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342AC77" w14:textId="77777777" w:rsidR="00CA59A2" w:rsidRPr="008D2A68" w:rsidRDefault="00CA59A2" w:rsidP="008D2A6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sz w:val="22"/>
          <w:szCs w:val="22"/>
        </w:rPr>
        <w:t>EXPEDIENTE</w:t>
      </w:r>
      <w:r w:rsidRPr="008D2A68">
        <w:rPr>
          <w:rFonts w:ascii="Arial Narrow" w:eastAsia="Arial Narrow" w:hAnsi="Arial Narrow" w:cs="Arial Narrow"/>
          <w:b/>
          <w:color w:val="000000"/>
          <w:sz w:val="22"/>
          <w:szCs w:val="22"/>
        </w:rPr>
        <w:tab/>
        <w:t>:</w:t>
      </w:r>
      <w:r w:rsidRPr="008D2A68">
        <w:rPr>
          <w:rFonts w:ascii="Arial Narrow" w:eastAsia="Arial Narrow" w:hAnsi="Arial Narrow" w:cs="Arial Narrow"/>
          <w:b/>
          <w:color w:val="000000"/>
          <w:sz w:val="22"/>
          <w:szCs w:val="22"/>
        </w:rPr>
        <w:tab/>
        <w:t>2263-2026/CC1</w:t>
      </w:r>
    </w:p>
    <w:p w14:paraId="2FDF1677" w14:textId="7777777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sz w:val="22"/>
          <w:szCs w:val="22"/>
        </w:rPr>
        <w:t>DENUNCIANTE</w:t>
        <w:tab/>
        <w:t>:</w:t>
        <w:tab/>
        <w:t xml:space="preserve">[DENUNCIANTE] (SEÑOR [APELLIDO])</w:t>
      </w:r>
      <w:bookmarkStart w:id="0" w:name="_Hlk236299696"/>
      <w:bookmarkEnd w:id="0"/>
    </w:p>
    <w:p w14:paraId="19742A65" w14:textId="2FB819F5" w:rsidR="00680316"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8D2A68">
        <w:rPr>
          <w:rFonts w:ascii="Arial Narrow" w:eastAsia="Arial Narrow" w:hAnsi="Arial Narrow" w:cs="Arial Narrow"/>
          <w:b/>
          <w:color w:val="000000"/>
          <w:sz w:val="22"/>
          <w:szCs w:val="22"/>
        </w:rPr>
        <w:t>DENUNCIADO</w:t>
      </w:r>
      <w:r w:rsidR="005D38F8">
        <w:rPr>
          <w:rFonts w:ascii="Arial Narrow" w:eastAsia="Arial Narrow" w:hAnsi="Arial Narrow" w:cs="Arial Narrow"/>
          <w:b/>
          <w:color w:val="000000"/>
          <w:sz w:val="22"/>
          <w:szCs w:val="22"/>
        </w:rPr>
        <w:t>S</w:t>
      </w:r>
      <w:r w:rsidRPr="008D2A68">
        <w:rPr>
          <w:rFonts w:ascii="Arial Narrow" w:eastAsia="Arial Narrow" w:hAnsi="Arial Narrow" w:cs="Arial Narrow"/>
          <w:b/>
          <w:color w:val="000000"/>
          <w:sz w:val="22"/>
          <w:szCs w:val="22"/>
        </w:rPr>
        <w:tab/>
        <w:t>:</w:t>
      </w:r>
      <w:r w:rsidRPr="008D2A68">
        <w:rPr>
          <w:rFonts w:ascii="Arial Narrow" w:eastAsia="Arial Narrow" w:hAnsi="Arial Narrow" w:cs="Arial Narrow"/>
          <w:b/>
          <w:color w:val="000000"/>
          <w:sz w:val="22"/>
          <w:szCs w:val="22"/>
        </w:rPr>
        <w:tab/>
      </w:r>
      <w:bookmarkStart w:id="1" w:name="_Hlk236299709"/>
      <w:r w:rsidRPr="008D2A68">
        <w:rPr>
          <w:rFonts w:ascii="Arial Narrow" w:eastAsia="Arial Narrow" w:hAnsi="Arial Narrow" w:cs="Arial Narrow"/>
          <w:b/>
          <w:color w:val="000000"/>
          <w:sz w:val="22"/>
          <w:szCs w:val="22"/>
        </w:rPr>
        <w:t>PACÍFICO COMPAÑÍA DE SEGUROS Y REASEGUROS S.A. (PACÍFICO)</w:t>
      </w:r>
    </w:p>
    <w:p w14:paraId="465949BB"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8D2A68">
        <w:rPr>
          <w:rFonts w:ascii="Arial Narrow" w:eastAsia="Arial Narrow" w:hAnsi="Arial Narrow" w:cs="Arial Narrow"/>
          <w:b/>
          <w:color w:val="000000"/>
          <w:sz w:val="22"/>
          <w:szCs w:val="22"/>
        </w:rPr>
        <w:t>CORREDORES DE SEGUROS FALABELLA S.A.C. (CORREDORES DE SEGUROS FALABELLA)</w:t>
      </w:r>
    </w:p>
    <w:p w14:paraId="5C96680C"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8D2A68">
        <w:rPr>
          <w:rFonts w:ascii="Arial Narrow" w:eastAsia="Arial Narrow" w:hAnsi="Arial Narrow" w:cs="Arial Narrow"/>
          <w:b/>
          <w:color w:val="000000"/>
          <w:sz w:val="22"/>
          <w:szCs w:val="22"/>
        </w:rPr>
        <w:t>FALABELLA SERVICIOS GENERALES S.A.C. (FALABELLA SERVICIOS GENERALES)</w:t>
      </w:r>
    </w:p>
    <w:p w14:paraId="1C6DA6C8" w14:textId="746863FA" w:rsidR="00CA59A2" w:rsidRPr="008D2A68"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8D2A68">
        <w:rPr>
          <w:rFonts w:ascii="Arial Narrow" w:eastAsia="Arial Narrow" w:hAnsi="Arial Narrow" w:cs="Arial Narrow"/>
          <w:b/>
          <w:color w:val="000000"/>
          <w:sz w:val="22"/>
          <w:szCs w:val="22"/>
        </w:rPr>
        <w:t>BANCO FALABELLA PERÚ S.A. (BANCO FALABELLA</w:t>
      </w:r>
      <w:bookmarkEnd w:id="1"/>
      <w:r w:rsidR="00CA59A2" w:rsidRPr="008D2A68">
        <w:rPr>
          <w:rFonts w:ascii="Arial Narrow" w:eastAsia="Arial Narrow" w:hAnsi="Arial Narrow" w:cs="Arial Narrow"/>
          <w:b/>
          <w:color w:val="000000"/>
          <w:sz w:val="22"/>
          <w:szCs w:val="22"/>
        </w:rPr>
        <w:t>)</w:t>
      </w:r>
    </w:p>
    <w:p w14:paraId="35A3FF14" w14:textId="57E149D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kern w:val="0"/>
          <w:sz w:val="22"/>
          <w:szCs w:val="22"/>
          <w:lang w:eastAsia="es-PE"/>
          <w14:ligatures w14:val="none"/>
        </w:rPr>
        <w:t>MATERIAS</w:t>
      </w:r>
      <w:r w:rsidRPr="008D2A68">
        <w:rPr>
          <w:rFonts w:ascii="Arial Narrow" w:eastAsia="Arial Narrow" w:hAnsi="Arial Narrow" w:cs="Arial Narrow"/>
          <w:b/>
          <w:color w:val="000000"/>
          <w:kern w:val="0"/>
          <w:sz w:val="22"/>
          <w:szCs w:val="22"/>
          <w:lang w:eastAsia="es-PE"/>
          <w14:ligatures w14:val="none"/>
        </w:rPr>
        <w:tab/>
        <w:t>:</w:t>
      </w:r>
      <w:r w:rsidR="008D2A68" w:rsidRPr="008D2A68">
        <w:rPr>
          <w:rFonts w:ascii="Arial Narrow" w:eastAsia="Arial Narrow" w:hAnsi="Arial Narrow" w:cs="Arial Narrow"/>
          <w:b/>
          <w:color w:val="000000"/>
          <w:kern w:val="0"/>
          <w:sz w:val="22"/>
          <w:szCs w:val="22"/>
          <w:lang w:eastAsia="es-PE"/>
          <w14:ligatures w14:val="none"/>
        </w:rPr>
        <w:t xml:space="preserve"> </w:t>
      </w:r>
      <w:r w:rsidRPr="008D2A68">
        <w:rPr>
          <w:rFonts w:ascii="Arial Narrow" w:eastAsia="Arial Narrow" w:hAnsi="Arial Narrow" w:cs="Arial Narrow"/>
          <w:b/>
          <w:color w:val="000000"/>
          <w:kern w:val="0"/>
          <w:sz w:val="22"/>
          <w:szCs w:val="22"/>
          <w:lang w:eastAsia="es-PE"/>
          <w14:ligatures w14:val="none"/>
        </w:rPr>
        <w:t xml:space="preserve"> </w:t>
      </w:r>
      <w:r w:rsidRPr="008D2A68">
        <w:rPr>
          <w:rFonts w:ascii="Arial Narrow" w:eastAsia="Arial Narrow" w:hAnsi="Arial Narrow" w:cs="Arial Narrow"/>
          <w:b/>
          <w:color w:val="000000"/>
          <w:kern w:val="0"/>
          <w:sz w:val="22"/>
          <w:szCs w:val="22"/>
          <w:lang w:eastAsia="es-PE"/>
          <w14:ligatures w14:val="none"/>
        </w:rPr>
        <w:tab/>
        <w:t>ADMISIÓN A TRÁMITE</w:t>
      </w:r>
    </w:p>
    <w:p w14:paraId="6F7D737C" w14:textId="77777777" w:rsidR="00CA59A2" w:rsidRPr="008D2A68" w:rsidRDefault="00CA59A2" w:rsidP="008D2A6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kern w:val="0"/>
          <w:sz w:val="22"/>
          <w:szCs w:val="22"/>
          <w:lang w:eastAsia="es-PE"/>
          <w14:ligatures w14:val="none"/>
        </w:rPr>
        <w:t xml:space="preserve">REQUERIMIENTO DE INFORMACIÓN </w:t>
      </w:r>
    </w:p>
    <w:p w14:paraId="3AC4585B" w14:textId="77777777" w:rsidR="00CA59A2" w:rsidRPr="008D2A68" w:rsidRDefault="00CA59A2" w:rsidP="008D2A6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D2A68">
        <w:rPr>
          <w:rFonts w:ascii="Arial Narrow" w:eastAsia="Arial Narrow" w:hAnsi="Arial Narrow" w:cs="Arial Narrow"/>
          <w:b/>
          <w:color w:val="000000"/>
          <w:sz w:val="22"/>
          <w:szCs w:val="22"/>
        </w:rPr>
        <w:t>RESOLUCIÓN</w:t>
      </w:r>
      <w:r w:rsidRPr="008D2A68">
        <w:rPr>
          <w:rFonts w:ascii="Arial Narrow" w:eastAsia="Arial Narrow" w:hAnsi="Arial Narrow" w:cs="Arial Narrow"/>
          <w:b/>
          <w:color w:val="000000"/>
          <w:sz w:val="22"/>
          <w:szCs w:val="22"/>
        </w:rPr>
        <w:tab/>
        <w:t>:</w:t>
      </w:r>
      <w:r w:rsidRPr="008D2A68">
        <w:rPr>
          <w:rFonts w:ascii="Arial Narrow" w:eastAsia="Arial Narrow" w:hAnsi="Arial Narrow" w:cs="Arial Narrow"/>
          <w:b/>
          <w:color w:val="000000"/>
          <w:sz w:val="22"/>
          <w:szCs w:val="22"/>
        </w:rPr>
        <w:tab/>
        <w:t>1</w:t>
      </w:r>
    </w:p>
    <w:p w14:paraId="197E5BB9" w14:textId="77777777" w:rsidR="00CA59A2" w:rsidRPr="008D2A68" w:rsidRDefault="00CA59A2" w:rsidP="008D2A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F9198AF" w14:textId="5A16B2B3" w:rsidR="00CA59A2" w:rsidRPr="008D2A68" w:rsidRDefault="00CA59A2" w:rsidP="008D2A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D2A68">
        <w:rPr>
          <w:rFonts w:ascii="Arial Narrow" w:eastAsia="Arial Narrow" w:hAnsi="Arial Narrow" w:cs="Arial Narrow"/>
          <w:color w:val="000000"/>
          <w:sz w:val="22"/>
          <w:szCs w:val="22"/>
        </w:rPr>
        <w:t xml:space="preserve">Lima, </w:t>
      </w:r>
      <w:r w:rsidR="00AA5F16" w:rsidRPr="00AA5F16">
        <w:rPr>
          <w:rFonts w:ascii="Arial Narrow" w:eastAsia="Arial Narrow" w:hAnsi="Arial Narrow" w:cs="Arial Narrow"/>
          <w:color w:val="000000"/>
          <w:sz w:val="22"/>
          <w:szCs w:val="22"/>
        </w:rPr>
        <w:t>16 de julio de 2026</w:t>
      </w:r>
    </w:p>
    <w:p w14:paraId="2F9B2833" w14:textId="77777777" w:rsidR="00CA59A2" w:rsidRPr="008D2A68" w:rsidRDefault="00CA59A2" w:rsidP="008D2A6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E61EFF6" w14:textId="77777777" w:rsidR="00CA59A2" w:rsidRPr="008D2A68" w:rsidRDefault="00CA59A2" w:rsidP="008D2A6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kern w:val="0"/>
          <w:sz w:val="22"/>
          <w:szCs w:val="22"/>
          <w:lang w:eastAsia="es-PE"/>
          <w14:ligatures w14:val="none"/>
        </w:rPr>
        <w:t xml:space="preserve">HECHOS </w:t>
      </w:r>
    </w:p>
    <w:p w14:paraId="3E3F9C7D" w14:textId="77777777" w:rsidR="00CA59A2" w:rsidRPr="008D2A68" w:rsidRDefault="00CA59A2" w:rsidP="008D2A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9634572" w14:textId="3486F5BA" w:rsidR="00CA59A2" w:rsidRPr="008D2A68" w:rsidRDefault="00CA59A2" w:rsidP="008D2A6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2A68">
        <w:rPr>
          <w:rFonts w:ascii="Arial Narrow" w:eastAsia="Arial Narrow" w:hAnsi="Arial Narrow" w:cs="Arial Narrow"/>
          <w:color w:val="000000"/>
          <w:sz w:val="22"/>
          <w:szCs w:val="22"/>
        </w:rPr>
        <w:t xml:space="preserve">Mediante el escrito del 18 de junio de 2026, complementado mediante escrito del 27 de junio de 2026 y subsanado mediante escrito del 10 de julio de 2026, el señor [APELLIDO] denunció a Pacífico, Corredores de Seguros Falabella, Falabella Servicios Generales y al Banco Falabella por presuntas infracciones a la Ley 29571, Código de Protección y Defensa del Consumidor</w:t>
      </w:r>
      <w:r w:rsidR="008D2A68" w:rsidRPr="008D2A68">
        <w:rPr>
          <w:rStyle w:val="Refdenotaalpie"/>
          <w:rFonts w:ascii="Arial Narrow" w:eastAsia="Arial Narrow" w:hAnsi="Arial Narrow" w:cs="Arial Narrow"/>
          <w:color w:val="000000"/>
          <w:sz w:val="22"/>
          <w:szCs w:val="22"/>
          <w:vertAlign w:val="superscript"/>
        </w:rPr>
        <w:footnoteReference w:id="1"/>
      </w:r>
      <w:r w:rsidRPr="008D2A68">
        <w:rPr>
          <w:rFonts w:ascii="Arial Narrow" w:eastAsia="Arial Narrow" w:hAnsi="Arial Narrow" w:cs="Arial Narrow"/>
          <w:color w:val="000000"/>
          <w:sz w:val="22"/>
          <w:szCs w:val="22"/>
        </w:rPr>
        <w:t xml:space="preserve"> (en adelante, el Código), señalando lo siguiente:</w:t>
      </w:r>
      <w:bookmarkStart w:id="2" w:name="_Hlk236299738"/>
      <w:r w:rsidRPr="008D2A68">
        <w:rPr>
          <w:rFonts w:ascii="Arial Narrow" w:eastAsia="Arial Narrow" w:hAnsi="Arial Narrow" w:cs="Arial Narrow"/>
          <w:color w:val="000000"/>
          <w:sz w:val="22"/>
          <w:szCs w:val="22"/>
        </w:rPr>
        <w:t xml:space="preserve"/>
      </w:r>
      <w:r w:rsidR="0022797F">
        <w:rPr>
          <w:rFonts w:ascii="Arial Narrow" w:eastAsia="Arial Narrow" w:hAnsi="Arial Narrow" w:cs="Arial Narrow"/>
          <w:color w:val="000000"/>
          <w:sz w:val="22"/>
          <w:szCs w:val="22"/>
        </w:rPr>
        <w:t xml:space="preserve"/>
      </w:r>
      <w:r w:rsidR="0022797F" w:rsidRPr="00CB4D2C">
        <w:rPr>
          <w:rFonts w:ascii="Arial Narrow" w:eastAsia="Arial Narrow" w:hAnsi="Arial Narrow" w:cs="Arial Narrow"/>
          <w:color w:val="000000"/>
          <w:sz w:val="22"/>
          <w:szCs w:val="22"/>
        </w:rPr>
        <w:t/>
      </w:r>
      <w:r w:rsidR="0022797F">
        <w:rPr>
          <w:rFonts w:ascii="Arial Narrow" w:eastAsia="Arial Narrow" w:hAnsi="Arial Narrow" w:cs="Arial Narrow"/>
          <w:color w:val="000000"/>
          <w:sz w:val="22"/>
          <w:szCs w:val="22"/>
        </w:rPr>
        <w:t xml:space="preserve"/>
      </w:r>
      <w:r w:rsidR="0022797F" w:rsidRPr="0022797F">
        <w:rPr>
          <w:rFonts w:ascii="Arial Narrow" w:eastAsia="Arial Narrow" w:hAnsi="Arial Narrow" w:cs="Arial Narrow"/>
          <w:color w:val="000000"/>
          <w:sz w:val="22"/>
          <w:szCs w:val="22"/>
        </w:rPr>
        <w:t/>
      </w:r>
      <w:bookmarkEnd w:id="2"/>
      <w:r w:rsidR="0022797F">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bookmarkStart w:id="3" w:name="_Hlk236299769"/>
      <w:r w:rsidRPr="008D2A68">
        <w:rPr>
          <w:rFonts w:ascii="Arial Narrow" w:eastAsia="Arial Narrow" w:hAnsi="Arial Narrow" w:cs="Arial Narrow"/>
          <w:color w:val="000000"/>
          <w:sz w:val="22"/>
          <w:szCs w:val="22"/>
        </w:rPr>
        <w:t xml:space="preserve"/>
      </w:r>
      <w:r w:rsidR="0066766E">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bookmarkEnd w:id="3"/>
      <w:r w:rsidRPr="008D2A68">
        <w:rPr>
          <w:rFonts w:ascii="Arial Narrow" w:eastAsia="Arial Narrow" w:hAnsi="Arial Narrow" w:cs="Arial Narrow"/>
          <w:color w:val="000000"/>
          <w:sz w:val="22"/>
          <w:szCs w:val="22"/>
        </w:rPr>
        <w:t/>
      </w:r>
      <w:r w:rsidRPr="008D2A68">
        <w:rPr>
          <w:rFonts w:ascii="Arial Narrow" w:eastAsia="Arial Narrow" w:hAnsi="Arial Narrow" w:cs="Arial Narrow"/>
          <w:color w:val="000000"/>
          <w:sz w:val="22"/>
          <w:szCs w:val="22"/>
        </w:rPr>
        <w:t/>
      </w:r>
    </w:p>
    <w:p w14:paraId="606BFEAE" w14:textId="77777777" w:rsidR="00CA59A2" w:rsidRPr="008D2A68" w:rsidRDefault="00CA59A2" w:rsidP="008D2A6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D3DBAC2"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5 de febrero de 2025, </w:t>
      </w:r>
      <w:r>
        <w:rPr>
          <w:rFonts w:ascii="Arial Narrow" w:eastAsia="Arial Narrow" w:hAnsi="Arial Narrow" w:cs="Arial Narrow"/>
          <w:color w:val="000000"/>
          <w:sz w:val="22"/>
          <w:szCs w:val="22"/>
        </w:rPr>
        <w:t>adquirió</w:t>
      </w:r>
      <w:r w:rsidRPr="00AA212F">
        <w:rPr>
          <w:rFonts w:ascii="Arial Narrow" w:eastAsia="Arial Narrow" w:hAnsi="Arial Narrow" w:cs="Arial Narrow"/>
          <w:color w:val="000000"/>
          <w:sz w:val="22"/>
          <w:szCs w:val="22"/>
        </w:rPr>
        <w:t xml:space="preserve"> el Seguro de Protección – Póliza 10 documentado en la Propuesta 20001979 (en adelante, Seguro de Protección), sin la aplicación de la promoción del primer mes sin costo. </w:t>
      </w:r>
    </w:p>
    <w:p w14:paraId="2EF408CF" w14:textId="77777777" w:rsidR="00AA212F" w:rsidRPr="00AA212F" w:rsidRDefault="00AA212F" w:rsidP="00AA21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02C5B0"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14 de febrero de 2025, presentó el Reclamo PE-RE-0538585 advirtiendo la falta de emisión del contrato y el cobro de la primera cuota. El 24 de febrero de 2025, le facturaron la prima por la suma de S/ 380,00. </w:t>
      </w:r>
    </w:p>
    <w:p w14:paraId="5694ADFC" w14:textId="77777777" w:rsidR="00AA212F" w:rsidRPr="00AA212F" w:rsidRDefault="00AA212F" w:rsidP="00AA21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5B38F6"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28 de febrero de 2025, Corredores de Seguros Falabella y Falabella Servicios Generales admitieron mediante comunicación que el Seguro de Protección no fue emitido por un problema de sistema, comprometiéndose a regularizar la emisión en un plazo de diez días hábiles y afirmando que brindarían cobertura, regularización que no fue ejecutada en dicho plazo. </w:t>
      </w:r>
    </w:p>
    <w:p w14:paraId="29EB9768" w14:textId="77777777" w:rsidR="00AA212F" w:rsidRPr="00AA212F" w:rsidRDefault="00AA212F" w:rsidP="00AA21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1E79F3"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13 de marzo de 2025, verificó a través de los estados de cuenta que Corredores de Seguros Falabella y Falabella Servicios Generales no aplicaron el beneficio promocional. </w:t>
      </w:r>
    </w:p>
    <w:p w14:paraId="4A0F3F91" w14:textId="77777777" w:rsidR="00AA212F" w:rsidRPr="00AA212F" w:rsidRDefault="00AA212F" w:rsidP="00AA21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2B4BD4" w14:textId="36392A0F"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28 de marzo de 2025, Corredores de Seguros Falabella y Falabella Servicios Generales comunicaron haber aplicado el beneficio en la segunda cuota. </w:t>
      </w:r>
    </w:p>
    <w:p w14:paraId="795F35CC" w14:textId="77777777" w:rsidR="00AA212F" w:rsidRPr="00AA212F" w:rsidRDefault="00AA212F" w:rsidP="00AA21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85088D" w14:textId="4435172A" w:rsidR="00722BFF"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9 de abril de 2025, le cargaron la suma de S/ 380,00 por concepto de prima. </w:t>
      </w:r>
      <w:r w:rsidRPr="008A1E2A">
        <w:rPr>
          <w:rFonts w:ascii="Arial Narrow" w:eastAsia="Arial Narrow" w:hAnsi="Arial Narrow" w:cs="Arial Narrow"/>
          <w:color w:val="000000"/>
          <w:sz w:val="22"/>
          <w:szCs w:val="22"/>
        </w:rPr>
        <w:t xml:space="preserve">El 11 de abril de 2025, le efectuaron un cargo duplicado por la suma de S/ 380,00 en su tarjeta de crédito. </w:t>
      </w:r>
    </w:p>
    <w:p w14:paraId="0A2FA11D"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lastRenderedPageBreak/>
        <w:t xml:space="preserve">El 6 de mayo de 2025, Corredores de Seguros Falabella y Falabella Servicios Generales declararon aprobado el Reclamo PE-RE-0573427, señalando que el beneficio se encontraba aplicado, sin regularizar los cargos duplicados realizados en el mes anterior. </w:t>
      </w:r>
    </w:p>
    <w:p w14:paraId="404629E4"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BAF075"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16 de mayo de 2025, presentó el Reclamo PE-RE-0591635 requiriendo la devolución del cobro duplicado. </w:t>
      </w:r>
    </w:p>
    <w:p w14:paraId="6C10BDE0"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47AABB"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26 de mayo de 2025, Corredores de Seguros Falabella y Falabella Servicios Generales emitieron respuesta justificando fallas operativas en sus sistemas y prometieron un abono en quince días hábiles, sin pronunciarse sobre el cobro doble. </w:t>
      </w:r>
    </w:p>
    <w:p w14:paraId="0D7436AB"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6557C46"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24 de junio de 2025, interpuso el Reclamo PE-RE-0613469 solicitando el abono prometido. </w:t>
      </w:r>
    </w:p>
    <w:p w14:paraId="443FD310"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329C5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212F">
        <w:rPr>
          <w:rFonts w:ascii="Arial Narrow" w:eastAsia="Arial Narrow" w:hAnsi="Arial Narrow" w:cs="Arial Narrow"/>
          <w:color w:val="000000"/>
          <w:sz w:val="22"/>
          <w:szCs w:val="22"/>
        </w:rPr>
        <w:t xml:space="preserve">El 8 de julio de 2025, Corredores de Seguros Falabella y Falabella Servicios Generales emitieron respuesta reprogramando el plazo de devolución a quince días útiles adicionales, extensión que no fue ejecutada. </w:t>
      </w:r>
    </w:p>
    <w:p w14:paraId="631528C1"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8966BF"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23 de julio de 2025, Corredores de Seguros Falabella y Falabella Servicios Generales comunicaron la anulación unilateral del Seguro de Protección argumentando un error en los datos, luego de haber cobrado primas mensuales ininterrumpidas. </w:t>
      </w:r>
    </w:p>
    <w:p w14:paraId="0C84319C"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53DE05"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25 de julio de 2025, presentó la Solicitud PE-SO-0632099 solicitando la reactivación del Seguro de Protección. </w:t>
      </w:r>
    </w:p>
    <w:p w14:paraId="373E4532"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B2446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13 de agosto de 2025, Pacífico, mediante la Solicitud SS-0031279774, le indicó que debía coordinar con el canal de ventas; en tanto que Corredores de Seguros Falabella y Falabella Servicios Generales declararon no procedente el pedido sustentándose en un rechazo de Pacífico y consignando en su comunicación la fecha del 25 de julio de 2024. </w:t>
      </w:r>
    </w:p>
    <w:p w14:paraId="62C514EE"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2C517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7 de setiembre de 2025, le reembolsaron la suma de S/ 380,00, monto que aplicaron como saldo a favor en su tarjeta de crédito. Con anterioridad al 15 de diciembre de 2025, Pacífico descontinuó el plan comercial. </w:t>
      </w:r>
    </w:p>
    <w:p w14:paraId="5A8DDBC7"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4157F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15 de diciembre de 2025, le reembolsaron la suma de S/ 2 280,00, aplicándolo como saldo a favor en su tarjeta de crédito, sin incluir el pago de intereses correspondientes a los cobros del año 2025. </w:t>
      </w:r>
    </w:p>
    <w:p w14:paraId="27D274E3" w14:textId="77777777" w:rsidR="00722BFF" w:rsidRPr="00722BFF" w:rsidRDefault="00722BFF" w:rsidP="00722B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24E30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El 29 de diciembre de 2025, contrató el Seguro de Protección – Póliza 142</w:t>
      </w:r>
      <w:r w:rsidR="00722BFF">
        <w:rPr>
          <w:rFonts w:ascii="Arial Narrow" w:eastAsia="Arial Narrow" w:hAnsi="Arial Narrow" w:cs="Arial Narrow"/>
          <w:color w:val="000000"/>
          <w:sz w:val="22"/>
          <w:szCs w:val="22"/>
        </w:rPr>
        <w:t xml:space="preserve"> </w:t>
      </w:r>
      <w:r w:rsidR="00722BFF" w:rsidRPr="00722BFF">
        <w:rPr>
          <w:rFonts w:ascii="Arial Narrow" w:eastAsia="Arial Narrow" w:hAnsi="Arial Narrow" w:cs="Arial Narrow"/>
          <w:color w:val="000000"/>
          <w:sz w:val="22"/>
          <w:szCs w:val="22"/>
        </w:rPr>
        <w:t>documentado en la Propuesta 20016350</w:t>
      </w:r>
      <w:r w:rsidRPr="00722BFF">
        <w:rPr>
          <w:rFonts w:ascii="Arial Narrow" w:eastAsia="Arial Narrow" w:hAnsi="Arial Narrow" w:cs="Arial Narrow"/>
          <w:color w:val="000000"/>
          <w:sz w:val="22"/>
          <w:szCs w:val="22"/>
        </w:rPr>
        <w:t xml:space="preserve"> (en adelante, Segundo Seguro de Protección), a través de</w:t>
      </w:r>
      <w:r w:rsidR="009170CA">
        <w:rPr>
          <w:rFonts w:ascii="Arial Narrow" w:eastAsia="Arial Narrow" w:hAnsi="Arial Narrow" w:cs="Arial Narrow"/>
          <w:color w:val="000000"/>
          <w:sz w:val="22"/>
          <w:szCs w:val="22"/>
        </w:rPr>
        <w:t xml:space="preserve">l aplicativo </w:t>
      </w:r>
      <w:r w:rsidRPr="00722BFF">
        <w:rPr>
          <w:rFonts w:ascii="Arial Narrow" w:eastAsia="Arial Narrow" w:hAnsi="Arial Narrow" w:cs="Arial Narrow"/>
          <w:color w:val="000000"/>
          <w:sz w:val="22"/>
          <w:szCs w:val="22"/>
        </w:rPr>
        <w:t xml:space="preserve">WhatsApp con una asesora comercial, informando sobre el historial operativo y recibiendo confirmación de afiliación con vigencia desde ese día. </w:t>
      </w:r>
    </w:p>
    <w:p w14:paraId="0D2B9593" w14:textId="77777777" w:rsidR="009170CA" w:rsidRPr="008A1E2A" w:rsidRDefault="009170CA" w:rsidP="008A1E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12A8F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 de enero de 2026, le debitaron la primera prima del Segundo Seguro de Protección por la suma de S/ 435,00, registrándolo bajo el mismo código de producto del año anterior. </w:t>
      </w:r>
    </w:p>
    <w:p w14:paraId="462D599F"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09C1DF"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5 de enero de 2026, Pacífico desconoció el cargo de S/ 435,00 informando que no existía póliza activa, motivando el envío de sustentos por correo electrónico; ese mismo día, Corredores de Seguros Falabella y Falabella Servicios Generales indicaron por WhatsApp </w:t>
      </w:r>
      <w:r w:rsidRPr="00722BFF">
        <w:rPr>
          <w:rFonts w:ascii="Arial Narrow" w:eastAsia="Arial Narrow" w:hAnsi="Arial Narrow" w:cs="Arial Narrow"/>
          <w:color w:val="000000"/>
          <w:sz w:val="22"/>
          <w:szCs w:val="22"/>
        </w:rPr>
        <w:lastRenderedPageBreak/>
        <w:t xml:space="preserve">que la información de la aplicación era referencial y registraron el Reclamo PE-RE-0719838 omitiendo los argumentos centrales. </w:t>
      </w:r>
    </w:p>
    <w:p w14:paraId="73D7A73E"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DAC07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7 de enero de 2026, Pacífico, mediante la Solicitud SS-0036992517, le notificó que el caso sería revisado dentro del Reclamo C-00011/2026, sin emitir dictamen técnico posterior. El 15 de enero de 2026, venció el plazo para el cumplimiento de los incentivos comerciales ofrecidos en la venta. </w:t>
      </w:r>
    </w:p>
    <w:p w14:paraId="2B20E2B9"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A34110"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20 de enero de 2026, Corredores de Seguros Falabella y Falabella Servicios Generales emitieron la resolución del Reclamo PE-RE-0719838 afirmando que el Segundo Seguro de Protección se encontraba vigente y al día en los cobros. El 25 de enero de 2026, fue víctima de un robo y bloqueó la tarjeta de crédito asociada. </w:t>
      </w:r>
    </w:p>
    <w:p w14:paraId="54A22AEF"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A9663A" w14:textId="27863AEF" w:rsidR="009170CA"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3 de febrero de 2026, solicitó el cambio de plástico de la tarjeta mediante la Solicitud PE-SO-0737024. </w:t>
      </w:r>
      <w:r w:rsidRPr="008A1E2A">
        <w:rPr>
          <w:rFonts w:ascii="Arial Narrow" w:eastAsia="Arial Narrow" w:hAnsi="Arial Narrow" w:cs="Arial Narrow"/>
          <w:color w:val="000000"/>
          <w:sz w:val="22"/>
          <w:szCs w:val="22"/>
        </w:rPr>
        <w:t>El 4 de febrero de 2026, Corredores de Seguros Falabella y Falabella Servicios Generales denegaron el pedido por escrito indicando que dicha opción no estaba habilitada para el producto, sugiriendo su anulación.</w:t>
      </w:r>
    </w:p>
    <w:p w14:paraId="0A4ED63E"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C160C3"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20 de marzo de 2026, recibió una notificación de Corredores de Seguros Falabella y Falabella Servicios Generales adjuntando la Solicitud de Anulación 35445, registrando como motivo que el cliente no deseaba continuar y una revocación unilateral por parte del asegurado, gestión que no solicitó ni autorizó. </w:t>
      </w:r>
    </w:p>
    <w:p w14:paraId="31050564" w14:textId="77777777" w:rsidR="009170CA" w:rsidRPr="009170CA" w:rsidRDefault="009170CA" w:rsidP="009170C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EFE17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13 de abril de 2026, la subgerencia de Corredores de Seguros Falabella y Falabella Servicios Generales reconoció un incidente operativo e informó que el reembolso se realizaría en un plazo de veinticinco días hábiles. </w:t>
      </w:r>
    </w:p>
    <w:p w14:paraId="3132D6A2"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9ED79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27 de abril de 2026, ingresó el reclamo 000/PREVIEW/2026 en el portal de Pacífico, dejando constancia de las observaciones en la gestión y de la falta de atención al reclamo del mes de enero. </w:t>
      </w:r>
    </w:p>
    <w:p w14:paraId="489A8167" w14:textId="77777777" w:rsidR="009170CA" w:rsidRPr="005E744B" w:rsidRDefault="009170CA" w:rsidP="005E744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9ED5611"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29 de abril de 2026, registró sus descargos vía telefónica, generando la Solicitud PE-SO-0788683; en dicha fecha se consignó la emisión de la resolución de Corredores de Seguros Falabella y Falabella Servicios Generales donde declaran actuar como gestores de banca seguros por encargo de Banco Falabella. </w:t>
      </w:r>
    </w:p>
    <w:p w14:paraId="5AB37054" w14:textId="77777777" w:rsidR="009170CA" w:rsidRPr="009170CA" w:rsidRDefault="009170CA" w:rsidP="009170C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6D7287" w14:textId="349528BB"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12 de mayo de 2026, Pacífico emitió la Carta PPS-04211/2026 justificando la resolución del contrato por una afiliación a un plan descontinuado y ofreciendo una nueva contratación digital. </w:t>
      </w:r>
      <w:r w:rsidRPr="005E744B">
        <w:rPr>
          <w:rFonts w:ascii="Arial Narrow" w:eastAsia="Arial Narrow" w:hAnsi="Arial Narrow" w:cs="Arial Narrow"/>
          <w:color w:val="000000"/>
          <w:sz w:val="22"/>
          <w:szCs w:val="22"/>
        </w:rPr>
        <w:t xml:space="preserve">El 14 de mayo de 2026, realizó seguimiento a la Solicitud PE-SO-0788683 vía WhatsApp y presentó un escrito rechazando la propuesta alternativa de veinte años, informando además la falta de acreditación del reembolso en el plazo ofrecido. </w:t>
      </w:r>
    </w:p>
    <w:p w14:paraId="70293FEA" w14:textId="77777777" w:rsidR="00B915EF" w:rsidRPr="00B915EF" w:rsidRDefault="00B915EF" w:rsidP="00B915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367C38"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2BFF">
        <w:rPr>
          <w:rFonts w:ascii="Arial Narrow" w:eastAsia="Arial Narrow" w:hAnsi="Arial Narrow" w:cs="Arial Narrow"/>
          <w:color w:val="000000"/>
          <w:sz w:val="22"/>
          <w:szCs w:val="22"/>
        </w:rPr>
        <w:t xml:space="preserve">El 15 de mayo de 2026, Corredores de Seguros Falabella y Falabella Servicios Generales notificaron que la respuesta a su requerimiento se postergaría y que el caso se encontraba en proceso de evaluación. </w:t>
      </w:r>
    </w:p>
    <w:p w14:paraId="3E029963" w14:textId="77777777" w:rsidR="00B915EF" w:rsidRPr="00B915EF" w:rsidRDefault="00B915EF" w:rsidP="00B915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DFDCBF"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18 de mayo de 2026, transcurrió el plazo de veinticinco días hábiles para el reembolso informado en el mes de abril, sin concretarse el abono de los fondos. </w:t>
      </w:r>
    </w:p>
    <w:p w14:paraId="1F6B4FCB" w14:textId="77777777" w:rsidR="00B915EF" w:rsidRPr="00B915EF" w:rsidRDefault="00B915EF" w:rsidP="00B915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A59E1A"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22 de mayo de 2026, amplió la denuncia bajo el Expediente 2026-0048888 ante la Superintendencia de Banca, Seguros y Administradoras Privadas de Fondos de Pensiones, derivado de las indicaciones de las resoluciones de Corredores de Seguros Falabella y Falabella Servicios Generales para acudir a dicha entidad. </w:t>
      </w:r>
    </w:p>
    <w:p w14:paraId="7CE2AB6E" w14:textId="77777777" w:rsidR="00B915EF" w:rsidRPr="00B915EF" w:rsidRDefault="00B915EF" w:rsidP="00B915E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1AF561"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1 de junio de 2026, Corredores de Seguros Falabella y Falabella Servicios Generales notificaron la respuesta a la Solicitud PE-SO-0788683, cerrando el requerimiento, negando la reactivación del contrato a quince años y derivando la gestión de los intereses a Banco Falabella. </w:t>
      </w:r>
    </w:p>
    <w:p w14:paraId="42AC5CDD" w14:textId="77777777" w:rsidR="00B915EF" w:rsidRPr="00B915EF" w:rsidRDefault="00B915EF" w:rsidP="00B915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0A1031" w14:textId="77777777" w:rsidR="005E744B"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5 de junio de 2026, presentó un reclamo ante Banco Falabella solicitando una auditoría de su tarjeta de crédito y la liquidación de intereses. </w:t>
      </w:r>
      <w:r w:rsidRPr="005E744B">
        <w:rPr>
          <w:rFonts w:ascii="Arial Narrow" w:eastAsia="Arial Narrow" w:hAnsi="Arial Narrow" w:cs="Arial Narrow"/>
          <w:color w:val="000000"/>
          <w:sz w:val="22"/>
          <w:szCs w:val="22"/>
        </w:rPr>
        <w:t>El 12 de junio de 2026, efectuaron el reembolso del capital nominal por la suma de S/ 1 305,00, aplicándolo como saldo a favor en la tarjeta de crédito y sin el pago de los intereses generados en el periodo retenido.</w:t>
      </w:r>
    </w:p>
    <w:p w14:paraId="38A628B4" w14:textId="04D3C3C5" w:rsidR="00B915EF" w:rsidRPr="005E744B" w:rsidRDefault="00AA212F" w:rsidP="005E744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5E744B">
        <w:rPr>
          <w:rFonts w:ascii="Arial Narrow" w:eastAsia="Arial Narrow" w:hAnsi="Arial Narrow" w:cs="Arial Narrow"/>
          <w:color w:val="000000"/>
          <w:sz w:val="22"/>
          <w:szCs w:val="22"/>
        </w:rPr>
        <w:t xml:space="preserve"> </w:t>
      </w:r>
    </w:p>
    <w:p w14:paraId="71B4A344" w14:textId="22CBF070"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13 de junio de 2026, transcurrió la fecha de postergación establecida por Corredores de Seguros Falabella y Falabella Servicios Generales el mes anterior para emitir respuesta. </w:t>
      </w:r>
      <w:r w:rsidRPr="005E744B">
        <w:rPr>
          <w:rFonts w:ascii="Arial Narrow" w:eastAsia="Arial Narrow" w:hAnsi="Arial Narrow" w:cs="Arial Narrow"/>
          <w:color w:val="000000"/>
          <w:sz w:val="22"/>
          <w:szCs w:val="22"/>
        </w:rPr>
        <w:t xml:space="preserve">El 18 de junio de 2026, interpuso la denuncia administrativa solicitando medidas correctivas, rectificación de registros y la devolución de cobros generados por primas que sumaron S/ 2 660,00, sumado a los cobros de comisiones por seguro de desgravamen aplicados sobre dichos saldos. </w:t>
      </w:r>
    </w:p>
    <w:p w14:paraId="4CE2EF12" w14:textId="77777777" w:rsidR="005E744B" w:rsidRPr="005E744B" w:rsidRDefault="005E744B" w:rsidP="005E744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456442" w14:textId="6D51AF07" w:rsidR="00CA59A2"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5EF">
        <w:rPr>
          <w:rFonts w:ascii="Arial Narrow" w:eastAsia="Arial Narrow" w:hAnsi="Arial Narrow" w:cs="Arial Narrow"/>
          <w:color w:val="000000"/>
          <w:sz w:val="22"/>
          <w:szCs w:val="22"/>
        </w:rPr>
        <w:t xml:space="preserve">El 25 de junio de 2026, Banco Falabella emitió la resolución del Caso 47544973260605 NP rechazando la solicitud, señalando la anulación de la propuesta desde el inicio de su vigencia, indicando que el cobro del seguro de desgravamen con una tasa de 3,29% se calculó sobre el promedio diario de saldos adeudados y sugiriendo acudir a la vía judicial para los reclamos de intereses. </w:t>
      </w:r>
    </w:p>
    <w:p w14:paraId="4623F545" w14:textId="77777777" w:rsidR="00CA59A2" w:rsidRPr="008D2A68" w:rsidRDefault="00CA59A2" w:rsidP="008D2A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8521DE" w14:textId="0F25E375" w:rsidR="00CA59A2" w:rsidRPr="00610460" w:rsidRDefault="00CA59A2" w:rsidP="008D2A6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2A68">
        <w:rPr>
          <w:rFonts w:ascii="Arial Narrow" w:eastAsia="Arial Narrow" w:hAnsi="Arial Narrow" w:cs="Arial Narrow"/>
          <w:color w:val="000000"/>
          <w:sz w:val="22"/>
          <w:szCs w:val="22"/>
        </w:rPr>
        <w:t xml:space="preserve">El señor [APELLIDO] solicitó, en calidad de medida correctiva, que los proveedores denunciados cumplan con realizar la reactivación definitiva de la cobertura del Segundo Seguro de Protección homologando la prima mensual al monto original de S/ 380,00, reconociendo íntegramente mi antigüedad y las condiciones del contrato inicial del Seguro de Protección, así como la devolución de los cobros e intereses legales mediante depósito directo en cuenta, la rectificación de los registros de anulación y la imposición de sanciones por responsabilidad solidaria. Asimismo, solicitó el reembolso al pago de costas y costos del procedimiento.</w:t>
      </w:r>
      <w:bookmarkStart w:id="4" w:name="_Hlk236299625"/>
      <w:r w:rsidRPr="008D2A68">
        <w:rPr>
          <w:rFonts w:ascii="Arial Narrow" w:eastAsia="Arial Narrow" w:hAnsi="Arial Narrow" w:cs="Arial Narrow"/>
          <w:color w:val="000000"/>
          <w:sz w:val="22"/>
          <w:szCs w:val="22"/>
        </w:rPr>
        <w:t xml:space="preserve"/>
      </w:r>
      <w:r w:rsidR="005D38F8">
        <w:rPr>
          <w:rFonts w:ascii="Arial Narrow" w:eastAsia="Arial Narrow" w:hAnsi="Arial Narrow" w:cs="Arial Narrow"/>
          <w:color w:val="000000"/>
          <w:sz w:val="22"/>
          <w:szCs w:val="22"/>
        </w:rPr>
        <w:t xml:space="preserve"/>
      </w:r>
      <w:r w:rsidR="00BF1D76" w:rsidRPr="00BF1D76">
        <w:rPr>
          <w:rFonts w:ascii="Arial Narrow" w:eastAsia="Arial Narrow" w:hAnsi="Arial Narrow" w:cs="Arial Narrow"/>
          <w:color w:val="000000"/>
          <w:sz w:val="22"/>
          <w:szCs w:val="22"/>
        </w:rPr>
        <w:t/>
      </w:r>
      <w:r w:rsidR="0005054B">
        <w:rPr>
          <w:rFonts w:ascii="Arial Narrow" w:eastAsia="Arial Narrow" w:hAnsi="Arial Narrow" w:cs="Arial Narrow"/>
          <w:color w:val="000000"/>
          <w:sz w:val="22"/>
          <w:szCs w:val="22"/>
        </w:rPr>
        <w:t xml:space="preserve"/>
      </w:r>
      <w:r w:rsidR="0005054B" w:rsidRPr="00722BFF">
        <w:rPr>
          <w:rFonts w:ascii="Arial Narrow" w:eastAsia="Arial Narrow" w:hAnsi="Arial Narrow" w:cs="Arial Narrow"/>
          <w:color w:val="000000"/>
          <w:sz w:val="22"/>
          <w:szCs w:val="22"/>
        </w:rPr>
        <w:t/>
      </w:r>
      <w:r w:rsidR="00BF1D76" w:rsidRPr="00BF1D76">
        <w:rPr>
          <w:rFonts w:ascii="Arial Narrow" w:eastAsia="Arial Narrow" w:hAnsi="Arial Narrow" w:cs="Arial Narrow"/>
          <w:color w:val="000000"/>
          <w:sz w:val="22"/>
          <w:szCs w:val="22"/>
        </w:rPr>
        <w:t xml:space="preserve"/>
      </w:r>
      <w:r w:rsidR="00071D2B">
        <w:rPr>
          <w:rFonts w:ascii="Arial Narrow" w:eastAsia="Arial Narrow" w:hAnsi="Arial Narrow" w:cs="Arial Narrow"/>
          <w:color w:val="000000"/>
          <w:sz w:val="22"/>
          <w:szCs w:val="22"/>
        </w:rPr>
        <w:t/>
      </w:r>
      <w:r w:rsidR="00BF1D76" w:rsidRPr="00BF1D76">
        <w:rPr>
          <w:rFonts w:ascii="Arial Narrow" w:eastAsia="Arial Narrow" w:hAnsi="Arial Narrow" w:cs="Arial Narrow"/>
          <w:color w:val="000000"/>
          <w:sz w:val="22"/>
          <w:szCs w:val="22"/>
        </w:rPr>
        <w:t xml:space="preserve"/>
      </w:r>
      <w:r w:rsidR="00BF1D76" w:rsidRPr="00610460">
        <w:rPr>
          <w:rFonts w:ascii="Arial Narrow" w:eastAsia="Arial Narrow" w:hAnsi="Arial Narrow" w:cs="Arial Narrow"/>
          <w:color w:val="000000"/>
          <w:sz w:val="22"/>
          <w:szCs w:val="22"/>
        </w:rPr>
        <w:t xml:space="preserve"/>
      </w:r>
      <w:r w:rsidR="0005054B" w:rsidRPr="00610460">
        <w:rPr>
          <w:rFonts w:ascii="Arial Narrow" w:eastAsia="Arial Narrow" w:hAnsi="Arial Narrow" w:cs="Arial Narrow"/>
          <w:color w:val="000000"/>
          <w:sz w:val="22"/>
          <w:szCs w:val="22"/>
        </w:rPr>
        <w:t/>
      </w:r>
      <w:r w:rsidRPr="00610460">
        <w:rPr>
          <w:rFonts w:ascii="Arial Narrow" w:eastAsia="Arial Narrow" w:hAnsi="Arial Narrow" w:cs="Arial Narrow"/>
          <w:color w:val="000000"/>
          <w:sz w:val="22"/>
          <w:szCs w:val="22"/>
        </w:rPr>
        <w:t xml:space="preserve"/>
      </w:r>
      <w:r w:rsidR="00BF1D76" w:rsidRPr="00610460">
        <w:rPr>
          <w:rFonts w:ascii="Arial Narrow" w:eastAsia="Arial Narrow" w:hAnsi="Arial Narrow" w:cs="Arial Narrow"/>
          <w:color w:val="000000"/>
          <w:sz w:val="22"/>
          <w:szCs w:val="22"/>
        </w:rPr>
        <w:t/>
      </w:r>
      <w:r w:rsidRPr="00610460">
        <w:rPr>
          <w:rFonts w:ascii="Arial Narrow" w:eastAsia="Arial Narrow" w:hAnsi="Arial Narrow" w:cs="Arial Narrow"/>
          <w:color w:val="000000"/>
          <w:sz w:val="22"/>
          <w:szCs w:val="22"/>
        </w:rPr>
        <w:t xml:space="preserve"/>
      </w:r>
      <w:bookmarkEnd w:id="4"/>
      <w:r w:rsidRPr="00610460">
        <w:rPr>
          <w:rFonts w:ascii="Arial Narrow" w:eastAsia="Arial Narrow" w:hAnsi="Arial Narrow" w:cs="Arial Narrow"/>
          <w:color w:val="000000"/>
          <w:sz w:val="22"/>
          <w:szCs w:val="22"/>
        </w:rPr>
        <w:t/>
      </w:r>
    </w:p>
    <w:p w14:paraId="4A713EA1" w14:textId="77777777" w:rsidR="00CA59A2" w:rsidRPr="00610460" w:rsidRDefault="00CA59A2" w:rsidP="008D2A6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57C7F6D" w14:textId="77777777" w:rsidR="00CA59A2" w:rsidRPr="00610460"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0460">
        <w:rPr>
          <w:rFonts w:ascii="Arial Narrow" w:eastAsia="Arial Narrow" w:hAnsi="Arial Narrow" w:cs="Arial Narrow"/>
          <w:b/>
          <w:color w:val="000000"/>
          <w:kern w:val="0"/>
          <w:sz w:val="22"/>
          <w:szCs w:val="22"/>
          <w:lang w:eastAsia="es-PE"/>
          <w14:ligatures w14:val="none"/>
        </w:rPr>
        <w:t>DE LA ADMISIÓN A TRÁMITE DE LA DENUNCIA</w:t>
      </w:r>
    </w:p>
    <w:p w14:paraId="443169BD" w14:textId="77777777" w:rsidR="00CA59A2" w:rsidRPr="00610460" w:rsidRDefault="00CA59A2" w:rsidP="008D2A6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5" w:name="_Hlk212795168"/>
      <w:bookmarkStart w:id="6" w:name="_Hlk218848146"/>
    </w:p>
    <w:p w14:paraId="5A77455E" w14:textId="3A539880" w:rsidR="005D7478" w:rsidRPr="00610460" w:rsidRDefault="00CA59A2"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color w:val="000000"/>
          <w:sz w:val="22"/>
          <w:szCs w:val="22"/>
        </w:rPr>
        <w:t xml:space="preserve">La </w:t>
      </w:r>
      <w:r w:rsidR="005D7478" w:rsidRPr="0061046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5D7478" w:rsidRPr="00610460">
        <w:rPr>
          <w:rStyle w:val="Refdenotaalpie"/>
          <w:rFonts w:ascii="Arial Narrow" w:eastAsia="Arial Narrow" w:hAnsi="Arial Narrow" w:cs="Arial Narrow"/>
          <w:kern w:val="0"/>
          <w:sz w:val="22"/>
          <w:szCs w:val="22"/>
          <w:vertAlign w:val="superscript"/>
          <w14:ligatures w14:val="none"/>
        </w:rPr>
        <w:footnoteReference w:id="2"/>
      </w:r>
      <w:r w:rsidR="005D7478" w:rsidRPr="00610460">
        <w:rPr>
          <w:rFonts w:ascii="Arial Narrow" w:eastAsia="Arial Narrow" w:hAnsi="Arial Narrow" w:cs="Arial Narrow"/>
          <w:color w:val="000000"/>
          <w:kern w:val="0"/>
          <w:sz w:val="22"/>
          <w:szCs w:val="22"/>
          <w:lang w:eastAsia="es-PE"/>
          <w14:ligatures w14:val="none"/>
        </w:rPr>
        <w:t xml:space="preserve">, considera </w:t>
      </w:r>
      <w:r w:rsidR="005D7478" w:rsidRPr="00610460">
        <w:rPr>
          <w:rFonts w:ascii="Arial Narrow" w:eastAsia="Arial Narrow" w:hAnsi="Arial Narrow" w:cs="Arial Narrow"/>
          <w:kern w:val="0"/>
          <w14:ligatures w14:val="none"/>
          <w:sz w:val="22"/>
          <w:szCs w:val="22"/>
        </w:rPr>
        <w:t xml:space="preserve">que el hecho denunciado, consistente en que </w:t>
      </w:r>
      <w:r w:rsidR="00610460" w:rsidRPr="00610460">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efectuado el cobro indebido de la primera cuota por S/ 380,00 facturada el 24 de febrero de 2025 respecto a Póliza 10 del Seguro documentado en la Propuesta 20001979, omitiendo aplicar la promoción del primer mes sin costo ofrecida al momento de la adquisición de la referida póliza</w:t>
      </w:r>
      <w:r w:rsidR="005D7478" w:rsidRPr="0061046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7" w:name="_Hlk211599421"/>
      <w:r w:rsidR="005D7478" w:rsidRPr="00610460">
        <w:rPr>
          <w:rStyle w:val="Refdenotaalpie"/>
          <w:rFonts w:ascii="Arial Narrow" w:eastAsia="Arial Narrow" w:hAnsi="Arial Narrow" w:cs="Arial Narrow"/>
          <w:kern w:val="0"/>
          <w:sz w:val="22"/>
          <w:szCs w:val="22"/>
          <w:vertAlign w:val="superscript"/>
          <w14:ligatures w14:val="none"/>
        </w:rPr>
        <w:footnoteReference w:id="3"/>
      </w:r>
      <w:r w:rsidR="005D7478" w:rsidRPr="00610460">
        <w:rPr>
          <w:rFonts w:ascii="Arial Narrow" w:eastAsia="Arial Narrow" w:hAnsi="Arial Narrow" w:cs="Arial Narrow"/>
          <w:kern w:val="0"/>
          <w14:ligatures w14:val="none"/>
          <w:sz w:val="22"/>
          <w:szCs w:val="22"/>
        </w:rPr>
        <w:t>.</w:t>
      </w:r>
      <w:bookmarkEnd w:id="7"/>
    </w:p>
    <w:p w14:paraId="2CAD1EF6" w14:textId="77777777" w:rsidR="005D7478" w:rsidRPr="0015247F" w:rsidRDefault="005D7478" w:rsidP="005D747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8987DB" w14:textId="2BA178F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Así también, la Secretaría Técnica, en ejercicio de sus facultades, </w:t>
      </w:r>
      <w:bookmarkStart w:id="8" w:name="_Hlk211599239"/>
      <w:r w:rsidRPr="0015247F">
        <w:rPr>
          <w:rFonts w:ascii="Arial Narrow" w:eastAsia="Arial Narrow" w:hAnsi="Arial Narrow" w:cs="Arial Narrow"/>
          <w:color w:val="000000"/>
          <w:kern w:val="0"/>
          <w:sz w:val="22"/>
          <w:szCs w:val="22"/>
          <w:lang w:eastAsia="es-PE"/>
          <w14:ligatures w14:val="none"/>
        </w:rPr>
        <w:t xml:space="preserve">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realizado un cargo duplicado no autorizado por la suma de S/ 380,00 en la tarjeta de crédito 407xxxxxx550 el 11 de abril de 2025 por concepto de prima de la Póliza 10 del Seguro documentado en la Propuesta 20001979</w:t>
      </w:r>
      <w:r w:rsidR="00462934"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bCs/>
          <w:color w:val="000000"/>
          <w:kern w:val="0"/>
          <w:sz w:val="22"/>
          <w:szCs w:val="22"/>
          <w:lang w:eastAsia="es-PE"/>
          <w14:ligatures w14:val="none"/>
        </w:rPr>
        <w:t xml:space="preserve">. </w:t>
      </w:r>
    </w:p>
    <w:bookmarkEnd w:id="8"/>
    <w:p w14:paraId="1F2D90C9" w14:textId="77777777" w:rsidR="005D7478" w:rsidRPr="0015247F" w:rsidRDefault="005D7478" w:rsidP="005D7478">
      <w:pPr>
        <w:spacing w:before="0" w:after="0" w:line="240" w:lineRule="auto"/>
        <w:jc w:val="both"/>
        <w:rPr>
          <w:rFonts w:ascii="Arial Narrow" w:eastAsia="Arial Narrow" w:hAnsi="Arial Narrow" w:cs="Arial Narrow"/>
          <w:kern w:val="0"/>
          <w14:ligatures w14:val="none"/>
          <w:sz w:val="22"/>
          <w:szCs w:val="22"/>
        </w:rPr>
      </w:pPr>
    </w:p>
    <w:p w14:paraId="321839A6" w14:textId="4CFC2F7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realizado una liquidación inadecuada al reembolsar el 15 de diciembre de 2025 la suma de S/ 2 280,00 a la tarjeta de crédito 407xxxxxx550, omitiendo incluir el pago de los intereses generados correspondientes a los cobros del año 2025</w:t>
      </w:r>
      <w:r w:rsidR="00462934"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66686BD8" w14:textId="77777777" w:rsidR="005D7478" w:rsidRPr="0015247F" w:rsidRDefault="005D7478" w:rsidP="005D7478">
      <w:pPr>
        <w:spacing w:before="0" w:after="0" w:line="240" w:lineRule="auto"/>
        <w:jc w:val="both"/>
        <w:rPr>
          <w:rFonts w:ascii="Arial Narrow" w:eastAsia="Arial Narrow" w:hAnsi="Arial Narrow" w:cs="Arial Narrow"/>
          <w:kern w:val="0"/>
          <w14:ligatures w14:val="none"/>
          <w:sz w:val="22"/>
          <w:szCs w:val="22"/>
        </w:rPr>
      </w:pPr>
    </w:p>
    <w:p w14:paraId="063E7D5A" w14:textId="5B335BD5" w:rsidR="0001041C" w:rsidRPr="0015247F" w:rsidRDefault="005D7478"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habrían procesado indebidamente la Solicitud de Anulación 35445 de la Póliza 142 del Seguro documentado en la Propuesta 20016350 el 20 de marzo de 2026, consignando sin autorización una revocación unilateral por parte del denunciante</w:t>
      </w:r>
      <w:r w:rsidR="00F23DE4"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23DE4" w:rsidRPr="0015247F">
        <w:rPr>
          <w:rFonts w:ascii="Arial Narrow" w:eastAsia="Arial Narrow" w:hAnsi="Arial Narrow" w:cs="Arial Narrow"/>
          <w:kern w:val="0"/>
          <w14:ligatures w14:val="none"/>
          <w:sz w:val="22"/>
          <w:szCs w:val="22"/>
        </w:rPr>
        <w:t>.</w:t>
      </w:r>
    </w:p>
    <w:p w14:paraId="426DDA30" w14:textId="77777777" w:rsidR="009C1271" w:rsidRPr="0015247F" w:rsidRDefault="009C1271" w:rsidP="009C127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98E39E" w14:textId="5F35D9AC"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Así también, la Secretaría Técnica, en ejercicio de sus facultades, </w:t>
      </w:r>
      <w:r w:rsidRPr="0015247F">
        <w:rPr>
          <w:rFonts w:ascii="Arial Narrow" w:eastAsia="Arial Narrow" w:hAnsi="Arial Narrow" w:cs="Arial Narrow"/>
          <w:color w:val="000000"/>
          <w:kern w:val="0"/>
          <w:sz w:val="22"/>
          <w:szCs w:val="22"/>
          <w:lang w:eastAsia="es-PE"/>
          <w14:ligatures w14:val="none"/>
        </w:rPr>
        <w:t xml:space="preserve">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Pacifico Compañia de Seguros y Reaseguros S.A. habría anulado indebidamente la Póliza 142 del Seguro documentado en la Propuesta 20016350 comunicando el 12 de mayo de 2026 mediante la Carta PPS-04211/2026 la resolución del contrato bajo la justificación de una afiliación a un plan descontinuado</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bCs/>
          <w:color w:val="000000"/>
          <w:kern w:val="0"/>
          <w:sz w:val="22"/>
          <w:szCs w:val="22"/>
          <w:lang w:eastAsia="es-PE"/>
          <w14:ligatures w14:val="none"/>
        </w:rPr>
        <w:t xml:space="preserve">. </w:t>
      </w:r>
    </w:p>
    <w:p w14:paraId="2E60EF41" w14:textId="77777777" w:rsidR="009C1271" w:rsidRPr="0015247F" w:rsidRDefault="009C1271" w:rsidP="009C1271">
      <w:pPr>
        <w:spacing w:before="0" w:after="0" w:line="240" w:lineRule="auto"/>
        <w:jc w:val="both"/>
        <w:rPr>
          <w:rFonts w:ascii="Arial Narrow" w:eastAsia="Arial Narrow" w:hAnsi="Arial Narrow" w:cs="Arial Narrow"/>
          <w:kern w:val="0"/>
          <w14:ligatures w14:val="none"/>
          <w:sz w:val="22"/>
          <w:szCs w:val="22"/>
        </w:rPr>
      </w:pPr>
    </w:p>
    <w:p w14:paraId="57C755B2" w14:textId="1AFA8ED3"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Corredores de Seguros Falabella S.A.C. y Falabella Servicios Generales S.A.C. no habrían cumplido con concretar el abono de los fondos correspondientes al reembolso dentro del plazo de veinticinco días hábiles ofrecido mediante comunicación del 13 de abril de 2026</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152F79A3" w14:textId="77777777" w:rsidR="009C1271" w:rsidRPr="0015247F" w:rsidRDefault="009C1271" w:rsidP="009C1271">
      <w:pPr>
        <w:spacing w:before="0" w:after="0" w:line="240" w:lineRule="auto"/>
        <w:jc w:val="both"/>
        <w:rPr>
          <w:rFonts w:ascii="Arial Narrow" w:eastAsia="Arial Narrow" w:hAnsi="Arial Narrow" w:cs="Arial Narrow"/>
          <w:kern w:val="0"/>
          <w14:ligatures w14:val="none"/>
          <w:sz w:val="22"/>
          <w:szCs w:val="22"/>
        </w:rPr>
      </w:pPr>
    </w:p>
    <w:p w14:paraId="595A323D" w14:textId="62D40F0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Banco Falabella Perú S.A. habría efectuado el cobro indebido de comisiones por seguro de desgravamen con una tasa de 3,29% calculadas sobre los promedios diarios de saldos adeudados que fueron generados previamente por los cobros de primas indebidas</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1AEB1B2C" w14:textId="77777777" w:rsidR="009C1271" w:rsidRPr="0015247F" w:rsidRDefault="009C1271" w:rsidP="009C127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A748181" w14:textId="02AFF99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15247F" w:rsidRPr="0015247F">
        <w:rPr>
          <w:rFonts w:ascii="Arial Narrow" w:eastAsia="Arial Narrow" w:hAnsi="Arial Narrow" w:cs="Arial Narrow"/>
          <w:color w:val="000000"/>
          <w:kern w:val="0"/>
          <w:sz w:val="22"/>
          <w:szCs w:val="22"/>
          <w:shd w:val="clear" w:color="auto" w:fill="FFFFFF"/>
          <w:lang w:eastAsia="es-PE"/>
          <w14:ligatures w14:val="none"/>
        </w:rPr>
        <w:t>Banco Falabella Perú S.A. no habría efectuado la liquidación ni el pago de los intereses correspondientes al capital nominal retenido durante los reembolsos rechazando dicha solicitud mediante la resolución del Caso 47544973260605 NP emitida el 25 de junio de 2026</w:t>
      </w:r>
      <w:r w:rsidRPr="0015247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Narrow"/>
          <w:kern w:val="0"/>
          <w14:ligatures w14:val="none"/>
          <w:sz w:val="22"/>
          <w:szCs w:val="22"/>
        </w:rPr>
        <w:t>.</w:t>
      </w:r>
    </w:p>
    <w:p w14:paraId="74304201" w14:textId="77777777" w:rsidR="00F23DE4" w:rsidRPr="0015247F" w:rsidRDefault="00F23DE4" w:rsidP="00F23D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3027CD4" w14:textId="101651F1" w:rsidR="0001041C" w:rsidRPr="00610460" w:rsidRDefault="0001041C"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Asimismo, </w:t>
      </w:r>
      <w:r w:rsidRPr="0015247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5247F">
        <w:rPr>
          <w:rFonts w:ascii="Arial Narrow" w:eastAsia="Arial Narrow" w:hAnsi="Arial Narrow" w:cs="Arial Narrow"/>
          <w:kern w:val="0"/>
          <w14:ligatures w14:val="none"/>
          <w:sz w:val="22"/>
          <w:szCs w:val="22"/>
        </w:rPr>
        <w:t xml:space="preserve">que el hecho denunciado, consistente en que </w:t>
      </w:r>
      <w:r w:rsidR="00610460" w:rsidRPr="0015247F">
        <w:rPr>
          <w:rFonts w:ascii="Arial Narrow" w:eastAsia="Arial Narrow" w:hAnsi="Arial Narrow" w:cs="Arial Narrow"/>
          <w:kern w:val="0"/>
          <w14:ligatures w14:val="none"/>
          <w:sz w:val="22"/>
          <w:szCs w:val="22"/>
        </w:rPr>
        <w:t>Corredores de Seguros Falabella S.A.C. y Falabella Servicios Generales S.A.C. no habrían cumplido con entregar</w:t>
      </w:r>
      <w:r w:rsidR="00610460" w:rsidRPr="00610460">
        <w:rPr>
          <w:rFonts w:ascii="Arial Narrow" w:eastAsia="Arial Narrow" w:hAnsi="Arial Narrow" w:cs="Arial Narrow"/>
          <w:kern w:val="0"/>
          <w14:ligatures w14:val="none"/>
          <w:sz w:val="22"/>
          <w:szCs w:val="22"/>
        </w:rPr>
        <w:t xml:space="preserve"> oportunamente al denunciante la póliza y documentación contractual de la Póliza 10 del Seguro de Protección documentado en la Propuesta 20001979 contratado el 5 de febrero de 2025</w:t>
      </w:r>
      <w:r w:rsidRPr="00610460">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0460">
        <w:rPr>
          <w:rStyle w:val="Refdenotaalpie"/>
          <w:rFonts w:ascii="Arial Narrow" w:eastAsia="Arial Narrow" w:hAnsi="Arial Narrow" w:cs="Arial Narrow"/>
          <w:kern w:val="0"/>
          <w:sz w:val="22"/>
          <w:szCs w:val="22"/>
          <w:vertAlign w:val="superscript"/>
          <w14:ligatures w14:val="none"/>
        </w:rPr>
        <w:footnoteReference w:id="4"/>
      </w:r>
      <w:r w:rsidRPr="00610460">
        <w:rPr>
          <w:rFonts w:ascii="Arial Narrow" w:eastAsia="Arial Narrow" w:hAnsi="Arial Narrow" w:cs="Arial Narrow"/>
          <w:kern w:val="0"/>
          <w14:ligatures w14:val="none"/>
          <w:sz w:val="22"/>
          <w:szCs w:val="22"/>
        </w:rPr>
        <w:t>.</w:t>
      </w:r>
    </w:p>
    <w:p w14:paraId="0962EEBD" w14:textId="77777777" w:rsidR="005D7478" w:rsidRPr="00610460" w:rsidRDefault="005D7478" w:rsidP="005D7478">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336D8667" w14:textId="66456FD2" w:rsidR="005D7478" w:rsidRPr="00610460"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Asimismo, la Secretaría Técnica, en ejercicio de sus facultades, </w:t>
      </w:r>
      <w:r w:rsidRPr="00610460">
        <w:rPr>
          <w:rFonts w:ascii="Arial Narrow" w:eastAsia="Arial Narrow" w:hAnsi="Arial Narrow" w:cs="Arial Narrow"/>
          <w:kern w:val="0"/>
          <w:sz w:val="22"/>
          <w:szCs w:val="22"/>
          <w:lang w:eastAsia="es-PE"/>
          <w14:ligatures w14:val="none"/>
        </w:rPr>
        <w:t xml:space="preserve">considera </w:t>
      </w:r>
      <w:r w:rsidRPr="00610460">
        <w:rPr>
          <w:rFonts w:ascii="Arial Narrow" w:eastAsia="Arial Narrow" w:hAnsi="Arial Narrow" w:cs="Arial Narrow"/>
          <w:kern w:val="0"/>
          <w14:ligatures w14:val="none"/>
          <w:sz w:val="22"/>
          <w:szCs w:val="22"/>
        </w:rPr>
        <w:t>que el hecho denunciado</w:t>
      </w:r>
      <w:r w:rsidRPr="00610460">
        <w:rPr>
          <w:rFonts w:ascii="Arial Narrow" w:eastAsia="Arial Narrow" w:hAnsi="Arial Narrow" w:cs="Arial Narrow"/>
          <w:kern w:val="0"/>
          <w:sz w:val="22"/>
          <w:szCs w:val="22"/>
          <w:lang w:eastAsia="es-PE"/>
          <w14:ligatures w14:val="none"/>
        </w:rPr>
        <w:t xml:space="preserve">, consistente en que </w:t>
      </w:r>
      <w:r w:rsidR="00610460" w:rsidRPr="00610460">
        <w:rPr>
          <w:rFonts w:ascii="Arial Narrow" w:eastAsia="Arial Narrow" w:hAnsi="Arial Narrow" w:cs="Arial Narrow"/>
          <w:kern w:val="0"/>
          <w:sz w:val="22"/>
          <w:szCs w:val="22"/>
          <w:lang w:val="es-ES" w:eastAsia="es-ES"/>
          <w14:ligatures w14:val="none"/>
        </w:rPr>
        <w:t>Pacifico Compañia de Seguros y Reaseguros S.A. no habría cumplido con emitir una respuesta al Reclamo C-00011/2026 presentado por el denunciante</w:t>
      </w:r>
      <w:r w:rsidRPr="00610460">
        <w:rPr>
          <w:rFonts w:ascii="Arial Narrow" w:eastAsia="Arial Narrow" w:hAnsi="Arial Narrow" w:cs="Arial Narrow"/>
          <w:kern w:val="0"/>
          <w:sz w:val="22"/>
          <w:szCs w:val="22"/>
          <w:lang w:eastAsia="es-PE"/>
          <w14:ligatures w14:val="none"/>
        </w:rPr>
        <w:t>. Por consiguiente, corresponde calificar el hecho materia de denuncia como una presunta infracción al</w:t>
      </w:r>
      <w:r w:rsidRPr="00610460">
        <w:rPr>
          <w:rFonts w:ascii="Arial Narrow" w:eastAsia="Arial Narrow" w:hAnsi="Arial Narrow" w:cs="Arial Narrow"/>
          <w:kern w:val="0"/>
          <w14:ligatures w14:val="none"/>
          <w:sz w:val="22"/>
          <w:szCs w:val="22"/>
        </w:rPr>
        <w:t xml:space="preserve"> numeral 88.1 del artículo 88 del Código</w:t>
      </w:r>
      <w:r w:rsidRPr="00610460">
        <w:rPr>
          <w:rStyle w:val="Refdenotaalpie"/>
          <w:rFonts w:ascii="Arial Narrow" w:eastAsia="Arial Narrow" w:hAnsi="Arial Narrow" w:cs="Arial Narrow"/>
          <w:kern w:val="0"/>
          <w:sz w:val="22"/>
          <w:szCs w:val="22"/>
          <w:vertAlign w:val="superscript"/>
          <w14:ligatures w14:val="none"/>
        </w:rPr>
        <w:footnoteReference w:id="5"/>
      </w:r>
      <w:r w:rsidRPr="00610460">
        <w:rPr>
          <w:rFonts w:ascii="Arial Narrow" w:eastAsia="Arial Narrow" w:hAnsi="Arial Narrow" w:cs="Arial Narrow"/>
          <w:kern w:val="0"/>
          <w14:ligatures w14:val="none"/>
          <w:sz w:val="22"/>
          <w:szCs w:val="22"/>
        </w:rPr>
        <w:t>.</w:t>
      </w:r>
    </w:p>
    <w:p w14:paraId="4A9C556E" w14:textId="77777777" w:rsidR="009C1271" w:rsidRPr="00610460" w:rsidRDefault="009C1271" w:rsidP="009C127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D52806" w14:textId="6DAAE133" w:rsidR="009C1271" w:rsidRPr="00610460" w:rsidRDefault="009C1271"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Asimismo, Asimismo, la Secretaría Técnica, en ejercicio de sus facultades, </w:t>
      </w:r>
      <w:r w:rsidRPr="00610460">
        <w:rPr>
          <w:rFonts w:ascii="Arial Narrow" w:eastAsia="Arial Narrow" w:hAnsi="Arial Narrow" w:cs="Arial Narrow"/>
          <w:kern w:val="0"/>
          <w:sz w:val="22"/>
          <w:szCs w:val="22"/>
          <w:lang w:eastAsia="es-PE"/>
          <w14:ligatures w14:val="none"/>
        </w:rPr>
        <w:t xml:space="preserve">considera </w:t>
      </w:r>
      <w:r w:rsidRPr="00610460">
        <w:rPr>
          <w:rFonts w:ascii="Arial Narrow" w:eastAsia="Arial Narrow" w:hAnsi="Arial Narrow" w:cs="Arial Narrow"/>
          <w:kern w:val="0"/>
          <w14:ligatures w14:val="none"/>
          <w:sz w:val="22"/>
          <w:szCs w:val="22"/>
        </w:rPr>
        <w:t>que el hecho denunciado</w:t>
      </w:r>
      <w:r w:rsidRPr="00610460">
        <w:rPr>
          <w:rFonts w:ascii="Arial Narrow" w:eastAsia="Arial Narrow" w:hAnsi="Arial Narrow" w:cs="Arial Narrow"/>
          <w:kern w:val="0"/>
          <w:sz w:val="22"/>
          <w:szCs w:val="22"/>
          <w:lang w:eastAsia="es-PE"/>
          <w14:ligatures w14:val="none"/>
        </w:rPr>
        <w:t xml:space="preserve">, consistente en que </w:t>
      </w:r>
      <w:r w:rsidR="00610460" w:rsidRPr="00610460">
        <w:rPr>
          <w:rFonts w:ascii="Arial Narrow" w:eastAsia="Arial Narrow" w:hAnsi="Arial Narrow" w:cs="Arial Narrow"/>
          <w:kern w:val="0"/>
          <w:sz w:val="22"/>
          <w:szCs w:val="22"/>
          <w:lang w:val="es-ES" w:eastAsia="es-ES"/>
          <w14:ligatures w14:val="none"/>
        </w:rPr>
        <w:t>Corredores de Seguros Falabella S.A.C. y Falabella Servicios Generales S.A.C. habrían brindado una respuesta inadecuada al Reclamo PE-RE-0591635 presentado por el denunciante.</w:t>
      </w:r>
      <w:r w:rsidRPr="00610460">
        <w:rPr>
          <w:rFonts w:ascii="Arial Narrow" w:eastAsia="Arial Narrow" w:hAnsi="Arial Narrow" w:cs="Arial Narrow"/>
          <w:kern w:val="0"/>
          <w:sz w:val="22"/>
          <w:szCs w:val="22"/>
          <w:lang w:eastAsia="es-PE"/>
          <w14:ligatures w14:val="none"/>
        </w:rPr>
        <w:t xml:space="preserve"> Por consiguiente, corresponde calificar el hecho materia de denuncia como una presunta infracción al</w:t>
      </w:r>
      <w:r w:rsidRPr="00610460">
        <w:rPr>
          <w:rFonts w:ascii="Arial Narrow" w:eastAsia="Arial Narrow" w:hAnsi="Arial Narrow" w:cs="Arial Narrow"/>
          <w:kern w:val="0"/>
          <w14:ligatures w14:val="none"/>
          <w:sz w:val="22"/>
          <w:szCs w:val="22"/>
        </w:rPr>
        <w:t xml:space="preserve"> numeral 88.1 del artículo 88 del Código.</w:t>
      </w:r>
    </w:p>
    <w:p w14:paraId="312F5D35" w14:textId="0BC9EAAC" w:rsidR="00121544" w:rsidRPr="00610460" w:rsidRDefault="00121544" w:rsidP="005D7478">
      <w:pPr>
        <w:spacing w:before="0" w:after="0" w:line="240" w:lineRule="auto"/>
        <w:jc w:val="both"/>
        <w:rPr>
          <w:rFonts w:ascii="Arial Narrow" w:eastAsia="Arial Narrow" w:hAnsi="Arial Narrow" w:cs="Arial Narrow"/>
          <w:kern w:val="0"/>
          <w14:ligatures w14:val="none"/>
          <w:sz w:val="22"/>
          <w:szCs w:val="22"/>
        </w:rPr>
      </w:pPr>
    </w:p>
    <w:bookmarkEnd w:id="5"/>
    <w:bookmarkEnd w:id="6"/>
    <w:p w14:paraId="011774ED" w14:textId="77777777" w:rsidR="00CA59A2" w:rsidRPr="00610460" w:rsidRDefault="00CA59A2" w:rsidP="008D2A6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10460">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r w:rsidRPr="00610460">
        <w:rPr>
          <w:rStyle w:val="Refdenotaalpie"/>
          <w:rFonts w:ascii="Arial Narrow" w:eastAsia="Arial Narrow" w:hAnsi="Arial Narrow" w:cs="Arial Narrow"/>
          <w:kern w:val="0"/>
          <w:sz w:val="22"/>
          <w:szCs w:val="22"/>
          <w:vertAlign w:val="superscript"/>
          <w14:ligatures w14:val="none"/>
        </w:rPr>
        <w:footnoteReference w:id="6"/>
      </w:r>
      <w:r w:rsidRPr="00610460">
        <w:rPr>
          <w:rFonts w:ascii="Arial Narrow" w:eastAsia="Arial Narrow" w:hAnsi="Arial Narrow" w:cs="Arial Narrow"/>
          <w:kern w:val="0"/>
          <w:sz w:val="22"/>
          <w:szCs w:val="22"/>
          <w:lang w:eastAsia="es-PE"/>
          <w14:ligatures w14:val="none"/>
        </w:rPr>
        <w:t>.</w:t>
      </w:r>
    </w:p>
    <w:p w14:paraId="7BED6430" w14:textId="77777777" w:rsidR="00CA59A2" w:rsidRPr="00A56274" w:rsidRDefault="00CA59A2" w:rsidP="008D2A68">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bookmarkStart w:id="9" w:name="_Hlk214963071"/>
    </w:p>
    <w:p w14:paraId="5D297934" w14:textId="77777777"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A56274">
        <w:rPr>
          <w:rFonts w:ascii="Arial Narrow" w:eastAsia="Arial Narrow" w:hAnsi="Arial Narrow" w:cs="Arial Narrow"/>
          <w:b/>
          <w:kern w:val="0"/>
          <w:sz w:val="22"/>
          <w:szCs w:val="22"/>
          <w:lang w:eastAsia="es-PE"/>
          <w14:ligatures w14:val="none"/>
        </w:rPr>
        <w:t>REQUERIMIENTO DE INFORMACIÓN</w:t>
      </w:r>
    </w:p>
    <w:p w14:paraId="1B1B9756" w14:textId="77777777" w:rsidR="00CA59A2" w:rsidRPr="00A56274" w:rsidRDefault="00CA59A2" w:rsidP="008D2A68">
      <w:pPr>
        <w:spacing w:before="0" w:after="0" w:line="240" w:lineRule="auto"/>
        <w:jc w:val="both"/>
        <w:rPr>
          <w:rFonts w:ascii="Arial Narrow" w:eastAsia="Arial Narrow" w:hAnsi="Arial Narrow" w:cs="Arial Narrow"/>
          <w:kern w:val="0"/>
          <w:sz w:val="22"/>
          <w:szCs w:val="22"/>
          <w:lang w:val="es-ES" w:eastAsia="es-ES"/>
          <w14:ligatures w14:val="none"/>
        </w:rPr>
      </w:pPr>
    </w:p>
    <w:p w14:paraId="2DBEAF4E" w14:textId="77777777" w:rsidR="00E972A8" w:rsidRPr="00A56274" w:rsidRDefault="00CA59A2" w:rsidP="00E972A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sz w:val="22"/>
          <w:szCs w:val="22"/>
        </w:rPr>
        <w:t xml:space="preserve">A efectos de tener mayores elementos que sirvan para la resolución definitiva del presente caso, la Secretaría Técnica, en ejercicio de las facultades que la ley le confiere, </w:t>
      </w:r>
      <w:bookmarkStart w:id="10" w:name="_Hlk211510697"/>
      <w:r w:rsidR="00E972A8" w:rsidRPr="00A56274">
        <w:rPr>
          <w:rFonts w:ascii="Arial Narrow" w:eastAsia="Arial Narrow" w:hAnsi="Arial Narrow" w:cs="Arial Narrow"/>
          <w:kern w:val="0"/>
          <w:sz w:val="22"/>
          <w:szCs w:val="22"/>
          <w:lang w:val="es-ES" w:eastAsia="es-ES"/>
          <w14:ligatures w14:val="none"/>
        </w:rPr>
        <w:t xml:space="preserve">conviene requerir a los proveedores denunciados </w:t>
      </w:r>
      <w:bookmarkEnd w:id="10"/>
      <w:r w:rsidR="00E972A8" w:rsidRPr="00A56274">
        <w:rPr>
          <w:rFonts w:ascii="Arial Narrow" w:eastAsia="Arial Narrow" w:hAnsi="Arial Narrow" w:cs="Arial Narrow"/>
          <w:kern w:val="0"/>
          <w:sz w:val="22"/>
          <w:szCs w:val="22"/>
          <w:lang w:val="es-ES" w:eastAsia="es-ES"/>
          <w14:ligatures w14:val="none"/>
        </w:rPr>
        <w:t xml:space="preserve">que, en un plazo no mayor de cinco (5) días hábiles contado a partir del día siguiente de la notificación de la presente resolución, </w:t>
      </w:r>
      <w:bookmarkStart w:id="11" w:name="_Hlk211510673"/>
      <w:r w:rsidR="00E972A8" w:rsidRPr="00A56274">
        <w:rPr>
          <w:rFonts w:ascii="Arial Narrow" w:eastAsia="Arial Narrow" w:hAnsi="Arial Narrow" w:cs="Arial Narrow"/>
          <w:kern w:val="0"/>
          <w:sz w:val="22"/>
          <w:szCs w:val="22"/>
          <w:lang w:val="es-ES" w:eastAsia="es-ES"/>
          <w14:ligatures w14:val="none"/>
        </w:rPr>
        <w:t>cumplan con lo siguiente:</w:t>
      </w:r>
    </w:p>
    <w:p w14:paraId="07580008" w14:textId="77777777" w:rsidR="00E972A8" w:rsidRPr="00A56274" w:rsidRDefault="00E972A8" w:rsidP="00E972A8">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p w14:paraId="5605EB54" w14:textId="27B6BAE1" w:rsidR="00E972A8" w:rsidRPr="00A56274" w:rsidRDefault="00E972A8" w:rsidP="00E972A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CF5FB3" w:rsidRPr="00A56274">
        <w:rPr>
          <w:rFonts w:ascii="Arial Narrow" w:eastAsia="Arial Narrow" w:hAnsi="Arial Narrow" w:cs="Arial Narrow"/>
          <w:kern w:val="0"/>
          <w:sz w:val="22"/>
          <w:szCs w:val="22"/>
          <w:u w:val="single"/>
          <w:lang w:val="es-ES" w:eastAsia="es-ES"/>
          <w14:ligatures w14:val="none"/>
        </w:rPr>
        <w:t>Pacifico</w:t>
      </w:r>
      <w:r w:rsidRPr="00A56274">
        <w:rPr>
          <w:rFonts w:ascii="Arial Narrow" w:eastAsia="Arial Narrow" w:hAnsi="Arial Narrow" w:cs="Arial Narrow"/>
          <w:kern w:val="0"/>
          <w:sz w:val="22"/>
          <w:szCs w:val="22"/>
          <w:lang w:val="es-ES" w:eastAsia="es-ES"/>
          <w14:ligatures w14:val="none"/>
        </w:rPr>
        <w:t xml:space="preserve">:</w:t>
      </w:r>
      <w:r w:rsidRPr="00A56274">
        <w:rPr>
          <w:rFonts w:ascii="Arial Narrow" w:eastAsia="Arial Narrow" w:hAnsi="Arial Narrow" w:cs="Arial Narrow"/>
          <w:kern w:val="0"/>
          <w:sz w:val="22"/>
          <w:szCs w:val="22"/>
          <w:lang w:val="es-ES" w:eastAsia="es-ES"/>
          <w14:ligatures w14:val="none"/>
        </w:rPr>
        <w:t xml:space="preserve"> (i) presentar una copia debidamente suscrita de la </w:t>
      </w:r>
      <w:r w:rsidR="00CD2EAD" w:rsidRPr="00A56274">
        <w:rPr>
          <w:rFonts w:ascii="Arial Narrow" w:eastAsia="Arial Narrow" w:hAnsi="Arial Narrow" w:cs="Arial Narrow"/>
          <w:kern w:val="0"/>
          <w14:ligatures w14:val="none"/>
          <w:sz w:val="22"/>
          <w:szCs w:val="22"/>
        </w:rPr>
        <w:t xml:space="preserve">Póliza 10 del Seguro documentado en la Propuesta 20001979 </w:t>
      </w:r>
      <w:r w:rsidRPr="00A56274">
        <w:rPr>
          <w:rFonts w:ascii="Arial Narrow" w:eastAsia="Arial Narrow" w:hAnsi="Arial Narrow" w:cs="Arial Narrow"/>
          <w:kern w:val="0"/>
          <w:sz w:val="22"/>
          <w:szCs w:val="22"/>
          <w:lang w:val="es-ES" w:eastAsia="es-ES"/>
          <w14:ligatures w14:val="none"/>
        </w:rPr>
        <w:t>materia de denuncia</w:t>
      </w:r>
      <w:r w:rsidR="00CC6FA4" w:rsidRPr="00A56274">
        <w:rPr>
          <w:rFonts w:ascii="Arial Narrow" w:eastAsia="Arial Narrow" w:hAnsi="Arial Narrow" w:cs="Arial Narrow"/>
          <w:kern w:val="0"/>
          <w:sz w:val="22"/>
          <w:szCs w:val="22"/>
          <w:lang w:val="es-ES" w:eastAsia="es-ES"/>
          <w14:ligatures w14:val="none"/>
        </w:rPr>
        <w:t xml:space="preserve">; (ii) presentar una copia debidamente suscrita de la </w:t>
      </w:r>
      <w:r w:rsidR="00FF32C5" w:rsidRPr="00A56274">
        <w:rPr>
          <w:rFonts w:ascii="Arial Narrow" w:eastAsia="Arial Narrow" w:hAnsi="Arial Narrow" w:cs="Arial Narrow"/>
          <w:kern w:val="0"/>
          <w14:ligatures w14:val="none"/>
          <w:sz w:val="22"/>
          <w:szCs w:val="22"/>
        </w:rPr>
        <w:t xml:space="preserve">Póliza 142 del Seguro documentado en la Propuesta 20016350 </w:t>
      </w:r>
      <w:r w:rsidR="00CC6FA4" w:rsidRPr="00A56274">
        <w:rPr>
          <w:rFonts w:ascii="Arial Narrow" w:eastAsia="Arial Narrow" w:hAnsi="Arial Narrow" w:cs="Arial Narrow"/>
          <w:kern w:val="0"/>
          <w:sz w:val="22"/>
          <w:szCs w:val="22"/>
          <w:lang w:val="es-ES" w:eastAsia="es-ES"/>
          <w14:ligatures w14:val="none"/>
        </w:rPr>
        <w:t>materia de denuncia</w:t>
      </w:r>
      <w:r w:rsidRPr="00A56274">
        <w:rPr>
          <w:rFonts w:ascii="Arial Narrow" w:eastAsia="Arial Narrow" w:hAnsi="Arial Narrow" w:cs="Arial Narrow"/>
          <w:kern w:val="0"/>
          <w:sz w:val="22"/>
          <w:szCs w:val="22"/>
          <w:lang w:val="es-ES" w:eastAsia="es-ES"/>
          <w14:ligatures w14:val="none"/>
        </w:rPr>
        <w:t>; y, (</w:t>
      </w:r>
      <w:r w:rsidR="00CC6FA4" w:rsidRPr="00A56274">
        <w:rPr>
          <w:rFonts w:ascii="Arial Narrow" w:eastAsia="Arial Narrow" w:hAnsi="Arial Narrow" w:cs="Arial Narrow"/>
          <w:kern w:val="0"/>
          <w:sz w:val="22"/>
          <w:szCs w:val="22"/>
          <w:lang w:val="es-ES" w:eastAsia="es-ES"/>
          <w14:ligatures w14:val="none"/>
        </w:rPr>
        <w:t>i</w:t>
      </w:r>
      <w:r w:rsidRPr="00A56274">
        <w:rPr>
          <w:rFonts w:ascii="Arial Narrow" w:eastAsia="Arial Narrow" w:hAnsi="Arial Narrow" w:cs="Arial Narrow"/>
          <w:kern w:val="0"/>
          <w:sz w:val="22"/>
          <w:szCs w:val="22"/>
          <w:lang w:val="es-ES" w:eastAsia="es-ES"/>
          <w14:ligatures w14:val="none"/>
        </w:rPr>
        <w:t>ii) presentar todas las comunicaciones cursadas con la parte denunciante en virtud de los hechos materia de denuncia.</w:t>
      </w:r>
    </w:p>
    <w:p w14:paraId="3C21C6BD" w14:textId="77777777" w:rsidR="00E972A8" w:rsidRPr="00A56274" w:rsidRDefault="00E972A8" w:rsidP="00E972A8">
      <w:pPr>
        <w:pStyle w:val="Prrafodelista"/>
        <w:spacing w:before="0" w:after="0" w:line="240" w:lineRule="auto"/>
        <w:ind w:left="567"/>
        <w:jc w:val="both"/>
        <w:rPr>
          <w:rFonts w:ascii="Arial Narrow" w:eastAsia="Arial Narrow" w:hAnsi="Arial Narrow" w:cs="Arial Narrow"/>
          <w:kern w:val="0"/>
          <w:sz w:val="22"/>
          <w:szCs w:val="22"/>
          <w:u w:val="single"/>
          <w:lang w:val="es-ES" w:eastAsia="es-ES"/>
          <w14:ligatures w14:val="none"/>
        </w:rPr>
      </w:pPr>
    </w:p>
    <w:p w14:paraId="76D2169A" w14:textId="7A3DF806" w:rsidR="00E972A8" w:rsidRPr="00A56274" w:rsidRDefault="00E972A8" w:rsidP="00E972A8">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D72EF1" w:rsidRPr="00A56274">
        <w:rPr>
          <w:rFonts w:ascii="Arial Narrow" w:eastAsia="Arial Narrow" w:hAnsi="Arial Narrow" w:cs="Arial Narrow"/>
          <w:kern w:val="0"/>
          <w:sz w:val="22"/>
          <w:szCs w:val="22"/>
          <w:u w:val="single"/>
          <w:lang w:val="es-ES" w:eastAsia="es-ES"/>
          <w14:ligatures w14:val="none"/>
        </w:rPr>
        <w:t>Corredores de Seguros Falabella</w:t>
      </w:r>
      <w:r w:rsidRPr="00A56274">
        <w:rPr>
          <w:rFonts w:ascii="Arial Narrow" w:eastAsia="Arial Narrow" w:hAnsi="Arial Narrow" w:cs="Arial Narrow"/>
          <w:kern w:val="0"/>
          <w:sz w:val="22"/>
          <w:szCs w:val="22"/>
          <w:lang w:val="es-ES" w:eastAsia="es-ES"/>
          <w14:ligatures w14:val="none"/>
        </w:rPr>
        <w:t>:</w:t>
      </w:r>
      <w:r w:rsidRPr="00A56274">
        <w:rPr>
          <w:rFonts w:ascii="Arial Narrow" w:eastAsia="Arial Narrow" w:hAnsi="Arial Narrow" w:cs="Arial Narrow"/>
          <w:kern w:val="0"/>
          <w:sz w:val="22"/>
          <w:szCs w:val="22"/>
          <w:lang w:eastAsia="es-ES"/>
          <w14:ligatures w14:val="none"/>
        </w:rPr>
        <w:t xml:space="preserve"> </w:t>
      </w:r>
      <w:r w:rsidRPr="00A56274">
        <w:rPr>
          <w:rFonts w:ascii="Arial Narrow" w:eastAsia="Arial Narrow" w:hAnsi="Arial Narrow" w:cs="Arial Narrow"/>
          <w:kern w:val="0"/>
          <w:sz w:val="22"/>
          <w:szCs w:val="22"/>
          <w:lang w:val="es-ES" w:eastAsia="es-ES"/>
          <w14:ligatures w14:val="none"/>
        </w:rPr>
        <w:t>(i)</w:t>
      </w:r>
      <w:r w:rsidR="00CC6FA4" w:rsidRPr="00A56274">
        <w:rPr>
          <w:rFonts w:ascii="Arial Narrow" w:eastAsia="Arial Narrow" w:hAnsi="Arial Narrow" w:cs="Arial Narrow"/>
          <w:kern w:val="0"/>
          <w:sz w:val="22"/>
          <w:szCs w:val="22"/>
          <w:lang w:val="es-ES" w:eastAsia="es-ES"/>
          <w14:ligatures w14:val="none"/>
        </w:rPr>
        <w:t xml:space="preserve"> </w:t>
      </w:r>
      <w:r w:rsidRPr="00A56274">
        <w:rPr>
          <w:rFonts w:ascii="Arial Narrow" w:eastAsia="Arial Narrow" w:hAnsi="Arial Narrow" w:cs="Arial Narrow"/>
          <w:kern w:val="0"/>
          <w:sz w:val="22"/>
          <w:szCs w:val="22"/>
          <w:lang w:val="es-ES" w:eastAsia="es-ES"/>
          <w14:ligatures w14:val="none"/>
        </w:rPr>
        <w:t>presentar todas las comunicaciones cursadas con la parte denunciante en virtud de los hechos materia de denuncia.</w:t>
      </w:r>
    </w:p>
    <w:p w14:paraId="6CB59DB7" w14:textId="77777777" w:rsidR="00CF5FB3" w:rsidRPr="00A56274" w:rsidRDefault="00CF5FB3" w:rsidP="00E972A8">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p w14:paraId="165F4465" w14:textId="3660EFEC" w:rsidR="00CF5FB3" w:rsidRPr="00A56274" w:rsidRDefault="00CF5FB3" w:rsidP="00CF5FB3">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D72EF1" w:rsidRPr="00A56274">
        <w:rPr>
          <w:rFonts w:ascii="Arial Narrow" w:eastAsia="Arial Narrow" w:hAnsi="Arial Narrow" w:cs="Arial Narrow"/>
          <w:kern w:val="0"/>
          <w:sz w:val="22"/>
          <w:szCs w:val="22"/>
          <w:u w:val="single"/>
          <w:lang w:val="es-ES" w:eastAsia="es-ES"/>
          <w14:ligatures w14:val="none"/>
        </w:rPr>
        <w:t>Falabella Servicios Generales</w:t>
      </w:r>
      <w:r w:rsidRPr="00A56274">
        <w:rPr>
          <w:rFonts w:ascii="Arial Narrow" w:eastAsia="Arial Narrow" w:hAnsi="Arial Narrow" w:cs="Arial Narrow"/>
          <w:kern w:val="0"/>
          <w:sz w:val="22"/>
          <w:szCs w:val="22"/>
          <w:lang w:val="es-ES" w:eastAsia="es-ES"/>
          <w14:ligatures w14:val="none"/>
        </w:rPr>
        <w:t>:</w:t>
      </w:r>
      <w:r w:rsidRPr="00A56274">
        <w:rPr>
          <w:rFonts w:ascii="Arial Narrow" w:eastAsia="Arial Narrow" w:hAnsi="Arial Narrow" w:cs="Arial Narrow"/>
          <w:kern w:val="0"/>
          <w:sz w:val="22"/>
          <w:szCs w:val="22"/>
          <w:lang w:eastAsia="es-ES"/>
          <w14:ligatures w14:val="none"/>
        </w:rPr>
        <w:t xml:space="preserve"> </w:t>
      </w:r>
      <w:r w:rsidRPr="00A56274">
        <w:rPr>
          <w:rFonts w:ascii="Arial Narrow" w:eastAsia="Arial Narrow" w:hAnsi="Arial Narrow" w:cs="Arial Narrow"/>
          <w:kern w:val="0"/>
          <w:sz w:val="22"/>
          <w:szCs w:val="22"/>
          <w:lang w:val="es-ES" w:eastAsia="es-ES"/>
          <w14:ligatures w14:val="none"/>
        </w:rPr>
        <w:t>(i) presentar todas las comunicaciones cursadas con la parte denunciante en virtud de los hechos materia de denuncia.</w:t>
      </w:r>
    </w:p>
    <w:p w14:paraId="64025498" w14:textId="77777777" w:rsidR="00CF5FB3" w:rsidRPr="00A56274" w:rsidRDefault="00CF5FB3" w:rsidP="00CF5FB3">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p w14:paraId="1DF802F7" w14:textId="317065F2" w:rsidR="00CF5FB3" w:rsidRPr="00A56274" w:rsidRDefault="00CF5FB3" w:rsidP="00CF5FB3">
      <w:pPr>
        <w:pStyle w:val="Prrafodelista"/>
        <w:spacing w:after="0" w:line="240" w:lineRule="auto"/>
        <w:ind w:left="567"/>
        <w:jc w:val="both"/>
        <w:rPr>
          <w:rFonts w:ascii="Arial Narrow" w:eastAsia="Arial Narrow" w:hAnsi="Arial Narrow" w:cs="Arial Narrow"/>
          <w:kern w:val="0"/>
          <w:sz w:val="22"/>
          <w:szCs w:val="22"/>
          <w:u w:val="single"/>
          <w:lang w:val="es-ES" w:eastAsia="es-ES"/>
          <w14:ligatures w14:val="none"/>
        </w:rPr>
      </w:pPr>
      <w:r w:rsidRPr="00A56274">
        <w:rPr>
          <w:rFonts w:ascii="Arial Narrow" w:eastAsia="Arial Narrow" w:hAnsi="Arial Narrow" w:cs="Arial Narrow"/>
          <w:kern w:val="0"/>
          <w:sz w:val="22"/>
          <w:szCs w:val="22"/>
          <w:u w:val="single"/>
          <w:lang w:val="es-ES" w:eastAsia="es-ES"/>
          <w14:ligatures w14:val="none"/>
        </w:rPr>
        <w:t xml:space="preserve">A </w:t>
      </w:r>
      <w:r w:rsidR="00D72EF1" w:rsidRPr="00A56274">
        <w:rPr>
          <w:rFonts w:ascii="Arial Narrow" w:eastAsia="Arial Narrow" w:hAnsi="Arial Narrow" w:cs="Arial Narrow"/>
          <w:kern w:val="0"/>
          <w:sz w:val="22"/>
          <w:szCs w:val="22"/>
          <w:u w:val="single"/>
          <w:lang w:val="es-ES" w:eastAsia="es-ES"/>
          <w14:ligatures w14:val="none"/>
        </w:rPr>
        <w:t>Banco Falabella</w:t>
      </w:r>
      <w:r w:rsidRPr="00A56274">
        <w:rPr>
          <w:rFonts w:ascii="Arial Narrow" w:eastAsia="Arial Narrow" w:hAnsi="Arial Narrow" w:cs="Arial Narrow"/>
          <w:kern w:val="0"/>
          <w:sz w:val="22"/>
          <w:szCs w:val="22"/>
          <w:lang w:val="es-ES" w:eastAsia="es-ES"/>
          <w14:ligatures w14:val="none"/>
        </w:rPr>
        <w:t>:</w:t>
      </w:r>
      <w:r w:rsidRPr="00A56274">
        <w:rPr>
          <w:rFonts w:ascii="Arial Narrow" w:eastAsia="Arial Narrow" w:hAnsi="Arial Narrow" w:cs="Arial Narrow"/>
          <w:kern w:val="0"/>
          <w:sz w:val="22"/>
          <w:szCs w:val="22"/>
          <w:lang w:eastAsia="es-ES"/>
          <w14:ligatures w14:val="none"/>
        </w:rPr>
        <w:t xml:space="preserve"> </w:t>
      </w:r>
      <w:r w:rsidR="001B74C0" w:rsidRPr="00A56274">
        <w:rPr>
          <w:rFonts w:ascii="Arial Narrow" w:eastAsia="Arial Narrow" w:hAnsi="Arial Narrow" w:cs="Arial Narrow"/>
          <w:kern w:val="0"/>
          <w:sz w:val="22"/>
          <w:szCs w:val="22"/>
          <w:lang w:val="es-ES" w:eastAsia="es-ES"/>
          <w14:ligatures w14:val="none"/>
        </w:rPr>
        <w:t xml:space="preserve">(i) presentar una copia debidamente suscrita de la </w:t>
      </w:r>
      <w:r w:rsidR="00562BD3" w:rsidRPr="00A56274">
        <w:rPr>
          <w:rFonts w:ascii="Arial Narrow" w:eastAsia="Arial Narrow" w:hAnsi="Arial Narrow" w:cs="Arial Narrow"/>
          <w:kern w:val="0"/>
          <w14:ligatures w14:val="none"/>
          <w:sz w:val="22"/>
          <w:szCs w:val="22"/>
        </w:rPr>
        <w:t xml:space="preserve">Póliza 10 del Seguro documentado en la Propuesta 20001979 </w:t>
      </w:r>
      <w:r w:rsidR="001B74C0" w:rsidRPr="00A56274">
        <w:rPr>
          <w:rFonts w:ascii="Arial Narrow" w:eastAsia="Arial Narrow" w:hAnsi="Arial Narrow" w:cs="Arial Narrow"/>
          <w:kern w:val="0"/>
          <w:sz w:val="22"/>
          <w:szCs w:val="22"/>
          <w:lang w:val="es-ES" w:eastAsia="es-ES"/>
          <w14:ligatures w14:val="none"/>
        </w:rPr>
        <w:t xml:space="preserve">materia de denuncia; (ii) presentar una copia debidamente suscrita de la </w:t>
      </w:r>
      <w:r w:rsidR="00562BD3" w:rsidRPr="00A56274">
        <w:rPr>
          <w:rFonts w:ascii="Arial Narrow" w:eastAsia="Arial Narrow" w:hAnsi="Arial Narrow" w:cs="Arial Narrow"/>
          <w:kern w:val="0"/>
          <w14:ligatures w14:val="none"/>
          <w:sz w:val="22"/>
          <w:szCs w:val="22"/>
        </w:rPr>
        <w:t>la Póliza 142 del Seguro documentado en la Propuesta 20016350</w:t>
      </w:r>
      <w:r w:rsidR="00FF32C5" w:rsidRPr="00A56274">
        <w:rPr>
          <w:rFonts w:ascii="Arial Narrow" w:eastAsia="Arial Narrow" w:hAnsi="Arial Narrow" w:cs="Arial Narrow"/>
          <w:kern w:val="0"/>
          <w14:ligatures w14:val="none"/>
          <w:sz w:val="22"/>
          <w:szCs w:val="22"/>
        </w:rPr>
        <w:t xml:space="preserve"> </w:t>
      </w:r>
      <w:r w:rsidR="00562BD3" w:rsidRPr="00A56274">
        <w:rPr>
          <w:rFonts w:ascii="Arial Narrow" w:eastAsia="Arial Narrow" w:hAnsi="Arial Narrow" w:cs="Arial Narrow"/>
          <w:kern w:val="0"/>
          <w14:ligatures w14:val="none"/>
          <w:sz w:val="22"/>
          <w:szCs w:val="22"/>
        </w:rPr>
        <w:t xml:space="preserve"> </w:t>
      </w:r>
      <w:r w:rsidR="001B74C0" w:rsidRPr="00A56274">
        <w:rPr>
          <w:rFonts w:ascii="Arial Narrow" w:eastAsia="Arial Narrow" w:hAnsi="Arial Narrow" w:cs="Arial Narrow"/>
          <w:kern w:val="0"/>
          <w:sz w:val="22"/>
          <w:szCs w:val="22"/>
          <w:lang w:val="es-ES" w:eastAsia="es-ES"/>
          <w14:ligatures w14:val="none"/>
        </w:rPr>
        <w:t>materia de denuncia; y, (iii) presentar todas las comunicaciones cursadas con la parte denunciante en virtud de los hechos materia de denuncia</w:t>
      </w:r>
      <w:r w:rsidRPr="00A56274">
        <w:rPr>
          <w:rFonts w:ascii="Arial Narrow" w:eastAsia="Arial Narrow" w:hAnsi="Arial Narrow" w:cs="Arial Narrow"/>
          <w:kern w:val="0"/>
          <w:sz w:val="22"/>
          <w:szCs w:val="22"/>
          <w:lang w:val="es-ES" w:eastAsia="es-ES"/>
          <w14:ligatures w14:val="none"/>
        </w:rPr>
        <w:t>.</w:t>
      </w:r>
    </w:p>
    <w:bookmarkEnd w:id="11"/>
    <w:p w14:paraId="0C8970BF" w14:textId="74B9F8E5" w:rsidR="00CA59A2" w:rsidRPr="00A56274" w:rsidRDefault="00CA59A2" w:rsidP="00CF5FB3">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bookmarkEnd w:id="9"/>
    <w:p w14:paraId="7D684DC3" w14:textId="78EE24C4"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A56274">
        <w:rPr>
          <w:rFonts w:ascii="Arial Narrow" w:eastAsia="Arial Narrow" w:hAnsi="Arial Narrow" w:cs="Arial Narrow"/>
          <w:b/>
          <w:kern w:val="0"/>
          <w:sz w:val="22"/>
          <w:szCs w:val="22"/>
          <w:lang w:eastAsia="es-PE"/>
          <w14:ligatures w14:val="none"/>
        </w:rPr>
        <w:t>RESOLUCIÓN DE LA SECRETARÍA TÉCNICA</w:t>
      </w:r>
      <w:r w:rsidR="008D2A68" w:rsidRPr="00A56274">
        <w:rPr>
          <w:rFonts w:ascii="Arial Narrow" w:eastAsia="Arial Narrow" w:hAnsi="Arial Narrow" w:cs="Arial Narrow"/>
          <w:b/>
          <w:kern w:val="0"/>
          <w:sz w:val="22"/>
          <w:szCs w:val="22"/>
          <w:lang w:eastAsia="es-PE"/>
          <w14:ligatures w14:val="none"/>
        </w:rPr>
        <w:t xml:space="preserve"> </w:t>
      </w:r>
    </w:p>
    <w:p w14:paraId="257C218F" w14:textId="77777777" w:rsidR="00CA59A2" w:rsidRPr="008D2A68" w:rsidRDefault="00CA59A2" w:rsidP="008D2A6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F0DAE57" w14:textId="5EBFD806" w:rsidR="00621300" w:rsidRPr="00610460" w:rsidRDefault="00CA59A2" w:rsidP="007C48D7">
      <w:pPr>
        <w:spacing w:after="0" w:line="240" w:lineRule="auto"/>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sz w:val="22"/>
          <w:szCs w:val="22"/>
        </w:rPr>
        <w:t xml:space="preserve">PRIMERO:</w:t>
      </w:r>
      <w:r w:rsidRPr="008D2A68">
        <w:rPr>
          <w:rFonts w:ascii="Arial Narrow" w:eastAsia="Arial Narrow" w:hAnsi="Arial Narrow" w:cs="Arial Narrow"/>
          <w:color w:val="000000"/>
          <w:sz w:val="22"/>
          <w:szCs w:val="22"/>
        </w:rPr>
        <w:t xml:space="preserve"> admitir a trámite la denuncia del 18 de junio de 2026, complementado mediante escrito del 27 de junio de 2026 y subsanado mediante escrito del 10 de julio de 2026, interpuesta por el señor [DENUNCIANTE] contra Corredores de Seguros Falabella S.A.C., Falabella Servicios Generales S.A.C., Banco Falabella Perú S.A. y Pacifico Compañia de Seguros y Reaseguros S.A., por lo siguiente:</w:t>
      </w:r>
      <w:r w:rsidRPr="008D2A68">
        <w:rPr>
          <w:rFonts w:ascii="Arial Narrow" w:eastAsia="Arial Narrow" w:hAnsi="Arial Narrow" w:cs="Arial Narrow"/>
          <w:color w:val="000000"/>
          <w:sz w:val="22"/>
          <w:szCs w:val="22"/>
        </w:rPr>
        <w:t/>
      </w:r>
      <w:r w:rsidR="00CB4D2C">
        <w:rPr>
          <w:rFonts w:ascii="Arial Narrow" w:eastAsia="Arial Narrow" w:hAnsi="Arial Narrow" w:cs="Arial Narrow"/>
          <w:color w:val="000000"/>
          <w:sz w:val="22"/>
          <w:szCs w:val="22"/>
        </w:rPr>
        <w:t xml:space="preserve"/>
      </w:r>
      <w:r w:rsidR="00CB4D2C" w:rsidRPr="00CB4D2C">
        <w:rPr>
          <w:rFonts w:ascii="Arial Narrow" w:eastAsia="Arial Narrow" w:hAnsi="Arial Narrow" w:cs="Arial Narrow"/>
          <w:color w:val="000000"/>
          <w:sz w:val="22"/>
          <w:szCs w:val="22"/>
        </w:rPr>
        <w:t/>
      </w:r>
      <w:r w:rsidR="0022797F">
        <w:rPr>
          <w:rFonts w:ascii="Arial Narrow" w:eastAsia="Arial Narrow" w:hAnsi="Arial Narrow" w:cs="Arial Narrow"/>
          <w:color w:val="000000"/>
          <w:sz w:val="22"/>
          <w:szCs w:val="22"/>
        </w:rPr>
        <w:t xml:space="preserve"/>
      </w:r>
      <w:r w:rsidR="0022797F" w:rsidRPr="00610460">
        <w:rPr>
          <w:rFonts w:ascii="Arial Narrow" w:eastAsia="Arial Narrow" w:hAnsi="Arial Narrow" w:cs="Arial Narrow"/>
          <w:color w:val="000000"/>
          <w:sz w:val="22"/>
          <w:szCs w:val="22"/>
        </w:rPr>
        <w:t/>
      </w:r>
      <w:r w:rsidRPr="00610460">
        <w:rPr>
          <w:rFonts w:ascii="Arial Narrow" w:eastAsia="Arial Narrow" w:hAnsi="Arial Narrow" w:cs="Arial Narrow"/>
          <w:color w:val="000000"/>
          <w:sz w:val="22"/>
          <w:szCs w:val="22"/>
        </w:rPr>
        <w:t xml:space="preserve"/>
      </w:r>
      <w:r w:rsidR="0022797F" w:rsidRPr="00610460">
        <w:rPr>
          <w:rFonts w:ascii="Arial Narrow" w:eastAsia="Arial Narrow" w:hAnsi="Arial Narrow" w:cs="Arial Narrow"/>
          <w:color w:val="000000"/>
          <w:sz w:val="22"/>
          <w:szCs w:val="22"/>
        </w:rPr>
        <w:t xml:space="preserve"/>
      </w:r>
      <w:r w:rsidRPr="00610460">
        <w:rPr>
          <w:rFonts w:ascii="Arial Narrow" w:eastAsia="Arial Narrow" w:hAnsi="Arial Narrow" w:cs="Arial Narrow"/>
          <w:color w:val="000000"/>
          <w:sz w:val="22"/>
          <w:szCs w:val="22"/>
        </w:rPr>
        <w:t xml:space="preserve"/>
      </w:r>
      <w:r w:rsidR="00D72EF1" w:rsidRPr="00610460">
        <w:rPr>
          <w:rFonts w:ascii="Arial Narrow" w:eastAsia="Arial Narrow" w:hAnsi="Arial Narrow" w:cs="Arial Narrow"/>
          <w:color w:val="000000"/>
          <w:sz w:val="22"/>
          <w:szCs w:val="22"/>
        </w:rPr>
        <w:t/>
      </w:r>
      <w:r w:rsidR="00E43461" w:rsidRPr="00610460">
        <w:rPr>
          <w:rFonts w:ascii="Arial Narrow" w:eastAsia="Arial Narrow" w:hAnsi="Arial Narrow" w:cs="Arial Narrow"/>
          <w:color w:val="000000"/>
          <w:sz w:val="22"/>
          <w:szCs w:val="22"/>
        </w:rPr>
        <w:t/>
      </w:r>
      <w:r w:rsidR="00D72EF1" w:rsidRPr="00610460">
        <w:rPr>
          <w:rFonts w:ascii="Arial Narrow" w:eastAsia="Arial Narrow" w:hAnsi="Arial Narrow" w:cs="Arial Narrow"/>
          <w:color w:val="000000"/>
          <w:sz w:val="22"/>
          <w:szCs w:val="22"/>
        </w:rPr>
        <w:t xml:space="preserve"/>
      </w:r>
      <w:r w:rsidRPr="00610460">
        <w:rPr>
          <w:rFonts w:ascii="Arial Narrow" w:eastAsia="Arial Narrow" w:hAnsi="Arial Narrow" w:cs="Arial Narrow"/>
          <w:color w:val="000000"/>
          <w:sz w:val="22"/>
          <w:szCs w:val="22"/>
        </w:rPr>
        <w:t/>
      </w:r>
    </w:p>
    <w:p w14:paraId="669E425C" w14:textId="77777777" w:rsidR="00621300" w:rsidRPr="00610460" w:rsidRDefault="00621300" w:rsidP="0062130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96DB3EF" w14:textId="2528039C" w:rsidR="00621300" w:rsidRPr="00610460"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Presunta </w:t>
      </w:r>
      <w:r w:rsidR="00A60B27" w:rsidRPr="00610460">
        <w:rPr>
          <w:rFonts w:ascii="Arial Narrow" w:eastAsia="Arial Narrow" w:hAnsi="Arial Narrow" w:cs="Arial Narrow"/>
          <w:kern w:val="0"/>
          <w14:ligatures w14:val="none"/>
          <w:sz w:val="22"/>
          <w:szCs w:val="22"/>
        </w:rPr>
        <w:t>infracción a los artículos 18 y 19 de la Ley 29571, Código de Protección y Defensa del Consumidor</w:t>
      </w:r>
      <w:r w:rsidRPr="00610460">
        <w:rPr>
          <w:rFonts w:ascii="Arial Narrow" w:eastAsia="Arial Narrow" w:hAnsi="Arial Narrow" w:cs="Arial Narrow"/>
          <w:kern w:val="0"/>
          <w14:ligatures w14:val="none"/>
          <w:sz w:val="22"/>
          <w:szCs w:val="22"/>
        </w:rPr>
        <w:t xml:space="preserve">, en tanto </w:t>
      </w:r>
      <w:r w:rsidR="008007BC" w:rsidRPr="00610460">
        <w:rPr>
          <w:rFonts w:ascii="Arial Narrow" w:eastAsia="Arial Narrow" w:hAnsi="Arial Narrow" w:cs="Arial Narrow"/>
          <w:kern w:val="0"/>
          <w14:ligatures w14:val="none"/>
          <w:sz w:val="22"/>
          <w:szCs w:val="22"/>
        </w:rPr>
        <w:t>Corredores de Seguros Falabella S.A.C.</w:t>
      </w:r>
      <w:r w:rsidR="00AA5DA6" w:rsidRPr="00610460">
        <w:rPr>
          <w:rFonts w:ascii="Arial Narrow" w:eastAsia="Arial Narrow" w:hAnsi="Arial Narrow" w:cs="Arial Narrow"/>
          <w:kern w:val="0"/>
          <w14:ligatures w14:val="none"/>
          <w:sz w:val="22"/>
          <w:szCs w:val="22"/>
        </w:rPr>
        <w:t xml:space="preserve"> </w:t>
      </w:r>
      <w:r w:rsidRPr="00610460">
        <w:rPr>
          <w:rFonts w:ascii="Arial Narrow" w:eastAsia="Arial Narrow" w:hAnsi="Arial Narrow" w:cs="Arial Narrow"/>
          <w:kern w:val="0"/>
          <w14:ligatures w14:val="none"/>
          <w:sz w:val="22"/>
          <w:szCs w:val="22"/>
        </w:rPr>
        <w:t xml:space="preserve">y </w:t>
      </w:r>
      <w:r w:rsidR="00BC1082" w:rsidRPr="00610460">
        <w:rPr>
          <w:rFonts w:ascii="Arial Narrow" w:eastAsia="Arial Narrow" w:hAnsi="Arial Narrow" w:cs="Arial Narrow"/>
          <w:kern w:val="0"/>
          <w14:ligatures w14:val="none"/>
          <w:sz w:val="22"/>
          <w:szCs w:val="22"/>
        </w:rPr>
        <w:t>Falabella Servicios Generales S.A.C.</w:t>
      </w:r>
      <w:r w:rsidR="004D5CA0" w:rsidRPr="00610460">
        <w:rPr>
          <w:rFonts w:ascii="Arial Narrow" w:eastAsia="Arial Narrow" w:hAnsi="Arial Narrow" w:cs="Arial Narrow"/>
          <w:kern w:val="0"/>
          <w14:ligatures w14:val="none"/>
          <w:sz w:val="22"/>
          <w:szCs w:val="22"/>
        </w:rPr>
        <w:t xml:space="preserve"> </w:t>
      </w:r>
      <w:r w:rsidRPr="00610460">
        <w:rPr>
          <w:rFonts w:ascii="Arial Narrow" w:eastAsia="Arial Narrow" w:hAnsi="Arial Narrow" w:cs="Arial Narrow"/>
          <w:kern w:val="0"/>
          <w14:ligatures w14:val="none"/>
          <w:sz w:val="22"/>
          <w:szCs w:val="22"/>
        </w:rPr>
        <w:t>habría</w:t>
      </w:r>
      <w:r w:rsidR="001D77B6" w:rsidRPr="00610460">
        <w:rPr>
          <w:rFonts w:ascii="Arial Narrow" w:eastAsia="Arial Narrow" w:hAnsi="Arial Narrow" w:cs="Arial Narrow"/>
          <w:kern w:val="0"/>
          <w14:ligatures w14:val="none"/>
          <w:sz w:val="22"/>
          <w:szCs w:val="22"/>
        </w:rPr>
        <w:t>n</w:t>
      </w:r>
      <w:r w:rsidRPr="00610460">
        <w:rPr>
          <w:rFonts w:ascii="Arial Narrow" w:eastAsia="Arial Narrow" w:hAnsi="Arial Narrow" w:cs="Arial Narrow"/>
          <w:kern w:val="0"/>
          <w14:ligatures w14:val="none"/>
          <w:sz w:val="22"/>
          <w:szCs w:val="22"/>
        </w:rPr>
        <w:t xml:space="preserve"> efectuado el cobro indebido de la primera cuota por S/ 380,00 facturada el 24 de febrero de 2025 respecto </w:t>
      </w:r>
      <w:r w:rsidR="00E23270" w:rsidRPr="00610460">
        <w:rPr>
          <w:rFonts w:ascii="Arial Narrow" w:eastAsia="Arial Narrow" w:hAnsi="Arial Narrow" w:cs="Arial Narrow"/>
          <w:kern w:val="0"/>
          <w14:ligatures w14:val="none"/>
          <w:sz w:val="22"/>
          <w:szCs w:val="22"/>
        </w:rPr>
        <w:t>a Póliza 10 del Seguro documentado en la Propuesta 20001979</w:t>
      </w:r>
      <w:r w:rsidRPr="00610460">
        <w:rPr>
          <w:rFonts w:ascii="Arial Narrow" w:eastAsia="Arial Narrow" w:hAnsi="Arial Narrow" w:cs="Arial Narrow"/>
          <w:kern w:val="0"/>
          <w14:ligatures w14:val="none"/>
          <w:sz w:val="22"/>
          <w:szCs w:val="22"/>
        </w:rPr>
        <w:t>, omitiendo aplicar la promoción del primer mes sin costo ofrecida al momento de la adquisición</w:t>
      </w:r>
      <w:r w:rsidR="004D5CA0" w:rsidRPr="00610460">
        <w:rPr>
          <w:rFonts w:ascii="Arial Narrow" w:eastAsia="Arial Narrow" w:hAnsi="Arial Narrow" w:cs="Arial Narrow"/>
          <w:kern w:val="0"/>
          <w14:ligatures w14:val="none"/>
          <w:sz w:val="22"/>
          <w:szCs w:val="22"/>
        </w:rPr>
        <w:t xml:space="preserve"> de la referida póliza</w:t>
      </w:r>
      <w:r w:rsidRPr="00610460">
        <w:rPr>
          <w:rFonts w:ascii="Arial Narrow" w:eastAsia="Arial Narrow" w:hAnsi="Arial Narrow" w:cs="Arial Narrow"/>
          <w:kern w:val="0"/>
          <w14:ligatures w14:val="none"/>
          <w:sz w:val="22"/>
          <w:szCs w:val="22"/>
        </w:rPr>
        <w:t>.</w:t>
      </w:r>
    </w:p>
    <w:p w14:paraId="0891BED4" w14:textId="77777777" w:rsidR="00621300" w:rsidRPr="00610460" w:rsidRDefault="00621300" w:rsidP="0062130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73176E6" w14:textId="0B1F309F"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Presunta </w:t>
      </w:r>
      <w:r w:rsidR="00A60B27" w:rsidRPr="00610460">
        <w:rPr>
          <w:rFonts w:ascii="Arial Narrow" w:eastAsia="Arial Narrow" w:hAnsi="Arial Narrow" w:cs="Arial Narrow"/>
          <w:kern w:val="0"/>
          <w14:ligatures w14:val="none"/>
          <w:sz w:val="22"/>
          <w:szCs w:val="22"/>
        </w:rPr>
        <w:t>infracción a los artículos 18 y 19 de la Ley 29571, Código de Protección y Defensa del Consumidor</w:t>
      </w:r>
      <w:r w:rsidRPr="00610460">
        <w:rPr>
          <w:rFonts w:ascii="Arial Narrow" w:eastAsia="Arial Narrow" w:hAnsi="Arial Narrow" w:cs="Arial Narrow"/>
          <w:kern w:val="0"/>
          <w14:ligatures w14:val="none"/>
          <w:sz w:val="22"/>
          <w:szCs w:val="22"/>
        </w:rPr>
        <w:t xml:space="preserve">, en tanto </w:t>
      </w:r>
      <w:r w:rsidR="001D77B6" w:rsidRPr="00610460">
        <w:rPr>
          <w:rFonts w:ascii="Arial Narrow" w:eastAsia="Arial Narrow" w:hAnsi="Arial Narrow" w:cs="Arial Narrow"/>
          <w:kern w:val="0"/>
          <w14:ligatures w14:val="none"/>
          <w:sz w:val="22"/>
          <w:szCs w:val="22"/>
        </w:rPr>
        <w:t xml:space="preserve">Corredores de Seguros Falabella S.A.C. </w:t>
      </w:r>
      <w:r w:rsidRPr="00610460">
        <w:rPr>
          <w:rFonts w:ascii="Arial Narrow" w:eastAsia="Arial Narrow" w:hAnsi="Arial Narrow" w:cs="Arial Narrow"/>
          <w:kern w:val="0"/>
          <w14:ligatures w14:val="none"/>
          <w:sz w:val="22"/>
          <w:szCs w:val="22"/>
        </w:rPr>
        <w:t xml:space="preserve">y </w:t>
      </w:r>
      <w:r w:rsidR="00BC1082" w:rsidRPr="00610460">
        <w:rPr>
          <w:rFonts w:ascii="Arial Narrow" w:eastAsia="Arial Narrow" w:hAnsi="Arial Narrow" w:cs="Arial Narrow"/>
          <w:kern w:val="0"/>
          <w14:ligatures w14:val="none"/>
          <w:sz w:val="22"/>
          <w:szCs w:val="22"/>
        </w:rPr>
        <w:t>Falabella Servicios Generales S.A.C.</w:t>
      </w:r>
      <w:r w:rsidR="00353E9F" w:rsidRPr="00610460">
        <w:rPr>
          <w:rFonts w:ascii="Arial Narrow" w:eastAsia="Arial Narrow" w:hAnsi="Arial Narrow" w:cs="Arial Narrow"/>
          <w:kern w:val="0"/>
          <w14:ligatures w14:val="none"/>
          <w:sz w:val="22"/>
          <w:szCs w:val="22"/>
        </w:rPr>
        <w:t xml:space="preserve"> </w:t>
      </w:r>
      <w:r w:rsidRPr="00610460">
        <w:rPr>
          <w:rFonts w:ascii="Arial Narrow" w:eastAsia="Arial Narrow" w:hAnsi="Arial Narrow" w:cs="Arial Narrow"/>
          <w:kern w:val="0"/>
          <w14:ligatures w14:val="none"/>
          <w:sz w:val="22"/>
          <w:szCs w:val="22"/>
        </w:rPr>
        <w:t>habría</w:t>
      </w:r>
      <w:r w:rsidR="001D77B6" w:rsidRPr="00610460">
        <w:rPr>
          <w:rFonts w:ascii="Arial Narrow" w:eastAsia="Arial Narrow" w:hAnsi="Arial Narrow" w:cs="Arial Narrow"/>
          <w:kern w:val="0"/>
          <w14:ligatures w14:val="none"/>
          <w:sz w:val="22"/>
          <w:szCs w:val="22"/>
        </w:rPr>
        <w:t>n</w:t>
      </w:r>
      <w:r w:rsidRPr="00610460">
        <w:rPr>
          <w:rFonts w:ascii="Arial Narrow" w:eastAsia="Arial Narrow" w:hAnsi="Arial Narrow" w:cs="Arial Narrow"/>
          <w:kern w:val="0"/>
          <w14:ligatures w14:val="none"/>
          <w:sz w:val="22"/>
          <w:szCs w:val="22"/>
        </w:rPr>
        <w:t xml:space="preserve"> realizado un cargo duplicado no autorizado por la suma de S/ 380,00 en la tarjeta de crédito </w:t>
      </w:r>
      <w:r w:rsidR="0044205C" w:rsidRPr="00610460">
        <w:rPr>
          <w:rFonts w:ascii="Arial Narrow" w:eastAsia="Arial Narrow" w:hAnsi="Arial Narrow" w:cs="Arial Narrow"/>
          <w:kern w:val="0"/>
          <w14:ligatures w14:val="none"/>
          <w:sz w:val="22"/>
          <w:szCs w:val="22"/>
        </w:rPr>
        <w:t xml:space="preserve">4078-76**-****-4550 </w:t>
      </w:r>
      <w:r w:rsidRPr="00610460">
        <w:rPr>
          <w:rFonts w:ascii="Arial Narrow" w:eastAsia="Arial Narrow" w:hAnsi="Arial Narrow" w:cs="Arial Narrow"/>
          <w:kern w:val="0"/>
          <w14:ligatures w14:val="none"/>
          <w:sz w:val="22"/>
          <w:szCs w:val="22"/>
        </w:rPr>
        <w:t xml:space="preserve">el 11 de abril de 2025 por </w:t>
      </w:r>
      <w:r w:rsidRPr="0015247F">
        <w:rPr>
          <w:rFonts w:ascii="Arial Narrow" w:eastAsia="Arial Narrow" w:hAnsi="Arial Narrow" w:cs="Arial Narrow"/>
          <w:kern w:val="0"/>
          <w14:ligatures w14:val="none"/>
          <w:sz w:val="22"/>
          <w:szCs w:val="22"/>
        </w:rPr>
        <w:t xml:space="preserve">concepto de prima </w:t>
      </w:r>
      <w:r w:rsidR="00E23270" w:rsidRPr="0015247F">
        <w:rPr>
          <w:rFonts w:ascii="Arial Narrow" w:eastAsia="Arial Narrow" w:hAnsi="Arial Narrow" w:cs="Arial Narrow"/>
          <w:kern w:val="0"/>
          <w14:ligatures w14:val="none"/>
          <w:sz w:val="22"/>
          <w:szCs w:val="22"/>
        </w:rPr>
        <w:t>de la</w:t>
      </w:r>
      <w:r w:rsidRPr="0015247F">
        <w:rPr>
          <w:rFonts w:ascii="Arial Narrow" w:eastAsia="Arial Narrow" w:hAnsi="Arial Narrow" w:cs="Arial Narrow"/>
          <w:kern w:val="0"/>
          <w14:ligatures w14:val="none"/>
          <w:sz w:val="22"/>
          <w:szCs w:val="22"/>
        </w:rPr>
        <w:t xml:space="preserve"> </w:t>
      </w:r>
      <w:r w:rsidR="00E23270" w:rsidRPr="0015247F">
        <w:rPr>
          <w:rFonts w:ascii="Arial Narrow" w:eastAsia="Arial Narrow" w:hAnsi="Arial Narrow" w:cs="Arial Narrow"/>
          <w:kern w:val="0"/>
          <w14:ligatures w14:val="none"/>
          <w:sz w:val="22"/>
          <w:szCs w:val="22"/>
        </w:rPr>
        <w:t>Póliza 10 del Seguro documentado en la Propuesta 20001979</w:t>
      </w:r>
      <w:r w:rsidRPr="0015247F">
        <w:rPr>
          <w:rFonts w:ascii="Arial Narrow" w:eastAsia="Arial Narrow" w:hAnsi="Arial Narrow" w:cs="Arial Narrow"/>
          <w:kern w:val="0"/>
          <w14:ligatures w14:val="none"/>
          <w:sz w:val="22"/>
          <w:szCs w:val="22"/>
        </w:rPr>
        <w:t>.</w:t>
      </w:r>
      <w:r w:rsidR="00A60B27" w:rsidRPr="0015247F">
        <w:rPr>
          <w:rFonts w:ascii="Arial Narrow" w:eastAsia="Arial Narrow" w:hAnsi="Arial Narrow" w:cs="Arial Narrow"/>
          <w:kern w:val="0"/>
          <w14:ligatures w14:val="none"/>
          <w:sz w:val="22"/>
          <w:szCs w:val="22"/>
        </w:rPr>
        <w:t xml:space="preserve"> </w:t>
      </w:r>
    </w:p>
    <w:p w14:paraId="406DE3C0" w14:textId="77777777" w:rsidR="00621300" w:rsidRPr="0015247F" w:rsidRDefault="00621300" w:rsidP="00B73803">
      <w:pPr>
        <w:spacing w:before="0" w:after="0" w:line="240" w:lineRule="auto"/>
        <w:jc w:val="both"/>
        <w:rPr>
          <w:rFonts w:ascii="Arial Narrow" w:eastAsia="Arial Narrow" w:hAnsi="Arial Narrow" w:cs="Arial Narrow"/>
          <w:kern w:val="0"/>
          <w14:ligatures w14:val="none"/>
          <w:sz w:val="22"/>
          <w:szCs w:val="22"/>
        </w:rPr>
      </w:pPr>
    </w:p>
    <w:p w14:paraId="2951D0E4" w14:textId="6714635E"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AA5DA6"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habría</w:t>
      </w:r>
      <w:r w:rsidR="002A394B"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realizado una liquidación inadecuada al reembolsar el 15 de diciembre de 2025 la suma de S/ 2 280,00 a la tarjeta de crédito </w:t>
      </w:r>
      <w:r w:rsidR="0044205C" w:rsidRPr="0015247F">
        <w:rPr>
          <w:rFonts w:ascii="Arial Narrow" w:eastAsia="Arial Narrow" w:hAnsi="Arial Narrow" w:cs="Arial Narrow"/>
          <w:kern w:val="0"/>
          <w14:ligatures w14:val="none"/>
          <w:sz w:val="22"/>
          <w:szCs w:val="22"/>
        </w:rPr>
        <w:t>4078-76**-****-4550</w:t>
      </w:r>
      <w:r w:rsidRPr="0015247F">
        <w:rPr>
          <w:rFonts w:ascii="Arial Narrow" w:eastAsia="Arial Narrow" w:hAnsi="Arial Narrow" w:cs="Arial Narrow"/>
          <w:kern w:val="0"/>
          <w14:ligatures w14:val="none"/>
          <w:sz w:val="22"/>
          <w:szCs w:val="22"/>
        </w:rPr>
        <w:t>, omitiendo incluir el pago de los intereses generados correspondientes a los cobros del año 2025.</w:t>
      </w:r>
    </w:p>
    <w:p w14:paraId="71DE679B" w14:textId="77777777" w:rsidR="00621300" w:rsidRPr="0015247F" w:rsidRDefault="00621300" w:rsidP="00907D2B">
      <w:pPr>
        <w:spacing w:before="0" w:after="0" w:line="240" w:lineRule="auto"/>
        <w:jc w:val="both"/>
        <w:rPr>
          <w:rFonts w:ascii="Arial Narrow" w:eastAsia="Arial Narrow" w:hAnsi="Arial Narrow" w:cs="Arial Narrow"/>
          <w:kern w:val="0"/>
          <w14:ligatures w14:val="none"/>
          <w:sz w:val="22"/>
          <w:szCs w:val="22"/>
        </w:rPr>
      </w:pPr>
    </w:p>
    <w:p w14:paraId="15DE7194" w14:textId="4698F909"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BC1082"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habría</w:t>
      </w:r>
      <w:r w:rsidR="00BC1082"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procesado indebidamente la Solicitud de Anulación 35445 </w:t>
      </w:r>
      <w:r w:rsidR="00562BD3" w:rsidRPr="0015247F">
        <w:rPr>
          <w:rFonts w:ascii="Arial Narrow" w:eastAsia="Arial Narrow" w:hAnsi="Arial Narrow" w:cs="Arial Narrow"/>
          <w:kern w:val="0"/>
          <w14:ligatures w14:val="none"/>
          <w:sz w:val="22"/>
          <w:szCs w:val="22"/>
        </w:rPr>
        <w:t xml:space="preserve">de la Póliza 142 del Seguro documentado en la Propuesta 20016350 </w:t>
      </w:r>
      <w:r w:rsidRPr="0015247F">
        <w:rPr>
          <w:rFonts w:ascii="Arial Narrow" w:eastAsia="Arial Narrow" w:hAnsi="Arial Narrow" w:cs="Arial Narrow"/>
          <w:kern w:val="0"/>
          <w14:ligatures w14:val="none"/>
          <w:sz w:val="22"/>
          <w:szCs w:val="22"/>
        </w:rPr>
        <w:t xml:space="preserve"> el 20 de marzo de 2026, consignando sin autorización una revocación unilateral por parte </w:t>
      </w:r>
      <w:r w:rsidR="0004003F" w:rsidRPr="0015247F">
        <w:rPr>
          <w:rFonts w:ascii="Arial Narrow" w:eastAsia="Arial Narrow" w:hAnsi="Arial Narrow" w:cs="Arial Narrow"/>
          <w:kern w:val="0"/>
          <w14:ligatures w14:val="none"/>
          <w:sz w:val="22"/>
          <w:szCs w:val="22"/>
        </w:rPr>
        <w:t>del denunciante</w:t>
      </w:r>
      <w:r w:rsidRPr="0015247F">
        <w:rPr>
          <w:rFonts w:ascii="Arial Narrow" w:eastAsia="Arial Narrow" w:hAnsi="Arial Narrow" w:cs="Arial Narrow"/>
          <w:kern w:val="0"/>
          <w14:ligatures w14:val="none"/>
          <w:sz w:val="22"/>
          <w:szCs w:val="22"/>
        </w:rPr>
        <w:t>.</w:t>
      </w:r>
    </w:p>
    <w:p w14:paraId="578C3A15" w14:textId="77777777" w:rsidR="00621300" w:rsidRPr="0015247F" w:rsidRDefault="00621300" w:rsidP="0062130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1F9EF7A" w14:textId="7596ADBA"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8007BC" w:rsidRPr="0015247F">
        <w:rPr>
          <w:rFonts w:ascii="Arial Narrow" w:eastAsia="Arial Narrow" w:hAnsi="Arial Narrow" w:cs="Arial Narrow"/>
          <w:color w:val="000000"/>
          <w:sz w:val="22"/>
          <w:szCs w:val="22"/>
        </w:rPr>
        <w:t xml:space="preserve">Pacifico Compañia de Seguros y Reaseguros S.A. </w:t>
      </w:r>
      <w:r w:rsidRPr="0015247F">
        <w:rPr>
          <w:rFonts w:ascii="Arial Narrow" w:eastAsia="Arial Narrow" w:hAnsi="Arial Narrow" w:cs="Arial Narrow"/>
          <w:kern w:val="0"/>
          <w14:ligatures w14:val="none"/>
          <w:sz w:val="22"/>
          <w:szCs w:val="22"/>
        </w:rPr>
        <w:t>habría anulado indebidamente</w:t>
      </w:r>
      <w:r w:rsidR="00B875F7" w:rsidRPr="0015247F">
        <w:rPr>
          <w:rFonts w:ascii="Arial Narrow" w:eastAsia="Arial Narrow" w:hAnsi="Arial Narrow" w:cs="Arial Narrow"/>
          <w:kern w:val="0"/>
          <w14:ligatures w14:val="none"/>
          <w:sz w:val="22"/>
          <w:szCs w:val="22"/>
        </w:rPr>
        <w:t xml:space="preserve"> la</w:t>
      </w:r>
      <w:r w:rsidRPr="0015247F">
        <w:rPr>
          <w:rFonts w:ascii="Arial Narrow" w:eastAsia="Arial Narrow" w:hAnsi="Arial Narrow" w:cs="Arial Narrow"/>
          <w:kern w:val="0"/>
          <w14:ligatures w14:val="none"/>
          <w:sz w:val="22"/>
          <w:szCs w:val="22"/>
        </w:rPr>
        <w:t xml:space="preserve"> </w:t>
      </w:r>
      <w:r w:rsidR="00B875F7" w:rsidRPr="0015247F">
        <w:rPr>
          <w:rFonts w:ascii="Arial Narrow" w:eastAsia="Arial Narrow" w:hAnsi="Arial Narrow" w:cs="Arial Narrow"/>
          <w:kern w:val="0"/>
          <w14:ligatures w14:val="none"/>
          <w:sz w:val="22"/>
          <w:szCs w:val="22"/>
        </w:rPr>
        <w:t>Póliza 142 del Seguro documentado en la Propuesta 20016350</w:t>
      </w:r>
      <w:r w:rsidR="0004003F" w:rsidRPr="0015247F">
        <w:rPr>
          <w:rFonts w:ascii="Arial Narrow" w:eastAsia="Arial Narrow" w:hAnsi="Arial Narrow" w:cs="Arial Narrow"/>
          <w:kern w:val="0"/>
          <w14:ligatures w14:val="none"/>
          <w:sz w:val="22"/>
          <w:szCs w:val="22"/>
        </w:rPr>
        <w:t xml:space="preserve"> </w:t>
      </w:r>
      <w:r w:rsidRPr="0015247F">
        <w:rPr>
          <w:rFonts w:ascii="Arial Narrow" w:eastAsia="Arial Narrow" w:hAnsi="Arial Narrow" w:cs="Arial Narrow"/>
          <w:kern w:val="0"/>
          <w14:ligatures w14:val="none"/>
          <w:sz w:val="22"/>
          <w:szCs w:val="22"/>
        </w:rPr>
        <w:t>comunicando el 12 de mayo de 2026 mediante la Carta PPS-04211/2026 la resolución del contrato bajo la justificación de una afiliación a un plan descontinuado.</w:t>
      </w:r>
    </w:p>
    <w:p w14:paraId="6B6DF190" w14:textId="77777777" w:rsidR="00621300" w:rsidRPr="0015247F" w:rsidRDefault="00621300" w:rsidP="0062130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86D576C" w14:textId="472EDD96"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8007BC"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no habría</w:t>
      </w:r>
      <w:r w:rsidR="002A394B"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cumplido con concretar el abono de los fondos correspondientes al reembolso dentro del plazo de veinticinco días hábiles ofrecido mediante comunicación del 13 de abril de 2026.</w:t>
      </w:r>
    </w:p>
    <w:p w14:paraId="45C0EAA8" w14:textId="77777777" w:rsidR="00621300" w:rsidRPr="0015247F" w:rsidRDefault="00621300" w:rsidP="0062130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7D70DA" w14:textId="6955EE17"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7C48D7" w:rsidRPr="0015247F">
        <w:rPr>
          <w:rFonts w:ascii="Arial Narrow" w:eastAsia="Arial Narrow" w:hAnsi="Arial Narrow" w:cs="Arial Narrow"/>
          <w:color w:val="000000"/>
          <w:sz w:val="22"/>
          <w:szCs w:val="22"/>
        </w:rPr>
        <w:t xml:space="preserve">Banco Falabella Perú S.A. </w:t>
      </w:r>
      <w:r w:rsidRPr="0015247F">
        <w:rPr>
          <w:rFonts w:ascii="Arial Narrow" w:eastAsia="Arial Narrow" w:hAnsi="Arial Narrow" w:cs="Arial Narrow"/>
          <w:kern w:val="0"/>
          <w14:ligatures w14:val="none"/>
          <w:sz w:val="22"/>
          <w:szCs w:val="22"/>
        </w:rPr>
        <w:t>habría efectuado el cobro indebido de comisiones por seguro de desgravamen con una tasa de 3,29% calculadas sobre los promedios diarios de saldos adeudados que fueron generados previamente por los cobros de primas indebidas.</w:t>
      </w:r>
    </w:p>
    <w:p w14:paraId="0DCB2243" w14:textId="77777777" w:rsidR="00621300" w:rsidRPr="0015247F" w:rsidRDefault="00621300" w:rsidP="0062130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1F1D6F" w14:textId="16249F6B"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 los artículos 18 y 19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7C48D7" w:rsidRPr="0015247F">
        <w:rPr>
          <w:rFonts w:ascii="Arial Narrow" w:eastAsia="Arial Narrow" w:hAnsi="Arial Narrow" w:cs="Arial Narrow"/>
          <w:color w:val="000000"/>
          <w:sz w:val="22"/>
          <w:szCs w:val="22"/>
        </w:rPr>
        <w:t xml:space="preserve">Banco Falabella Perú S.A. </w:t>
      </w:r>
      <w:r w:rsidRPr="0015247F">
        <w:rPr>
          <w:rFonts w:ascii="Arial Narrow" w:eastAsia="Arial Narrow" w:hAnsi="Arial Narrow" w:cs="Arial Narrow"/>
          <w:kern w:val="0"/>
          <w14:ligatures w14:val="none"/>
          <w:sz w:val="22"/>
          <w:szCs w:val="22"/>
        </w:rPr>
        <w:t>no habría efectuado la liquidación ni el pago de los intereses correspondientes al capital nominal retenido durante los reembolsos rechazando dicha solicitud mediante la resolución del Caso 47544973260605 NP emitida el 25 de junio de 2026.</w:t>
      </w:r>
    </w:p>
    <w:p w14:paraId="00CC94BD" w14:textId="77777777" w:rsidR="00907D2B" w:rsidRPr="0015247F" w:rsidRDefault="00907D2B" w:rsidP="00907D2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87A782" w14:textId="149156F4" w:rsidR="00907D2B" w:rsidRPr="0015247F"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A60B27" w:rsidRPr="0015247F">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15247F">
        <w:rPr>
          <w:rFonts w:ascii="Arial Narrow" w:eastAsia="Arial Narrow" w:hAnsi="Arial Narrow" w:cs="Arial Narrow"/>
          <w:kern w:val="0"/>
          <w14:ligatures w14:val="none"/>
          <w:sz w:val="22"/>
          <w:szCs w:val="22"/>
        </w:rPr>
        <w:t xml:space="preserve">, en tanto </w:t>
      </w:r>
      <w:r w:rsidR="001D77B6" w:rsidRPr="0015247F">
        <w:rPr>
          <w:rFonts w:ascii="Arial Narrow" w:eastAsia="Arial Narrow" w:hAnsi="Arial Narrow" w:cs="Arial Narrow"/>
          <w:kern w:val="0"/>
          <w14:ligatures w14:val="none"/>
          <w:sz w:val="22"/>
          <w:szCs w:val="22"/>
        </w:rPr>
        <w:t xml:space="preserve">Corredores de Seguros Falabella S.A.C. </w:t>
      </w:r>
      <w:r w:rsidRPr="0015247F">
        <w:rPr>
          <w:rFonts w:ascii="Arial Narrow" w:eastAsia="Arial Narrow" w:hAnsi="Arial Narrow" w:cs="Arial Narrow"/>
          <w:kern w:val="0"/>
          <w14:ligatures w14:val="none"/>
          <w:sz w:val="22"/>
          <w:szCs w:val="22"/>
        </w:rPr>
        <w:t xml:space="preserve">y </w:t>
      </w:r>
      <w:r w:rsidR="008007BC" w:rsidRPr="0015247F">
        <w:rPr>
          <w:rFonts w:ascii="Arial Narrow" w:eastAsia="Arial Narrow" w:hAnsi="Arial Narrow" w:cs="Arial Narrow"/>
          <w:kern w:val="0"/>
          <w14:ligatures w14:val="none"/>
          <w:sz w:val="22"/>
          <w:szCs w:val="22"/>
        </w:rPr>
        <w:t xml:space="preserve">Falabella Servicios Generales S.A.C. </w:t>
      </w:r>
      <w:r w:rsidRPr="0015247F">
        <w:rPr>
          <w:rFonts w:ascii="Arial Narrow" w:eastAsia="Arial Narrow" w:hAnsi="Arial Narrow" w:cs="Arial Narrow"/>
          <w:kern w:val="0"/>
          <w14:ligatures w14:val="none"/>
          <w:sz w:val="22"/>
          <w:szCs w:val="22"/>
        </w:rPr>
        <w:t>no habría</w:t>
      </w:r>
      <w:r w:rsidR="002A394B" w:rsidRPr="0015247F">
        <w:rPr>
          <w:rFonts w:ascii="Arial Narrow" w:eastAsia="Arial Narrow" w:hAnsi="Arial Narrow" w:cs="Arial Narrow"/>
          <w:kern w:val="0"/>
          <w14:ligatures w14:val="none"/>
          <w:sz w:val="22"/>
          <w:szCs w:val="22"/>
        </w:rPr>
        <w:t>n</w:t>
      </w:r>
      <w:r w:rsidRPr="0015247F">
        <w:rPr>
          <w:rFonts w:ascii="Arial Narrow" w:eastAsia="Arial Narrow" w:hAnsi="Arial Narrow" w:cs="Arial Narrow"/>
          <w:kern w:val="0"/>
          <w14:ligatures w14:val="none"/>
          <w:sz w:val="22"/>
          <w:szCs w:val="22"/>
        </w:rPr>
        <w:t xml:space="preserve"> cumplido con entregar oportunamente al denunciante la póliza y documentación contractual </w:t>
      </w:r>
      <w:r w:rsidR="00E23270" w:rsidRPr="0015247F">
        <w:rPr>
          <w:rFonts w:ascii="Arial Narrow" w:eastAsia="Arial Narrow" w:hAnsi="Arial Narrow" w:cs="Arial Narrow"/>
          <w:kern w:val="0"/>
          <w14:ligatures w14:val="none"/>
          <w:sz w:val="22"/>
          <w:szCs w:val="22"/>
        </w:rPr>
        <w:t>de la Póliza 10 del Seguro de Protección documentado en la Propuesta 20001979</w:t>
      </w:r>
      <w:r w:rsidRPr="0015247F">
        <w:rPr>
          <w:rFonts w:ascii="Arial Narrow" w:eastAsia="Arial Narrow" w:hAnsi="Arial Narrow" w:cs="Arial Narrow"/>
          <w:kern w:val="0"/>
          <w14:ligatures w14:val="none"/>
          <w:sz w:val="22"/>
          <w:szCs w:val="22"/>
        </w:rPr>
        <w:t xml:space="preserve"> contratado el 5 de febrero de 2025.</w:t>
      </w:r>
    </w:p>
    <w:p w14:paraId="61B524EE" w14:textId="77777777" w:rsidR="00907D2B" w:rsidRPr="0015247F" w:rsidRDefault="00907D2B" w:rsidP="00907D2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044F981" w14:textId="543FD7A8" w:rsidR="00907D2B" w:rsidRPr="0061046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247F">
        <w:rPr>
          <w:rFonts w:ascii="Arial Narrow" w:eastAsia="Arial Narrow" w:hAnsi="Arial Narrow" w:cs="Arial Narrow"/>
          <w:kern w:val="0"/>
          <w14:ligatures w14:val="none"/>
          <w:sz w:val="22"/>
          <w:szCs w:val="22"/>
        </w:rPr>
        <w:t xml:space="preserve">Presunta </w:t>
      </w:r>
      <w:r w:rsidR="0031634D" w:rsidRPr="0015247F">
        <w:rPr>
          <w:rFonts w:ascii="Arial Narrow" w:eastAsia="Arial Narrow" w:hAnsi="Arial Narrow" w:cs="Arial Narrow"/>
          <w:kern w:val="0"/>
          <w14:ligatures w14:val="none"/>
          <w:sz w:val="22"/>
          <w:szCs w:val="22"/>
        </w:rPr>
        <w:t>infracción al numeral</w:t>
      </w:r>
      <w:r w:rsidR="0031634D" w:rsidRPr="00610460">
        <w:rPr>
          <w:rFonts w:ascii="Arial Narrow" w:eastAsia="Arial Narrow" w:hAnsi="Arial Narrow" w:cs="Arial Narrow"/>
          <w:kern w:val="0"/>
          <w14:ligatures w14:val="none"/>
          <w:sz w:val="22"/>
          <w:szCs w:val="22"/>
        </w:rPr>
        <w:t xml:space="preserve"> 88.1 del artículo 88 de la Ley 29571, Código de Protección y Defensa del Consumidor</w:t>
      </w:r>
      <w:r w:rsidRPr="00610460">
        <w:rPr>
          <w:rFonts w:ascii="Arial Narrow" w:eastAsia="Arial Narrow" w:hAnsi="Arial Narrow" w:cs="Arial Narrow"/>
          <w:kern w:val="0"/>
          <w14:ligatures w14:val="none"/>
          <w:sz w:val="22"/>
          <w:szCs w:val="22"/>
        </w:rPr>
        <w:t xml:space="preserve">, en tanto </w:t>
      </w:r>
      <w:r w:rsidR="008007BC" w:rsidRPr="00610460">
        <w:rPr>
          <w:rFonts w:ascii="Arial Narrow" w:eastAsia="Arial Narrow" w:hAnsi="Arial Narrow" w:cs="Arial Narrow"/>
          <w:color w:val="000000"/>
          <w:sz w:val="22"/>
          <w:szCs w:val="22"/>
        </w:rPr>
        <w:t xml:space="preserve">Pacifico Compañia de Seguros y Reaseguros S.A. </w:t>
      </w:r>
      <w:r w:rsidR="00CD2EAD" w:rsidRPr="00610460">
        <w:rPr>
          <w:rFonts w:ascii="Arial Narrow" w:eastAsia="Arial Narrow" w:hAnsi="Arial Narrow" w:cs="Arial Narrow"/>
          <w:kern w:val="0"/>
          <w14:ligatures w14:val="none"/>
          <w:sz w:val="22"/>
          <w:szCs w:val="22"/>
        </w:rPr>
        <w:t xml:space="preserve">no habría cumplido con emitir una respuesta al </w:t>
      </w:r>
      <w:r w:rsidRPr="00610460">
        <w:rPr>
          <w:rFonts w:ascii="Arial Narrow" w:eastAsia="Arial Narrow" w:hAnsi="Arial Narrow" w:cs="Arial Narrow"/>
          <w:kern w:val="0"/>
          <w14:ligatures w14:val="none"/>
          <w:sz w:val="22"/>
          <w:szCs w:val="22"/>
        </w:rPr>
        <w:t xml:space="preserve">Reclamo C-00011/2026 </w:t>
      </w:r>
      <w:r w:rsidR="00CD2EAD" w:rsidRPr="00610460">
        <w:rPr>
          <w:rFonts w:ascii="Arial Narrow" w:eastAsia="Arial Narrow" w:hAnsi="Arial Narrow" w:cs="Arial Narrow"/>
          <w:kern w:val="0"/>
          <w14:ligatures w14:val="none"/>
          <w:sz w:val="22"/>
          <w:szCs w:val="22"/>
        </w:rPr>
        <w:t>presentado por el denunciante</w:t>
      </w:r>
      <w:r w:rsidRPr="00610460">
        <w:rPr>
          <w:rFonts w:ascii="Arial Narrow" w:eastAsia="Arial Narrow" w:hAnsi="Arial Narrow" w:cs="Arial Narrow"/>
          <w:kern w:val="0"/>
          <w14:ligatures w14:val="none"/>
          <w:sz w:val="22"/>
          <w:szCs w:val="22"/>
        </w:rPr>
        <w:t>.</w:t>
      </w:r>
    </w:p>
    <w:p w14:paraId="4BA722F6" w14:textId="77777777" w:rsidR="00907D2B" w:rsidRPr="00610460" w:rsidRDefault="00907D2B" w:rsidP="00907D2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F59AD50" w14:textId="48244EA5" w:rsidR="00907D2B" w:rsidRPr="00397B2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0460">
        <w:rPr>
          <w:rFonts w:ascii="Arial Narrow" w:eastAsia="Arial Narrow" w:hAnsi="Arial Narrow" w:cs="Arial Narrow"/>
          <w:kern w:val="0"/>
          <w14:ligatures w14:val="none"/>
          <w:sz w:val="22"/>
          <w:szCs w:val="22"/>
        </w:rPr>
        <w:t xml:space="preserve">Presunta </w:t>
      </w:r>
      <w:r w:rsidR="0031634D" w:rsidRPr="00610460">
        <w:rPr>
          <w:rFonts w:ascii="Arial Narrow" w:eastAsia="Arial Narrow" w:hAnsi="Arial Narrow" w:cs="Arial Narrow"/>
          <w:kern w:val="0"/>
          <w14:ligatures w14:val="none"/>
          <w:sz w:val="22"/>
          <w:szCs w:val="22"/>
        </w:rPr>
        <w:t>infracción al numeral 88.1 del</w:t>
      </w:r>
      <w:r w:rsidR="0031634D" w:rsidRPr="00397B20">
        <w:rPr>
          <w:rFonts w:ascii="Arial Narrow" w:eastAsia="Arial Narrow" w:hAnsi="Arial Narrow" w:cs="Arial Narrow"/>
          <w:kern w:val="0"/>
          <w14:ligatures w14:val="none"/>
          <w:sz w:val="22"/>
          <w:szCs w:val="22"/>
        </w:rPr>
        <w:t xml:space="preserve"> artículo 88 de la Ley 29571, Código de Protección y Defensa del Consumidor</w:t>
      </w:r>
      <w:r w:rsidRPr="00397B20">
        <w:rPr>
          <w:rFonts w:ascii="Arial Narrow" w:eastAsia="Arial Narrow" w:hAnsi="Arial Narrow" w:cs="Arial Narrow"/>
          <w:kern w:val="0"/>
          <w14:ligatures w14:val="none"/>
          <w:sz w:val="22"/>
          <w:szCs w:val="22"/>
        </w:rPr>
        <w:t xml:space="preserve">, en tanto </w:t>
      </w:r>
      <w:r w:rsidR="00BC1082" w:rsidRPr="00397B20">
        <w:rPr>
          <w:rFonts w:ascii="Arial Narrow" w:eastAsia="Arial Narrow" w:hAnsi="Arial Narrow" w:cs="Arial Narrow"/>
          <w:kern w:val="0"/>
          <w14:ligatures w14:val="none"/>
          <w:sz w:val="22"/>
          <w:szCs w:val="22"/>
        </w:rPr>
        <w:t xml:space="preserve">Corredores de Seguros Falabella S.A.C. </w:t>
      </w:r>
      <w:r w:rsidRPr="00397B20">
        <w:rPr>
          <w:rFonts w:ascii="Arial Narrow" w:eastAsia="Arial Narrow" w:hAnsi="Arial Narrow" w:cs="Arial Narrow"/>
          <w:kern w:val="0"/>
          <w14:ligatures w14:val="none"/>
          <w:sz w:val="22"/>
          <w:szCs w:val="22"/>
        </w:rPr>
        <w:t xml:space="preserve">y </w:t>
      </w:r>
      <w:r w:rsidR="008007BC" w:rsidRPr="00397B20">
        <w:rPr>
          <w:rFonts w:ascii="Arial Narrow" w:eastAsia="Arial Narrow" w:hAnsi="Arial Narrow" w:cs="Arial Narrow"/>
          <w:kern w:val="0"/>
          <w14:ligatures w14:val="none"/>
          <w:sz w:val="22"/>
          <w:szCs w:val="22"/>
        </w:rPr>
        <w:t xml:space="preserve">Falabella Servicios Generales S.A.C. </w:t>
      </w:r>
      <w:r w:rsidR="00CD2EAD" w:rsidRPr="00397B20">
        <w:rPr>
          <w:rFonts w:ascii="Arial Narrow" w:eastAsia="Arial Narrow" w:hAnsi="Arial Narrow" w:cs="Arial Narrow"/>
          <w:kern w:val="0"/>
          <w14:ligatures w14:val="none"/>
          <w:sz w:val="22"/>
          <w:szCs w:val="22"/>
        </w:rPr>
        <w:t>habrían brindado una respuesta inadecuada al Reclamo PE-RE-0591635 presentado por el denunciante</w:t>
      </w:r>
      <w:r w:rsidRPr="00397B20">
        <w:rPr>
          <w:rFonts w:ascii="Arial Narrow" w:eastAsia="Arial Narrow" w:hAnsi="Arial Narrow" w:cs="Arial Narrow"/>
          <w:kern w:val="0"/>
          <w14:ligatures w14:val="none"/>
          <w:sz w:val="22"/>
          <w:szCs w:val="22"/>
        </w:rPr>
        <w:t>.</w:t>
      </w:r>
    </w:p>
    <w:p w14:paraId="616CB6BE" w14:textId="77777777" w:rsidR="009A5C8A" w:rsidRPr="00397B20" w:rsidRDefault="009A5C8A" w:rsidP="008D2A68">
      <w:pPr>
        <w:spacing w:before="0" w:after="0" w:line="240" w:lineRule="auto"/>
        <w:jc w:val="both"/>
        <w:rPr>
          <w:rFonts w:ascii="Arial Narrow" w:eastAsia="Arial Narrow" w:hAnsi="Arial Narrow" w:cs="Arial Narrow"/>
          <w:sz w:val="22"/>
          <w:szCs w:val="22"/>
        </w:rPr>
      </w:pPr>
    </w:p>
    <w:p w14:paraId="22AB7942" w14:textId="77777777" w:rsidR="00CA59A2" w:rsidRPr="008D2A68" w:rsidRDefault="00CA59A2" w:rsidP="008D2A68">
      <w:pPr>
        <w:spacing w:after="0" w:line="240" w:lineRule="auto"/>
        <w:contextualSpacing/>
        <w:jc w:val="both"/>
        <w:rPr>
          <w:rFonts w:ascii="Arial Narrow" w:eastAsia="Arial Narrow" w:hAnsi="Arial Narrow" w:cs="Arial Narrow"/>
          <w:kern w:val="0"/>
          <w14:ligatures w14:val="none"/>
          <w:sz w:val="22"/>
          <w:szCs w:val="22"/>
        </w:rPr>
      </w:pPr>
      <w:r w:rsidRPr="00397B20">
        <w:rPr>
          <w:rFonts w:ascii="Arial Narrow" w:eastAsia="Arial Narrow" w:hAnsi="Arial Narrow" w:cs="Arial Narrow"/>
          <w:b/>
          <w:color w:val="000000"/>
          <w:sz w:val="22"/>
          <w:szCs w:val="22"/>
        </w:rPr>
        <w:t xml:space="preserve">SEGUNDO:</w:t>
      </w:r>
      <w:r w:rsidRPr="00397B20">
        <w:rPr>
          <w:rFonts w:ascii="Arial Narrow" w:eastAsia="Arial Narrow" w:hAnsi="Arial Narrow" w:cs="Arial Narrow"/>
          <w:color w:val="000000"/>
          <w:sz w:val="22"/>
          <w:szCs w:val="22"/>
        </w:rPr>
        <w:t xml:space="preserve"> </w:t>
      </w:r>
      <w:r w:rsidRPr="00397B20">
        <w:rPr>
          <w:rFonts w:ascii="Arial Narrow" w:eastAsia="Arial Narrow" w:hAnsi="Arial Narrow" w:cs="Arial Narrow"/>
          <w:color w:val="000000"/>
          <w:sz w:val="22"/>
          <w:szCs w:val="22"/>
        </w:rPr>
        <w:t>tener por ofrecidos</w:t>
      </w:r>
      <w:r w:rsidRPr="008D2A68">
        <w:rPr>
          <w:rFonts w:ascii="Arial Narrow" w:eastAsia="Arial Narrow" w:hAnsi="Arial Narrow" w:cs="Arial Narrow"/>
          <w:color w:val="000000"/>
          <w:sz w:val="22"/>
          <w:szCs w:val="22"/>
        </w:rPr>
        <w:t xml:space="preserve"> los medios probatorios presentados en el escrito de denuncia del 18 de junio de 2026.</w:t>
      </w:r>
    </w:p>
    <w:p w14:paraId="2757A87A" w14:textId="77777777" w:rsidR="00CA59A2" w:rsidRPr="008D2A68" w:rsidRDefault="00CA59A2" w:rsidP="008D2A6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8E71F71" w14:textId="5BBE7EE3" w:rsidR="00CA59A2" w:rsidRPr="008D2A68" w:rsidRDefault="00CA59A2" w:rsidP="008D2A68">
      <w:pPr>
        <w:spacing w:after="0" w:line="240" w:lineRule="auto"/>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b/>
          <w:color w:val="000000"/>
          <w:sz w:val="22"/>
          <w:szCs w:val="22"/>
        </w:rPr>
        <w:t xml:space="preserve">TERCERO:</w:t>
      </w:r>
      <w:r w:rsidRPr="008D2A68">
        <w:rPr>
          <w:rFonts w:ascii="Arial Narrow" w:eastAsia="Arial Narrow" w:hAnsi="Arial Narrow" w:cs="Arial Narrow"/>
          <w:color w:val="000000"/>
          <w:sz w:val="22"/>
          <w:szCs w:val="22"/>
        </w:rPr>
        <w:t xml:space="preserve"> </w:t>
      </w:r>
      <w:r w:rsidRPr="008D2A68">
        <w:rPr>
          <w:rFonts w:ascii="Arial Narrow" w:eastAsia="Arial Narrow" w:hAnsi="Arial Narrow" w:cs="Arial Narrow"/>
          <w:color w:val="000000"/>
          <w:sz w:val="22"/>
          <w:szCs w:val="22"/>
        </w:rPr>
        <w:t xml:space="preserve">requerir a </w:t>
      </w:r>
      <w:r w:rsidR="00E43461" w:rsidRPr="00E43461">
        <w:rPr>
          <w:rFonts w:ascii="Arial Narrow" w:eastAsia="Arial Narrow" w:hAnsi="Arial Narrow" w:cs="Arial Narrow"/>
          <w:color w:val="000000"/>
          <w:sz w:val="22"/>
          <w:szCs w:val="22"/>
        </w:rPr>
        <w:t>Corredores de Seguros Falabella S.A.C., Falabella Servicios Generales S.A.C., Banco Falabella Perú S.A. y Pacifico Compañia de Seguros y Reaseguros S.A</w:t>
      </w:r>
      <w:r w:rsidR="00E43461">
        <w:rPr>
          <w:rFonts w:ascii="Arial Narrow" w:eastAsia="Arial Narrow" w:hAnsi="Arial Narrow" w:cs="Arial Narrow"/>
          <w:color w:val="000000"/>
          <w:sz w:val="22"/>
          <w:szCs w:val="22"/>
        </w:rPr>
        <w:t xml:space="preserve">. </w:t>
      </w:r>
      <w:r w:rsidRPr="00624405">
        <w:rPr>
          <w:rFonts w:ascii="Arial Narrow" w:eastAsia="Arial Narrow" w:hAnsi="Arial Narrow" w:cs="Arial Narrow"/>
          <w:color w:val="000000"/>
          <w:sz w:val="22"/>
          <w:szCs w:val="22"/>
        </w:rPr>
        <w:t>que cumpla</w:t>
      </w:r>
      <w:r w:rsidR="00624405" w:rsidRPr="00624405">
        <w:rPr>
          <w:rFonts w:ascii="Arial Narrow" w:eastAsia="Arial Narrow" w:hAnsi="Arial Narrow" w:cs="Arial Narrow"/>
          <w:color w:val="000000"/>
          <w:sz w:val="22"/>
          <w:szCs w:val="22"/>
        </w:rPr>
        <w:t>n</w:t>
      </w:r>
      <w:r w:rsidRPr="00624405">
        <w:rPr>
          <w:rFonts w:ascii="Arial Narrow" w:eastAsia="Arial Narrow" w:hAnsi="Arial Narrow" w:cs="Arial Narrow"/>
          <w:color w:val="000000"/>
          <w:sz w:val="22"/>
          <w:szCs w:val="22"/>
        </w:rPr>
        <w:t xml:space="preserve"> con</w:t>
      </w:r>
      <w:r w:rsidRPr="008D2A68">
        <w:rPr>
          <w:rFonts w:ascii="Arial Narrow" w:eastAsia="Arial Narrow" w:hAnsi="Arial Narrow" w:cs="Arial Narrow"/>
          <w:color w:val="000000"/>
          <w:sz w:val="22"/>
          <w:szCs w:val="22"/>
        </w:rPr>
        <w:t xml:space="preserve"> lo siguiente:</w:t>
      </w:r>
    </w:p>
    <w:p w14:paraId="05AE2B10" w14:textId="77777777" w:rsidR="00CA59A2" w:rsidRPr="008D2A68" w:rsidRDefault="00CA59A2" w:rsidP="008D2A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B6C5B4"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FCB4968"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CBEB67"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D2A6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E12B957"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D2A6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D2A6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8D2A68">
        <w:rPr>
          <w:rFonts w:ascii="Arial Narrow" w:eastAsia="Arial Narrow" w:hAnsi="Arial Narrow" w:cs="Arial Narrow"/>
          <w:color w:val="000000"/>
          <w:kern w:val="0"/>
          <w:sz w:val="22"/>
          <w:szCs w:val="22"/>
          <w:lang w:val="es"/>
          <w14:ligatures w14:val="none"/>
        </w:rPr>
        <w:t>;</w:t>
      </w:r>
    </w:p>
    <w:p w14:paraId="0F5D202A"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D2A6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D2A68">
        <w:rPr>
          <w:rStyle w:val="Refdenotaalpie"/>
          <w:rFonts w:ascii="Arial Narrow" w:eastAsia="Arial Narrow" w:hAnsi="Arial Narrow" w:cs="Arial Narrow"/>
          <w:color w:val="000000"/>
          <w:kern w:val="0"/>
          <w:sz w:val="22"/>
          <w:szCs w:val="22"/>
          <w:vertAlign w:val="superscript"/>
          <w14:ligatures w14:val="none"/>
        </w:rPr>
        <w:footnoteReference w:id="7"/>
      </w:r>
      <w:r w:rsidRPr="008D2A6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8D2A68">
        <w:rPr>
          <w:rFonts w:ascii="Arial Narrow" w:eastAsia="Arial Narrow" w:hAnsi="Arial Narrow" w:cs="Arial Narrow"/>
          <w:color w:val="000000"/>
          <w:spacing w:val="-2"/>
          <w:kern w:val="0"/>
          <w14:ligatures w14:val="none"/>
          <w:sz w:val="22"/>
          <w:szCs w:val="22"/>
        </w:rPr>
        <w:t>Código</w:t>
      </w:r>
      <w:r w:rsidRPr="008D2A68">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8D2A68">
        <w:rPr>
          <w:rFonts w:ascii="Arial Narrow" w:eastAsia="Arial Narrow" w:hAnsi="Arial Narrow" w:cs="Arial Narrow"/>
          <w:color w:val="000000"/>
          <w:spacing w:val="-2"/>
          <w:kern w:val="0"/>
          <w14:ligatures w14:val="none"/>
          <w:sz w:val="22"/>
          <w:szCs w:val="22"/>
        </w:rPr>
        <w:t>.</w:t>
      </w:r>
    </w:p>
    <w:p w14:paraId="02A7B1C5" w14:textId="77777777" w:rsidR="00CA59A2" w:rsidRPr="008D2A68" w:rsidRDefault="00CA59A2" w:rsidP="008D2A6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Corredores de Seguros Falabella S.A.C., Falabella Servicios Generales S.A.C., Banco Falabella Perú S.A. y Pacifico Compañia de Seguros y Reaseguros S.A. para que, de conformidad con lo dispuesto por el artículo 26 de la Ley sobre Facultades, Normas y Organización del Indecopi, aprobada por Decreto Legislativo 807</w:t>
      </w:r>
      <w:r w:rsidR="008D2A68" w:rsidRPr="008D2A68">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8D2A68" w:rsidRPr="008D2A68">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C20AB7" w14:textId="77777777" w:rsidR="00CA59A2" w:rsidRPr="008D2A68" w:rsidRDefault="00CA59A2" w:rsidP="008D2A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2A3496" w14:textId="1C3FEB4E"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12"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CB59BB">
        <w:rPr>
          <w:rFonts w:ascii="Arial Narrow" w:eastAsia="Arial Narrow" w:hAnsi="Arial Narrow" w:cs="Arial Narrow"/>
          <w:color w:val="000000"/>
          <w:kern w:val="0"/>
          <w:sz w:val="22"/>
          <w:szCs w:val="22"/>
          <w:lang w:eastAsia="es-ES"/>
          <w14:ligatures w14:val="none"/>
        </w:rPr>
        <w:t xml:space="preserve">, </w:t>
      </w:r>
      <w:bookmarkStart w:id="13" w:name="_Hlk188286828"/>
      <w:r w:rsidR="00624405" w:rsidRPr="00624405">
        <w:rPr>
          <w:rFonts w:ascii="Arial Narrow" w:eastAsia="Arial Narrow" w:hAnsi="Arial Narrow" w:cs="Arial Narrow"/>
          <w:color w:val="000000"/>
          <w:sz w:val="22"/>
          <w:szCs w:val="22"/>
        </w:rPr>
        <w:t>Pacifico Compañia de Seguros y Reaseguros S.A</w:t>
      </w:r>
      <w:r w:rsidRPr="00CB59BB">
        <w:rPr>
          <w:rFonts w:ascii="Arial Narrow" w:eastAsia="Arial Narrow" w:hAnsi="Arial Narrow" w:cs="Arial Narrow"/>
          <w:sz w:val="22"/>
          <w:szCs w:val="22"/>
        </w:rPr>
        <w:t>.</w:t>
      </w:r>
      <w:r w:rsidRPr="00CB59BB">
        <w:rPr>
          <w:rFonts w:ascii="Arial Narrow" w:eastAsia="Arial Narrow" w:hAnsi="Arial Narrow" w:cs="Arial Narrow"/>
          <w:color w:val="000000"/>
          <w:kern w:val="0"/>
          <w:sz w:val="22"/>
          <w:szCs w:val="22"/>
          <w:lang w:eastAsia="es-ES"/>
          <w14:ligatures w14:val="none"/>
        </w:rPr>
        <w:t xml:space="preserve">, </w:t>
      </w:r>
      <w:bookmarkEnd w:id="13"/>
      <w:r w:rsidRPr="00CB59BB">
        <w:rPr>
          <w:rFonts w:ascii="Arial Narrow" w:eastAsia="Arial Narrow" w:hAnsi="Arial Narrow" w:cs="Arial Narrow"/>
          <w:color w:val="000000"/>
          <w:kern w:val="0"/>
          <w:sz w:val="22"/>
          <w:szCs w:val="22"/>
          <w:lang w:val="es-ES" w:eastAsia="es-ES"/>
          <w14:ligatures w14:val="none"/>
        </w:rPr>
        <w:t xml:space="preserve">cumpla con: </w:t>
      </w:r>
      <w:r w:rsidR="00A56274" w:rsidRPr="00A56274">
        <w:rPr>
          <w:rFonts w:ascii="Arial Narrow" w:eastAsia="Arial Narrow" w:hAnsi="Arial Narrow" w:cs="Arial Narrow"/>
          <w:color w:val="000000"/>
          <w:kern w:val="0"/>
          <w:sz w:val="22"/>
          <w:szCs w:val="22"/>
          <w:lang w:val="es-ES" w:eastAsia="es-ES"/>
          <w14:ligatures w14:val="none"/>
        </w:rPr>
        <w:t>(i) presentar una copia debidamente suscrita de la Póliza 10 del Seguro documentado en la Propuesta 20001979 materia de denuncia; (ii) presentar una copia debidamente suscrita de la Póliza 142 del Seguro documentado en la Propuesta 20016350 materia de denuncia;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E302A65" w14:textId="77777777" w:rsidR="008507B0" w:rsidRPr="00CB59BB" w:rsidRDefault="008507B0" w:rsidP="008507B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73E9B" w14:textId="2D5678AE" w:rsidR="008507B0"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s="Arial Narrow"/>
          <w:color w:val="000000"/>
          <w:sz w:val="22"/>
          <w:szCs w:val="22"/>
        </w:rPr>
        <w:t>Corredores de Seguros Falabella S.A.C.</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A56274" w:rsidRPr="00A56274">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A993D57" w14:textId="77777777" w:rsidR="008507B0" w:rsidRPr="00CB59BB" w:rsidRDefault="008507B0" w:rsidP="008507B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8A00476" w14:textId="38B73890"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b/>
          <w:color w:val="000000"/>
          <w:kern w:val="0"/>
          <w:sz w:val="22"/>
          <w:szCs w:val="22"/>
          <w:lang w:eastAsia="es-PE"/>
          <w14:ligatures w14:val="none"/>
        </w:rPr>
        <w:t xml:space="preserve">:</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s="Arial Narrow"/>
          <w:color w:val="000000"/>
          <w:sz w:val="22"/>
          <w:szCs w:val="22"/>
        </w:rPr>
        <w:t>Falabella Servicios Generales S.A.C.</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01041C" w:rsidRPr="0001041C">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DD7EB1A" w14:textId="77777777" w:rsidR="008507B0" w:rsidRPr="00CB59BB" w:rsidRDefault="008507B0" w:rsidP="008507B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F62FBD0" w14:textId="5E89499C" w:rsidR="008507B0" w:rsidRPr="00CB59BB" w:rsidRDefault="008507B0" w:rsidP="008507B0">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OCTAVO</w:t>
      </w:r>
      <w:r w:rsidRPr="00CB59BB">
        <w:rPr>
          <w:rFonts w:ascii="Arial Narrow" w:eastAsia="Arial Narrow" w:hAnsi="Arial Narrow" w:cs="Arial Narrow"/>
          <w:b/>
          <w:color w:val="000000"/>
          <w:kern w:val="0"/>
          <w:sz w:val="22"/>
          <w:szCs w:val="22"/>
          <w:lang w:eastAsia="es-PE"/>
          <w14:ligatures w14:val="none"/>
        </w:rPr>
        <w:t xml:space="preserve">:</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D7478" w:rsidRPr="00624405">
        <w:rPr>
          <w:rFonts w:ascii="Arial Narrow" w:eastAsia="Arial Narrow" w:hAnsi="Arial Narrow" w:cs="Arial Narrow"/>
          <w:color w:val="000000"/>
          <w:sz w:val="22"/>
          <w:szCs w:val="22"/>
        </w:rPr>
        <w:t>Banco Falabella Perú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01041C" w:rsidRPr="0001041C">
        <w:rPr>
          <w:rFonts w:ascii="Arial Narrow" w:eastAsia="Arial Narrow" w:hAnsi="Arial Narrow" w:cs="Arial Narrow"/>
          <w:color w:val="000000"/>
          <w:kern w:val="0"/>
          <w:sz w:val="22"/>
          <w:szCs w:val="22"/>
          <w:lang w:val="es-ES" w:eastAsia="es-ES"/>
          <w14:ligatures w14:val="none"/>
        </w:rPr>
        <w:t>(i) presentar una copia debidamente suscrita de la Póliza 10 del Seguro documentado en la Propuesta 20001979 materia de denuncia; (ii) presentar una copia debidamente suscrita de la la Póliza 142 del Seguro documentado en la Propuesta 20016350 materia de denuncia;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2892B235" w14:textId="77777777" w:rsidR="00CA59A2" w:rsidRPr="008D2A68" w:rsidRDefault="00CA59A2" w:rsidP="008D2A6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ECB57B9" w14:textId="556768B9" w:rsidR="00CA59A2" w:rsidRPr="008D2A68" w:rsidRDefault="008507B0" w:rsidP="008D2A6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8D2A68">
        <w:rPr>
          <w:rFonts w:ascii="Arial Narrow" w:eastAsia="Arial Narrow" w:hAnsi="Arial Narrow" w:cs="Arial Narrow"/>
          <w:b/>
          <w:color w:val="000000"/>
          <w:kern w:val="0"/>
          <w:sz w:val="22"/>
          <w:szCs w:val="22"/>
          <w:lang w:eastAsia="es-PE"/>
          <w14:ligatures w14:val="none"/>
        </w:rPr>
        <w:t>:</w:t>
      </w:r>
      <w:r w:rsidR="00CA59A2" w:rsidRPr="008D2A68">
        <w:rPr>
          <w:rFonts w:ascii="Arial Narrow" w:eastAsia="Arial Narrow" w:hAnsi="Arial Narrow" w:cs="Arial Narrow"/>
          <w:color w:val="000000"/>
          <w:kern w:val="0"/>
          <w:sz w:val="22"/>
          <w:szCs w:val="22"/>
          <w:lang w:eastAsia="es-PE"/>
          <w14:ligatures w14:val="none"/>
        </w:rPr>
        <w:t xml:space="preserve"> </w:t>
      </w:r>
      <w:bookmarkStart w:id="14" w:name="_Hlk188286915"/>
      <w:r w:rsidR="00CA59A2" w:rsidRPr="008D2A6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D2A68">
        <w:rPr>
          <w:rFonts w:ascii="Arial Narrow" w:eastAsia="Arial Narrow" w:hAnsi="Arial Narrow" w:cs="Arial Narrow"/>
          <w:color w:val="000000"/>
          <w:kern w:val="0"/>
          <w:sz w:val="22"/>
          <w:szCs w:val="22"/>
          <w:lang w:eastAsia="es-PE"/>
          <w14:ligatures w14:val="none"/>
        </w:rPr>
        <w:t>29571</w:t>
      </w:r>
      <w:r w:rsidR="00CA59A2" w:rsidRPr="008D2A68">
        <w:rPr>
          <w:rFonts w:ascii="Arial Narrow" w:eastAsia="Arial Narrow" w:hAnsi="Arial Narrow" w:cs="Arial Narrow"/>
          <w:color w:val="000000"/>
          <w:kern w:val="0"/>
          <w:sz w:val="22"/>
          <w:szCs w:val="22"/>
          <w:lang w:eastAsia="es-PE"/>
          <w14:ligatures w14:val="none"/>
        </w:rPr>
        <w:t>, Código de Protección y Defensa del Consumidor</w:t>
      </w:r>
      <w:r w:rsidR="00CA59A2" w:rsidRPr="008D2A6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8D2A6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8D2A6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8D2A68">
        <w:rPr>
          <w:rFonts w:ascii="Arial Narrow" w:eastAsia="Arial Narrow" w:hAnsi="Arial Narrow" w:cs="Arial Narrow"/>
          <w:color w:val="000000"/>
          <w:kern w:val="0"/>
          <w:sz w:val="22"/>
          <w:szCs w:val="22"/>
          <w:lang w:eastAsia="es-PE"/>
          <w14:ligatures w14:val="none"/>
        </w:rPr>
        <w:t xml:space="preserve">. </w:t>
      </w:r>
      <w:bookmarkEnd w:id="14"/>
      <w:r w:rsidR="00CA59A2" w:rsidRPr="008D2A68">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00CA59A2" w:rsidRPr="008D2A6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8D2A68">
        <w:rPr>
          <w:rFonts w:ascii="Arial Narrow" w:eastAsia="Arial Narrow" w:hAnsi="Arial Narrow" w:cs="Arial Narrow"/>
          <w:color w:val="000000"/>
          <w:kern w:val="0"/>
          <w:sz w:val="22"/>
          <w:szCs w:val="22"/>
          <w:lang w:eastAsia="es-PE"/>
          <w14:ligatures w14:val="none"/>
        </w:rPr>
        <w:t>.</w:t>
      </w:r>
    </w:p>
    <w:p w14:paraId="79F11E15" w14:textId="77777777" w:rsidR="00CA59A2" w:rsidRPr="008D2A68" w:rsidRDefault="00CA59A2" w:rsidP="008D2A6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1C0F94" w14:textId="088F8104" w:rsidR="00CA59A2" w:rsidRPr="008D2A68" w:rsidRDefault="008507B0" w:rsidP="008D2A6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8D2A68">
        <w:rPr>
          <w:rFonts w:ascii="Arial Narrow" w:eastAsia="Arial Narrow" w:hAnsi="Arial Narrow" w:cs="Arial Narrow"/>
          <w:b/>
          <w:color w:val="000000"/>
          <w:kern w:val="0"/>
          <w:sz w:val="22"/>
          <w:szCs w:val="22"/>
          <w:lang w:eastAsia="es-PE"/>
          <w14:ligatures w14:val="none"/>
        </w:rPr>
        <w:t>:</w:t>
      </w:r>
      <w:r w:rsidR="00CA59A2" w:rsidRPr="008D2A68">
        <w:rPr>
          <w:rFonts w:ascii="Arial Narrow" w:eastAsia="Arial Narrow" w:hAnsi="Arial Narrow" w:cs="Arial Narrow"/>
          <w:color w:val="000000"/>
          <w:kern w:val="0"/>
          <w:sz w:val="22"/>
          <w:szCs w:val="22"/>
          <w:lang w:eastAsia="es-PE"/>
          <w14:ligatures w14:val="none"/>
        </w:rPr>
        <w:t xml:space="preserve"> </w:t>
      </w:r>
      <w:r w:rsidR="00CA59A2" w:rsidRPr="008D2A68">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8E75A8" w14:textId="77777777" w:rsidR="00CA59A2" w:rsidRPr="008D2A68" w:rsidRDefault="00CA59A2" w:rsidP="008D2A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44A684" w14:textId="2CC3741E" w:rsidR="00CA59A2" w:rsidRPr="008D2A68" w:rsidRDefault="008507B0" w:rsidP="008D2A6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DÉCIMO</w:t>
      </w:r>
      <w:r w:rsidR="00E43461">
        <w:rPr>
          <w:rFonts w:ascii="Arial Narrow" w:eastAsia="Arial Narrow" w:hAnsi="Arial Narrow" w:cs="Arial Narrow"/>
          <w:b/>
          <w:color w:val="000000"/>
          <w:kern w:val="0"/>
          <w:sz w:val="22"/>
          <w:szCs w:val="22"/>
          <w:lang w:eastAsia="es-PE"/>
          <w14:ligatures w14:val="none"/>
        </w:rPr>
        <w:t xml:space="preserve"> PRIMERO</w:t>
      </w:r>
      <w:r w:rsidR="00CA59A2" w:rsidRPr="008D2A68">
        <w:rPr>
          <w:rFonts w:ascii="Arial Narrow" w:eastAsia="Arial Narrow" w:hAnsi="Arial Narrow" w:cs="Arial Narrow"/>
          <w:b/>
          <w:color w:val="000000"/>
          <w:kern w:val="0"/>
          <w14:ligatures w14:val="none"/>
          <w:sz w:val="22"/>
          <w:szCs w:val="22"/>
        </w:rPr>
        <w:t>:</w:t>
      </w:r>
      <w:r w:rsidR="00CA59A2" w:rsidRPr="008D2A68">
        <w:rPr>
          <w:rFonts w:ascii="Arial Narrow" w:eastAsia="Arial Narrow" w:hAnsi="Arial Narrow" w:cs="Arial Narrow"/>
          <w:color w:val="000000"/>
          <w:kern w:val="0"/>
          <w14:ligatures w14:val="none"/>
          <w:sz w:val="22"/>
          <w:szCs w:val="22"/>
        </w:rPr>
        <w:t xml:space="preserve"> </w:t>
      </w:r>
      <w:r w:rsidR="00CA59A2" w:rsidRPr="008D2A68">
        <w:rPr>
          <w:rFonts w:ascii="Arial Narrow" w:eastAsia="Arial Narrow" w:hAnsi="Arial Narrow" w:cs="Arial Narrow"/>
          <w:color w:val="000000"/>
          <w:kern w:val="0"/>
          <w14:ligatures w14:val="none"/>
          <w:sz w:val="22"/>
          <w:szCs w:val="22"/>
        </w:rPr>
        <w:t xml:space="preserve">comunicar a las partes que, de acuerdo a lo señalado por el artículo 29 del Decreto Legislativo</w:t>
      </w:r>
      <w:r w:rsidR="008D2A68" w:rsidRPr="008D2A68">
        <w:rPr>
          <w:rFonts w:ascii="Arial Narrow" w:eastAsia="Arial Narrow" w:hAnsi="Arial Narrow" w:cs="Arial Narrow"/>
          <w:color w:val="000000"/>
          <w:kern w:val="0"/>
          <w14:ligatures w14:val="none"/>
          <w:sz w:val="22"/>
          <w:szCs w:val="22"/>
        </w:rPr>
        <w:t xml:space="preserve"> </w:t>
      </w:r>
      <w:r w:rsidR="00CA59A2" w:rsidRPr="008D2A68">
        <w:rPr>
          <w:rFonts w:ascii="Arial Narrow" w:eastAsia="Arial Narrow" w:hAnsi="Arial Narrow" w:cs="Arial Narrow"/>
          <w:color w:val="000000"/>
          <w:kern w:val="0"/>
          <w14:ligatures w14:val="none"/>
          <w:sz w:val="22"/>
          <w:szCs w:val="22"/>
        </w:rPr>
        <w:t>807</w:t>
      </w:r>
      <w:r w:rsidR="00CA59A2" w:rsidRPr="008D2A68">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8D2A6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8D2A68">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8D2A68">
        <w:rPr>
          <w:rFonts w:ascii="Arial Narrow" w:eastAsia="Arial Narrow" w:hAnsi="Arial Narrow" w:cs="Arial Narrow"/>
          <w:color w:val="000000"/>
          <w:kern w:val="0"/>
          <w14:ligatures w14:val="none"/>
          <w:sz w:val="22"/>
          <w:szCs w:val="22"/>
        </w:rPr>
        <w:t>.</w:t>
      </w:r>
      <w:r w:rsidR="00CA59A2" w:rsidRPr="008D2A68">
        <w:rPr>
          <w:rFonts w:ascii="Arial Narrow" w:eastAsia="Arial Narrow" w:hAnsi="Arial Narrow" w:cs="Arial Narrow"/>
          <w:color w:val="000000"/>
          <w:kern w:val="0"/>
          <w14:ligatures w14:val="none"/>
          <w:sz w:val="22"/>
          <w:szCs w:val="22"/>
        </w:rPr>
        <w:t xml:space="preserve"> </w:t>
      </w:r>
      <w:r w:rsidR="00CA59A2" w:rsidRPr="008D2A6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9B4F2CB" w14:textId="77777777" w:rsidR="00CA59A2" w:rsidRPr="008D2A68" w:rsidRDefault="00CA59A2" w:rsidP="008D2A68">
      <w:pPr>
        <w:spacing w:before="0" w:after="0" w:line="240" w:lineRule="auto"/>
        <w:suppressAutoHyphens/>
        <w:jc w:val="both"/>
        <w:rPr>
          <w:rFonts w:ascii="Arial Narrow" w:eastAsia="Arial Narrow" w:hAnsi="Arial Narrow" w:cs="Arial Narrow"/>
          <w:kern w:val="0"/>
          <w:sz w:val="22"/>
          <w:szCs w:val="22"/>
          <w:u w:val="single"/>
          <w14:ligatures w14:val="none"/>
        </w:rPr>
      </w:pPr>
    </w:p>
    <w:p w14:paraId="7DD30B3E" w14:textId="18CA7B01" w:rsidR="00CA59A2" w:rsidRPr="008D2A68" w:rsidRDefault="00E43461" w:rsidP="008D2A6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8D2A68">
        <w:rPr>
          <w:rFonts w:ascii="Arial Narrow" w:eastAsia="Arial Narrow" w:hAnsi="Arial Narrow" w:cs="Arial Narrow"/>
          <w:b/>
          <w:color w:val="000000"/>
          <w:kern w:val="0"/>
          <w:sz w:val="22"/>
          <w:szCs w:val="22"/>
          <w:lang w:eastAsia="es-PE"/>
          <w14:ligatures w14:val="none"/>
        </w:rPr>
        <w:t>:</w:t>
      </w:r>
      <w:r w:rsidR="00CA59A2" w:rsidRPr="008D2A68">
        <w:rPr>
          <w:rFonts w:ascii="Arial Narrow" w:eastAsia="Arial Narrow" w:hAnsi="Arial Narrow" w:cs="Arial Narrow"/>
          <w:color w:val="000000"/>
          <w:kern w:val="0"/>
          <w:sz w:val="22"/>
          <w:szCs w:val="22"/>
          <w:lang w:eastAsia="es-PE"/>
          <w14:ligatures w14:val="none"/>
        </w:rPr>
        <w:t xml:space="preserve"> </w:t>
      </w:r>
      <w:r w:rsidR="00CA59A2" w:rsidRPr="008D2A6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4633DE4" w14:textId="77777777" w:rsidR="00CA59A2" w:rsidRPr="008D2A68" w:rsidRDefault="00CA59A2" w:rsidP="008D2A6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E4A0AC1" w14:textId="67F64C5A" w:rsidR="005B4857" w:rsidRPr="008D2A68" w:rsidRDefault="00CA59A2" w:rsidP="008D2A68">
      <w:pPr>
        <w:suppressAutoHyphens/>
        <w:spacing w:after="0" w:line="240" w:lineRule="auto"/>
        <w:jc w:val="both"/>
        <w:rPr>
          <w:rFonts w:ascii="Arial Narrow" w:eastAsia="Arial Narrow" w:hAnsi="Arial Narrow" w:cs="Arial Narrow"/>
          <w:sz w:val="22"/>
          <w:szCs w:val="22"/>
        </w:rPr>
      </w:pPr>
      <w:r w:rsidRPr="008D2A68">
        <w:rPr>
          <w:rFonts w:ascii="Arial Narrow" w:eastAsia="Arial Narrow" w:hAnsi="Arial Narrow" w:cs="Arial Narrow"/>
          <w:b/>
          <w:color w:val="000000"/>
          <w:sz w:val="22"/>
          <w:szCs w:val="22"/>
        </w:rPr>
        <w:t xml:space="preserve">DÉCIMO TERCERO:</w:t>
      </w:r>
      <w:r w:rsidRPr="008D2A68">
        <w:rPr>
          <w:rFonts w:ascii="Arial Narrow" w:eastAsia="Arial Narrow" w:hAnsi="Arial Narrow" w:cs="Arial Narrow"/>
          <w:color w:val="000000"/>
          <w:sz w:val="22"/>
          <w:szCs w:val="22"/>
        </w:rPr>
        <w:t xml:space="preserve"> </w:t>
      </w:r>
      <w:r w:rsidRPr="008D2A68">
        <w:rPr>
          <w:rFonts w:ascii="Arial Narrow" w:eastAsia="Arial Narrow" w:hAnsi="Arial Narrow" w:cs="Arial Narrow"/>
          <w:color w:val="000000"/>
          <w:sz w:val="22"/>
          <w:szCs w:val="22"/>
        </w:rPr>
        <w:t xml:space="preserve">requerir al señor [DENUNCIANTE], Corredores de Seguros Falabella S.A.C., Falabella Servicios Generales S.A.C. y al Banco Falabella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43461">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r w:rsidRPr="00294666">
        <w:rPr>
          <w:rFonts w:ascii="Arial Narrow" w:eastAsia="Arial Narrow" w:hAnsi="Arial Narrow" w:cs="Arial Narrow"/>
          <w:color w:val="000000"/>
          <w:sz w:val="22"/>
          <w:szCs w:val="22"/>
        </w:rPr>
        <w:t xml:space="preserve"/>
      </w:r>
      <w:r w:rsidR="00294666" w:rsidRPr="00294666">
        <w:rPr>
          <w:rFonts w:ascii="Arial Narrow" w:eastAsia="Arial Narrow" w:hAnsi="Arial Narrow" w:cs="Arial Narrow"/>
          <w:color w:val="000000"/>
          <w:sz w:val="22"/>
          <w:szCs w:val="22"/>
        </w:rPr>
        <w:t xml:space="preserve"/>
      </w:r>
      <w:r w:rsidRPr="00294666">
        <w:rPr>
          <w:rFonts w:ascii="Arial Narrow" w:eastAsia="Arial Narrow" w:hAnsi="Arial Narrow" w:cs="Arial Narrow"/>
          <w:color w:val="000000"/>
          <w:sz w:val="22"/>
          <w:szCs w:val="22"/>
        </w:rPr>
        <w:t xml:space="preserve"/>
      </w:r>
      <w:r w:rsidR="00294666" w:rsidRPr="00294666">
        <w:rPr>
          <w:rFonts w:ascii="Arial Narrow" w:eastAsia="Arial Narrow" w:hAnsi="Arial Narrow" w:cs="Arial Narrow"/>
          <w:color w:val="000000"/>
          <w:sz w:val="22"/>
          <w:szCs w:val="22"/>
        </w:rPr>
        <w:t xml:space="preserve"/>
      </w:r>
      <w:r w:rsidRPr="00294666">
        <w:rPr>
          <w:rFonts w:ascii="Arial Narrow" w:eastAsia="Arial Narrow" w:hAnsi="Arial Narrow" w:cs="Arial Narrow"/>
          <w:color w:val="000000"/>
          <w:sz w:val="22"/>
          <w:szCs w:val="22"/>
        </w:rPr>
        <w:t xml:space="preserve"/>
      </w:r>
      <w:r w:rsidR="00294666" w:rsidRPr="00294666">
        <w:rPr>
          <w:rFonts w:ascii="Arial Narrow" w:eastAsia="Arial Narrow" w:hAnsi="Arial Narrow" w:cs="Arial Narrow"/>
          <w:color w:val="000000"/>
          <w:sz w:val="22"/>
          <w:szCs w:val="22"/>
        </w:rPr>
        <w:t/>
      </w:r>
      <w:r w:rsidRPr="00294666">
        <w:rPr>
          <w:rFonts w:ascii="Arial Narrow" w:eastAsia="Arial Narrow" w:hAnsi="Arial Narrow" w:cs="Arial Narrow"/>
          <w:color w:val="000000"/>
          <w:sz w:val="22"/>
          <w:szCs w:val="22"/>
        </w:rPr>
        <w:t xml:space="preserve"/>
      </w:r>
      <w:r w:rsidRPr="008D2A68">
        <w:rPr>
          <w:rFonts w:ascii="Arial Narrow" w:eastAsia="Arial Narrow" w:hAnsi="Arial Narrow" w:cs="Arial Narrow"/>
          <w:color w:val="000000"/>
          <w:sz w:val="22"/>
          <w:szCs w:val="22"/>
        </w:rPr>
        <w:t xml:space="preserve"/>
      </w:r>
      <w:r w:rsidR="008D2A68" w:rsidRPr="008D2A68">
        <w:rPr>
          <w:rStyle w:val="Refdenotaalpie"/>
          <w:rFonts w:ascii="Arial Narrow" w:eastAsia="Arial Narrow" w:hAnsi="Arial Narrow" w:cs="Arial Narrow"/>
          <w:color w:val="000000"/>
          <w:sz w:val="22"/>
          <w:szCs w:val="22"/>
          <w:vertAlign w:val="superscript"/>
        </w:rPr>
        <w:footnoteReference w:id="15"/>
      </w:r>
      <w:r w:rsidRPr="008D2A68">
        <w:rPr>
          <w:rFonts w:ascii="Arial Narrow" w:eastAsia="Arial Narrow" w:hAnsi="Arial Narrow" w:cs="Arial Narrow"/>
          <w:color w:val="000000"/>
          <w:sz w:val="22"/>
          <w:szCs w:val="22"/>
        </w:rPr>
        <w:t/>
      </w:r>
    </w:p>
    <w:p w14:paraId="498B470F" w14:textId="77777777" w:rsidR="005B4857" w:rsidRPr="008D2A68" w:rsidRDefault="005B4857" w:rsidP="008D2A68">
      <w:pPr>
        <w:spacing w:before="0" w:after="0" w:line="240" w:lineRule="auto"/>
        <w:suppressAutoHyphens/>
        <w:jc w:val="both"/>
        <w:rPr>
          <w:rFonts w:ascii="Arial Narrow" w:eastAsia="Arial Narrow" w:hAnsi="Arial Narrow" w:cs="Arial Narrow"/>
          <w:sz w:val="22"/>
          <w:szCs w:val="22"/>
        </w:rPr>
      </w:pPr>
    </w:p>
    <w:p w14:paraId="7F31E615" w14:textId="7D49A4B5" w:rsidR="00CA59A2" w:rsidRDefault="00CA59A2" w:rsidP="008D2A68">
      <w:pPr>
        <w:suppressAutoHyphens/>
        <w:spacing w:after="0" w:line="240" w:lineRule="auto"/>
        <w:jc w:val="both"/>
        <w:rPr>
          <w:rFonts w:ascii="Arial Narrow" w:eastAsia="Arial Narrow" w:hAnsi="Arial Narrow" w:cs="Arial Narrow"/>
          <w:color w:val="000000"/>
          <w:sz w:val="22"/>
          <w:szCs w:val="22"/>
        </w:rPr>
      </w:pPr>
      <w:r w:rsidRPr="008D2A68">
        <w:rPr>
          <w:rFonts w:ascii="Arial Narrow" w:eastAsia="Arial Narrow" w:hAnsi="Arial Narrow" w:cs="Arial Narrow"/>
          <w:b/>
          <w:bCs/>
          <w:color w:val="000000"/>
          <w:sz w:val="22"/>
          <w:szCs w:val="22"/>
        </w:rPr>
        <w:t xml:space="preserve">DÉCIMO </w:t>
      </w:r>
      <w:r w:rsidR="00E43461">
        <w:rPr>
          <w:rFonts w:ascii="Arial Narrow" w:eastAsia="Arial Narrow" w:hAnsi="Arial Narrow" w:cs="Arial Narrow"/>
          <w:b/>
          <w:bCs/>
          <w:color w:val="000000"/>
          <w:sz w:val="22"/>
          <w:szCs w:val="22"/>
        </w:rPr>
        <w:t>CUARTO</w:t>
      </w:r>
      <w:r w:rsidRPr="00294666">
        <w:rPr>
          <w:rFonts w:ascii="Arial Narrow" w:eastAsia="Arial Narrow" w:hAnsi="Arial Narrow" w:cs="Arial Narrow"/>
          <w:b/>
          <w:bCs/>
          <w:color w:val="000000"/>
          <w:sz w:val="22"/>
          <w:szCs w:val="22"/>
        </w:rPr>
        <w:t>:</w:t>
      </w:r>
      <w:r w:rsidRPr="00294666">
        <w:rPr>
          <w:rFonts w:ascii="Arial Narrow" w:eastAsia="Arial Narrow" w:hAnsi="Arial Narrow" w:cs="Arial Narrow"/>
          <w:color w:val="000000"/>
          <w:sz w:val="22"/>
          <w:szCs w:val="22"/>
        </w:rPr>
        <w:t xml:space="preserve"> </w:t>
      </w:r>
      <w:r w:rsidRPr="00294666">
        <w:rPr>
          <w:rFonts w:ascii="Arial Narrow" w:eastAsia="Arial Narrow" w:hAnsi="Arial Narrow" w:cs="Arial Narrow"/>
          <w:color w:val="000000"/>
          <w:sz w:val="22"/>
          <w:szCs w:val="22"/>
        </w:rPr>
        <w:t xml:space="preserve">requerir a </w:t>
      </w:r>
      <w:r w:rsidR="00294666" w:rsidRPr="00294666">
        <w:rPr>
          <w:rFonts w:ascii="Arial Narrow" w:eastAsia="Arial Narrow" w:hAnsi="Arial Narrow" w:cs="Arial Narrow"/>
          <w:color w:val="000000"/>
          <w:sz w:val="22"/>
          <w:szCs w:val="22"/>
        </w:rPr>
        <w:t xml:space="preserve">Pacifico Compañia de Seguros y Reaseguros </w:t>
      </w:r>
      <w:r w:rsidRPr="00294666">
        <w:rPr>
          <w:rFonts w:ascii="Arial Narrow" w:eastAsia="Arial Narrow" w:hAnsi="Arial Narrow" w:cs="Arial Narrow"/>
          <w:color w:val="000000"/>
          <w:sz w:val="22"/>
          <w:szCs w:val="22"/>
        </w:rPr>
        <w:t xml:space="preserve">S.A. </w:t>
      </w:r>
      <w:r w:rsidRPr="00294666">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24CA79C0" w14:textId="77777777" w:rsidR="009A5C8A" w:rsidRPr="008D2A68" w:rsidRDefault="009A5C8A" w:rsidP="008D2A68">
      <w:pPr>
        <w:spacing w:after="0" w:line="240" w:lineRule="auto"/>
        <w:jc w:val="both"/>
        <w:rPr>
          <w:rFonts w:ascii="Arial Narrow" w:eastAsia="Arial Narrow" w:hAnsi="Arial Narrow" w:cs="Arial Narrow"/>
          <w:sz w:val="22"/>
          <w:szCs w:val="22"/>
        </w:rPr>
      </w:pPr>
    </w:p>
    <w:p w14:paraId="06AD8BAD" w14:textId="77777777" w:rsidR="003A00D7" w:rsidRPr="008D2A68" w:rsidRDefault="003A00D7"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b/>
          <w:color w:val="000000"/>
          <w:sz w:val="22"/>
          <w:szCs w:val="22"/>
          <w:lang w:eastAsia="es-PE"/>
        </w:rPr>
        <w:t xml:space="preserve">Firmado digitalmente por </w:t>
      </w:r>
    </w:p>
    <w:p w14:paraId="4AD425EB" w14:textId="77777777" w:rsidR="00C03E0B" w:rsidRPr="008D2A68" w:rsidRDefault="00C03E0B"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b/>
          <w:color w:val="000000"/>
          <w:sz w:val="22"/>
          <w:szCs w:val="22"/>
          <w:lang w:eastAsia="es-PE"/>
        </w:rPr>
        <w:t>EVELING ROA QUISPE</w:t>
      </w:r>
    </w:p>
    <w:p w14:paraId="47BF7972" w14:textId="77777777" w:rsidR="00C03E0B" w:rsidRPr="008D2A68" w:rsidRDefault="00C03E0B"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b/>
          <w:color w:val="000000"/>
          <w:sz w:val="22"/>
          <w:szCs w:val="22"/>
          <w:lang w:eastAsia="es-PE"/>
        </w:rPr>
        <w:t>Secretaria Técnica</w:t>
      </w:r>
    </w:p>
    <w:p w14:paraId="17A2D26C" w14:textId="77777777" w:rsidR="003A00D7" w:rsidRPr="008D2A68" w:rsidRDefault="003A00D7" w:rsidP="008D2A68">
      <w:pPr>
        <w:spacing w:after="0" w:line="240" w:lineRule="auto"/>
        <w:jc w:val="center"/>
        <w:rPr>
          <w:rFonts w:ascii="Arial Narrow" w:eastAsia="Arial Narrow" w:hAnsi="Arial Narrow" w:cs="Arial Narrow"/>
          <w:b/>
          <w:color w:val="000000"/>
          <w:sz w:val="22"/>
          <w:szCs w:val="22"/>
          <w:lang w:eastAsia="es-PE"/>
        </w:rPr>
      </w:pPr>
      <w:r w:rsidRPr="008D2A68">
        <w:rPr>
          <w:rFonts w:ascii="Arial Narrow" w:eastAsia="Arial Narrow" w:hAnsi="Arial Narrow" w:cs="Arial Narrow"/>
          <w:color w:val="000000"/>
          <w:sz w:val="22"/>
          <w:szCs w:val="22"/>
        </w:rPr>
        <w:t>Comisión de Protección al Consumidor 1</w:t>
      </w:r>
    </w:p>
    <w:p w14:paraId="5C6F4210" w14:textId="77777777" w:rsidR="003A00D7" w:rsidRPr="008D2A68" w:rsidRDefault="003A00D7" w:rsidP="008D2A68">
      <w:pPr>
        <w:spacing w:after="0" w:line="240" w:lineRule="auto"/>
        <w:rPr>
          <w:rFonts w:ascii="Arial Narrow" w:eastAsia="Arial Narrow" w:hAnsi="Arial Narrow" w:cs="Arial Narrow"/>
          <w:sz w:val="16"/>
          <w:szCs w:val="16"/>
        </w:rPr>
      </w:pPr>
      <w:r w:rsidRPr="008D2A68">
        <w:rPr>
          <w:rFonts w:ascii="Arial Narrow" w:eastAsia="Arial Narrow" w:hAnsi="Arial Narrow" w:cs="Arial Narrow"/>
          <w:color w:val="000000"/>
          <w:sz w:val="16"/>
          <w:szCs w:val="16"/>
        </w:rPr>
        <w:t>LGP/JCQ</w:t>
      </w:r>
    </w:p>
    <w:p w14:paraId="33464EEF" w14:textId="77777777" w:rsidR="00CA59A2" w:rsidRPr="008D2A68" w:rsidRDefault="00CA59A2" w:rsidP="008D2A68">
      <w:pPr>
        <w:spacing w:after="0" w:line="240" w:lineRule="auto"/>
        <w:jc w:val="both"/>
        <w:rPr>
          <w:rFonts w:ascii="Arial Narrow" w:eastAsia="Arial Narrow" w:hAnsi="Arial Narrow" w:cs="Arial Narrow"/>
          <w:sz w:val="22"/>
          <w:szCs w:val="22"/>
        </w:rPr>
      </w:pPr>
    </w:p>
    <w:p w14:paraId="2B4EE89D" w14:textId="77777777" w:rsidR="001B5674" w:rsidRPr="008D2A68" w:rsidRDefault="001B5674" w:rsidP="008D2A68">
      <w:pPr>
        <w:spacing w:after="0" w:line="240" w:lineRule="auto"/>
        <w:jc w:val="both"/>
        <w:rPr>
          <w:rFonts w:ascii="Arial Narrow" w:eastAsia="Arial Narrow" w:hAnsi="Arial Narrow" w:cs="Arial Narrow"/>
          <w:sz w:val="22"/>
          <w:szCs w:val="22"/>
        </w:rPr>
      </w:pPr>
    </w:p>
    <w:sectPr w:rsidR="001B5674" w:rsidRPr="008D2A6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874EA0" w14:textId="77777777" w:rsidR="00B673D6" w:rsidRDefault="00B673D6" w:rsidP="00DA79A0">
      <w:pPr>
        <w:spacing w:after="0" w:line="240" w:lineRule="auto"/>
      </w:pPr>
      <w:r>
        <w:separator/>
      </w:r>
    </w:p>
  </w:endnote>
  <w:endnote w:type="continuationSeparator" w:id="0">
    <w:p w14:paraId="0E8F55C4" w14:textId="77777777" w:rsidR="00B673D6" w:rsidRDefault="00B673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63A47A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5541" w14:textId="7245EEAA" w:rsidR="00B91E42" w:rsidRPr="008D2A68" w:rsidRDefault="008D2A68" w:rsidP="008D2A68">
    <w:pPr>
      <w:pStyle w:val="Piedepgina"/>
      <w:tabs>
        <w:tab w:val="clear" w:pos="4252"/>
        <w:tab w:val="clear" w:pos="8504"/>
        <w:tab w:val="center" w:pos="4678"/>
      </w:tabs>
      <w:rPr>
        <w:rFonts w:ascii="Arial Narrow" w:hAnsi="Arial Narrow" w:cs="Arial"/>
        <w:sz w:val="18"/>
      </w:rPr>
    </w:pPr>
    <w:r w:rsidRPr="008D2A6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A7D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767C369" w14:textId="77777777" w:rsidR="00B673D6" w:rsidRDefault="00B673D6" w:rsidP="00DA79A0">
      <w:pPr>
        <w:spacing w:after="0" w:line="240" w:lineRule="auto"/>
      </w:pPr>
      <w:r>
        <w:separator/>
      </w:r>
    </w:p>
  </w:footnote>
  <w:footnote w:type="continuationSeparator" w:id="0">
    <w:p w14:paraId="2916A8C2" w14:textId="77777777" w:rsidR="00B673D6" w:rsidRDefault="00B673D6" w:rsidP="00DA79A0">
      <w:pPr>
        <w:spacing w:after="0" w:line="240" w:lineRule="auto"/>
      </w:pPr>
      <w:r>
        <w:continuationSeparator/>
      </w:r>
    </w:p>
  </w:footnote>
  <w:footnote w:id="1">
    <w:p w14:paraId="67F08748" w14:textId="11A61322" w:rsidR="008D2A68" w:rsidRPr="008D2A68" w:rsidRDefault="008D2A68" w:rsidP="008D2A68">
      <w:pPr>
        <w:pStyle w:val="Textonotapie"/>
        <w:tabs>
          <w:tab w:val="left" w:pos="567"/>
        </w:tabs>
        <w:spacing w:after="200"/>
        <w:ind w:left="567" w:hanging="567"/>
        <w:jc w:val="both"/>
        <w:rPr>
          <w:rFonts w:ascii="Arial Narrow" w:eastAsia="Arial Narrow" w:hAnsi="Arial Narrow" w:cs="Arial Narrow"/>
          <w:sz w:val="16"/>
          <w:szCs w:val="16"/>
          <w:lang w:val="es-419"/>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sz w:val="16"/>
          <w:szCs w:val="16"/>
        </w:rPr>
        <w:t xml:space="preserve"/>
      </w:r>
      <w:r w:rsidRPr="008D2A6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C3C866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8FBEC11"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39BFDD4"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6265639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331DB3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158558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37AA26E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BAAF1E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80DF896"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2B068702"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4761C8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E1E497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AF47275"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28ED768" w14:textId="77777777" w:rsidR="0001041C" w:rsidRPr="00CB59BB" w:rsidRDefault="0001041C" w:rsidP="0001041C">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2CEA775D" w14:textId="77777777" w:rsidR="0001041C" w:rsidRPr="00CB59BB" w:rsidRDefault="0001041C" w:rsidP="0001041C">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39F208AC"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54378D1"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587EA498"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5759D5F"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234ABC"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30F6E6A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F132AD8" w14:textId="662E6DFE"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 xml:space="preserve"/>
      </w:r>
      <w:r w:rsidR="0028322F" w:rsidRPr="008D2A68">
        <w:rPr>
          <w:rFonts w:ascii="Arial Narrow" w:eastAsia="Arial Narrow" w:hAnsi="Arial Narrow" w:cs="Arial Narrow"/>
          <w:b/>
          <w:sz w:val="16"/>
          <w:szCs w:val="16"/>
        </w:rPr>
        <w:tab/>
        <w:t>LEY SOBRE FACULTADES, NORMAS Y ORGANIZACIÓN DEL INDECOPI, APROBADA POR DECRETO LEGISLATIVO 807</w:t>
      </w:r>
    </w:p>
    <w:p w14:paraId="2D5F8207" w14:textId="77777777"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24.- El Secretario Técnico se encargará de la tramitación del procedimiento. Para ello, cuenta con las siguientes facultades:</w:t>
      </w:r>
    </w:p>
    <w:p w14:paraId="440C0D0D" w14:textId="6CA51358"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 </w:t>
      </w:r>
    </w:p>
    <w:p w14:paraId="1D5D82A4" w14:textId="13E3FAED"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c) Admitir denuncias a trámite, en aquellos casos en que la Comisión le haya delegado esta facultad. </w:t>
      </w:r>
    </w:p>
    <w:p w14:paraId="27699C08" w14:textId="2C1E1590"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0B5229F8" w14:textId="192E0962" w:rsidR="00CA59A2" w:rsidRPr="008D2A68" w:rsidRDefault="00CA59A2" w:rsidP="008D2A68">
      <w:pPr>
        <w:pStyle w:val="Textonotapie"/>
        <w:tabs>
          <w:tab w:val="left" w:pos="567"/>
        </w:tabs>
        <w:spacing w:after="200"/>
        <w:ind w:left="567" w:hanging="567"/>
        <w:jc w:val="both"/>
        <w:rPr>
          <w:rFonts w:ascii="Arial Narrow" w:eastAsia="Arial Narrow" w:hAnsi="Arial Narrow" w:cs="Arial Narrow"/>
          <w:sz w:val="16"/>
          <w:szCs w:val="16"/>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sz w:val="16"/>
          <w:szCs w:val="16"/>
        </w:rPr>
        <w:t xml:space="preserve"/>
      </w:r>
      <w:r w:rsidRPr="008D2A6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D2A68">
        <w:rPr>
          <w:rFonts w:ascii="Arial Narrow" w:eastAsia="Arial Narrow" w:hAnsi="Arial Narrow" w:cs="Arial Narrow"/>
          <w:sz w:val="16"/>
          <w:szCs w:val="16"/>
        </w:rPr>
        <w:t xml:space="preserve">Ley </w:t>
      </w:r>
      <w:r w:rsidRPr="008D2A6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6A20CD48" w14:textId="77777777"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b/>
          <w:sz w:val="16"/>
          <w:szCs w:val="16"/>
        </w:rPr>
        <w:t xml:space="preserve"/>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7703A39" w14:textId="021963EB"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110.- sanciones Administrativas</w:t>
      </w:r>
    </w:p>
    <w:p w14:paraId="777641DE"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0EC9E57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EF18DA8" w14:textId="162AC6CD" w:rsidR="00CA59A2" w:rsidRPr="008D2A68" w:rsidRDefault="0028322F" w:rsidP="008D2A68">
      <w:pPr>
        <w:pStyle w:val="Textonotapie"/>
        <w:spacing w:after="200"/>
        <w:ind w:left="567"/>
        <w:jc w:val="both"/>
        <w:rPr>
          <w:rFonts w:ascii="Arial Narrow" w:eastAsia="Arial Narrow" w:hAnsi="Arial Narrow" w:cs="Arial Narrow"/>
          <w:bCs/>
          <w:sz w:val="16"/>
          <w:szCs w:val="16"/>
        </w:rPr>
      </w:pPr>
      <w:r w:rsidRPr="008D2A6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8D2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8D2A6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43D468A2" w14:textId="69B9230F"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 xml:space="preserve"/>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6BED968" w14:textId="231ADFC0"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110.- sanciones administrativas</w:t>
      </w:r>
    </w:p>
    <w:p w14:paraId="22A73A5B"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4768B28"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Infracciones leves, con una amonestación o con una multa de hasta cincuenta (50) UIT.</w:t>
      </w:r>
    </w:p>
    <w:p w14:paraId="52C525B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Infracciones graves, con una multa de hasta ciento cincuenta (150) UIT.</w:t>
      </w:r>
    </w:p>
    <w:p w14:paraId="7043DEED"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Infracciones muy graves, con una multa de hasta cuatrocientos cincuenta (450) UIT.</w:t>
      </w:r>
    </w:p>
    <w:p w14:paraId="76CC0BF3" w14:textId="77777777"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CF3722D" w14:textId="014E7591"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 xml:space="preserve"/>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26FD66D" w14:textId="77777777"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114.- medidas correctivas</w:t>
      </w:r>
    </w:p>
    <w:p w14:paraId="478208A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2922490" w14:textId="6CE09751"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B918FDE" w14:textId="7F19DF74"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Las medidas correctivas complementarias pueden dictarse de oficio o a pedido de parte.</w:t>
      </w:r>
    </w:p>
    <w:p w14:paraId="1A993A7D" w14:textId="77777777" w:rsidR="0028322F" w:rsidRPr="008D2A68" w:rsidRDefault="0028322F" w:rsidP="008D2A68">
      <w:pPr>
        <w:spacing w:after="0" w:line="240" w:lineRule="auto"/>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b/>
        <w:t>Artículo 115.- medidas correctivas reparadoras</w:t>
      </w:r>
    </w:p>
    <w:p w14:paraId="03659379" w14:textId="1E9E6E09"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AD73610"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Reparar productos.</w:t>
      </w:r>
    </w:p>
    <w:p w14:paraId="5D41EAFD"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4E0CA65"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EC16066"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B9C35D8"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Cumplir con ejecutar otras prestaciones u obligaciones legales o convencionales a su cargo.</w:t>
      </w:r>
    </w:p>
    <w:p w14:paraId="12CA8500"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5D093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En los supuestos de pagos indebidos o en exceso, devolver estos montos, más los intereses correspondientes.</w:t>
      </w:r>
    </w:p>
    <w:p w14:paraId="5236A5D8"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Pagar los gastos incurridos por el consumidor para mitigar las consecuencias de la infracción administrativa.</w:t>
      </w:r>
    </w:p>
    <w:p w14:paraId="158531DA"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Otras medidas reparadoras análogas de efectos equivalentes a las anteriores.</w:t>
      </w:r>
    </w:p>
    <w:p w14:paraId="31D63EA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32D767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225794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2A9B942"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351979"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1F1CEF"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653B33" w14:textId="77777777" w:rsidR="0028322F" w:rsidRPr="008D2A68" w:rsidRDefault="0028322F" w:rsidP="008D2A68">
      <w:pPr>
        <w:spacing w:after="0" w:line="240" w:lineRule="auto"/>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116.- medidas correctivas complementarias</w:t>
      </w:r>
    </w:p>
    <w:p w14:paraId="0C9D1A54"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207B34E"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C765FF2"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b. Declarar inexigibles las cláusulas que han sido identificadas como abusivas en el procedimiento. </w:t>
      </w:r>
    </w:p>
    <w:p w14:paraId="644BB1FD"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c. El decomiso y destrucción de la mercadería, envases, envolturas o etiquetas. </w:t>
      </w:r>
    </w:p>
    <w:p w14:paraId="46F8170B"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d. En caso de infracciones muy graves y de reincidencia o reiterancia: </w:t>
      </w:r>
    </w:p>
    <w:p w14:paraId="3698DC8F"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152327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965E061"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45DE673" w14:textId="77777777"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E37B7F8" w14:textId="59069720" w:rsidR="00CA59A2"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A998AB1" w14:textId="6A5C4F42"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sz w:val="16"/>
          <w:szCs w:val="16"/>
          <w:vertAlign w:val="superscript"/>
        </w:rPr>
        <w:footnoteRef/>
      </w:r>
      <w:r w:rsidR="008D2A68">
        <w:rPr>
          <w:rFonts w:ascii="Arial Narrow" w:eastAsia="Arial Narrow" w:hAnsi="Arial Narrow" w:cs="Arial Narrow"/>
          <w:b/>
          <w:sz w:val="16"/>
          <w:szCs w:val="16"/>
        </w:rPr>
        <w:t xml:space="preserve"/>
      </w:r>
      <w:r w:rsidR="0028322F" w:rsidRPr="008D2A6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F6AB430" w14:textId="1D96F228" w:rsidR="0028322F" w:rsidRPr="008D2A68" w:rsidRDefault="0028322F" w:rsidP="008D2A68">
      <w:pPr>
        <w:pStyle w:val="Textonotapie"/>
        <w:ind w:left="567"/>
        <w:jc w:val="both"/>
        <w:rPr>
          <w:rFonts w:ascii="Arial Narrow" w:eastAsia="Arial Narrow" w:hAnsi="Arial Narrow" w:cs="Arial Narrow"/>
          <w:b/>
          <w:sz w:val="16"/>
          <w:szCs w:val="16"/>
        </w:rPr>
      </w:pPr>
      <w:r w:rsidRPr="008D2A68">
        <w:rPr>
          <w:rFonts w:ascii="Arial Narrow" w:eastAsia="Arial Narrow" w:hAnsi="Arial Narrow" w:cs="Arial Narrow"/>
          <w:b/>
          <w:sz w:val="16"/>
          <w:szCs w:val="16"/>
        </w:rPr>
        <w:t>Artículo 112.- criterios de graduación de las sanciones administrativas</w:t>
      </w:r>
    </w:p>
    <w:p w14:paraId="6B8F9A6F" w14:textId="42D4B7BB"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7F247E0B" w14:textId="75995A8B"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Se consideran circunstancias atenuantes especiales, las siguientes:</w:t>
      </w:r>
    </w:p>
    <w:p w14:paraId="36047797" w14:textId="17338FFE" w:rsidR="0028322F" w:rsidRPr="008D2A68" w:rsidRDefault="0028322F" w:rsidP="008D2A68">
      <w:pPr>
        <w:pStyle w:val="Textonotapie"/>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w:t>
      </w:r>
    </w:p>
    <w:p w14:paraId="360DE72B" w14:textId="3EF023B7"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E6A394F" w14:textId="77777777" w:rsidR="0028322F" w:rsidRPr="008D2A68" w:rsidRDefault="00CA59A2" w:rsidP="008D2A68">
      <w:pPr>
        <w:pStyle w:val="Textonotapie"/>
        <w:tabs>
          <w:tab w:val="left" w:pos="567"/>
        </w:tabs>
        <w:ind w:left="567" w:hanging="567"/>
        <w:jc w:val="both"/>
        <w:rPr>
          <w:rFonts w:ascii="Arial Narrow" w:eastAsia="Arial Narrow" w:hAnsi="Arial Narrow" w:cs="Arial Narrow"/>
          <w:b/>
          <w:sz w:val="16"/>
          <w:szCs w:val="16"/>
        </w:rPr>
      </w:pPr>
      <w:r w:rsidRPr="008D2A68">
        <w:rPr>
          <w:rStyle w:val="Refdenotaalpie"/>
          <w:rFonts w:ascii="Arial Narrow" w:eastAsia="Arial Narrow" w:hAnsi="Arial Narrow" w:cs="Arial Narrow"/>
          <w:bCs/>
          <w:sz w:val="16"/>
          <w:szCs w:val="16"/>
          <w:vertAlign w:val="superscript"/>
        </w:rPr>
        <w:footnoteRef/>
      </w:r>
      <w:r w:rsidRPr="008D2A68">
        <w:rPr>
          <w:rFonts w:ascii="Arial Narrow" w:eastAsia="Arial Narrow" w:hAnsi="Arial Narrow" w:cs="Arial Narrow"/>
          <w:b/>
          <w:sz w:val="16"/>
          <w:szCs w:val="16"/>
        </w:rPr>
        <w:t xml:space="preserve"/>
      </w:r>
      <w:r w:rsidR="0028322F" w:rsidRPr="008D2A6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FEC255F" w14:textId="3027C2BD" w:rsidR="00CA59A2" w:rsidRPr="008D2A68" w:rsidRDefault="0028322F" w:rsidP="008D2A68">
      <w:pPr>
        <w:pStyle w:val="Textonotapie"/>
        <w:spacing w:after="200"/>
        <w:ind w:left="567"/>
        <w:jc w:val="both"/>
        <w:rPr>
          <w:rFonts w:ascii="Arial Narrow" w:eastAsia="Arial Narrow" w:hAnsi="Arial Narrow" w:cs="Arial Narrow"/>
          <w:sz w:val="16"/>
          <w:szCs w:val="16"/>
        </w:rPr>
      </w:pPr>
      <w:r w:rsidRPr="008D2A68">
        <w:rPr>
          <w:rFonts w:ascii="Arial Narrow" w:eastAsia="Arial Narrow" w:hAnsi="Arial Narrow" w:cs="Arial Narrow"/>
          <w:b/>
          <w:sz w:val="16"/>
          <w:szCs w:val="16"/>
        </w:rPr>
        <w:t>Artículo 29.-</w:t>
      </w:r>
      <w:r w:rsidRPr="008D2A6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71E50232" w14:textId="77777777" w:rsidR="008D2A68" w:rsidRPr="008D2A68" w:rsidRDefault="008D2A68" w:rsidP="008D2A68">
      <w:pPr>
        <w:pStyle w:val="Textonotapie"/>
        <w:tabs>
          <w:tab w:val="left" w:pos="567"/>
        </w:tabs>
        <w:ind w:left="567" w:hanging="567"/>
        <w:jc w:val="both"/>
        <w:rPr>
          <w:rFonts w:ascii="Arial Narrow" w:eastAsia="Arial Narrow" w:hAnsi="Arial Narrow" w:cs="Arial Narrow"/>
          <w:b/>
          <w:sz w:val="16"/>
          <w:szCs w:val="16"/>
          <w:lang w:val="es-419"/>
        </w:rPr>
      </w:pPr>
      <w:r w:rsidRPr="008D2A68">
        <w:rPr>
          <w:rStyle w:val="Refdenotaalpie"/>
          <w:rFonts w:ascii="Arial Narrow" w:eastAsia="Arial Narrow" w:hAnsi="Arial Narrow" w:cs="Arial Narrow"/>
          <w:sz w:val="16"/>
          <w:szCs w:val="16"/>
          <w:vertAlign w:val="superscript"/>
        </w:rPr>
        <w:footnoteRef/>
      </w:r>
      <w:r w:rsidRPr="008D2A68">
        <w:rPr>
          <w:rFonts w:ascii="Arial Narrow" w:eastAsia="Arial Narrow" w:hAnsi="Arial Narrow" w:cs="Arial Narrow"/>
          <w:b/>
          <w:sz w:val="16"/>
          <w:szCs w:val="16"/>
        </w:rPr>
        <w:t xml:space="preserve"/>
      </w:r>
      <w:r w:rsidRPr="008D2A6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783EAEB1" w14:textId="77777777" w:rsidR="008D2A68" w:rsidRPr="008D2A68" w:rsidRDefault="008D2A68" w:rsidP="008D2A68">
      <w:pPr>
        <w:pStyle w:val="Textonotapie"/>
        <w:ind w:left="567"/>
        <w:jc w:val="both"/>
        <w:rPr>
          <w:rFonts w:ascii="Arial Narrow" w:eastAsia="Arial Narrow" w:hAnsi="Arial Narrow" w:cs="Arial Narrow"/>
          <w:b/>
          <w:sz w:val="16"/>
          <w:szCs w:val="16"/>
          <w:lang w:val="es-419"/>
        </w:rPr>
      </w:pPr>
      <w:r w:rsidRPr="008D2A68">
        <w:rPr>
          <w:rFonts w:ascii="Arial Narrow" w:eastAsia="Arial Narrow" w:hAnsi="Arial Narrow" w:cs="Arial Narrow"/>
          <w:b/>
          <w:sz w:val="16"/>
          <w:szCs w:val="16"/>
          <w:lang w:val="es-419"/>
        </w:rPr>
        <w:t>Artículo 20.- modalidades de notificación</w:t>
      </w:r>
    </w:p>
    <w:p w14:paraId="64A5D7E1" w14:textId="77777777" w:rsidR="008D2A68" w:rsidRPr="008D2A68" w:rsidRDefault="008D2A68" w:rsidP="008D2A68">
      <w:pPr>
        <w:pStyle w:val="Textonotapie"/>
        <w:ind w:left="567"/>
        <w:jc w:val="both"/>
        <w:rPr>
          <w:rFonts w:ascii="Arial Narrow" w:eastAsia="Arial Narrow" w:hAnsi="Arial Narrow" w:cs="Arial Narrow"/>
          <w:sz w:val="16"/>
          <w:szCs w:val="16"/>
          <w:lang w:val="es-419"/>
        </w:rPr>
      </w:pPr>
      <w:r w:rsidRPr="008D2A6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ED3CFB" w14:textId="77777777" w:rsidR="008D2A68" w:rsidRPr="008D2A68" w:rsidRDefault="008D2A68" w:rsidP="008D2A68">
      <w:pPr>
        <w:pStyle w:val="Textonotapie"/>
        <w:ind w:left="567"/>
        <w:jc w:val="both"/>
        <w:rPr>
          <w:rFonts w:ascii="Arial Narrow" w:eastAsia="Arial Narrow" w:hAnsi="Arial Narrow" w:cs="Arial Narrow"/>
          <w:sz w:val="16"/>
          <w:szCs w:val="16"/>
          <w:lang w:val="es-419"/>
        </w:rPr>
      </w:pPr>
      <w:r w:rsidRPr="008D2A6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B214F9A" w14:textId="72527DB9" w:rsidR="008D2A68" w:rsidRPr="008D2A68" w:rsidRDefault="008D2A68" w:rsidP="008D2A68">
      <w:pPr>
        <w:pStyle w:val="Textonotapie"/>
        <w:spacing w:after="200"/>
        <w:ind w:left="567"/>
        <w:jc w:val="both"/>
        <w:rPr>
          <w:rFonts w:ascii="Arial Narrow" w:eastAsia="Arial Narrow" w:hAnsi="Arial Narrow" w:cs="Arial Narrow"/>
          <w:sz w:val="16"/>
          <w:szCs w:val="16"/>
          <w:lang w:val="es-419"/>
        </w:rPr>
      </w:pPr>
      <w:r w:rsidRPr="008D2A6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64933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313D134" w14:textId="77777777" w:rsidTr="003D7BF0">
      <w:trPr>
        <w:trHeight w:val="1310"/>
      </w:trPr>
      <w:tc>
        <w:tcPr>
          <w:tcW w:w="4518" w:type="dxa"/>
        </w:tcPr>
        <w:p w14:paraId="6F48B313" w14:textId="77777777" w:rsidR="00B91E42" w:rsidRPr="00C211F8" w:rsidRDefault="00B91E42" w:rsidP="003D7BF0">
          <w:pPr>
            <w:spacing w:after="0"/>
          </w:pPr>
          <w:bookmarkStart w:id="17" w:name="_Hlk212019410"/>
          <w:r>
            <w:rPr>
              <w:noProof/>
            </w:rPr>
            <w:drawing>
              <wp:inline distT="0" distB="0" distL="0" distR="0" wp14:anchorId="6FBDDB60" wp14:editId="6195E8D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30ADD5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2D9E2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CFE2D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3EF06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99A17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ED5453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CC9B0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6546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256EA7F"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B6EC1F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A4D9E17"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0CF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491264498">
    <w:abstractNumId w:val="8"/>
  </w:num>
  <w:num w:numId="2" w16cid:durableId="2015036485">
    <w:abstractNumId w:val="1"/>
  </w:num>
  <w:num w:numId="3" w16cid:durableId="549075790">
    <w:abstractNumId w:val="6"/>
  </w:num>
  <w:num w:numId="4" w16cid:durableId="472917606">
    <w:abstractNumId w:val="3"/>
  </w:num>
  <w:num w:numId="5" w16cid:durableId="1975868722">
    <w:abstractNumId w:val="7"/>
  </w:num>
  <w:num w:numId="6" w16cid:durableId="564028212">
    <w:abstractNumId w:val="0"/>
  </w:num>
  <w:num w:numId="7" w16cid:durableId="1609192492">
    <w:abstractNumId w:val="4"/>
  </w:num>
  <w:num w:numId="8" w16cid:durableId="1717849306">
    <w:abstractNumId w:val="2"/>
  </w:num>
  <w:num w:numId="9" w16cid:durableId="17643024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41C"/>
    <w:rsid w:val="000138BC"/>
    <w:rsid w:val="00014D19"/>
    <w:rsid w:val="000153EC"/>
    <w:rsid w:val="00026DA0"/>
    <w:rsid w:val="000313B8"/>
    <w:rsid w:val="0004003F"/>
    <w:rsid w:val="00043A1C"/>
    <w:rsid w:val="0005054B"/>
    <w:rsid w:val="00071D2B"/>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5247F"/>
    <w:rsid w:val="00164BA4"/>
    <w:rsid w:val="00166964"/>
    <w:rsid w:val="001670D0"/>
    <w:rsid w:val="00171A25"/>
    <w:rsid w:val="001817A1"/>
    <w:rsid w:val="0019248B"/>
    <w:rsid w:val="001973E1"/>
    <w:rsid w:val="001B51BB"/>
    <w:rsid w:val="001B5674"/>
    <w:rsid w:val="001B56A2"/>
    <w:rsid w:val="001B6FB2"/>
    <w:rsid w:val="001B6FF8"/>
    <w:rsid w:val="001B74C0"/>
    <w:rsid w:val="001C0060"/>
    <w:rsid w:val="001D0C14"/>
    <w:rsid w:val="001D3F79"/>
    <w:rsid w:val="001D77B6"/>
    <w:rsid w:val="001F2C32"/>
    <w:rsid w:val="001F344A"/>
    <w:rsid w:val="002017B0"/>
    <w:rsid w:val="002024D8"/>
    <w:rsid w:val="0021374A"/>
    <w:rsid w:val="00215307"/>
    <w:rsid w:val="002162CF"/>
    <w:rsid w:val="0022797F"/>
    <w:rsid w:val="00251562"/>
    <w:rsid w:val="00260C16"/>
    <w:rsid w:val="0027292C"/>
    <w:rsid w:val="002769D6"/>
    <w:rsid w:val="0027707C"/>
    <w:rsid w:val="0028248F"/>
    <w:rsid w:val="0028322F"/>
    <w:rsid w:val="0028624B"/>
    <w:rsid w:val="00290C55"/>
    <w:rsid w:val="002919C1"/>
    <w:rsid w:val="00291B98"/>
    <w:rsid w:val="00293F2F"/>
    <w:rsid w:val="00294666"/>
    <w:rsid w:val="002A0A1A"/>
    <w:rsid w:val="002A10BA"/>
    <w:rsid w:val="002A394B"/>
    <w:rsid w:val="002B0771"/>
    <w:rsid w:val="002B2DF7"/>
    <w:rsid w:val="002C265E"/>
    <w:rsid w:val="002D5EDE"/>
    <w:rsid w:val="002D68A3"/>
    <w:rsid w:val="002E5997"/>
    <w:rsid w:val="002E5B3A"/>
    <w:rsid w:val="002F36CE"/>
    <w:rsid w:val="002F47E6"/>
    <w:rsid w:val="0030215E"/>
    <w:rsid w:val="0031634D"/>
    <w:rsid w:val="003246B7"/>
    <w:rsid w:val="00327F5B"/>
    <w:rsid w:val="003303E9"/>
    <w:rsid w:val="003304BA"/>
    <w:rsid w:val="003416D0"/>
    <w:rsid w:val="00345437"/>
    <w:rsid w:val="0035023E"/>
    <w:rsid w:val="00353D90"/>
    <w:rsid w:val="00353E9F"/>
    <w:rsid w:val="003569CD"/>
    <w:rsid w:val="003609C5"/>
    <w:rsid w:val="00366C46"/>
    <w:rsid w:val="003719B7"/>
    <w:rsid w:val="003748FB"/>
    <w:rsid w:val="00397B20"/>
    <w:rsid w:val="003A00D7"/>
    <w:rsid w:val="003A3BA5"/>
    <w:rsid w:val="003A3BA6"/>
    <w:rsid w:val="003A555E"/>
    <w:rsid w:val="003A71B1"/>
    <w:rsid w:val="003C22C4"/>
    <w:rsid w:val="003C6685"/>
    <w:rsid w:val="003C72E7"/>
    <w:rsid w:val="004251B6"/>
    <w:rsid w:val="0044205C"/>
    <w:rsid w:val="00453840"/>
    <w:rsid w:val="004551D0"/>
    <w:rsid w:val="004571DB"/>
    <w:rsid w:val="00462934"/>
    <w:rsid w:val="00466DFF"/>
    <w:rsid w:val="0047310F"/>
    <w:rsid w:val="00487837"/>
    <w:rsid w:val="004A45A4"/>
    <w:rsid w:val="004B0B44"/>
    <w:rsid w:val="004B1E5F"/>
    <w:rsid w:val="004B4C7A"/>
    <w:rsid w:val="004B6816"/>
    <w:rsid w:val="004C4BF2"/>
    <w:rsid w:val="004D0925"/>
    <w:rsid w:val="004D5CA0"/>
    <w:rsid w:val="004D6D10"/>
    <w:rsid w:val="004D7945"/>
    <w:rsid w:val="004F1116"/>
    <w:rsid w:val="00515328"/>
    <w:rsid w:val="00531C07"/>
    <w:rsid w:val="00537A7E"/>
    <w:rsid w:val="00537BD7"/>
    <w:rsid w:val="00544EBE"/>
    <w:rsid w:val="00547BF9"/>
    <w:rsid w:val="005505B7"/>
    <w:rsid w:val="0055380D"/>
    <w:rsid w:val="00561B9A"/>
    <w:rsid w:val="00562BD3"/>
    <w:rsid w:val="005636EE"/>
    <w:rsid w:val="00565126"/>
    <w:rsid w:val="00565BE7"/>
    <w:rsid w:val="00565E92"/>
    <w:rsid w:val="0058044E"/>
    <w:rsid w:val="005B08A8"/>
    <w:rsid w:val="005B4857"/>
    <w:rsid w:val="005B7647"/>
    <w:rsid w:val="005C641F"/>
    <w:rsid w:val="005D38F8"/>
    <w:rsid w:val="005D3B8D"/>
    <w:rsid w:val="005D7478"/>
    <w:rsid w:val="005D7A26"/>
    <w:rsid w:val="005E5407"/>
    <w:rsid w:val="005E58C8"/>
    <w:rsid w:val="005E744B"/>
    <w:rsid w:val="005F38F3"/>
    <w:rsid w:val="00601F77"/>
    <w:rsid w:val="00610460"/>
    <w:rsid w:val="00612454"/>
    <w:rsid w:val="00621300"/>
    <w:rsid w:val="00624405"/>
    <w:rsid w:val="00626395"/>
    <w:rsid w:val="00646021"/>
    <w:rsid w:val="00646CC7"/>
    <w:rsid w:val="00654587"/>
    <w:rsid w:val="00657D0C"/>
    <w:rsid w:val="0066766E"/>
    <w:rsid w:val="00673955"/>
    <w:rsid w:val="00680316"/>
    <w:rsid w:val="006A6044"/>
    <w:rsid w:val="006B79C7"/>
    <w:rsid w:val="006C0AA4"/>
    <w:rsid w:val="006E20FA"/>
    <w:rsid w:val="006E326E"/>
    <w:rsid w:val="006F0D03"/>
    <w:rsid w:val="00711750"/>
    <w:rsid w:val="00714623"/>
    <w:rsid w:val="007205B3"/>
    <w:rsid w:val="00722BFF"/>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48D7"/>
    <w:rsid w:val="007C669A"/>
    <w:rsid w:val="007D31A8"/>
    <w:rsid w:val="007D6512"/>
    <w:rsid w:val="007D7707"/>
    <w:rsid w:val="007E3262"/>
    <w:rsid w:val="007E409F"/>
    <w:rsid w:val="007F305F"/>
    <w:rsid w:val="007F4EFA"/>
    <w:rsid w:val="008007BC"/>
    <w:rsid w:val="00803D7E"/>
    <w:rsid w:val="0080766B"/>
    <w:rsid w:val="00810C32"/>
    <w:rsid w:val="00811A2B"/>
    <w:rsid w:val="00826948"/>
    <w:rsid w:val="0083186C"/>
    <w:rsid w:val="00835D83"/>
    <w:rsid w:val="008475B3"/>
    <w:rsid w:val="008507B0"/>
    <w:rsid w:val="00851689"/>
    <w:rsid w:val="00856C2A"/>
    <w:rsid w:val="008625AB"/>
    <w:rsid w:val="00872A80"/>
    <w:rsid w:val="00873F56"/>
    <w:rsid w:val="00877B92"/>
    <w:rsid w:val="008819A6"/>
    <w:rsid w:val="008834B0"/>
    <w:rsid w:val="00890B1F"/>
    <w:rsid w:val="0089579A"/>
    <w:rsid w:val="00895AB6"/>
    <w:rsid w:val="00896A8E"/>
    <w:rsid w:val="00897AD7"/>
    <w:rsid w:val="008A1E2A"/>
    <w:rsid w:val="008A211A"/>
    <w:rsid w:val="008A2912"/>
    <w:rsid w:val="008A2ABA"/>
    <w:rsid w:val="008A4F60"/>
    <w:rsid w:val="008A6481"/>
    <w:rsid w:val="008B4811"/>
    <w:rsid w:val="008C6BCC"/>
    <w:rsid w:val="008C7DBE"/>
    <w:rsid w:val="008D2A68"/>
    <w:rsid w:val="008E2E5A"/>
    <w:rsid w:val="008E6BA0"/>
    <w:rsid w:val="008E746F"/>
    <w:rsid w:val="00907D2B"/>
    <w:rsid w:val="009170CA"/>
    <w:rsid w:val="00924F24"/>
    <w:rsid w:val="00947FE2"/>
    <w:rsid w:val="009606E6"/>
    <w:rsid w:val="00967D93"/>
    <w:rsid w:val="009805B9"/>
    <w:rsid w:val="00985114"/>
    <w:rsid w:val="00987623"/>
    <w:rsid w:val="00996DC2"/>
    <w:rsid w:val="009A5C8A"/>
    <w:rsid w:val="009B0B00"/>
    <w:rsid w:val="009B2027"/>
    <w:rsid w:val="009C1271"/>
    <w:rsid w:val="009C3228"/>
    <w:rsid w:val="009D2900"/>
    <w:rsid w:val="009D4278"/>
    <w:rsid w:val="009D66A2"/>
    <w:rsid w:val="009D7D45"/>
    <w:rsid w:val="009F548B"/>
    <w:rsid w:val="00A008E2"/>
    <w:rsid w:val="00A0361F"/>
    <w:rsid w:val="00A04DB7"/>
    <w:rsid w:val="00A17FC8"/>
    <w:rsid w:val="00A23703"/>
    <w:rsid w:val="00A37879"/>
    <w:rsid w:val="00A50683"/>
    <w:rsid w:val="00A54BBE"/>
    <w:rsid w:val="00A56274"/>
    <w:rsid w:val="00A60B27"/>
    <w:rsid w:val="00A66205"/>
    <w:rsid w:val="00A66BF2"/>
    <w:rsid w:val="00A66DE0"/>
    <w:rsid w:val="00A675FC"/>
    <w:rsid w:val="00A7053E"/>
    <w:rsid w:val="00A760AA"/>
    <w:rsid w:val="00A84194"/>
    <w:rsid w:val="00A87B9B"/>
    <w:rsid w:val="00A91613"/>
    <w:rsid w:val="00AA1996"/>
    <w:rsid w:val="00AA212F"/>
    <w:rsid w:val="00AA5DA6"/>
    <w:rsid w:val="00AA5F16"/>
    <w:rsid w:val="00AA61D3"/>
    <w:rsid w:val="00AB0626"/>
    <w:rsid w:val="00AC5DF4"/>
    <w:rsid w:val="00AC634C"/>
    <w:rsid w:val="00AE2D20"/>
    <w:rsid w:val="00B07D5F"/>
    <w:rsid w:val="00B20DDF"/>
    <w:rsid w:val="00B27062"/>
    <w:rsid w:val="00B3607D"/>
    <w:rsid w:val="00B37A7A"/>
    <w:rsid w:val="00B42367"/>
    <w:rsid w:val="00B45EBC"/>
    <w:rsid w:val="00B673D6"/>
    <w:rsid w:val="00B71A7D"/>
    <w:rsid w:val="00B73803"/>
    <w:rsid w:val="00B739FB"/>
    <w:rsid w:val="00B875F7"/>
    <w:rsid w:val="00B906B1"/>
    <w:rsid w:val="00B915EF"/>
    <w:rsid w:val="00B91E42"/>
    <w:rsid w:val="00B934C3"/>
    <w:rsid w:val="00B953E7"/>
    <w:rsid w:val="00B96409"/>
    <w:rsid w:val="00B97AB5"/>
    <w:rsid w:val="00BA461D"/>
    <w:rsid w:val="00BA6E57"/>
    <w:rsid w:val="00BB47E5"/>
    <w:rsid w:val="00BC1082"/>
    <w:rsid w:val="00BC42BA"/>
    <w:rsid w:val="00BD2086"/>
    <w:rsid w:val="00BD470D"/>
    <w:rsid w:val="00BD7737"/>
    <w:rsid w:val="00BE0677"/>
    <w:rsid w:val="00BE23D5"/>
    <w:rsid w:val="00BF1B59"/>
    <w:rsid w:val="00BF1D76"/>
    <w:rsid w:val="00C03E0B"/>
    <w:rsid w:val="00C04498"/>
    <w:rsid w:val="00C2093C"/>
    <w:rsid w:val="00C20DB0"/>
    <w:rsid w:val="00C30CCD"/>
    <w:rsid w:val="00C472DA"/>
    <w:rsid w:val="00C56FC4"/>
    <w:rsid w:val="00C6431E"/>
    <w:rsid w:val="00C72EFF"/>
    <w:rsid w:val="00C77DFA"/>
    <w:rsid w:val="00C803D9"/>
    <w:rsid w:val="00C93C33"/>
    <w:rsid w:val="00C95E59"/>
    <w:rsid w:val="00CA1689"/>
    <w:rsid w:val="00CA59A2"/>
    <w:rsid w:val="00CB098D"/>
    <w:rsid w:val="00CB4D2C"/>
    <w:rsid w:val="00CB6222"/>
    <w:rsid w:val="00CC5228"/>
    <w:rsid w:val="00CC6FA4"/>
    <w:rsid w:val="00CD0C8E"/>
    <w:rsid w:val="00CD118F"/>
    <w:rsid w:val="00CD1878"/>
    <w:rsid w:val="00CD245D"/>
    <w:rsid w:val="00CD2EAD"/>
    <w:rsid w:val="00CD62B5"/>
    <w:rsid w:val="00CE01D5"/>
    <w:rsid w:val="00CE35A6"/>
    <w:rsid w:val="00CE6599"/>
    <w:rsid w:val="00CF40EB"/>
    <w:rsid w:val="00CF5FB3"/>
    <w:rsid w:val="00D0172A"/>
    <w:rsid w:val="00D049FC"/>
    <w:rsid w:val="00D04A70"/>
    <w:rsid w:val="00D13818"/>
    <w:rsid w:val="00D46CD3"/>
    <w:rsid w:val="00D502EA"/>
    <w:rsid w:val="00D53538"/>
    <w:rsid w:val="00D53DDE"/>
    <w:rsid w:val="00D56261"/>
    <w:rsid w:val="00D6254A"/>
    <w:rsid w:val="00D62B83"/>
    <w:rsid w:val="00D66B2A"/>
    <w:rsid w:val="00D72EF1"/>
    <w:rsid w:val="00D753B8"/>
    <w:rsid w:val="00D840B2"/>
    <w:rsid w:val="00D95607"/>
    <w:rsid w:val="00DA02A5"/>
    <w:rsid w:val="00DA79A0"/>
    <w:rsid w:val="00DB0075"/>
    <w:rsid w:val="00DB05E2"/>
    <w:rsid w:val="00DB4DD5"/>
    <w:rsid w:val="00DB5CCB"/>
    <w:rsid w:val="00DB6197"/>
    <w:rsid w:val="00DC00FF"/>
    <w:rsid w:val="00DC1BDE"/>
    <w:rsid w:val="00DD0EE7"/>
    <w:rsid w:val="00DE4803"/>
    <w:rsid w:val="00DE7477"/>
    <w:rsid w:val="00DE7EA8"/>
    <w:rsid w:val="00E142DD"/>
    <w:rsid w:val="00E2296F"/>
    <w:rsid w:val="00E23270"/>
    <w:rsid w:val="00E43461"/>
    <w:rsid w:val="00E500B6"/>
    <w:rsid w:val="00E55AB3"/>
    <w:rsid w:val="00E55D8D"/>
    <w:rsid w:val="00E6140E"/>
    <w:rsid w:val="00E618F1"/>
    <w:rsid w:val="00E67D34"/>
    <w:rsid w:val="00E83F88"/>
    <w:rsid w:val="00E972A8"/>
    <w:rsid w:val="00EA78F9"/>
    <w:rsid w:val="00EB4D2D"/>
    <w:rsid w:val="00EC2858"/>
    <w:rsid w:val="00EC4780"/>
    <w:rsid w:val="00ED4B2D"/>
    <w:rsid w:val="00ED5D86"/>
    <w:rsid w:val="00ED6393"/>
    <w:rsid w:val="00EE3204"/>
    <w:rsid w:val="00EF478C"/>
    <w:rsid w:val="00F01410"/>
    <w:rsid w:val="00F14BCC"/>
    <w:rsid w:val="00F23DE4"/>
    <w:rsid w:val="00F3683E"/>
    <w:rsid w:val="00F37E66"/>
    <w:rsid w:val="00F54F2D"/>
    <w:rsid w:val="00F709C5"/>
    <w:rsid w:val="00F71384"/>
    <w:rsid w:val="00F754DE"/>
    <w:rsid w:val="00F779CE"/>
    <w:rsid w:val="00F85C52"/>
    <w:rsid w:val="00F954C6"/>
    <w:rsid w:val="00FB44B8"/>
    <w:rsid w:val="00FB6AAD"/>
    <w:rsid w:val="00FE1FBD"/>
    <w:rsid w:val="00FF32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F6B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3</Pages>
  <Words>4896</Words>
  <Characters>26928</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2026-07-31T17:10:00Z</cp:lastPrinted>
  <dcterms:created xsi:type="dcterms:W3CDTF">2026-07-30T12:24:00Z</dcterms:created>
  <dcterms:modified xsi:type="dcterms:W3CDTF">2026-07-31T17:11:00Z</dcterms:modified>
</cp:coreProperties>
</file>