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42CDE" w:rsidR="00CA59A2" w:rsidRPr="0026598E" w:rsidRDefault="436EE77E" w:rsidP="003522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345CF356">
        <w:rPr>
          <w:rFonts w:ascii="Arial Narrow" w:eastAsia="Arial Narrow" w:hAnsi="Arial Narrow" w:cs="Arial Narrow"/>
          <w:b/>
          <w:bCs/>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67D814E3" w:rsidRPr="345CF356">
        <w:rPr>
          <w:rFonts w:ascii="Arial Narrow" w:eastAsia="Arial Narrow" w:hAnsi="Arial Narrow" w:cs="Arial Narrow"/>
          <w:b/>
          <w:bCs/>
          <w:color w:val="000000" w:themeColor="text1"/>
          <w:sz w:val="22"/>
          <w:szCs w:val="22"/>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DENUNCIADO</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15EB52E8" w:rsidRPr="345CF356">
        <w:rPr>
          <w:rFonts w:ascii="Arial Narrow" w:eastAsia="Arial Narrow" w:hAnsi="Arial Narrow" w:cs="Arial Narrow"/>
          <w:b/>
          <w:bCs/>
          <w:color w:val="000000" w:themeColor="text1"/>
          <w:sz w:val="22"/>
          <w:szCs w:val="22"/>
          <w:lang w:eastAsia="es-PE"/>
        </w:rPr>
        <w:t>MAPFRE PERÚ COMPAÑÍA DE SEGUROS Y REASEGUROS S.A.</w:t>
      </w:r>
      <w:r w:rsidRPr="345CF356">
        <w:rPr>
          <w:rFonts w:ascii="Arial Narrow" w:eastAsia="Arial Narrow" w:hAnsi="Arial Narrow" w:cs="Arial Narrow"/>
          <w:b/>
          <w:bCs/>
          <w:color w:val="000000"/>
          <w:kern w:val="0"/>
          <w:sz w:val="22"/>
          <w:szCs w:val="22"/>
          <w:lang w:eastAsia="es-PE"/>
          <w14:ligatures w14:val="none"/>
        </w:rPr>
        <w:t xml:space="preserve"> (</w:t>
      </w:r>
      <w:r w:rsidR="77FAE223" w:rsidRPr="345CF356">
        <w:rPr>
          <w:rFonts w:ascii="Arial Narrow" w:eastAsia="Arial Narrow" w:hAnsi="Arial Narrow" w:cs="Arial Narrow"/>
          <w:b/>
          <w:bCs/>
          <w:color w:val="000000" w:themeColor="text1"/>
          <w:sz w:val="22"/>
          <w:szCs w:val="22"/>
          <w:lang w:eastAsia="es-PE"/>
        </w:rPr>
        <w:t>MAPFRE</w:t>
      </w:r>
      <w:r w:rsidRPr="345CF356">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4786">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HECHOS </w:t>
      </w:r>
    </w:p>
    <w:p w14:paraId="621F2AB2"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45CF356">
        <w:rPr>
          <w:rFonts w:ascii="Arial Narrow" w:eastAsia="Arial Narrow" w:hAnsi="Arial Narrow" w:cs="Arial Narrow"/>
          <w:color w:val="000000"/>
          <w:kern w:val="0"/>
          <w:sz w:val="22"/>
          <w:szCs w:val="22"/>
          <w:lang w:val="es-ES" w:eastAsia="es-ES"/>
          <w14:ligatures w14:val="none"/>
        </w:rPr>
        <w:t xml:space="preserve"/>
      </w:r>
      <w:r w:rsidR="089F7F90"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00523B59">
        <w:rPr>
          <w:rFonts w:ascii="Arial Narrow" w:eastAsia="Arial Narrow" w:hAnsi="Arial Narrow" w:cs="Arial Narrow"/>
          <w:color w:val="000000"/>
          <w:kern w:val="0"/>
          <w:sz w:val="22"/>
          <w:szCs w:val="22"/>
          <w:lang w:val="es-ES" w:eastAsia="es-ES"/>
          <w14:ligatures w14:val="none"/>
        </w:rPr>
        <w:t xml:space="preserve"/>
      </w:r>
      <w:r w:rsidR="65B2DBAE" w:rsidRPr="345CF356">
        <w:rPr>
          <w:rFonts w:ascii="Arial Narrow" w:eastAsia="Arial Narrow" w:hAnsi="Arial Narrow" w:cs="Arial Narrow"/>
          <w:color w:val="000000"/>
          <w:kern w:val="0"/>
          <w:sz w:val="22"/>
          <w:szCs w:val="22"/>
          <w:lang w:val="es-ES" w:eastAsia="es-ES"/>
          <w14:ligatures w14:val="none"/>
        </w:rPr>
        <w:t/>
      </w:r>
      <w:r w:rsidR="00352242">
        <w:rPr>
          <w:rFonts w:ascii="Arial Narrow" w:eastAsia="Arial Narrow" w:hAnsi="Arial Narrow" w:cs="Arial Narrow"/>
          <w:color w:val="000000"/>
          <w:kern w:val="0"/>
          <w:sz w:val="22"/>
          <w:szCs w:val="22"/>
          <w:lang w:val="es-ES" w:eastAsia="es-ES"/>
          <w14:ligatures w14:val="none"/>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2F43671C"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kern w:val="0"/>
          <w14:ligatures w14:val="none"/>
          <w:sz w:val="22"/>
          <w:szCs w:val="22"/>
        </w:rPr>
        <w:t xml:space="preserve"/>
      </w:r>
      <w:r w:rsidR="737143C3" w:rsidRPr="345CF356">
        <w:rPr>
          <w:rFonts w:ascii="Arial Narrow" w:eastAsia="Arial Narrow" w:hAnsi="Arial Narrow" w:cs="Arial Narrow"/>
          <w:kern w:val="0"/>
          <w14:ligatures w14:val="none"/>
          <w:sz w:val="22"/>
          <w:szCs w:val="22"/>
        </w:rPr>
        <w:t xml:space="preserve"/>
      </w:r>
      <w:r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color w:val="000000"/>
          <w:kern w:val="0"/>
          <w:sz w:val="22"/>
          <w:szCs w:val="22"/>
          <w:lang w:val="es-ES" w:eastAsia="es-ES"/>
          <w14:ligatures w14:val="none"/>
        </w:rPr>
        <w:t xml:space="preserve"/>
      </w:r>
      <w:r w:rsidR="32453281" w:rsidRPr="345CF3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5224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a ese contacto, adquirió </w:t>
      </w:r>
      <w:r w:rsidR="00681740">
        <w:rPr>
          <w:rFonts w:ascii="Arial Narrow" w:eastAsia="Arial Narrow" w:hAnsi="Arial Narrow" w:cs="Arial Narrow"/>
          <w:color w:val="000000" w:themeColor="text1"/>
          <w:sz w:val="22"/>
          <w:szCs w:val="22"/>
          <w:lang w:eastAsia="es-ES"/>
        </w:rPr>
        <w:t xml:space="preserve">el </w:t>
      </w:r>
      <w:r w:rsidR="00681740" w:rsidRPr="345CF356">
        <w:rPr>
          <w:rFonts w:ascii="Arial Narrow" w:eastAsia="Arial Narrow" w:hAnsi="Arial Narrow" w:cs="Arial Narrow"/>
          <w:color w:val="000000" w:themeColor="text1"/>
          <w:sz w:val="22"/>
          <w:szCs w:val="22"/>
          <w:lang w:eastAsia="es-ES"/>
        </w:rPr>
        <w:t>Seguro de vida</w:t>
      </w:r>
      <w:r w:rsidR="00681740">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En setiembre de 2024, Mapfre debitó de su cuenta bancaria, sin su autorización ni haber proporcionado su número de cuenta, tres importes de US$</w:t>
      </w:r>
      <w:r w:rsidR="003751AC">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Arial Narrow" w:hAnsi="Arial Narrow" w:cs="Arial Narrow"/>
          <w:color w:val="000000" w:themeColor="text1"/>
          <w:sz w:val="22"/>
          <w:szCs w:val="22"/>
          <w:lang w:eastAsia="es-ES"/>
        </w:rPr>
        <w:t>El 26 de noviembre de 2024</w:t>
      </w:r>
      <w:r w:rsidR="41E1B703" w:rsidRPr="00352242">
        <w:rPr>
          <w:rFonts w:ascii="Arial Narrow" w:eastAsia="Arial Narrow" w:hAnsi="Arial Narrow" w:cs="Arial Narrow"/>
          <w:color w:val="000000" w:themeColor="text1"/>
          <w:sz w:val="22"/>
          <w:szCs w:val="22"/>
          <w:lang w:eastAsia="es-ES"/>
        </w:rPr>
        <w:t xml:space="preserve">, </w:t>
      </w:r>
      <w:r w:rsidRPr="00352242">
        <w:rPr>
          <w:rFonts w:ascii="Arial Narrow" w:eastAsia="Arial Narrow" w:hAnsi="Arial Narrow" w:cs="Arial Narrow"/>
          <w:color w:val="000000" w:themeColor="text1"/>
          <w:sz w:val="22"/>
          <w:szCs w:val="22"/>
          <w:lang w:eastAsia="es-ES"/>
        </w:rPr>
        <w:t>remitió una carta a Mapfre solicitando la devolución del capital. No obstante, no se le devolvió el capital invertido ni recibió respuesta satisfactoria</w:t>
      </w:r>
      <w:r w:rsidR="436EE77E" w:rsidRPr="0035224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6598E" w:rsidRDefault="00CA59A2" w:rsidP="0035224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5BEF346"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w:r>
      <w:r w:rsidR="374F57F8" w:rsidRPr="345CF356">
        <w:rPr>
          <w:rFonts w:ascii="Arial Narrow" w:eastAsia="Arial Narrow" w:hAnsi="Arial Narrow" w:cs="Arial Narrow"/>
          <w:color w:val="000000"/>
          <w:kern w:val="0"/>
          <w:sz w:val="22"/>
          <w:szCs w:val="22"/>
          <w:lang w:val="es-ES" w:eastAsia="es-ES"/>
          <w14:ligatures w14:val="none"/>
        </w:rPr>
        <w:t xml:space="preserve"/>
      </w:r>
      <w:r w:rsidR="374F57F8" w:rsidRPr="345CF356">
        <w:rPr>
          <w:rFonts w:ascii="Arial Narrow" w:eastAsia="Arial Narrow" w:hAnsi="Arial Narrow" w:cs="Arial Narrow"/>
          <w:color w:val="000000" w:themeColor="text1"/>
          <w:sz w:val="22"/>
          <w:szCs w:val="22"/>
          <w:lang w:val="es-ES" w:eastAsia="es-ES"/>
        </w:rPr>
        <w:t xml:space="preserve"/>
      </w:r>
      <w:r w:rsidR="374F57F8" w:rsidRPr="345CF356">
        <w:rPr>
          <w:rFonts w:ascii="Arial Narrow" w:eastAsia="Arial Narrow" w:hAnsi="Arial Narrow" w:cs="Arial Narrow"/>
          <w:color w:val="000000" w:themeColor="text1"/>
          <w:sz w:val="22"/>
          <w:szCs w:val="22"/>
          <w:lang w:eastAsia="es-ES"/>
        </w:rPr>
        <w:t xml:space="preserve"/>
      </w:r>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xml:space="preserve"/>
      </w:r>
      <w:r w:rsidR="37A0AA42" w:rsidRPr="345CF356">
        <w:rPr>
          <w:rFonts w:ascii="Arial Narrow" w:eastAsia="Arial Narrow" w:hAnsi="Arial Narrow" w:cs="Arial Narrow"/>
          <w:color w:val="000000" w:themeColor="text1"/>
          <w:sz w:val="22"/>
          <w:szCs w:val="22"/>
          <w:lang w:val="es-ES" w:eastAsia="es-ES"/>
        </w:rPr>
        <w:t/>
      </w:r>
      <w:r w:rsidR="374F57F8"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C1FCD7C"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490CE8AE"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52242">
      <w:pPr>
        <w:spacing w:before="0"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52242">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38B51A69" w:rsidRPr="00121544">
        <w:rPr>
          <w:rFonts w:ascii="Arial Narrow" w:eastAsia="Arial Narrow" w:hAnsi="Arial Narrow" w:cs="Arial Narrow"/>
          <w:color w:val="000000"/>
          <w:kern w:val="0"/>
          <w:sz w:val="22"/>
          <w:szCs w:val="22"/>
          <w:lang w:eastAsia="es-PE"/>
          <w14:ligatures w14:val="none"/>
        </w:rPr>
        <w:t xml:space="preserve">considera </w:t>
      </w:r>
      <w:r w:rsidR="38B51A69" w:rsidRPr="00121544">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y 19</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del Código</w:t>
      </w:r>
      <w:r w:rsidR="00711750" w:rsidRPr="345CF356">
        <w:rPr>
          <w:rStyle w:val="Refdenotaalpie"/>
          <w:rFonts w:ascii="Arial Narrow" w:eastAsia="Arial Narrow" w:hAnsi="Arial Narrow" w:cs="Arial Narrow"/>
          <w:kern w:val="0"/>
          <w:sz w:val="22"/>
          <w:szCs w:val="22"/>
          <w:vertAlign w:val="superscript"/>
          <w14:ligatures w14:val="none"/>
        </w:rPr>
        <w:footnoteReference w:id="3"/>
      </w:r>
      <w:r w:rsidR="649B700D" w:rsidRPr="345CF356">
        <w:rPr>
          <w:rFonts w:ascii="Arial Narrow" w:eastAsia="Arial Narrow" w:hAnsi="Arial Narrow" w:cs="Arial Narrow"/>
          <w:kern w:val="0"/>
          <w14:ligatures w14:val="none"/>
          <w:sz w:val="22"/>
          <w:szCs w:val="22"/>
        </w:rPr>
        <w:t>.</w:t>
      </w:r>
    </w:p>
    <w:p w14:paraId="116891C0" w14:textId="77777777" w:rsidR="00121544" w:rsidRPr="00CA50CD" w:rsidRDefault="00121544" w:rsidP="003522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Así también, 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y 19</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del Código</w:t>
      </w:r>
      <w:r w:rsidR="649B700D" w:rsidRPr="345CF356">
        <w:rPr>
          <w:rFonts w:ascii="Arial Narrow" w:eastAsia="Arial Narrow" w:hAnsi="Arial Narrow" w:cs="Arial Narrow"/>
          <w:color w:val="000000"/>
          <w:kern w:val="0"/>
          <w:sz w:val="22"/>
          <w:szCs w:val="22"/>
          <w:lang w:eastAsia="es-PE"/>
          <w14:ligatures w14:val="none"/>
        </w:rPr>
        <w:t xml:space="preserve">. </w:t>
      </w:r>
    </w:p>
    <w:p w14:paraId="024E3A69" w14:textId="77777777" w:rsidR="00031AB8" w:rsidRPr="00031AB8" w:rsidRDefault="00031AB8" w:rsidP="00031AB8">
      <w:pPr>
        <w:pStyle w:val="Prrafodelista"/>
        <w:spacing w:before="0" w:after="0" w:line="240" w:lineRule="auto"/>
        <w:rPr>
          <w:rFonts w:ascii="Arial Narrow" w:eastAsia="Arial Narrow" w:hAnsi="Arial Narrow" w:cs="Arial Narrow"/>
          <w:kern w:val="0"/>
          <w14:ligatures w14:val="none"/>
          <w:sz w:val="22"/>
          <w:szCs w:val="22"/>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sidRPr="345CF356">
        <w:rPr>
          <w:rFonts w:ascii="Arial Narrow" w:eastAsia="Arial Narrow" w:hAnsi="Arial Narrow" w:cs="Arial Narrow"/>
          <w:color w:val="000000"/>
          <w:kern w:val="0"/>
          <w:sz w:val="22"/>
          <w:szCs w:val="22"/>
          <w:lang w:eastAsia="es-PE"/>
          <w14:ligatures w14:val="none"/>
        </w:rPr>
        <w:t xml:space="preserve">. </w:t>
      </w:r>
    </w:p>
    <w:p w14:paraId="4266B1E3" w14:textId="7ECE074B" w:rsidR="00121544" w:rsidRPr="00CA50CD" w:rsidRDefault="00121544" w:rsidP="00352242">
      <w:pPr>
        <w:spacing w:before="0" w:after="0" w:line="240" w:lineRule="auto"/>
        <w:jc w:val="both"/>
        <w:rPr>
          <w:rFonts w:ascii="Arial Narrow" w:eastAsia="Arial Narrow" w:hAnsi="Arial Narrow" w:cs="Arial Narrow"/>
          <w:kern w:val="0"/>
          <w14:ligatures w14:val="none"/>
          <w:sz w:val="22"/>
          <w:szCs w:val="22"/>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kern w:val="0"/>
          <w14:ligatures w14:val="none"/>
          <w:sz w:val="22"/>
          <w:szCs w:val="22"/>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sz w:val="22"/>
          <w:szCs w:val="22"/>
        </w:rPr>
        <w:t>del mismo</w:t>
      </w:r>
      <w:proofErr w:type="gramEnd"/>
      <w:r w:rsidR="00434806" w:rsidRPr="00434806">
        <w:rPr>
          <w:rFonts w:ascii="Arial Narrow" w:eastAsia="Arial Narrow" w:hAnsi="Arial Narrow" w:cs="Arial Narrow"/>
          <w:kern w:val="0"/>
          <w14:ligatures w14:val="none"/>
          <w:sz w:val="22"/>
          <w:szCs w:val="22"/>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sz w:val="22"/>
          <w:szCs w:val="22"/>
        </w:rPr>
        <w:t>.</w:t>
      </w:r>
      <w:r w:rsidRPr="345CF356">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Narrow"/>
          <w:color w:val="000000"/>
          <w:kern w:val="0"/>
          <w:sz w:val="22"/>
          <w:szCs w:val="22"/>
          <w:lang w:eastAsia="es-PE"/>
          <w14:ligatures w14:val="none"/>
        </w:rPr>
        <w:t xml:space="preserve">artículo 1, numeral 1, literal b) </w:t>
      </w:r>
      <w:bookmarkEnd w:id="4"/>
      <w:r w:rsidRPr="345CF356">
        <w:rPr>
          <w:rFonts w:ascii="Arial Narrow" w:eastAsia="Arial Narrow" w:hAnsi="Arial Narrow" w:cs="Arial Narrow"/>
          <w:color w:val="000000"/>
          <w:kern w:val="0"/>
          <w:sz w:val="22"/>
          <w:szCs w:val="22"/>
          <w:lang w:eastAsia="es-PE"/>
          <w14:ligatures w14:val="none"/>
        </w:rPr>
        <w:t>y al artículo 2 del Código</w:t>
      </w:r>
      <w:r w:rsidR="00121544" w:rsidRPr="345CF35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345CF356">
        <w:rPr>
          <w:rFonts w:ascii="Arial Narrow" w:eastAsia="Arial Narrow" w:hAnsi="Arial Narrow" w:cs="Arial Narrow"/>
          <w:color w:val="000000"/>
          <w:kern w:val="0"/>
          <w:sz w:val="22"/>
          <w:szCs w:val="22"/>
          <w:lang w:eastAsia="es-PE"/>
          <w14:ligatures w14:val="none"/>
        </w:rPr>
        <w:t xml:space="preserve">. </w:t>
      </w:r>
    </w:p>
    <w:p w14:paraId="790C8473" w14:textId="77777777" w:rsidR="00031AB8" w:rsidRPr="00031AB8" w:rsidRDefault="00031AB8" w:rsidP="00031AB8">
      <w:pPr>
        <w:pStyle w:val="Prrafodelista"/>
        <w:spacing w:before="0" w:after="0" w:line="240" w:lineRule="auto"/>
        <w:rPr>
          <w:rFonts w:ascii="Arial Narrow" w:eastAsia="Arial Narrow" w:hAnsi="Arial Narrow" w:cs="Arial Narrow"/>
          <w:kern w:val="0"/>
          <w14:ligatures w14:val="none"/>
          <w:sz w:val="22"/>
          <w:szCs w:val="22"/>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sz w:val="22"/>
          <w:szCs w:val="22"/>
        </w:rPr>
        <w:t>la compañía aseguradora no habría cumplido con brindar una respuesta satisfactoria a la carta remitida por la denunciante el 26 de noviembre de 2024</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2CF596" w14:textId="77777777" w:rsidR="00F71384" w:rsidRPr="00F71384" w:rsidRDefault="00F71384" w:rsidP="00352242">
      <w:pPr>
        <w:pStyle w:val="Prrafodelista"/>
        <w:spacing w:before="0" w:after="0" w:line="240" w:lineRule="auto"/>
        <w:rPr>
          <w:rFonts w:ascii="Arial Narrow" w:eastAsia="Arial Narrow" w:hAnsi="Arial Narrow" w:cs="Arial Narrow"/>
          <w:kern w:val="0"/>
          <w14:ligatures w14:val="none"/>
          <w:sz w:val="22"/>
          <w:szCs w:val="22"/>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A4665" w:rsidRPr="00BA4665">
        <w:rPr>
          <w:rFonts w:ascii="Arial Narrow" w:eastAsia="Arial Narrow" w:hAnsi="Arial Narrow" w:cs="Arial Narrow"/>
          <w:sz w:val="22"/>
          <w:szCs w:val="22"/>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sz w:val="22"/>
          <w:szCs w:val="22"/>
        </w:rPr>
        <w:t>.</w:t>
      </w:r>
      <w:r w:rsidR="2ABD35E5" w:rsidRPr="345CF356">
        <w:rPr>
          <w:rFonts w:ascii="Arial Narrow" w:eastAsia="Arial Narrow" w:hAnsi="Arial Narrow" w:cs="Arial Narrow"/>
          <w:color w:val="000000" w:themeColor="text1"/>
          <w:sz w:val="22"/>
          <w:szCs w:val="22"/>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Narrow"/>
          <w:kern w:val="0"/>
          <w14:ligatures w14:val="none"/>
          <w:sz w:val="22"/>
          <w:szCs w:val="22"/>
        </w:rPr>
        <w:t>o</w:t>
      </w:r>
      <w:r w:rsidRPr="345CF356">
        <w:rPr>
          <w:rFonts w:ascii="Arial Narrow" w:eastAsia="Arial Narrow" w:hAnsi="Arial Narrow" w:cs="Arial Narrow"/>
          <w:color w:val="000000"/>
          <w:kern w:val="0"/>
          <w:sz w:val="22"/>
          <w:szCs w:val="22"/>
          <w:lang w:eastAsia="es-PE"/>
          <w14:ligatures w14:val="none"/>
        </w:rPr>
        <w:t>.</w:t>
      </w:r>
    </w:p>
    <w:p w14:paraId="62BF8BBF" w14:textId="77777777" w:rsidR="000A74A3" w:rsidRPr="000A74A3" w:rsidRDefault="000A74A3" w:rsidP="000A74A3">
      <w:pPr>
        <w:pStyle w:val="Prrafodelista"/>
        <w:spacing w:before="0" w:after="0" w:line="240" w:lineRule="auto"/>
        <w:rPr>
          <w:rFonts w:ascii="Arial Narrow" w:eastAsia="Arial Narrow" w:hAnsi="Arial Narrow" w:cs="Arial Narrow"/>
          <w:kern w:val="0"/>
          <w14:ligatures w14:val="none"/>
          <w:sz w:val="22"/>
          <w:szCs w:val="22"/>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BA4665" w:rsidRPr="00BA4665">
        <w:rPr>
          <w:rFonts w:ascii="Arial Narrow" w:eastAsia="Arial Narrow" w:hAnsi="Arial Narrow" w:cs="Arial Narrow"/>
          <w:sz w:val="22"/>
          <w:szCs w:val="22"/>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32038D6" w14:textId="0A9F6D75" w:rsidR="00CA59A2" w:rsidRPr="00345437" w:rsidRDefault="00CA59A2" w:rsidP="0035224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22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Arial Narrow" w:hAnsi="Arial Narrow" w:cs="Arial Narrow"/>
          <w:color w:val="000000"/>
          <w:kern w:val="0"/>
          <w:sz w:val="22"/>
          <w:szCs w:val="22"/>
          <w:lang w:val="es-ES" w:eastAsia="es-ES"/>
          <w14:ligatures w14:val="none"/>
        </w:rPr>
        <w:t>requerir</w:t>
      </w:r>
      <w:r w:rsidR="1D1D83FB" w:rsidRPr="345CF356">
        <w:rPr>
          <w:rFonts w:ascii="Arial Narrow" w:eastAsia="Arial Narrow" w:hAnsi="Arial Narrow" w:cs="Arial Narrow"/>
          <w:color w:val="000000"/>
          <w:kern w:val="0"/>
          <w:sz w:val="22"/>
          <w:szCs w:val="22"/>
          <w:lang w:val="es-ES" w:eastAsia="es-ES"/>
          <w14:ligatures w14:val="none"/>
        </w:rPr>
        <w:t xml:space="preserve"> a la compañía aseguradora</w:t>
      </w:r>
      <w:r w:rsidRPr="345CF356">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Arial Narrow" w:hAnsi="Arial Narrow" w:cs="Arial Narrow"/>
          <w:color w:val="000000"/>
          <w:kern w:val="0"/>
          <w:sz w:val="22"/>
          <w:szCs w:val="22"/>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Arial Narrow" w:hAnsi="Arial Narrow" w:cs="Arial Narrow"/>
          <w:color w:val="000000"/>
          <w:kern w:val="0"/>
          <w:sz w:val="22"/>
          <w:szCs w:val="22"/>
          <w:lang w:val="es-ES" w:eastAsia="es-ES"/>
          <w14:ligatures w14:val="none"/>
        </w:rPr>
        <w:t>ii</w:t>
      </w:r>
      <w:proofErr w:type="spellEnd"/>
      <w:r w:rsidR="00230EB6" w:rsidRPr="00230EB6">
        <w:rPr>
          <w:rFonts w:ascii="Arial Narrow" w:eastAsia="Arial Narrow" w:hAnsi="Arial Narrow" w:cs="Arial Narrow"/>
          <w:color w:val="000000"/>
          <w:kern w:val="0"/>
          <w:sz w:val="22"/>
          <w:szCs w:val="22"/>
          <w:lang w:val="es-ES" w:eastAsia="es-ES"/>
          <w14:ligatures w14:val="none"/>
        </w:rPr>
        <w:t>) presentar los medios probatorios que acrediten que los productos ofrecidos guardan relación con el producto que necesitaba adquirir la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224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DE LA SECRETARÍA TÉCNICA </w:t>
      </w:r>
    </w:p>
    <w:p w14:paraId="7F554EB2" w14:textId="77777777" w:rsidR="00CA59A2" w:rsidRPr="0026598E" w:rsidRDefault="00CA59A2" w:rsidP="00352242">
      <w:pPr>
        <w:spacing w:before="0"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4D36CD00" w:rsidR="00121544" w:rsidRPr="009E0535"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PRIMERO:</w:t>
      </w:r>
      <w:r w:rsidRPr="345CF356">
        <w:rPr>
          <w:rFonts w:ascii="Arial Narrow" w:eastAsia="Arial Narrow" w:hAnsi="Arial Narrow" w:cs="Arial Narrow"/>
          <w:color w:val="000000"/>
          <w:kern w:val="0"/>
          <w:sz w:val="22"/>
          <w:szCs w:val="22"/>
          <w:lang w:eastAsia="es-PE"/>
          <w14:ligatures w14:val="none"/>
        </w:rPr>
        <w:t xml:space="preserve">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7A85" w:rsidRPr="00C87A85">
        <w:rPr>
          <w:rFonts w:ascii="Arial Narrow" w:eastAsia="Arial Narrow" w:hAnsi="Arial Narrow" w:cs="Arial Narrow"/>
          <w:color w:val="000000" w:themeColor="text1"/>
          <w:sz w:val="22"/>
          <w:szCs w:val="22"/>
          <w:lang w:eastAsia="es-PE"/>
        </w:rPr>
        <w:t/>
      </w:r>
      <w:r w:rsidR="38116A06"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EBFEB9D"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w:r>
      <w:r w:rsidR="7E95FCE0" w:rsidRPr="345CF356">
        <w:rPr>
          <w:rFonts w:ascii="Arial Narrow" w:eastAsia="Arial Narrow" w:hAnsi="Arial Narrow" w:cs="Arial Narrow"/>
          <w:color w:val="000000"/>
          <w:kern w:val="0"/>
          <w:sz w:val="22"/>
          <w:szCs w:val="22"/>
          <w:shd w:val="clear" w:color="auto" w:fill="FFFFFF"/>
          <w:lang w:eastAsia="es-PE"/>
          <w14:ligatures w14:val="non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D7AC966" w:rsidRPr="345CF356">
        <w:rPr>
          <w:rFonts w:ascii="Arial Narrow" w:eastAsia="Arial Narrow" w:hAnsi="Arial Narrow" w:cs="Arial Narrow"/>
          <w:color w:val="000000" w:themeColor="text1"/>
          <w:sz w:val="22"/>
          <w:szCs w:val="22"/>
          <w:lang w:eastAsia="es-PE"/>
        </w:rPr>
        <w:t xml:space="preserve"/>
      </w:r>
      <w:proofErr w:type="spellStart"/>
      <w:r w:rsidR="6D7AC966" w:rsidRPr="345CF356">
        <w:rPr>
          <w:rFonts w:ascii="Arial Narrow" w:eastAsia="Arial Narrow" w:hAnsi="Arial Narrow" w:cs="Arial Narrow"/>
          <w:color w:val="000000" w:themeColor="text1"/>
          <w:sz w:val="22"/>
          <w:szCs w:val="22"/>
          <w:lang w:eastAsia="es-PE"/>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8534A17"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8B51A6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352242">
        <w:rPr>
          <w:rFonts w:ascii="Arial Narrow" w:eastAsia="Arial Narrow" w:hAnsi="Arial Narrow" w:cs="Arial Narrow"/>
          <w:color w:val="000000" w:themeColor="text1"/>
          <w:sz w:val="22"/>
          <w:szCs w:val="22"/>
          <w:lang w:eastAsia="es-PE"/>
        </w:rPr>
        <w:t>Presunta</w:t>
      </w:r>
      <w:r w:rsidRPr="00352242">
        <w:rPr>
          <w:rFonts w:ascii="Arial Narrow" w:eastAsia="Arial Narrow" w:hAnsi="Arial Narrow" w:cs="Arial Narrow"/>
          <w:sz w:val="22"/>
          <w:szCs w:val="22"/>
          <w:lang w:eastAsia="es-PE"/>
        </w:rPr>
        <w:t xml:space="preserve"> infracción a los artículos 18 y 19</w:t>
      </w:r>
      <w:r w:rsidRPr="00352242">
        <w:rPr>
          <w:rFonts w:ascii="Arial Narrow" w:eastAsia="Arial Narrow" w:hAnsi="Arial Narrow" w:cs="Arial Narrow"/>
          <w:sz w:val="22"/>
          <w:szCs w:val="22"/>
          <w:lang w:eastAsia="es-PE"/>
        </w:rPr>
        <w:t xml:space="preserve"> de </w:t>
      </w:r>
      <w:r w:rsidRPr="00352242">
        <w:rPr>
          <w:rFonts w:ascii="Arial Narrow" w:eastAsia="Arial Narrow" w:hAnsi="Arial Narrow" w:cs="Arial Narrow"/>
          <w:sz w:val="22"/>
          <w:szCs w:val="22"/>
          <w:lang w:eastAsia="es-PE"/>
        </w:rPr>
        <w:t xml:space="preserve">la Ley 29571, Código de Protección y Defensa del Consumidor, en tanto </w:t>
      </w:r>
      <w:r w:rsidRPr="00D5596C">
        <w:rPr>
          <w:rFonts w:ascii="Arial Narrow" w:eastAsia="Arial Narrow" w:hAnsi="Arial Narrow" w:cs="Arial Narrow"/>
          <w:sz w:val="22"/>
          <w:szCs w:val="22"/>
          <w:lang w:eastAsia="es-PE"/>
        </w:rPr>
        <w:t xml:space="preserve">la compañía aseguradora </w:t>
      </w:r>
      <w:r w:rsidRPr="00D5596C">
        <w:rPr>
          <w:rFonts w:ascii="Arial Narrow" w:eastAsia="Arial Narrow" w:hAnsi="Arial Narrow" w:cs="Arial Narrow"/>
          <w:sz w:val="22"/>
          <w:szCs w:val="22"/>
        </w:rPr>
        <w:t>habría inducido a error a</w:t>
      </w:r>
      <w:r w:rsidR="00EE3132" w:rsidRPr="00D5596C">
        <w:rPr>
          <w:rFonts w:ascii="Arial Narrow" w:eastAsia="Arial Narrow" w:hAnsi="Arial Narrow" w:cs="Arial Narrow"/>
          <w:sz w:val="22"/>
          <w:szCs w:val="22"/>
        </w:rPr>
        <w:t xml:space="preserve"> la</w:t>
      </w:r>
      <w:r w:rsidRPr="00D5596C">
        <w:rPr>
          <w:rFonts w:ascii="Arial Narrow" w:eastAsia="Arial Narrow" w:hAnsi="Arial Narrow" w:cs="Arial Narrow"/>
          <w:sz w:val="22"/>
          <w:szCs w:val="22"/>
        </w:rPr>
        <w:t xml:space="preserve"> denunciante a</w:t>
      </w:r>
      <w:r w:rsidR="001D5A11" w:rsidRPr="00D5596C">
        <w:rPr>
          <w:rFonts w:ascii="Arial Narrow" w:eastAsia="Arial Narrow" w:hAnsi="Arial Narrow" w:cs="Arial Narrow"/>
          <w:sz w:val="22"/>
          <w:szCs w:val="22"/>
        </w:rPr>
        <w:t xml:space="preserve">l contratar a su favor la Póliza </w:t>
      </w:r>
      <w:r w:rsidR="00A131D6" w:rsidRPr="00D5596C">
        <w:rPr>
          <w:rFonts w:ascii="Arial Narrow" w:eastAsia="Arial Narrow" w:hAnsi="Arial Narrow" w:cs="Arial Narrow"/>
          <w:sz w:val="22"/>
          <w:szCs w:val="22"/>
        </w:rPr>
        <w:t>Ahorro Garantizado</w:t>
      </w:r>
      <w:r w:rsidRPr="00D5596C">
        <w:rPr>
          <w:rFonts w:ascii="Arial Narrow" w:eastAsia="Arial Narrow" w:hAnsi="Arial Narrow" w:cs="Arial Narrow"/>
          <w:sz w:val="22"/>
          <w:szCs w:val="22"/>
        </w:rPr>
        <w:t xml:space="preserve"> </w:t>
      </w:r>
      <w:r w:rsidR="001D5A11" w:rsidRPr="00D5596C">
        <w:rPr>
          <w:rFonts w:ascii="Arial Narrow" w:eastAsia="Arial Narrow" w:hAnsi="Arial Narrow" w:cs="Arial Narrow"/>
          <w:sz w:val="22"/>
          <w:szCs w:val="22"/>
        </w:rPr>
        <w:t>sin informarle que se trataba de un seguro de vida y sin</w:t>
      </w:r>
      <w:r w:rsidRPr="00D5596C">
        <w:rPr>
          <w:rFonts w:ascii="Arial Narrow" w:eastAsia="Arial Narrow" w:hAnsi="Arial Narrow" w:cs="Arial Narrow"/>
          <w:sz w:val="22"/>
          <w:szCs w:val="22"/>
        </w:rPr>
        <w:t xml:space="preserve"> considerar que necesitaba adquirir un producto que le permita disponer</w:t>
      </w:r>
      <w:r w:rsidR="001D5A11" w:rsidRPr="00D5596C">
        <w:rPr>
          <w:rFonts w:ascii="Arial Narrow" w:eastAsia="Arial Narrow" w:hAnsi="Arial Narrow" w:cs="Arial Narrow"/>
          <w:sz w:val="22"/>
          <w:szCs w:val="22"/>
        </w:rPr>
        <w:t xml:space="preserve"> </w:t>
      </w:r>
      <w:r w:rsidRPr="00D5596C">
        <w:rPr>
          <w:rFonts w:ascii="Arial Narrow" w:eastAsia="Arial Narrow" w:hAnsi="Arial Narrow" w:cs="Arial Narrow"/>
          <w:sz w:val="22"/>
          <w:szCs w:val="22"/>
        </w:rPr>
        <w:t xml:space="preserve">libremente de </w:t>
      </w:r>
      <w:r w:rsidR="001D5A11" w:rsidRPr="00D5596C">
        <w:rPr>
          <w:rFonts w:ascii="Arial Narrow" w:eastAsia="Arial Narrow" w:hAnsi="Arial Narrow" w:cs="Arial Narrow"/>
          <w:sz w:val="22"/>
          <w:szCs w:val="22"/>
        </w:rPr>
        <w:t>su</w:t>
      </w:r>
      <w:r w:rsidRPr="00D5596C">
        <w:rPr>
          <w:rFonts w:ascii="Arial Narrow" w:eastAsia="Arial Narrow" w:hAnsi="Arial Narrow" w:cs="Arial Narrow"/>
          <w:sz w:val="22"/>
          <w:szCs w:val="22"/>
        </w:rPr>
        <w:t xml:space="preserve"> capital, sin penalidades, cuando lo requiriera</w:t>
      </w:r>
      <w:r w:rsidR="001D5A11">
        <w:rPr>
          <w:rFonts w:ascii="Arial Narrow" w:eastAsia="Arial Narrow" w:hAnsi="Arial Narrow" w:cs="Arial Narrow"/>
          <w:sz w:val="22"/>
          <w:szCs w:val="22"/>
        </w:rPr>
        <w:t>.</w:t>
      </w:r>
    </w:p>
    <w:p w14:paraId="0E88A996" w14:textId="68DE2285" w:rsidR="345CF356" w:rsidRPr="00031AB8" w:rsidRDefault="345CF356" w:rsidP="00031AB8">
      <w:pPr>
        <w:spacing w:before="0" w:after="0" w:line="240" w:lineRule="auto"/>
        <w:tabs>
          <w:tab w:val="num" w:pos="567"/>
        </w:tabs>
        <w:jc w:val="both"/>
        <w:rPr>
          <w:rFonts w:ascii="Arial Narrow" w:eastAsia="Arial Narrow" w:hAnsi="Arial Narrow" w:cs="Arial Narrow"/>
          <w:sz w:val="22"/>
          <w:szCs w:val="22"/>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informado erróneamente a</w:t>
      </w:r>
      <w:r w:rsidR="00EE3132" w:rsidRPr="00414156">
        <w:rPr>
          <w:rFonts w:ascii="Arial Narrow" w:eastAsia="Arial Narrow" w:hAnsi="Arial Narrow" w:cs="Arial Narrow"/>
          <w:sz w:val="22"/>
          <w:szCs w:val="22"/>
        </w:rPr>
        <w:t xml:space="preserve"> la</w:t>
      </w:r>
      <w:r w:rsidRPr="00414156">
        <w:rPr>
          <w:rFonts w:ascii="Arial Narrow" w:eastAsia="Arial Narrow" w:hAnsi="Arial Narrow" w:cs="Arial Narrow"/>
          <w:sz w:val="22"/>
          <w:szCs w:val="22"/>
        </w:rPr>
        <w:t xml:space="preserve"> denunciante que podía en cualquier momento resolver la póliza Vida Garantizada y retirar su capital, generando que adquiera el producto</w:t>
      </w:r>
      <w:r>
        <w:rPr>
          <w:rFonts w:ascii="Arial Narrow" w:eastAsia="Arial Narrow" w:hAnsi="Arial Narrow" w:cs="Arial Narrow"/>
          <w:sz w:val="22"/>
          <w:szCs w:val="22"/>
        </w:rPr>
        <w:t>.</w:t>
      </w:r>
    </w:p>
    <w:p w14:paraId="1C103E54" w14:textId="77777777" w:rsidR="001D5A11" w:rsidRDefault="001D5A11" w:rsidP="00352242">
      <w:pPr>
        <w:pStyle w:val="Prrafodelista"/>
        <w:spacing w:before="0" w:after="0" w:line="240" w:lineRule="auto"/>
        <w:tabs>
          <w:tab w:val="num" w:pos="567"/>
        </w:tabs>
        <w:ind w:left="567" w:hanging="567"/>
        <w:jc w:val="both"/>
        <w:rPr>
          <w:rFonts w:ascii="Arial Narrow" w:eastAsia="Arial Narrow" w:hAnsi="Arial Narrow" w:cs="Arial Narrow"/>
          <w:sz w:val="22"/>
          <w:szCs w:val="22"/>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contratado indebidamente a favor de la denunciante tres (3) pólizas idénticas, bajo el argumento </w:t>
      </w:r>
      <w:r w:rsidR="00A4002B" w:rsidRPr="00414156">
        <w:rPr>
          <w:rFonts w:ascii="Arial Narrow" w:eastAsia="Arial Narrow" w:hAnsi="Arial Narrow" w:cs="Arial Narrow"/>
          <w:sz w:val="22"/>
          <w:szCs w:val="22"/>
        </w:rPr>
        <w:t xml:space="preserve">de </w:t>
      </w:r>
      <w:r w:rsidRPr="00414156">
        <w:rPr>
          <w:rFonts w:ascii="Arial Narrow" w:eastAsia="Arial Narrow" w:hAnsi="Arial Narrow" w:cs="Arial Narrow"/>
          <w:sz w:val="22"/>
          <w:szCs w:val="22"/>
        </w:rPr>
        <w:t>que era más simple y sin impacto en la rentabilidad pese a que había solicitado solo una</w:t>
      </w:r>
      <w:r>
        <w:rPr>
          <w:rFonts w:ascii="Arial Narrow" w:eastAsia="Arial Narrow" w:hAnsi="Arial Narrow" w:cs="Arial Narrow"/>
          <w:sz w:val="22"/>
          <w:szCs w:val="22"/>
        </w:rPr>
        <w:t>.</w:t>
      </w:r>
    </w:p>
    <w:p w14:paraId="119C5D06" w14:textId="77777777" w:rsidR="00A131D6" w:rsidRPr="00A131D6" w:rsidRDefault="00A131D6" w:rsidP="00A131D6">
      <w:pPr>
        <w:spacing w:before="0" w:after="0" w:line="240" w:lineRule="auto"/>
        <w:tabs>
          <w:tab w:val="num" w:pos="567"/>
        </w:tabs>
        <w:jc w:val="both"/>
        <w:rPr>
          <w:rFonts w:ascii="Arial Narrow" w:eastAsia="Arial Narrow" w:hAnsi="Arial Narrow" w:cs="Arial Narrow"/>
          <w:sz w:val="22"/>
          <w:szCs w:val="22"/>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sz w:val="22"/>
          <w:szCs w:val="22"/>
          <w:lang w:eastAsia="es-PE"/>
        </w:rPr>
        <w:t xml:space="preserve">en tanto </w:t>
      </w:r>
      <w:r w:rsidRPr="00434806">
        <w:rPr>
          <w:rFonts w:ascii="Arial Narrow" w:eastAsia="Arial Narrow" w:hAnsi="Arial Narrow" w:cs="Arial Narrow"/>
          <w:sz w:val="22"/>
          <w:szCs w:val="22"/>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sz w:val="22"/>
          <w:szCs w:val="22"/>
        </w:rPr>
        <w:t>del mismo</w:t>
      </w:r>
      <w:proofErr w:type="gramEnd"/>
      <w:r w:rsidRPr="00434806">
        <w:rPr>
          <w:rFonts w:ascii="Arial Narrow" w:eastAsia="Arial Narrow" w:hAnsi="Arial Narrow" w:cs="Arial Narrow"/>
          <w:sz w:val="22"/>
          <w:szCs w:val="22"/>
        </w:rPr>
        <w:t>, pues omitieron señalarle que para el rescate solo procedía luego de los dos (2) años de aportación y comprendía únicamente los intereses</w:t>
      </w:r>
      <w:r>
        <w:rPr>
          <w:rFonts w:ascii="Arial Narrow" w:eastAsia="Arial Narrow" w:hAnsi="Arial Narrow" w:cs="Arial Narrow"/>
          <w:sz w:val="22"/>
          <w:szCs w:val="22"/>
        </w:rPr>
        <w:t>.</w:t>
      </w:r>
    </w:p>
    <w:p w14:paraId="39BF39FC" w14:textId="6F9350CB" w:rsidR="00121544" w:rsidRDefault="00121544" w:rsidP="00A131D6">
      <w:pPr>
        <w:spacing w:before="0" w:after="0" w:line="240" w:lineRule="auto"/>
        <w:jc w:val="both"/>
        <w:rPr>
          <w:rFonts w:ascii="Arial Narrow" w:eastAsia="Arial Narrow" w:hAnsi="Arial Narrow" w:cs="Arial Narrow"/>
          <w:kern w:val="0"/>
          <w:sz w:val="22"/>
          <w:szCs w:val="22"/>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45CF356">
        <w:rPr>
          <w:rFonts w:ascii="Arial Narrow" w:eastAsia="Arial Narrow" w:hAnsi="Arial Narrow" w:cs="Arial Narrow"/>
          <w:color w:val="000000"/>
          <w:kern w:val="0"/>
          <w:sz w:val="22"/>
          <w:szCs w:val="22"/>
          <w:lang w:eastAsia="es-PE"/>
          <w14:ligatures w14:val="none"/>
        </w:rPr>
        <w:t>Presunta</w:t>
      </w:r>
      <w:r w:rsidRPr="345CF3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45CF356">
        <w:rPr>
          <w:rFonts w:ascii="Arial Narrow" w:eastAsia="Arial Narrow" w:hAnsi="Arial Narrow" w:cs="Arial Narrow"/>
          <w:kern w:val="0"/>
          <w:sz w:val="22"/>
          <w:szCs w:val="22"/>
          <w:lang w:eastAsia="es-PE"/>
          <w14:ligatures w14:val="none"/>
        </w:rPr>
        <w:t xml:space="preserve"> de </w:t>
      </w:r>
      <w:r w:rsidRPr="345CF3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3480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8E4795" w:rsidRPr="00434806">
        <w:rPr>
          <w:rFonts w:ascii="Arial Narrow" w:eastAsia="Arial Narrow" w:hAnsi="Arial Narrow" w:cs="Arial Narrow"/>
          <w:kern w:val="0"/>
          <w:sz w:val="22"/>
          <w:szCs w:val="22"/>
          <w:shd w:val="clear" w:color="auto" w:fill="FFFFFF"/>
          <w:lang w:eastAsia="es-PE"/>
          <w14:ligatures w14:val="none"/>
        </w:rPr>
        <w:t>satisfactoria</w:t>
      </w:r>
      <w:r w:rsidRPr="00434806">
        <w:rPr>
          <w:rFonts w:ascii="Arial Narrow" w:eastAsia="Arial Narrow" w:hAnsi="Arial Narrow" w:cs="Arial Narrow"/>
          <w:kern w:val="0"/>
          <w:sz w:val="22"/>
          <w:szCs w:val="22"/>
          <w:shd w:val="clear" w:color="auto" w:fill="FFFFFF"/>
          <w:lang w:eastAsia="es-PE"/>
          <w14:ligatures w14:val="none"/>
        </w:rPr>
        <w:t xml:space="preserve"> a la carta remitida por la denunciante el </w:t>
      </w:r>
      <w:r w:rsidRPr="00434806">
        <w:rPr>
          <w:rFonts w:ascii="Arial Narrow" w:eastAsia="Arial Narrow" w:hAnsi="Arial Narrow" w:cs="Arial Narrow"/>
          <w:sz w:val="22"/>
          <w:szCs w:val="22"/>
          <w:lang w:eastAsia="es-PE"/>
        </w:rPr>
        <w:t>26 de noviembre de 2024</w:t>
      </w:r>
      <w:r w:rsidRPr="345CF356">
        <w:rPr>
          <w:rFonts w:ascii="Arial Narrow" w:eastAsia="Arial Narrow" w:hAnsi="Arial Narrow" w:cs="Arial Narrow"/>
          <w:kern w:val="0"/>
          <w14:ligatures w14:val="none"/>
          <w:sz w:val="22"/>
          <w:szCs w:val="22"/>
        </w:rPr>
        <w:t>.</w:t>
      </w:r>
    </w:p>
    <w:p w14:paraId="50E0E2E3" w14:textId="77777777" w:rsidR="00A131D6" w:rsidRPr="00CA50CD" w:rsidRDefault="00A131D6" w:rsidP="00352242">
      <w:pPr>
        <w:spacing w:before="0" w:after="0" w:line="240" w:lineRule="auto"/>
        <w:ind w:left="567"/>
        <w:jc w:val="both"/>
        <w:rPr>
          <w:rFonts w:ascii="Arial Narrow" w:eastAsia="Arial Narrow" w:hAnsi="Arial Narrow" w:cs="Arial Narrow"/>
          <w:kern w:val="0"/>
          <w:sz w:val="22"/>
          <w:szCs w:val="22"/>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sz w:val="22"/>
          <w:szCs w:val="22"/>
        </w:rPr>
        <w:t>la compañía aseguradora</w:t>
      </w:r>
      <w:r w:rsidR="5C8CC399" w:rsidRPr="00BA4665">
        <w:rPr>
          <w:rFonts w:ascii="Arial Narrow" w:eastAsia="Arial Narrow" w:hAnsi="Arial Narrow" w:cs="Arial Narrow"/>
          <w:sz w:val="22"/>
          <w:szCs w:val="22"/>
        </w:rPr>
        <w:t xml:space="preserve"> no habría </w:t>
      </w:r>
      <w:r w:rsidR="008E4795" w:rsidRPr="00BA4665">
        <w:rPr>
          <w:rFonts w:ascii="Arial Narrow" w:eastAsia="Arial Narrow" w:hAnsi="Arial Narrow" w:cs="Arial Narrow"/>
          <w:sz w:val="22"/>
          <w:szCs w:val="22"/>
        </w:rPr>
        <w:t>cumplido con informar oportunamente a</w:t>
      </w:r>
      <w:r w:rsidR="00EE3132" w:rsidRPr="00BA4665">
        <w:rPr>
          <w:rFonts w:ascii="Arial Narrow" w:eastAsia="Arial Narrow" w:hAnsi="Arial Narrow" w:cs="Arial Narrow"/>
          <w:sz w:val="22"/>
          <w:szCs w:val="22"/>
        </w:rPr>
        <w:t xml:space="preserve"> la</w:t>
      </w:r>
      <w:r w:rsidR="008E4795" w:rsidRPr="00BA4665">
        <w:rPr>
          <w:rFonts w:ascii="Arial Narrow" w:eastAsia="Arial Narrow" w:hAnsi="Arial Narrow" w:cs="Arial Narrow"/>
          <w:sz w:val="22"/>
          <w:szCs w:val="22"/>
        </w:rPr>
        <w:t xml:space="preserve"> denunciante </w:t>
      </w:r>
      <w:r w:rsidR="5C8CC399" w:rsidRPr="00BA4665">
        <w:rPr>
          <w:rFonts w:ascii="Arial Narrow" w:eastAsia="Arial Narrow" w:hAnsi="Arial Narrow" w:cs="Arial Narrow"/>
          <w:sz w:val="22"/>
          <w:szCs w:val="22"/>
        </w:rPr>
        <w:t xml:space="preserve">que </w:t>
      </w:r>
      <w:r w:rsidR="728A0FE9" w:rsidRPr="00BA4665">
        <w:rPr>
          <w:rFonts w:ascii="Arial Narrow" w:eastAsia="Arial Narrow" w:hAnsi="Arial Narrow" w:cs="Arial Narrow"/>
          <w:sz w:val="22"/>
          <w:szCs w:val="22"/>
        </w:rPr>
        <w:t>le estaba ofreciendo</w:t>
      </w:r>
      <w:r w:rsidR="5C8CC399" w:rsidRPr="00BA4665">
        <w:rPr>
          <w:rFonts w:ascii="Arial Narrow" w:eastAsia="Arial Narrow" w:hAnsi="Arial Narrow" w:cs="Arial Narrow"/>
          <w:sz w:val="22"/>
          <w:szCs w:val="22"/>
        </w:rPr>
        <w:t xml:space="preserve"> un Seguro de Vida, pese a que le informó </w:t>
      </w:r>
      <w:r w:rsidR="54F2531B" w:rsidRPr="00BA4665">
        <w:rPr>
          <w:rFonts w:ascii="Arial Narrow" w:eastAsia="Arial Narrow" w:hAnsi="Arial Narrow" w:cs="Arial Narrow"/>
          <w:sz w:val="22"/>
          <w:szCs w:val="22"/>
        </w:rPr>
        <w:t xml:space="preserve">durante la contratación </w:t>
      </w:r>
      <w:r w:rsidR="5C8CC399" w:rsidRPr="00BA4665">
        <w:rPr>
          <w:rFonts w:ascii="Arial Narrow" w:eastAsia="Arial Narrow" w:hAnsi="Arial Narrow" w:cs="Arial Narrow"/>
          <w:sz w:val="22"/>
          <w:szCs w:val="22"/>
        </w:rPr>
        <w:t>que se trataba de un instrumento de inversión</w:t>
      </w:r>
      <w:r w:rsidRPr="345CF356">
        <w:rPr>
          <w:rFonts w:ascii="Arial Narrow" w:eastAsia="Arial Narrow" w:hAnsi="Arial Narrow" w:cs="Arial Narrow"/>
          <w:kern w:val="0"/>
          <w14:ligatures w14:val="none"/>
          <w:sz w:val="22"/>
          <w:szCs w:val="22"/>
        </w:rPr>
        <w:t>.</w:t>
      </w:r>
    </w:p>
    <w:p w14:paraId="042B3F54" w14:textId="46A10639" w:rsidR="00CA59A2" w:rsidRDefault="00CA59A2" w:rsidP="00352242">
      <w:pPr>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color w:val="000000" w:themeColor="text1"/>
          <w:sz w:val="22"/>
          <w:szCs w:val="22"/>
          <w:lang w:eastAsia="es-PE"/>
        </w:rPr>
        <w:t>Presunta</w:t>
      </w:r>
      <w:r w:rsidRPr="345CF356">
        <w:rPr>
          <w:rFonts w:ascii="Arial Narrow" w:eastAsia="Arial Narrow" w:hAnsi="Arial Narrow" w:cs="Arial Narrow"/>
          <w:sz w:val="22"/>
          <w:szCs w:val="22"/>
          <w:lang w:eastAsia="es-PE"/>
        </w:rPr>
        <w:t xml:space="preserve"> infracción a los artículos 18 y 19</w:t>
      </w:r>
      <w:r w:rsidRPr="345CF356">
        <w:rPr>
          <w:rFonts w:ascii="Arial Narrow" w:eastAsia="Arial Narrow" w:hAnsi="Arial Narrow" w:cs="Arial Narrow"/>
          <w:sz w:val="22"/>
          <w:szCs w:val="22"/>
          <w:lang w:eastAsia="es-PE"/>
        </w:rPr>
        <w:t xml:space="preserve"> de </w:t>
      </w:r>
      <w:r w:rsidRPr="345CF356">
        <w:rPr>
          <w:rFonts w:ascii="Arial Narrow" w:eastAsia="Arial Narrow" w:hAnsi="Arial Narrow" w:cs="Arial Narrow"/>
          <w:sz w:val="22"/>
          <w:szCs w:val="22"/>
          <w:lang w:eastAsia="es-PE"/>
        </w:rPr>
        <w:t xml:space="preserve">la Ley 29571, Código de Protección y Defensa del Consumidor, en tanto </w:t>
      </w:r>
      <w:r w:rsidRPr="00BA4665">
        <w:rPr>
          <w:rFonts w:ascii="Arial Narrow" w:eastAsia="Arial Narrow" w:hAnsi="Arial Narrow" w:cs="Arial Narrow"/>
          <w:sz w:val="22"/>
          <w:szCs w:val="22"/>
          <w:lang w:eastAsia="es-PE"/>
        </w:rPr>
        <w:t xml:space="preserve">la compañía aseguradora </w:t>
      </w:r>
      <w:r w:rsidRPr="00BA4665">
        <w:rPr>
          <w:rFonts w:ascii="Arial Narrow" w:eastAsia="Arial Narrow" w:hAnsi="Arial Narrow" w:cs="Arial Narrow"/>
          <w:sz w:val="22"/>
          <w:szCs w:val="22"/>
        </w:rPr>
        <w:t xml:space="preserve">habría </w:t>
      </w:r>
      <w:r w:rsidR="008E4795" w:rsidRPr="00BA4665">
        <w:rPr>
          <w:rFonts w:ascii="Arial Narrow" w:eastAsia="Arial Narrow" w:hAnsi="Arial Narrow" w:cs="Arial Narrow"/>
          <w:sz w:val="22"/>
          <w:szCs w:val="22"/>
        </w:rPr>
        <w:t>debitado indebidamente en s</w:t>
      </w:r>
      <w:r w:rsidRPr="00BA4665">
        <w:rPr>
          <w:rFonts w:ascii="Arial Narrow" w:eastAsia="Arial Narrow" w:hAnsi="Arial Narrow" w:cs="Arial Narrow"/>
          <w:sz w:val="22"/>
          <w:szCs w:val="22"/>
        </w:rPr>
        <w:t>etiembre de 2024 tres</w:t>
      </w:r>
      <w:r w:rsidR="008E4795" w:rsidRPr="00BA4665">
        <w:rPr>
          <w:rFonts w:ascii="Arial Narrow" w:eastAsia="Arial Narrow" w:hAnsi="Arial Narrow" w:cs="Arial Narrow"/>
          <w:sz w:val="22"/>
          <w:szCs w:val="22"/>
        </w:rPr>
        <w:t xml:space="preserve"> (3)</w:t>
      </w:r>
      <w:r w:rsidRPr="00BA4665">
        <w:rPr>
          <w:rFonts w:ascii="Arial Narrow" w:eastAsia="Arial Narrow" w:hAnsi="Arial Narrow" w:cs="Arial Narrow"/>
          <w:sz w:val="22"/>
          <w:szCs w:val="22"/>
        </w:rPr>
        <w:t xml:space="preserve"> importes de US$ 577,00 de la cuenta bancaria de la denunciante por concepto del pago del Seguro de Vida</w:t>
      </w:r>
      <w:r w:rsidR="008E4795" w:rsidRPr="00BA4665">
        <w:rPr>
          <w:rFonts w:ascii="Arial Narrow" w:eastAsia="Arial Narrow" w:hAnsi="Arial Narrow" w:cs="Arial Narrow"/>
          <w:sz w:val="22"/>
          <w:szCs w:val="22"/>
        </w:rPr>
        <w:t xml:space="preserve">, pese a no contar con su autorización ni haber brindado </w:t>
      </w:r>
      <w:r w:rsidR="00EE3132" w:rsidRPr="00BA4665">
        <w:rPr>
          <w:rFonts w:ascii="Arial Narrow" w:eastAsia="Arial Narrow" w:hAnsi="Arial Narrow" w:cs="Arial Narrow"/>
          <w:sz w:val="22"/>
          <w:szCs w:val="22"/>
        </w:rPr>
        <w:t>dicha información</w:t>
      </w:r>
      <w:r w:rsidRPr="345CF356">
        <w:rPr>
          <w:rFonts w:ascii="Arial Narrow" w:eastAsia="Arial Narrow" w:hAnsi="Arial Narrow" w:cs="Arial Narrow"/>
          <w:sz w:val="22"/>
          <w:szCs w:val="22"/>
        </w:rPr>
        <w:t>.</w:t>
      </w:r>
    </w:p>
    <w:p w14:paraId="0AB233DC" w14:textId="77777777" w:rsidR="00A131D6" w:rsidRPr="0026598E" w:rsidRDefault="00A131D6" w:rsidP="00352242">
      <w:pPr>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0A292C9F" w14:textId="1D051E6F" w:rsidR="00CA59A2" w:rsidRPr="0026598E" w:rsidRDefault="436EE77E" w:rsidP="00352242">
      <w:pPr>
        <w:spacing w:line="240" w:lineRule="auto"/>
        <w:contextualSpacing/>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sz w:val="22"/>
          <w:szCs w:val="22"/>
          <w:lang w:eastAsia="es-PE"/>
          <w14:ligatures w14:val="none"/>
        </w:rPr>
        <w:t>escrito del 4 de setiembre de 2025, subsanada mediante dos (2) escritos del 3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22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TERCERO:</w:t>
      </w:r>
      <w:r w:rsidRPr="345CF356">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5D43B62" w:rsidRPr="345CF356">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224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22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AE7482" w:rsidR="00CA59A2" w:rsidRPr="0026598E" w:rsidRDefault="436EE77E" w:rsidP="00352242">
      <w:pPr>
        <w:spacing w:after="0" w:line="240" w:lineRule="auto"/>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b/>
          <w:bCs/>
          <w:color w:val="000000"/>
          <w:kern w:val="0"/>
          <w:sz w:val="22"/>
          <w:szCs w:val="22"/>
          <w:lang w:eastAsia="es-PE"/>
          <w14:ligatures w14:val="none"/>
        </w:rPr>
        <w:t xml:space="preserve">QUINTO:</w:t>
      </w:r>
      <w:r w:rsidRPr="345CF356">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40DA5" w:rsidRPr="00840DA5">
        <w:rPr>
          <w:rFonts w:ascii="Arial Narrow" w:eastAsia="Arial Narrow" w:hAnsi="Arial Narrow" w:cs="Arial Narrow"/>
          <w:color w:val="000000" w:themeColor="text1"/>
          <w:sz w:val="22"/>
          <w:szCs w:val="22"/>
          <w:lang w:val="es-ES" w:eastAsia="es-ES"/>
        </w:rPr>
        <w:t xml:space="preserve">(i) presentar una copia </w:t>
      </w:r>
      <w:r w:rsidR="00840DA5" w:rsidRPr="00840DA5">
        <w:rPr>
          <w:rFonts w:ascii="Arial Narrow" w:eastAsia="Arial Narrow" w:hAnsi="Arial Narrow" w:cs="Arial Narrow"/>
          <w:color w:val="000000" w:themeColor="text1"/>
          <w:sz w:val="22"/>
          <w:szCs w:val="22"/>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Arial Narrow" w:hAnsi="Arial Narrow" w:cs="Arial Narrow"/>
          <w:color w:val="000000" w:themeColor="text1"/>
          <w:sz w:val="22"/>
          <w:szCs w:val="22"/>
          <w:lang w:val="es-ES" w:eastAsia="es-ES"/>
        </w:rPr>
        <w:t>ii</w:t>
      </w:r>
      <w:proofErr w:type="spellEnd"/>
      <w:r w:rsidR="00840DA5" w:rsidRPr="00840DA5">
        <w:rPr>
          <w:rFonts w:ascii="Arial Narrow" w:eastAsia="Arial Narrow" w:hAnsi="Arial Narrow" w:cs="Arial Narrow"/>
          <w:color w:val="000000" w:themeColor="text1"/>
          <w:sz w:val="22"/>
          <w:szCs w:val="22"/>
          <w:lang w:val="es-ES" w:eastAsia="es-ES"/>
        </w:rPr>
        <w:t>) presentar los medios probatorios que acrediten que los productos ofrecidos guardan relación con el producto que necesitaba adquirir la denunciante</w:t>
      </w:r>
      <w:r w:rsidR="00EE3132">
        <w:rPr>
          <w:rFonts w:ascii="Arial Narrow" w:eastAsia="Arial Narrow" w:hAnsi="Arial Narrow" w:cs="Arial Narrow"/>
          <w:color w:val="000000" w:themeColor="text1"/>
          <w:sz w:val="22"/>
          <w:szCs w:val="22"/>
          <w:lang w:val="es-ES" w:eastAsia="es-ES"/>
        </w:rPr>
        <w:t xml:space="preserve">. </w:t>
      </w:r>
    </w:p>
    <w:p w14:paraId="12A4D8BD" w14:textId="77777777" w:rsidR="00CA59A2" w:rsidRPr="0026598E" w:rsidRDefault="00CA59A2" w:rsidP="00352242">
      <w:pPr>
        <w:spacing w:before="0" w:after="0" w:line="240" w:lineRule="auto"/>
        <w:jc w:val="both"/>
        <w:rPr>
          <w:rFonts w:ascii="Arial Narrow" w:eastAsia="Arial Narrow" w:hAnsi="Arial Narrow" w:cs="Arial Narrow"/>
          <w:b/>
          <w:bCs/>
          <w:color w:val="000000"/>
          <w:kern w:val="0"/>
          <w:sz w:val="22"/>
          <w:szCs w:val="22"/>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2242">
      <w:pPr>
        <w:spacing w:before="0" w:after="0" w:line="240" w:lineRule="auto"/>
        <w:shd w:val="clear" w:color="auto" w:fill="FFFFFF" w:themeFill="background1"/>
        <w:jc w:val="both"/>
        <w:rPr>
          <w:rFonts w:ascii="Arial Narrow" w:eastAsia="Arial Narrow" w:hAnsi="Arial Narrow" w:cs="Arial Narrow"/>
          <w:b/>
          <w:bCs/>
          <w:color w:val="000000"/>
          <w:kern w:val="0"/>
          <w:sz w:val="22"/>
          <w:szCs w:val="22"/>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pacing w:before="0" w:after="0" w:line="240" w:lineRule="auto"/>
        <w:shd w:val="clear" w:color="auto" w:fill="FFFFFF" w:themeFill="background1"/>
        <w:jc w:val="both"/>
        <w:rPr>
          <w:rFonts w:ascii="Arial Narrow" w:eastAsia="Arial Narrow" w:hAnsi="Arial Narrow" w:cs="Arial Narrow"/>
          <w:color w:val="000000"/>
          <w:kern w:val="0"/>
          <w:sz w:val="22"/>
          <w:szCs w:val="22"/>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Arial Narrow" w:hAnsi="Arial Narrow" w:cs="Arial Narrow"/>
          <w:color w:val="000000" w:themeColor="text1"/>
          <w:sz w:val="22"/>
          <w:szCs w:val="22"/>
          <w:lang w:eastAsia="es-PE"/>
        </w:rPr>
      </w:pPr>
      <w:r w:rsidRPr="0026598E">
        <w:rPr>
          <w:rFonts w:ascii="Arial Narrow" w:eastAsia="Arial Narrow" w:hAnsi="Arial Narrow" w:cs="Arial Narrow"/>
          <w:b/>
          <w:bCs/>
          <w:kern w:val="0"/>
          <w14:ligatures w14:val="none"/>
          <w:sz w:val="22"/>
          <w:szCs w:val="22"/>
        </w:rPr>
        <w:t>OCTAVO</w:t>
      </w:r>
      <w:r w:rsidRPr="345CF356">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45CF356">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pacing w:before="0" w:after="0" w:line="240" w:lineRule="auto"/>
        <w:suppressAutoHyphens/>
        <w:jc w:val="both"/>
        <w:rPr>
          <w:rFonts w:ascii="Arial Narrow" w:eastAsia="Arial Narrow" w:hAnsi="Arial Narrow" w:cs="Arial Narrow"/>
          <w:b/>
          <w:bCs/>
          <w:color w:val="000000" w:themeColor="text1"/>
          <w:sz w:val="22"/>
          <w:szCs w:val="22"/>
          <w:lang w:eastAsia="es-PE"/>
        </w:rPr>
      </w:pPr>
    </w:p>
    <w:p w14:paraId="0E80CA49" w14:textId="77777777" w:rsidR="00CA59A2" w:rsidRPr="0026598E" w:rsidRDefault="436EE77E" w:rsidP="003522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802693" w:rsidR="00CA59A2" w:rsidRPr="00A67ADF" w:rsidRDefault="436EE77E" w:rsidP="003522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eastAsia="Arial Narrow" w:hAnsi="Arial Narrow" w:cs="Arial Narrow"/>
          <w:spacing w:val="-3"/>
          <w:kern w:val="0"/>
          <w14:ligatures w14:val="none"/>
          <w:sz w:val="22"/>
          <w:szCs w:val="22"/>
        </w:rPr>
        <w:t/>
      </w:r>
      <w:r w:rsidRPr="345CF356">
        <w:rPr>
          <w:rFonts w:ascii="Arial Narrow" w:eastAsia="Arial Narrow" w:hAnsi="Arial Narrow" w:cs="Arial Narrow"/>
          <w:spacing w:val="-3"/>
          <w:kern w:val="0"/>
          <w14:ligatures w14:val="none"/>
          <w:sz w:val="22"/>
          <w:szCs w:val="22"/>
        </w:rPr>
        <w:t xml:space="preserve"/>
      </w:r>
      <w:r w:rsidR="16CB126B" w:rsidRPr="345CF356">
        <w:rPr>
          <w:rFonts w:ascii="Arial Narrow" w:eastAsia="Arial Narrow" w:hAnsi="Arial Narrow" w:cs="Arial Narrow"/>
          <w:sz w:val="22"/>
          <w:szCs w:val="22"/>
        </w:rPr>
        <w:t xml:space="preserve"/>
      </w:r>
      <w:proofErr w:type="spellStart"/>
      <w:r w:rsidR="16CB126B" w:rsidRPr="345CF356">
        <w:rPr>
          <w:rFonts w:ascii="Arial Narrow" w:eastAsia="Arial Narrow" w:hAnsi="Arial Narrow" w:cs="Arial Narrow"/>
          <w:sz w:val="22"/>
          <w:szCs w:val="22"/>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52242">
      <w:pPr>
        <w:spacing w:before="0" w:after="0" w:line="240" w:lineRule="auto"/>
        <w:suppressAutoHyphens/>
        <w:jc w:val="both"/>
        <w:rPr>
          <w:rFonts w:ascii="Arial Narrow" w:eastAsia="Arial Narrow" w:hAnsi="Arial Narrow" w:cs="Arial Narrow"/>
          <w:sz w:val="22"/>
          <w:szCs w:val="22"/>
        </w:rPr>
      </w:pPr>
    </w:p>
    <w:p w14:paraId="083D8417" w14:textId="17D38370" w:rsidR="00CA59A2" w:rsidRPr="0021384F" w:rsidRDefault="436EE77E" w:rsidP="0035224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45CF356">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45CF356">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45CF356">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45CF356">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eastAsia="Arial Narrow" w:hAnsi="Arial Narrow" w:cs="Arial Narrow"/>
          <w:sz w:val="22"/>
          <w:szCs w:val="22"/>
        </w:rPr>
      </w:pPr>
    </w:p>
    <w:bookmarkEnd w:id="9"/>
    <w:p w14:paraId="23716787" w14:textId="77777777" w:rsidR="00CA59A2" w:rsidRPr="0026598E" w:rsidRDefault="00CA59A2" w:rsidP="003522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48D22117" w:rsidP="0035224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eastAsia="Arial Narrow" w:hAnsi="Arial Narrow" w:cs="Arial Narrow"/>
          <w:sz w:val="22"/>
          <w:szCs w:val="22"/>
        </w:rPr>
      </w:pPr>
    </w:p>
    <w:p w14:paraId="1D2233A3" w14:textId="77777777" w:rsidR="00CA59A2" w:rsidRPr="0026598E" w:rsidRDefault="00CA59A2" w:rsidP="00352242">
      <w:pPr>
        <w:spacing w:line="240" w:lineRule="auto"/>
        <w:rPr>
          <w:rFonts w:ascii="Arial Narrow" w:eastAsia="Arial Narrow" w:hAnsi="Arial Narrow" w:cs="Arial Narrow"/>
          <w:sz w:val="22"/>
          <w:szCs w:val="22"/>
        </w:rPr>
      </w:pPr>
    </w:p>
    <w:p w14:paraId="4423ADE9" w14:textId="77777777" w:rsidR="00CA59A2" w:rsidRPr="0026598E" w:rsidRDefault="00CA59A2" w:rsidP="00352242">
      <w:pPr>
        <w:spacing w:line="240" w:lineRule="auto"/>
        <w:rPr>
          <w:rFonts w:ascii="Arial Narrow" w:eastAsia="Arial Narrow" w:hAnsi="Arial Narrow" w:cs="Arial Narrow"/>
          <w:sz w:val="22"/>
          <w:szCs w:val="22"/>
        </w:rPr>
      </w:pPr>
    </w:p>
    <w:p w14:paraId="74AAB5F4" w14:textId="77777777" w:rsidR="001B5674" w:rsidRDefault="001B5674" w:rsidP="003522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Narrow"/>
          <w:sz w:val="16"/>
          <w:szCs w:val="16"/>
        </w:rPr>
        <w:t/>
      </w:r>
      <w:proofErr w:type="spellEnd"/>
      <w:r w:rsidR="345CF356"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 </w:t>
      </w: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Narrow"/>
          <w:b/>
          <w:bCs/>
          <w:sz w:val="16"/>
          <w:szCs w:val="16"/>
        </w:rPr>
        <w:t/>
      </w:r>
      <w:proofErr w:type="spellEnd"/>
      <w:r w:rsidR="345CF356" w:rsidRPr="0026598E">
        <w:rPr>
          <w:rFonts w:ascii="Arial Narrow" w:eastAsia="Arial Narrow" w:hAnsi="Arial Narrow" w:cs="Arial Narrow"/>
          <w:b/>
          <w:bCs/>
          <w:sz w:val="16"/>
          <w:szCs w:val="16"/>
        </w:rPr>
        <w:t xml:space="preserve">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27.-</w:t>
      </w:r>
      <w:r w:rsidR="345CF356" w:rsidRPr="0026598E">
        <w:rPr>
          <w:rFonts w:ascii="Arial Narrow" w:eastAsia="Arial Narrow" w:hAnsi="Arial Narrow" w:cs="Arial Narrow"/>
          <w:sz w:val="16"/>
          <w:szCs w:val="16"/>
        </w:rPr>
        <w:t xml:space="preserve"> De la Comisión de Protección al </w:t>
      </w:r>
      <w:proofErr w:type="gramStart"/>
      <w:r w:rsidR="345CF356" w:rsidRPr="0026598E">
        <w:rPr>
          <w:rFonts w:ascii="Arial Narrow" w:eastAsia="Arial Narrow" w:hAnsi="Arial Narrow" w:cs="Arial Narrow"/>
          <w:sz w:val="16"/>
          <w:szCs w:val="16"/>
        </w:rPr>
        <w:t>Consumidor.-</w:t>
      </w:r>
      <w:proofErr w:type="gramEnd"/>
      <w:r w:rsidR="345CF356" w:rsidRPr="0026598E">
        <w:rPr>
          <w:rFonts w:ascii="Arial Narrow" w:eastAsia="Arial Narrow" w:hAnsi="Arial Narrow" w:cs="Arial Narrow"/>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Narrow"/>
          <w:sz w:val="16"/>
          <w:szCs w:val="16"/>
        </w:rPr>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751AC" w:rsidRDefault="00CA59A2" w:rsidP="00CA59A2">
      <w:pPr>
        <w:pStyle w:val="Textonotapie"/>
        <w:tabs>
          <w:tab w:val="left" w:pos="567"/>
        </w:tabs>
        <w:ind w:left="567" w:hanging="567"/>
        <w:jc w:val="both"/>
        <w:rPr>
          <w:rFonts w:ascii="Arial Narrow" w:eastAsia="Arial Narrow" w:hAnsi="Arial Narrow" w:cs="Arial Narrow"/>
          <w:sz w:val="16"/>
          <w:szCs w:val="16"/>
        </w:rPr>
      </w:pPr>
      <w:r w:rsidRPr="003751AC">
        <w:rPr>
          <w:rStyle w:val="Refdenotaalpie"/>
          <w:rFonts w:ascii="Arial Narrow" w:eastAsia="Arial Narrow" w:hAnsi="Arial Narrow" w:cs="Arial Narrow"/>
          <w:sz w:val="16"/>
          <w:szCs w:val="16"/>
          <w:vertAlign w:val="superscript"/>
        </w:rPr>
        <w:footnoteRef/>
      </w:r>
      <w:r w:rsidRPr="003751AC">
        <w:rPr>
          <w:rFonts w:ascii="Arial Narrow" w:eastAsia="Arial Narrow" w:hAnsi="Arial Narrow" w:cs="Arial Narrow"/>
          <w:sz w:val="16"/>
          <w:szCs w:val="16"/>
        </w:rPr>
        <w:t xml:space="preserve"/>
      </w:r>
      <w:r w:rsidRPr="003751AC">
        <w:rPr>
          <w:rFonts w:ascii="Arial Narrow" w:eastAsia="Arial Narrow" w:hAnsi="Arial Narrow" w:cs="Arial Narrow"/>
          <w:sz w:val="16"/>
          <w:szCs w:val="16"/>
        </w:rPr>
      </w:r>
      <w:r w:rsidRPr="003751AC">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751AC">
        <w:rPr>
          <w:rFonts w:ascii="Arial Narrow" w:eastAsia="Arial Narrow" w:hAnsi="Arial Narrow" w:cs="Arial Narrow"/>
          <w:b/>
          <w:sz w:val="16"/>
          <w:szCs w:val="16"/>
        </w:rPr>
        <w:t/>
      </w:r>
      <w:proofErr w:type="spellEnd"/>
      <w:r w:rsidRPr="003751AC">
        <w:rPr>
          <w:rFonts w:ascii="Arial Narrow" w:eastAsia="Arial Narrow" w:hAnsi="Arial Narrow" w:cs="Arial Narrow"/>
          <w:b/>
          <w:sz w:val="16"/>
          <w:szCs w:val="16"/>
        </w:rPr>
        <w:t xml:space="preserve">006-2026-JUS y publicado el 30 de abril de 2026</w:t>
      </w:r>
    </w:p>
    <w:p w14:paraId="29C91C86" w14:textId="77777777" w:rsidR="00CA59A2" w:rsidRPr="003751AC" w:rsidRDefault="00CA59A2" w:rsidP="00CA59A2">
      <w:pPr>
        <w:pStyle w:val="Textonotapie"/>
        <w:ind w:left="1134"/>
        <w:jc w:val="both"/>
        <w:rPr>
          <w:rFonts w:ascii="Arial Narrow" w:eastAsia="Arial Narrow" w:hAnsi="Arial Narrow" w:cs="Arial Narrow"/>
          <w:b/>
          <w:bCs/>
          <w:sz w:val="16"/>
          <w:szCs w:val="16"/>
        </w:rPr>
      </w:pPr>
      <w:r w:rsidRPr="003751AC">
        <w:rPr>
          <w:rFonts w:ascii="Arial Narrow" w:eastAsia="Arial Narrow" w:hAnsi="Arial Narrow" w:cs="Arial Narrow"/>
          <w:b/>
          <w:bCs/>
          <w:sz w:val="16"/>
          <w:szCs w:val="16"/>
        </w:rPr>
        <w:t>Artículo 20.- Modalidades de notificación</w:t>
      </w:r>
    </w:p>
    <w:p w14:paraId="23580398" w14:textId="77777777" w:rsidR="00CA59A2" w:rsidRPr="003751AC" w:rsidRDefault="00CA59A2" w:rsidP="00CA59A2">
      <w:pPr>
        <w:pStyle w:val="Textonotapie"/>
        <w:ind w:left="1134" w:hanging="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20.4. </w:t>
      </w:r>
      <w:r w:rsidRPr="003751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