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EA55D5"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26058" w:rsidRPr="00526058">
        <w:rPr>
          <w:rFonts w:ascii="Arial Narrow" w:eastAsia="Arial Narrow" w:hAnsi="Arial Narrow" w:cs="Arial Narrow"/>
          <w:b/>
          <w:bCs/>
          <w:color w:val="000000"/>
          <w:kern w:val="0"/>
          <w:sz w:val="22"/>
          <w:szCs w:val="22"/>
          <w:shd w:val="clear" w:color="auto" w:fill="FFFFFF"/>
          <w:lang w:eastAsia="es-PE"/>
          <w14:ligatures w14:val="none"/>
        </w:rPr>
        <w:t>1892-2026</w:t>
      </w:r>
      <w:r w:rsidRPr="0052605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73446" w:rsidRPr="00573446">
        <w:rPr>
          <w:rFonts w:ascii="Arial Narrow" w:eastAsia="Arial Narrow" w:hAnsi="Arial Narrow" w:cs="Arial Narrow"/>
          <w:b/>
          <w:color w:val="000000"/>
          <w:kern w:val="0"/>
          <w:sz w:val="22"/>
          <w:szCs w:val="22"/>
          <w:lang w:eastAsia="es-PE"/>
          <w14:ligatures w14:val="none"/>
        </w:rPr>
        <w:t>PAC</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FICO COMPAÑ</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A DE SEGUROS Y REASEGUROS</w:t>
      </w:r>
      <w:r w:rsidR="008D6E9E">
        <w:rPr>
          <w:rFonts w:ascii="Arial Narrow" w:eastAsia="Arial Narrow" w:hAnsi="Arial Narrow" w:cs="Arial Narrow"/>
          <w:b/>
          <w:color w:val="000000"/>
          <w:kern w:val="0"/>
          <w:sz w:val="22"/>
          <w:szCs w:val="22"/>
          <w:lang w:eastAsia="es-PE"/>
          <w14:ligatures w14:val="none"/>
        </w:rPr>
        <w:t xml:space="preserve"> S.A.</w:t>
      </w:r>
      <w:r w:rsidR="00573446" w:rsidRPr="00573446">
        <w:rPr>
          <w:rFonts w:ascii="Arial Narrow" w:eastAsia="Arial Narrow" w:hAnsi="Arial Narrow" w:cs="Arial Narrow"/>
          <w:b/>
          <w:color w:val="000000"/>
          <w:kern w:val="0"/>
          <w:sz w:val="22"/>
          <w:szCs w:val="22"/>
          <w:lang w:eastAsia="es-PE"/>
          <w14:ligatures w14:val="none"/>
        </w:rPr>
        <w:t xml:space="preserve"> </w:t>
      </w:r>
      <w:r w:rsidRPr="00573446">
        <w:rPr>
          <w:rFonts w:ascii="Arial Narrow" w:eastAsia="Arial Narrow" w:hAnsi="Arial Narrow" w:cs="Arial Narrow"/>
          <w:b/>
          <w:color w:val="000000"/>
          <w:kern w:val="0"/>
          <w:sz w:val="22"/>
          <w:szCs w:val="22"/>
          <w:lang w:eastAsia="es-PE"/>
          <w14:ligatures w14:val="none"/>
        </w:rPr>
        <w:t>(</w:t>
      </w:r>
      <w:r w:rsidR="00573446" w:rsidRPr="00573446">
        <w:rPr>
          <w:rFonts w:ascii="Arial Narrow" w:eastAsia="Arial Narrow" w:hAnsi="Arial Narrow" w:cs="Arial Narrow"/>
          <w:b/>
          <w:color w:val="000000"/>
          <w:kern w:val="0"/>
          <w:sz w:val="22"/>
          <w:szCs w:val="22"/>
          <w:lang w:eastAsia="es-PE"/>
          <w14:ligatures w14:val="none"/>
        </w:rPr>
        <w:t>PACÍFICO</w:t>
      </w:r>
      <w:r w:rsidRPr="0057344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RESOLUCIÓN </w:t>
      </w:r>
      <w:r w:rsidRPr="00526058">
        <w:rPr>
          <w:rFonts w:ascii="Arial Narrow" w:eastAsia="Arial Narrow" w:hAnsi="Arial Narrow" w:cs="Arial Narrow"/>
          <w:b/>
          <w:color w:val="000000"/>
          <w:kern w:val="0"/>
          <w:sz w:val="22"/>
          <w:szCs w:val="22"/>
          <w:lang w:eastAsia="es-PE"/>
          <w14:ligatures w14:val="none"/>
        </w:rPr>
        <w:tab/>
        <w:t>:</w:t>
      </w:r>
      <w:r w:rsidRPr="00526058">
        <w:rPr>
          <w:rFonts w:ascii="Arial Narrow" w:eastAsia="Arial Narrow" w:hAnsi="Arial Narrow" w:cs="Arial Narrow"/>
          <w:b/>
          <w:color w:val="000000"/>
          <w:kern w:val="0"/>
          <w:sz w:val="22"/>
          <w:szCs w:val="22"/>
          <w:lang w:eastAsia="es-PE"/>
          <w14:ligatures w14:val="none"/>
        </w:rPr>
        <w:tab/>
      </w:r>
      <w:r w:rsidR="00526058">
        <w:rPr>
          <w:rFonts w:ascii="Arial Narrow" w:eastAsia="Arial Narrow" w:hAnsi="Arial Narrow" w:cs="Arial Narrow"/>
          <w:b/>
          <w:color w:val="000000"/>
          <w:kern w:val="0"/>
          <w:sz w:val="22"/>
          <w:szCs w:val="22"/>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058">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52605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DA0455">
        <w:rPr>
          <w:rFonts w:ascii="Arial Narrow" w:eastAsia="Arial Narrow" w:hAnsi="Arial Narrow" w:cs="Arial Narrow"/>
          <w:color w:val="000000"/>
          <w:kern w:val="0"/>
          <w:sz w:val="22"/>
          <w:szCs w:val="22"/>
          <w:shd w:val="clear" w:color="auto" w:fill="FFFFFF"/>
          <w:lang w:eastAsia="es-PE"/>
          <w14:ligatures w14:val="none"/>
        </w:rPr>
        <w:t xml:space="preserve"/>
      </w:r>
      <w:r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2605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3446">
        <w:rPr>
          <w:rFonts w:ascii="Arial Narrow" w:eastAsia="Arial Narrow" w:hAnsi="Arial Narrow" w:cs="Arial Narrow"/>
          <w:color w:val="000000"/>
          <w:kern w:val="0"/>
          <w:sz w:val="22"/>
          <w:szCs w:val="22"/>
          <w:lang w:val="es-ES" w:eastAsia="es-ES"/>
          <w14:ligatures w14:val="none"/>
        </w:rPr>
        <w:t xml:space="preserve">Mediante el escrito del 10 de abril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7344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781" w:rsidRPr="00573446">
        <w:rPr>
          <w:rFonts w:ascii="Arial Narrow" w:eastAsia="Arial Narrow" w:hAnsi="Arial Narrow" w:cs="Arial Narrow"/>
          <w:color w:val="000000"/>
          <w:kern w:val="0"/>
          <w:sz w:val="22"/>
          <w:szCs w:val="22"/>
          <w:lang w:val="es-ES" w:eastAsia="es-ES"/>
          <w14:ligatures w14:val="none"/>
        </w:rPr>
        <w:t/>
      </w:r>
      <w:r w:rsidR="00996DC2"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xml:space="preserve"/>
      </w:r>
      <w:r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color w:val="000000"/>
          <w:kern w:val="0"/>
          <w:sz w:val="22"/>
          <w:szCs w:val="22"/>
          <w:lang w:val="es-ES" w:eastAsia="es-ES"/>
          <w14:ligatures w14:val="none"/>
        </w:rPr>
        <w:t xml:space="preserve"/>
      </w:r>
      <w:r w:rsidR="00573446" w:rsidRPr="00573446">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534F3" w:rsidRDefault="00CA59A2" w:rsidP="006534F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20 de octubre de 2023, se conectó a través de la plataforma virtual de videoconferencia </w:t>
      </w:r>
      <w:r w:rsidR="000C2135">
        <w:rPr>
          <w:rFonts w:ascii="Arial Narrow" w:eastAsia="Arial Narrow" w:hAnsi="Arial Narrow" w:cs="Arial Narrow"/>
          <w:color w:val="000000"/>
          <w:kern w:val="0"/>
          <w:sz w:val="22"/>
          <w:szCs w:val="22"/>
          <w:lang w:eastAsia="es-ES"/>
          <w14:ligatures w14:val="none"/>
        </w:rPr>
        <w:t xml:space="preserve">con </w:t>
      </w:r>
      <w:r w:rsidR="00C61B9F">
        <w:rPr>
          <w:rFonts w:ascii="Arial Narrow" w:eastAsia="Arial Narrow" w:hAnsi="Arial Narrow" w:cs="Arial Narrow"/>
          <w:color w:val="000000"/>
          <w:kern w:val="0"/>
          <w:sz w:val="22"/>
          <w:szCs w:val="22"/>
          <w:lang w:eastAsia="es-ES"/>
          <w14:ligatures w14:val="none"/>
        </w:rPr>
        <w:t>representantes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 xml:space="preserve">de </w:t>
      </w:r>
      <w:r w:rsidR="000C2135">
        <w:rPr>
          <w:rFonts w:ascii="Arial Narrow" w:eastAsia="Arial Narrow" w:hAnsi="Arial Narrow" w:cs="Arial Narrow"/>
          <w:color w:val="000000"/>
          <w:kern w:val="0"/>
          <w:sz w:val="22"/>
          <w:szCs w:val="22"/>
          <w:lang w:eastAsia="es-ES"/>
          <w14:ligatures w14:val="none"/>
        </w:rPr>
        <w:t>Pacífico</w:t>
      </w:r>
      <w:r w:rsidRPr="006534F3">
        <w:rPr>
          <w:rFonts w:ascii="Arial Narrow" w:eastAsia="Arial Narrow" w:hAnsi="Arial Narrow" w:cs="Arial Narrow"/>
          <w:color w:val="000000"/>
          <w:kern w:val="0"/>
          <w:sz w:val="22"/>
          <w:szCs w:val="22"/>
          <w:lang w:eastAsia="es-ES"/>
          <w14:ligatures w14:val="none"/>
        </w:rPr>
        <w:t xml:space="preserve">, quienes le indicaron la cobertura y los detalles </w:t>
      </w:r>
      <w:r w:rsidR="000C2135">
        <w:rPr>
          <w:rFonts w:ascii="Arial Narrow" w:eastAsia="Arial Narrow" w:hAnsi="Arial Narrow" w:cs="Arial Narrow"/>
          <w:color w:val="000000"/>
          <w:kern w:val="0"/>
          <w:sz w:val="22"/>
          <w:szCs w:val="22"/>
          <w:lang w:eastAsia="es-ES"/>
          <w14:ligatures w14:val="none"/>
        </w:rPr>
        <w:t>de un seguro de vida</w:t>
      </w:r>
      <w:r w:rsidR="00CC0804">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virtud de</w:t>
      </w:r>
      <w:r w:rsidR="00C61B9F">
        <w:rPr>
          <w:rFonts w:ascii="Arial Narrow" w:eastAsia="Arial Narrow" w:hAnsi="Arial Narrow" w:cs="Arial Narrow"/>
          <w:color w:val="000000"/>
          <w:kern w:val="0"/>
          <w:sz w:val="22"/>
          <w:szCs w:val="22"/>
          <w:lang w:eastAsia="es-ES"/>
          <w14:ligatures w14:val="none"/>
        </w:rPr>
        <w:t xml:space="preserve"> la información que le ofrecieron</w:t>
      </w:r>
      <w:r w:rsidR="00CF343E">
        <w:rPr>
          <w:rFonts w:ascii="Arial Narrow" w:eastAsia="Arial Narrow" w:hAnsi="Arial Narrow" w:cs="Arial Narrow"/>
          <w:color w:val="000000"/>
          <w:kern w:val="0"/>
          <w:sz w:val="22"/>
          <w:szCs w:val="22"/>
          <w:lang w:eastAsia="es-ES"/>
          <w14:ligatures w14:val="none"/>
        </w:rPr>
        <w:t>,</w:t>
      </w:r>
      <w:r w:rsidR="00C61B9F">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adquirió el Seguro </w:t>
      </w:r>
      <w:r w:rsidR="00C61B9F">
        <w:rPr>
          <w:rFonts w:ascii="Arial Narrow" w:eastAsia="Arial Narrow" w:hAnsi="Arial Narrow" w:cs="Arial Narrow"/>
          <w:color w:val="000000"/>
          <w:kern w:val="0"/>
          <w:sz w:val="22"/>
          <w:szCs w:val="22"/>
          <w:lang w:eastAsia="es-ES"/>
          <w14:ligatures w14:val="none"/>
        </w:rPr>
        <w:t xml:space="preserve">de </w:t>
      </w:r>
      <w:r w:rsidRPr="00CC0804">
        <w:rPr>
          <w:rFonts w:ascii="Arial Narrow" w:eastAsia="Arial Narrow" w:hAnsi="Arial Narrow" w:cs="Arial Narrow"/>
          <w:color w:val="000000"/>
          <w:kern w:val="0"/>
          <w:sz w:val="22"/>
          <w:szCs w:val="22"/>
          <w:lang w:eastAsia="es-ES"/>
          <w14:ligatures w14:val="none"/>
        </w:rPr>
        <w:t>Vida</w:t>
      </w:r>
      <w:r w:rsidR="00CF343E">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 Póliza 307-003937/0 </w:t>
      </w:r>
      <w:r w:rsidR="00CF343E">
        <w:rPr>
          <w:rFonts w:ascii="Arial Narrow" w:eastAsia="Arial Narrow" w:hAnsi="Arial Narrow" w:cs="Arial Narrow"/>
          <w:color w:val="000000"/>
          <w:kern w:val="0"/>
          <w:sz w:val="22"/>
          <w:szCs w:val="22"/>
          <w:lang w:eastAsia="es-ES"/>
          <w14:ligatures w14:val="none"/>
        </w:rPr>
        <w:t>emitido por Pacífico</w:t>
      </w:r>
      <w:r w:rsidR="00CF343E" w:rsidRPr="00CC0804">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(en adelante, Seguro</w:t>
      </w:r>
      <w:r w:rsidR="00C61B9F">
        <w:rPr>
          <w:rFonts w:ascii="Arial Narrow" w:eastAsia="Arial Narrow" w:hAnsi="Arial Narrow" w:cs="Arial Narrow"/>
          <w:color w:val="000000"/>
          <w:kern w:val="0"/>
          <w:sz w:val="22"/>
          <w:szCs w:val="22"/>
          <w:lang w:eastAsia="es-ES"/>
          <w14:ligatures w14:val="none"/>
        </w:rPr>
        <w:t xml:space="preserve"> de</w:t>
      </w:r>
      <w:r w:rsidRPr="00CC0804">
        <w:rPr>
          <w:rFonts w:ascii="Arial Narrow" w:eastAsia="Arial Narrow" w:hAnsi="Arial Narrow" w:cs="Arial Narrow"/>
          <w:color w:val="000000"/>
          <w:kern w:val="0"/>
          <w:sz w:val="22"/>
          <w:szCs w:val="22"/>
          <w:lang w:eastAsia="es-ES"/>
          <w14:ligatures w14:val="none"/>
        </w:rPr>
        <w:t xml:space="preserve"> Vida), </w:t>
      </w:r>
      <w:r w:rsidR="00CF343E" w:rsidRPr="00CF343E">
        <w:rPr>
          <w:rFonts w:ascii="Arial Narrow" w:eastAsia="Arial Narrow" w:hAnsi="Arial Narrow" w:cs="Arial Narrow"/>
          <w:color w:val="000000"/>
          <w:kern w:val="0"/>
          <w:sz w:val="22"/>
          <w:szCs w:val="22"/>
          <w:lang w:eastAsia="es-ES"/>
          <w14:ligatures w14:val="none"/>
        </w:rPr>
        <w:t>omitiéndose informarle sobre retenciones adicionales</w:t>
      </w:r>
      <w:r w:rsidR="00CF343E">
        <w:rPr>
          <w:rFonts w:ascii="Arial Narrow" w:eastAsia="Arial Narrow" w:hAnsi="Arial Narrow" w:cs="Arial Narrow"/>
          <w:color w:val="000000"/>
          <w:kern w:val="0"/>
          <w:sz w:val="22"/>
          <w:szCs w:val="22"/>
          <w:lang w:eastAsia="es-ES"/>
          <w14:ligatures w14:val="none"/>
        </w:rPr>
        <w:t xml:space="preserve"> no informadas originalmente.</w:t>
      </w:r>
    </w:p>
    <w:p w14:paraId="2A684301" w14:textId="77777777" w:rsidR="006534F3" w:rsidRPr="006534F3" w:rsidRDefault="006534F3" w:rsidP="006534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23 de abril de 2025, se acercó de manera presencial a las oficinas de Pacífico, donde el personal </w:t>
      </w:r>
      <w:r w:rsidR="000C2135">
        <w:rPr>
          <w:rFonts w:ascii="Arial Narrow" w:eastAsia="Arial Narrow" w:hAnsi="Arial Narrow" w:cs="Arial Narrow"/>
          <w:color w:val="000000"/>
          <w:kern w:val="0"/>
          <w:sz w:val="22"/>
          <w:szCs w:val="22"/>
          <w:lang w:eastAsia="es-ES"/>
          <w14:ligatures w14:val="none"/>
        </w:rPr>
        <w:t xml:space="preserve">de la compañía aseguradora </w:t>
      </w:r>
      <w:r w:rsidRPr="006534F3">
        <w:rPr>
          <w:rFonts w:ascii="Arial Narrow" w:eastAsia="Arial Narrow" w:hAnsi="Arial Narrow" w:cs="Arial Narrow"/>
          <w:color w:val="000000"/>
          <w:kern w:val="0"/>
          <w:sz w:val="22"/>
          <w:szCs w:val="22"/>
          <w:lang w:eastAsia="es-ES"/>
          <w14:ligatures w14:val="none"/>
        </w:rPr>
        <w:t xml:space="preserve">le informó que el Seguro </w:t>
      </w:r>
      <w:r>
        <w:rPr>
          <w:rFonts w:ascii="Arial Narrow" w:eastAsia="Arial Narrow" w:hAnsi="Arial Narrow" w:cs="Arial Narrow"/>
          <w:color w:val="000000"/>
          <w:kern w:val="0"/>
          <w:sz w:val="22"/>
          <w:szCs w:val="22"/>
          <w:lang w:eastAsia="es-ES"/>
          <w14:ligatures w14:val="none"/>
        </w:rPr>
        <w:t xml:space="preserve">de </w:t>
      </w:r>
      <w:r w:rsidRPr="006534F3">
        <w:rPr>
          <w:rFonts w:ascii="Arial Narrow" w:eastAsia="Arial Narrow" w:hAnsi="Arial Narrow" w:cs="Arial Narrow"/>
          <w:color w:val="000000"/>
          <w:kern w:val="0"/>
          <w:sz w:val="22"/>
          <w:szCs w:val="22"/>
          <w:lang w:eastAsia="es-ES"/>
          <w14:ligatures w14:val="none"/>
        </w:rPr>
        <w:t>Vida contaba con una vigencia obligatoria de</w:t>
      </w:r>
      <w:r>
        <w:rPr>
          <w:rFonts w:ascii="Arial Narrow" w:eastAsia="Arial Narrow" w:hAnsi="Arial Narrow" w:cs="Arial Narrow"/>
          <w:color w:val="000000"/>
          <w:kern w:val="0"/>
          <w:sz w:val="22"/>
          <w:szCs w:val="22"/>
          <w:lang w:eastAsia="es-ES"/>
          <w14:ligatures w14:val="none"/>
        </w:rPr>
        <w:t xml:space="preserve"> diez</w:t>
      </w:r>
      <w:r w:rsidRPr="006534F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10</w:t>
      </w:r>
      <w:r w:rsidR="000C2135">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 xml:space="preserve"> años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8188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188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kern w:val="0"/>
          <w14:ligatures w14:val="none"/>
          <w:sz w:val="22"/>
          <w:szCs w:val="22"/>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color w:val="000000"/>
          <w:kern w:val="0"/>
          <w:sz w:val="22"/>
          <w:szCs w:val="22"/>
          <w:lang w:val="es-ES" w:eastAsia="es-ES"/>
          <w14:ligatures w14:val="none"/>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481884">
        <w:rPr>
          <w:rFonts w:ascii="Arial Narrow" w:eastAsia="Arial Narrow" w:hAnsi="Arial Narrow" w:cs="Arial Narrow"/>
          <w:color w:val="000000"/>
          <w:kern w:val="0"/>
          <w:sz w:val="22"/>
          <w:szCs w:val="22"/>
          <w:lang w:val="es-ES" w:eastAsia="es-ES"/>
          <w14:ligatures w14:val="none"/>
        </w:rPr>
        <w:t xml:space="preserve"/>
      </w:r>
      <w:r w:rsidR="00481884"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DE LA ADMISIÓN A TRÁMITE DE </w:t>
      </w:r>
      <w:r w:rsidRPr="001B42E5">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1B42E5"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42E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sz w:val="22"/>
          <w:szCs w:val="22"/>
          <w:vertAlign w:val="superscript"/>
          <w14:ligatures w14:val="none"/>
        </w:rPr>
        <w:footnoteReference w:id="2"/>
      </w:r>
      <w:r w:rsidRPr="001B42E5">
        <w:rPr>
          <w:rFonts w:ascii="Arial Narrow" w:eastAsia="Arial Narrow" w:hAnsi="Arial Narrow" w:cs="Arial Narrow"/>
          <w:color w:val="000000"/>
          <w:kern w:val="0"/>
          <w:sz w:val="22"/>
          <w:szCs w:val="22"/>
          <w:lang w:eastAsia="es-PE"/>
          <w14:ligatures w14:val="none"/>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sz w:val="22"/>
          <w:szCs w:val="22"/>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 xml:space="preserve">que el </w:t>
      </w:r>
      <w:r w:rsidR="00121544" w:rsidRPr="001B42E5">
        <w:rPr>
          <w:rFonts w:ascii="Arial Narrow" w:eastAsia="Arial Narrow" w:hAnsi="Arial Narrow" w:cs="Arial Narrow"/>
          <w:kern w:val="0"/>
          <w14:ligatures w14:val="none"/>
          <w:sz w:val="22"/>
          <w:szCs w:val="22"/>
        </w:rPr>
        <w:lastRenderedPageBreak/>
        <w:t xml:space="preserve">hecho denunciado, consistente en que </w:t>
      </w:r>
      <w:bookmarkEnd w:id="6"/>
      <w:r w:rsidR="0025708A" w:rsidRPr="001B42E5">
        <w:rPr>
          <w:rFonts w:ascii="Arial Narrow" w:eastAsia="Arial Narrow" w:hAnsi="Arial Narrow" w:cs="Arial Narrow"/>
          <w:kern w:val="0"/>
          <w14:ligatures w14:val="none"/>
          <w:sz w:val="22"/>
          <w:szCs w:val="22"/>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sz w:val="22"/>
          <w:szCs w:val="22"/>
        </w:rPr>
        <w:t>.</w:t>
      </w:r>
      <w:r w:rsidR="00121544" w:rsidRPr="001B42E5">
        <w:rPr>
          <w:rFonts w:ascii="Arial Narrow" w:eastAsia="Arial Narrow" w:hAnsi="Arial Narrow" w:cs="Arial Narrow"/>
          <w:kern w:val="0"/>
          <w14:ligatures w14:val="none"/>
          <w:sz w:val="22"/>
          <w:szCs w:val="22"/>
        </w:rPr>
        <w:t xml:space="preserve"> </w:t>
      </w:r>
      <w:r w:rsidR="00711750" w:rsidRPr="001B42E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Narrow"/>
          <w:bCs/>
          <w:color w:val="000000"/>
          <w:kern w:val="0"/>
          <w:sz w:val="22"/>
          <w:szCs w:val="22"/>
          <w:lang w:eastAsia="es-PE"/>
          <w14:ligatures w14:val="none"/>
        </w:rPr>
        <w:t xml:space="preserve"> </w:t>
      </w:r>
      <w:r w:rsidR="001B42E5" w:rsidRPr="001B42E5">
        <w:rPr>
          <w:rFonts w:ascii="Arial Narrow" w:eastAsia="Arial Narrow" w:hAnsi="Arial Narrow" w:cs="Arial Narrow"/>
          <w:bCs/>
          <w:color w:val="000000"/>
          <w:kern w:val="0"/>
          <w:sz w:val="22"/>
          <w:szCs w:val="22"/>
          <w:lang w:eastAsia="es-PE"/>
          <w14:ligatures w14:val="none"/>
        </w:rPr>
        <w:t>agresivos o engañosos</w:t>
      </w:r>
      <w:r w:rsidR="00711750" w:rsidRPr="001B42E5">
        <w:rPr>
          <w:rFonts w:ascii="Arial Narrow" w:eastAsia="Arial Narrow" w:hAnsi="Arial Narrow" w:cs="Arial Narrow"/>
          <w:bCs/>
          <w:color w:val="000000"/>
          <w:kern w:val="0"/>
          <w:sz w:val="22"/>
          <w:szCs w:val="22"/>
          <w:lang w:eastAsia="es-PE"/>
          <w14:ligatures w14:val="none"/>
        </w:rPr>
        <w:t xml:space="preserve">, tipificado en </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literal </w:t>
      </w:r>
      <w:r w:rsidR="007927FD" w:rsidRPr="001B42E5">
        <w:rPr>
          <w:rFonts w:ascii="Arial Narrow" w:eastAsia="Arial Narrow" w:hAnsi="Arial Narrow" w:cs="Arial Narrow"/>
          <w:color w:val="000000"/>
          <w:kern w:val="0"/>
          <w:sz w:val="22"/>
          <w:szCs w:val="22"/>
          <w:shd w:val="clear" w:color="auto" w:fill="FFFFFF"/>
          <w:lang w:eastAsia="es-PE"/>
          <w14:ligatures w14:val="none"/>
        </w:rPr>
        <w:t>b</w:t>
      </w:r>
      <w:r w:rsidR="00711750" w:rsidRPr="001B42E5">
        <w:rPr>
          <w:rFonts w:ascii="Arial Narrow" w:eastAsia="Arial Narrow" w:hAnsi="Arial Narrow" w:cs="Arial Narrow"/>
          <w:color w:val="000000"/>
          <w:kern w:val="0"/>
          <w:sz w:val="22"/>
          <w:szCs w:val="22"/>
          <w:shd w:val="clear" w:color="auto" w:fill="FFFFFF"/>
          <w:lang w:eastAsia="es-PE"/>
          <w14:ligatures w14:val="none"/>
        </w:rPr>
        <w:t>) del artículo 5</w:t>
      </w:r>
      <w:r w:rsidR="007927FD" w:rsidRPr="001B42E5">
        <w:rPr>
          <w:rFonts w:ascii="Arial Narrow" w:eastAsia="Arial Narrow" w:hAnsi="Arial Narrow" w:cs="Arial Narrow"/>
          <w:color w:val="000000"/>
          <w:kern w:val="0"/>
          <w:sz w:val="22"/>
          <w:szCs w:val="22"/>
          <w:shd w:val="clear" w:color="auto" w:fill="FFFFFF"/>
          <w:lang w:eastAsia="es-PE"/>
          <w14:ligatures w14:val="none"/>
        </w:rPr>
        <w:t>8</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1B42E5">
        <w:rPr>
          <w:rFonts w:ascii="Arial Narrow" w:eastAsia="Arial Narrow" w:hAnsi="Arial Narrow" w:cs="Arial Narrow"/>
          <w:bCs/>
          <w:color w:val="000000"/>
          <w:kern w:val="0"/>
          <w:sz w:val="22"/>
          <w:szCs w:val="22"/>
          <w:lang w:eastAsia="es-PE"/>
          <w14:ligatures w14:val="none"/>
        </w:rPr>
        <w:t>del Código</w:t>
      </w:r>
      <w:r w:rsidR="00711750" w:rsidRPr="001B42E5">
        <w:rPr>
          <w:rStyle w:val="Refdenotaalpie"/>
          <w:rFonts w:ascii="Arial Narrow" w:eastAsia="Arial Narrow" w:hAnsi="Arial Narrow" w:cs="Arial Narrow"/>
          <w:sz w:val="22"/>
          <w:szCs w:val="22"/>
          <w:vertAlign w:val="superscript"/>
          <w:lang w:eastAsia="es-PE"/>
        </w:rPr>
        <w:footnoteReference w:id="3"/>
      </w:r>
      <w:r w:rsidR="00711750" w:rsidRPr="001B42E5">
        <w:rPr>
          <w:rFonts w:ascii="Arial Narrow" w:eastAsia="Arial Narrow" w:hAnsi="Arial Narrow" w:cs="Arial Narrow"/>
          <w:bCs/>
          <w:color w:val="000000"/>
          <w:kern w:val="0"/>
          <w:sz w:val="22"/>
          <w:szCs w:val="22"/>
          <w:lang w:eastAsia="es-PE"/>
          <w14:ligatures w14:val="none"/>
        </w:rPr>
        <w:t xml:space="preserve">. </w:t>
      </w:r>
    </w:p>
    <w:bookmarkEnd w:id="1"/>
    <w:bookmarkEnd w:id="7"/>
    <w:bookmarkEnd w:id="8"/>
    <w:p w14:paraId="432038D6" w14:textId="19EC8B63" w:rsidR="00CA59A2" w:rsidRPr="001B42E5"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42E5">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5BF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5B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9"/>
      <w:r w:rsidRPr="00535BF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Arial Narrow" w:hAnsi="Arial Narrow" w:cs="Arial Narrow"/>
          <w:color w:val="000000"/>
          <w:kern w:val="0"/>
          <w:sz w:val="22"/>
          <w:szCs w:val="22"/>
          <w:lang w:val="es-ES" w:eastAsia="es-ES"/>
          <w14:ligatures w14:val="none"/>
        </w:rPr>
        <w:t>a la compañía aseguradora</w:t>
      </w:r>
      <w:r w:rsidRPr="00535BF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Arial Narrow" w:hAnsi="Arial Narrow" w:cs="Arial Narrow"/>
          <w:color w:val="000000"/>
          <w:kern w:val="0"/>
          <w:sz w:val="22"/>
          <w:szCs w:val="22"/>
          <w:lang w:val="es-ES" w:eastAsia="es-ES"/>
          <w14:ligatures w14:val="none"/>
        </w:rPr>
        <w:t>Póliza 307-003937/0 del Seguro de Vida</w:t>
      </w:r>
      <w:r w:rsidRPr="00535BFD">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535BFD">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535BFD">
        <w:rPr>
          <w:rFonts w:ascii="Arial Narrow" w:eastAsia="Arial Narrow" w:hAnsi="Arial Narrow" w:cs="Arial Narrow"/>
          <w:color w:val="000000"/>
          <w:kern w:val="0"/>
          <w:sz w:val="22"/>
          <w:szCs w:val="22"/>
          <w:lang w:val="es-ES" w:eastAsia="es-ES"/>
          <w14:ligatures w14:val="none"/>
        </w:rPr>
        <w:t>; (</w:t>
      </w:r>
      <w:proofErr w:type="spellStart"/>
      <w:r w:rsidRPr="00535BFD">
        <w:rPr>
          <w:rFonts w:ascii="Arial Narrow" w:eastAsia="Arial Narrow" w:hAnsi="Arial Narrow" w:cs="Arial Narrow"/>
          <w:color w:val="000000"/>
          <w:kern w:val="0"/>
          <w:sz w:val="22"/>
          <w:szCs w:val="22"/>
          <w:lang w:val="es-ES" w:eastAsia="es-ES"/>
          <w14:ligatures w14:val="none"/>
        </w:rPr>
        <w:t>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los medios probatorios que </w:t>
      </w:r>
      <w:r w:rsidR="00FA43AC">
        <w:rPr>
          <w:rFonts w:ascii="Arial Narrow" w:eastAsia="Arial Narrow" w:hAnsi="Arial Narrow" w:cs="Arial Narrow"/>
          <w:color w:val="000000"/>
          <w:kern w:val="0"/>
          <w:sz w:val="22"/>
          <w:szCs w:val="22"/>
          <w:lang w:val="es-ES" w:eastAsia="es-ES"/>
          <w14:ligatures w14:val="none"/>
        </w:rPr>
        <w:t xml:space="preserve">acrediten que no </w:t>
      </w:r>
      <w:r w:rsidR="00FA43AC" w:rsidRPr="00FA43AC">
        <w:rPr>
          <w:rFonts w:ascii="Arial Narrow" w:eastAsia="Arial Narrow" w:hAnsi="Arial Narrow" w:cs="Arial Narrow"/>
          <w:color w:val="000000"/>
          <w:kern w:val="0"/>
          <w:sz w:val="22"/>
          <w:szCs w:val="22"/>
          <w:lang w:val="es-ES" w:eastAsia="es-ES"/>
          <w14:ligatures w14:val="none"/>
        </w:rPr>
        <w:t>cambi</w:t>
      </w:r>
      <w:r w:rsidR="00F85C3D">
        <w:rPr>
          <w:rFonts w:ascii="Arial Narrow" w:eastAsia="Arial Narrow" w:hAnsi="Arial Narrow" w:cs="Arial Narrow"/>
          <w:color w:val="000000"/>
          <w:kern w:val="0"/>
          <w:sz w:val="22"/>
          <w:szCs w:val="22"/>
          <w:lang w:val="es-ES" w:eastAsia="es-ES"/>
          <w14:ligatures w14:val="none"/>
        </w:rPr>
        <w:t>ó</w:t>
      </w:r>
      <w:r w:rsidR="00FA43AC" w:rsidRPr="00FA43AC">
        <w:rPr>
          <w:rFonts w:ascii="Arial Narrow" w:eastAsia="Arial Narrow" w:hAnsi="Arial Narrow" w:cs="Arial Narrow"/>
          <w:color w:val="000000"/>
          <w:kern w:val="0"/>
          <w:sz w:val="22"/>
          <w:szCs w:val="22"/>
          <w:lang w:val="es-ES" w:eastAsia="es-ES"/>
          <w14:ligatures w14:val="none"/>
        </w:rPr>
        <w:t xml:space="preserve"> la información originalmente proporcionada al consumidor al momento de celebrarse la contratación </w:t>
      </w:r>
      <w:r w:rsidR="00535BFD" w:rsidRPr="00535BFD">
        <w:rPr>
          <w:rFonts w:ascii="Arial Narrow" w:eastAsia="Arial Narrow" w:hAnsi="Arial Narrow" w:cs="Arial Narrow"/>
          <w:color w:val="000000"/>
          <w:kern w:val="0"/>
          <w:sz w:val="22"/>
          <w:szCs w:val="22"/>
          <w:lang w:val="es-ES" w:eastAsia="es-ES"/>
          <w14:ligatures w14:val="none"/>
        </w:rPr>
        <w:t>de la Póliza 307-003937/0 del Seguro de Vida</w:t>
      </w:r>
      <w:r w:rsidRPr="00535BFD">
        <w:rPr>
          <w:rFonts w:ascii="Arial Narrow" w:eastAsia="Arial Narrow" w:hAnsi="Arial Narrow" w:cs="Arial Narrow"/>
          <w:color w:val="000000"/>
          <w:kern w:val="0"/>
          <w:sz w:val="22"/>
          <w:szCs w:val="22"/>
          <w:lang w:val="es-ES" w:eastAsia="es-ES"/>
          <w14:ligatures w14:val="none"/>
        </w:rPr>
        <w:t>; y, (</w:t>
      </w:r>
      <w:proofErr w:type="spellStart"/>
      <w:r w:rsidRPr="00535BFD">
        <w:rPr>
          <w:rFonts w:ascii="Arial Narrow" w:eastAsia="Arial Narrow" w:hAnsi="Arial Narrow" w:cs="Arial Narrow"/>
          <w:color w:val="000000"/>
          <w:kern w:val="0"/>
          <w:sz w:val="22"/>
          <w:szCs w:val="22"/>
          <w:lang w:val="es-ES" w:eastAsia="es-ES"/>
          <w14:ligatures w14:val="none"/>
        </w:rPr>
        <w:t>iii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5BFD">
        <w:rPr>
          <w:rFonts w:ascii="Arial Narrow" w:eastAsia="Arial Narrow" w:hAnsi="Arial Narrow" w:cs="Arial Narrow"/>
          <w:color w:val="000000"/>
          <w:kern w:val="0"/>
          <w:sz w:val="22"/>
          <w:szCs w:val="22"/>
          <w:lang w:val="es-ES" w:eastAsia="es-ES"/>
          <w14:ligatures w14:val="none"/>
        </w:rPr>
        <w:t xml:space="preserve">con la parte denunciante </w:t>
      </w:r>
      <w:r w:rsidRPr="00535BFD">
        <w:rPr>
          <w:rFonts w:ascii="Arial Narrow" w:eastAsia="Arial Narrow" w:hAnsi="Arial Narrow" w:cs="Arial Narrow"/>
          <w:color w:val="000000"/>
          <w:kern w:val="0"/>
          <w:sz w:val="22"/>
          <w:szCs w:val="22"/>
          <w:lang w:val="es-ES" w:eastAsia="es-ES"/>
          <w14:ligatures w14:val="none"/>
        </w:rPr>
        <w:t xml:space="preserve">en virtud </w:t>
      </w:r>
      <w:r w:rsidR="00F01410" w:rsidRPr="00535BFD">
        <w:rPr>
          <w:rFonts w:ascii="Arial Narrow" w:eastAsia="Arial Narrow" w:hAnsi="Arial Narrow" w:cs="Arial Narrow"/>
          <w:color w:val="000000"/>
          <w:kern w:val="0"/>
          <w:sz w:val="22"/>
          <w:szCs w:val="22"/>
          <w:lang w:val="es-ES" w:eastAsia="es-ES"/>
          <w14:ligatures w14:val="none"/>
        </w:rPr>
        <w:t xml:space="preserve">de los hechos materia </w:t>
      </w:r>
      <w:r w:rsidRPr="00535BFD">
        <w:rPr>
          <w:rFonts w:ascii="Arial Narrow" w:eastAsia="Arial Narrow" w:hAnsi="Arial Narrow" w:cs="Arial Narrow"/>
          <w:color w:val="000000"/>
          <w:kern w:val="0"/>
          <w:sz w:val="22"/>
          <w:szCs w:val="22"/>
          <w:lang w:val="es-ES" w:eastAsia="es-ES"/>
          <w14:ligatures w14:val="none"/>
        </w:rPr>
        <w:t>de denuncia.</w:t>
      </w:r>
      <w:r w:rsidRPr="00535BFD">
        <w:rPr>
          <w:rFonts w:ascii="Arial Narrow" w:eastAsia="Arial Narrow" w:hAnsi="Arial Narrow" w:cs="Arial Narrow"/>
          <w:color w:val="000000"/>
          <w:kern w:val="0"/>
          <w:sz w:val="22"/>
          <w:szCs w:val="22"/>
          <w:lang w:eastAsia="es-ES"/>
          <w14:ligatures w14:val="none"/>
        </w:rPr>
        <w:t xml:space="preserve"> </w:t>
      </w:r>
      <w:r w:rsidR="002D5E37" w:rsidRPr="00535BFD">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7FC1DB" w14:textId="51E1205B" w:rsidR="00121544" w:rsidRPr="002F6070" w:rsidRDefault="00CA59A2" w:rsidP="007927F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A13853">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3A71B1" w:rsidRPr="002F6070">
        <w:rPr>
          <w:rFonts w:ascii="Arial Narrow" w:eastAsia="Arial Narrow" w:hAnsi="Arial Narrow" w:cs="Arial Narrow"/>
          <w:kern w:val="0"/>
          <w:sz w:val="22"/>
          <w:szCs w:val="22"/>
          <w:shd w:val="clear" w:color="auto" w:fill="FFFFFF"/>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2F6070" w:rsidRPr="002F6070">
        <w:rPr>
          <w:rFonts w:ascii="Arial Narrow" w:eastAsia="Arial Narrow" w:hAnsi="Arial Narrow" w:cs="Arial Narrow"/>
          <w:kern w:val="0"/>
          <w:sz w:val="22"/>
          <w:szCs w:val="22"/>
          <w:shd w:val="clear" w:color="auto" w:fill="FFFFFF"/>
          <w:lang w:eastAsia="es-PE"/>
          <w14:ligatures w14:val="none"/>
        </w:rPr>
        <w:t/>
      </w:r>
    </w:p>
    <w:bookmarkEnd w:id="12"/>
    <w:p w14:paraId="042B3F54" w14:textId="3943750D"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35803F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A13853" w:rsidRPr="00A13853">
        <w:rPr>
          <w:rFonts w:ascii="Arial Narrow" w:eastAsia="Arial Narrow" w:hAnsi="Arial Narrow" w:cs="Arial Narrow"/>
          <w:color w:val="000000"/>
          <w:kern w:val="0"/>
          <w:sz w:val="22"/>
          <w:szCs w:val="22"/>
          <w:lang w:val="es-ES" w:eastAsia="es-ES"/>
          <w14:ligatures w14:val="none"/>
        </w:rPr>
        <w:t>10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13853" w:rsidRPr="00A1385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0DE3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EB4D2D">
        <w:rPr>
          <w:rFonts w:ascii="Arial Narrow" w:eastAsia="Arial Narrow" w:hAnsi="Arial Narrow" w:cs="Arial Narrow"/>
          <w:color w:val="000000"/>
          <w:kern w:val="0"/>
          <w:sz w:val="22"/>
          <w:szCs w:val="22"/>
          <w:lang w:eastAsia="es-ES"/>
          <w14:ligatures w14:val="none"/>
        </w:rPr>
        <w:t xml:space="preserve">, </w:t>
      </w:r>
      <w:bookmarkStart w:id="1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4"/>
      <w:r w:rsidRPr="00EB4D2D">
        <w:rPr>
          <w:rFonts w:ascii="Arial Narrow" w:eastAsia="Arial Narrow" w:hAnsi="Arial Narrow" w:cs="Arial Narrow"/>
          <w:color w:val="000000"/>
          <w:kern w:val="0"/>
          <w:sz w:val="22"/>
          <w:szCs w:val="22"/>
          <w:lang w:val="es-ES" w:eastAsia="es-ES"/>
          <w14:ligatures w14:val="none"/>
        </w:rPr>
        <w:t xml:space="preserve">cumpla con: </w:t>
      </w:r>
      <w:r w:rsidR="00F85C3D" w:rsidRPr="00F85C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Arial Narrow" w:hAnsi="Arial Narrow" w:cs="Arial Narrow"/>
          <w:color w:val="000000"/>
          <w:kern w:val="0"/>
          <w:sz w:val="22"/>
          <w:szCs w:val="22"/>
          <w:lang w:val="es-ES" w:eastAsia="es-ES"/>
          <w14:ligatures w14:val="none"/>
        </w:rPr>
        <w:t>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Arial Narrow" w:hAnsi="Arial Narrow" w:cs="Arial Narrow"/>
          <w:color w:val="000000"/>
          <w:kern w:val="0"/>
          <w:sz w:val="22"/>
          <w:szCs w:val="22"/>
          <w:lang w:val="es-ES" w:eastAsia="es-ES"/>
          <w14:ligatures w14:val="none"/>
        </w:rPr>
        <w:t>iii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1976A3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D6E9E">
        <w:rPr>
          <w:rFonts w:ascii="Arial Narrow" w:eastAsia="Arial Narrow" w:hAnsi="Arial Narrow" w:cs="Arial Narrow"/>
          <w:spacing w:val="-3"/>
          <w:kern w:val="0"/>
          <w14:ligatures w14:val="none"/>
          <w:sz w:val="22"/>
          <w:szCs w:val="22"/>
        </w:rPr>
        <w:t/>
      </w:r>
      <w:r w:rsidR="008D6E9E">
        <w:rPr>
          <w:rFonts w:ascii="Arial Narrow" w:eastAsia="Arial Narrow" w:hAnsi="Arial Narrow" w:cs="Arial Narrow"/>
          <w:spacing w:val="-3"/>
          <w:kern w:val="0"/>
          <w14:ligatures w14:val="none"/>
          <w:sz w:val="22"/>
          <w:szCs w:val="22"/>
        </w:rPr>
        <w:t xml:space="preserve"/>
      </w:r>
      <w:r w:rsidR="008D6E9E" w:rsidRPr="008D6E9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04CD9106"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8D6E9E" w:rsidRPr="008D6E9E">
        <w:rPr>
          <w:rFonts w:ascii="Arial Narrow" w:eastAsia="Arial Narrow" w:hAnsi="Arial Narrow" w:cs="Arial Narrow"/>
          <w:sz w:val="22"/>
          <w:szCs w:val="22"/>
        </w:rPr>
        <w:t xml:space="preserve">Pacífico Compañía de Seguros y Reaseguros S.A. </w:t>
      </w:r>
      <w:r w:rsidRPr="008D6E9E">
        <w:rPr>
          <w:rFonts w:ascii="Arial Narrow" w:eastAsia="Arial Narrow" w:hAnsi="Arial Narrow" w:cs="Arial Narrow"/>
          <w:sz w:val="22"/>
          <w:szCs w:val="22"/>
          <w:shd w:val="clear" w:color="auto" w:fill="FFFFFF"/>
        </w:rPr>
        <w:t xml:space="preserve">para que </w:t>
      </w:r>
      <w:r w:rsidRPr="008D6E9E">
        <w:rPr>
          <w:rFonts w:ascii="Arial Narrow" w:eastAsia="Arial Narrow" w:hAnsi="Arial Narrow" w:cs="Arial Narrow"/>
          <w:sz w:val="22"/>
          <w:szCs w:val="22"/>
        </w:rPr>
        <w:t>efectúe</w:t>
      </w:r>
      <w:r w:rsidR="008D6E9E" w:rsidRPr="008D6E9E">
        <w:rPr>
          <w:rFonts w:ascii="Arial Narrow" w:eastAsia="Arial Narrow" w:hAnsi="Arial Narrow" w:cs="Arial Narrow"/>
          <w:sz w:val="22"/>
          <w:szCs w:val="22"/>
        </w:rPr>
        <w:t xml:space="preserve"> </w:t>
      </w:r>
      <w:r w:rsidRPr="008D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B178C0" w14:textId="77777777" w:rsidR="001B42E5" w:rsidRDefault="00711750" w:rsidP="00EB4D2D">
      <w:pPr>
        <w:pStyle w:val="Textonotapie"/>
        <w:tabs>
          <w:tab w:val="left" w:pos="567"/>
        </w:tabs>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r>
      <w:r w:rsidR="001B42E5" w:rsidRPr="001B42E5">
        <w:rPr>
          <w:rFonts w:ascii="Arial Narrow" w:eastAsia="Arial Narrow" w:hAnsi="Arial Narrow" w:cs="Arial Narrow"/>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C20DB0">
        <w:rPr>
          <w:rFonts w:ascii="Arial Narrow" w:eastAsia="Arial Narrow" w:hAnsi="Arial Narrow" w:cs="Arial Narrow"/>
          <w:sz w:val="16"/>
          <w:szCs w:val="16"/>
        </w:rPr>
        <w:t xml:space="preserve">. </w:t>
      </w:r>
      <w:r w:rsidR="002D5E37" w:rsidRPr="002D5E37">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