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4D9E37E" w14:textId="77777777" w:rsidR="00AE7187" w:rsidRPr="000F1A3D" w:rsidRDefault="00AE7187" w:rsidP="00A8028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bCs/>
          <w:color w:val="000000"/>
          <w:kern w:val="0"/>
          <w:sz w:val="22"/>
          <w:szCs w:val="22"/>
          <w:shd w:val="clear" w:color="auto" w:fill="FFFFFF"/>
          <w:lang w:eastAsia="es-PE"/>
          <w14:ligatures w14:val="none"/>
        </w:rPr>
        <w:t>2603</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Pr="000052B5">
        <w:rPr>
          <w:rFonts w:ascii="Arial Narrow" w:eastAsia="Arial Narrow" w:hAnsi="Arial Narrow" w:cs="Arial Narrow"/>
          <w:b/>
          <w:color w:val="000000"/>
          <w:kern w:val="0"/>
          <w:sz w:val="22"/>
          <w:szCs w:val="22"/>
          <w:lang w:eastAsia="es-PE"/>
          <w14:ligatures w14:val="none"/>
        </w:rPr>
        <w:t xml:space="preserve">PACÍFICO COMPAÑÍA DE SEGUROS Y REASEGUROS </w:t>
      </w:r>
      <w:r w:rsidRPr="000F1A3D">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0F1A3D">
        <w:rPr>
          <w:rFonts w:ascii="Arial Narrow" w:eastAsia="Arial Narrow" w:hAnsi="Arial Narrow" w:cs="Arial Narrow"/>
          <w:b/>
          <w:color w:val="000000"/>
          <w:kern w:val="0"/>
          <w:sz w:val="22"/>
          <w:szCs w:val="22"/>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3596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14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7187">
        <w:rPr>
          <w:rFonts w:ascii="Arial Narrow" w:eastAsia="Arial Narrow" w:hAnsi="Arial Narrow" w:cs="Arial Narrow"/>
          <w:color w:val="000000"/>
          <w:kern w:val="0"/>
          <w:sz w:val="22"/>
          <w:szCs w:val="22"/>
          <w:lang w:val="es-ES" w:eastAsia="es-ES"/>
          <w14:ligatures w14:val="none"/>
        </w:rPr>
        <w:t/>
      </w:r>
      <w:r w:rsidR="00C967E2" w:rsidRPr="00C967E2">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xml:space="preserve"/>
      </w:r>
      <w:proofErr w:type="spellStart"/>
      <w:r w:rsidR="00AE7187">
        <w:rPr>
          <w:rFonts w:ascii="Arial Narrow" w:eastAsia="Arial Narrow" w:hAnsi="Arial Narrow" w:cs="Arial Narrow"/>
          <w:kern w:val="0"/>
          <w14:ligatures w14:val="none"/>
          <w:sz w:val="22"/>
          <w:szCs w:val="22"/>
        </w:rPr>
        <w:t/>
      </w:r>
      <w:proofErr w:type="spellEnd"/>
      <w:r w:rsidR="00AE7187">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color w:val="000000"/>
          <w:kern w:val="0"/>
          <w:sz w:val="22"/>
          <w:szCs w:val="22"/>
          <w:lang w:val="es-ES" w:eastAsia="es-ES"/>
          <w14:ligatures w14:val="none"/>
        </w:rPr>
        <w:t xml:space="preserve"/>
      </w:r>
      <w:r w:rsidR="00AE7187">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A8028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julio de 2023 se generó la solicitud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40265770 por la Póliza Vida Devolución Plus Ag.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3320003040, </w:t>
      </w:r>
      <w:r w:rsidR="00A80283">
        <w:rPr>
          <w:rFonts w:ascii="Arial Narrow" w:eastAsia="Arial Narrow" w:hAnsi="Arial Narrow" w:cs="Arial Narrow"/>
          <w:color w:val="000000"/>
          <w:kern w:val="0"/>
          <w:sz w:val="22"/>
          <w:szCs w:val="22"/>
          <w:lang w:eastAsia="es-ES"/>
          <w14:ligatures w14:val="none"/>
        </w:rPr>
        <w:t>autorizando de</w:t>
      </w:r>
      <w:r>
        <w:rPr>
          <w:rFonts w:ascii="Arial Narrow" w:eastAsia="Arial Narrow" w:hAnsi="Arial Narrow" w:cs="Arial Narrow"/>
          <w:color w:val="000000"/>
          <w:kern w:val="0"/>
          <w:sz w:val="22"/>
          <w:szCs w:val="22"/>
          <w:lang w:eastAsia="es-ES"/>
          <w14:ligatures w14:val="none"/>
        </w:rPr>
        <w:t xml:space="preserve"> forma automática el cobro del monto mensual de S/ 344</w:t>
      </w:r>
      <w:r w:rsidR="00A80283">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00. </w:t>
      </w:r>
    </w:p>
    <w:p w14:paraId="69177F2C" w14:textId="77777777" w:rsidR="00BF03E8" w:rsidRDefault="00BF03E8" w:rsidP="00A802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w:t>
      </w:r>
      <w:r w:rsidR="00AE7187">
        <w:rPr>
          <w:rFonts w:ascii="Arial Narrow" w:eastAsia="Arial Narrow" w:hAnsi="Arial Narrow" w:cs="Arial Narrow"/>
          <w:color w:val="000000"/>
          <w:kern w:val="0"/>
          <w:sz w:val="22"/>
          <w:szCs w:val="22"/>
          <w:lang w:eastAsia="es-ES"/>
          <w14:ligatures w14:val="none"/>
        </w:rPr>
        <w:t xml:space="preserve">5 de agosto de 2025</w:t>
      </w:r>
      <w:r w:rsidRPr="00445C88">
        <w:rPr>
          <w:rFonts w:ascii="Arial Narrow" w:eastAsia="Arial Narrow" w:hAnsi="Arial Narrow" w:cs="Arial Narrow"/>
          <w:color w:val="000000"/>
          <w:kern w:val="0"/>
          <w:sz w:val="22"/>
          <w:szCs w:val="22"/>
          <w:lang w:eastAsia="es-ES"/>
          <w14:ligatures w14:val="none"/>
        </w:rPr>
        <w:t xml:space="preserve">, </w:t>
      </w:r>
      <w:r w:rsidR="00BF03E8">
        <w:rPr>
          <w:rFonts w:ascii="Arial Narrow" w:eastAsia="Arial Narrow" w:hAnsi="Arial Narrow" w:cs="Arial Narrow"/>
          <w:color w:val="000000"/>
          <w:kern w:val="0"/>
          <w:sz w:val="22"/>
          <w:szCs w:val="22"/>
          <w:lang w:eastAsia="es-ES"/>
          <w14:ligatures w14:val="none"/>
        </w:rPr>
        <w:t xml:space="preserve">solicitó ante Pacífico mediante requerimiento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w:t>
      </w:r>
    </w:p>
    <w:p w14:paraId="25BA4406" w14:textId="77777777" w:rsidR="00BF03E8" w:rsidRPr="00BF03E8" w:rsidRDefault="00BF03E8"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25 de julio de 2025,</w:t>
      </w:r>
      <w:r w:rsidR="00BF03E8">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remitió </w:t>
      </w:r>
      <w:r w:rsidR="00BF03E8">
        <w:rPr>
          <w:rFonts w:ascii="Arial Narrow" w:eastAsia="Arial Narrow" w:hAnsi="Arial Narrow" w:cs="Arial Narrow"/>
          <w:color w:val="000000"/>
          <w:kern w:val="0"/>
          <w:sz w:val="22"/>
          <w:szCs w:val="22"/>
          <w:lang w:eastAsia="es-ES"/>
          <w14:ligatures w14:val="none"/>
        </w:rPr>
        <w:t xml:space="preserve">la Póliza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 que había solicitado, por lo que</w:t>
      </w:r>
      <w:r w:rsidR="005729AF">
        <w:rPr>
          <w:rFonts w:ascii="Arial Narrow" w:eastAsia="Arial Narrow" w:hAnsi="Arial Narrow" w:cs="Arial Narrow"/>
          <w:color w:val="000000"/>
          <w:kern w:val="0"/>
          <w:sz w:val="22"/>
          <w:szCs w:val="22"/>
          <w:lang w:eastAsia="es-ES"/>
          <w14:ligatures w14:val="none"/>
        </w:rPr>
        <w:t xml:space="preserve"> recién </w:t>
      </w:r>
      <w:r>
        <w:rPr>
          <w:rFonts w:ascii="Arial Narrow" w:eastAsia="Arial Narrow" w:hAnsi="Arial Narrow" w:cs="Arial Narrow"/>
          <w:color w:val="000000"/>
          <w:kern w:val="0"/>
          <w:sz w:val="22"/>
          <w:szCs w:val="22"/>
          <w:lang w:eastAsia="es-ES"/>
          <w14:ligatures w14:val="none"/>
        </w:rPr>
        <w:t>tomó</w:t>
      </w:r>
      <w:r w:rsidR="00BF03E8">
        <w:rPr>
          <w:rFonts w:ascii="Arial Narrow" w:eastAsia="Arial Narrow" w:hAnsi="Arial Narrow" w:cs="Arial Narrow"/>
          <w:color w:val="000000"/>
          <w:kern w:val="0"/>
          <w:sz w:val="22"/>
          <w:szCs w:val="22"/>
          <w:lang w:eastAsia="es-ES"/>
          <w14:ligatures w14:val="none"/>
        </w:rPr>
        <w:t xml:space="preserve"> conocimiento de las condiciones generales y particulares del contrato</w:t>
      </w:r>
      <w:r w:rsidR="005729AF">
        <w:rPr>
          <w:rFonts w:ascii="Arial Narrow" w:eastAsia="Arial Narrow" w:hAnsi="Arial Narrow" w:cs="Arial Narrow"/>
          <w:color w:val="000000"/>
          <w:kern w:val="0"/>
          <w:sz w:val="22"/>
          <w:szCs w:val="22"/>
          <w:lang w:eastAsia="es-ES"/>
          <w14:ligatures w14:val="none"/>
        </w:rPr>
        <w:t xml:space="preserve"> ya que no había sido notificado con anterioridad.</w:t>
      </w:r>
    </w:p>
    <w:p w14:paraId="777E39BF" w14:textId="77777777" w:rsidR="005729AF" w:rsidRPr="005729AF" w:rsidRDefault="005729AF"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12 de agosto de 2025, Pacífico den</w:t>
      </w:r>
      <w:r>
        <w:rPr>
          <w:rFonts w:ascii="Arial Narrow" w:eastAsia="Arial Narrow" w:hAnsi="Arial Narrow" w:cs="Arial Narrow"/>
          <w:color w:val="000000"/>
          <w:kern w:val="0"/>
          <w:sz w:val="22"/>
          <w:szCs w:val="22"/>
          <w:lang w:eastAsia="es-ES"/>
          <w14:ligatures w14:val="none"/>
        </w:rPr>
        <w:t>egó</w:t>
      </w:r>
      <w:r w:rsidR="005729AF">
        <w:rPr>
          <w:rFonts w:ascii="Arial Narrow" w:eastAsia="Arial Narrow" w:hAnsi="Arial Narrow" w:cs="Arial Narrow"/>
          <w:color w:val="000000"/>
          <w:kern w:val="0"/>
          <w:sz w:val="22"/>
          <w:szCs w:val="22"/>
          <w:lang w:eastAsia="es-ES"/>
          <w14:ligatures w14:val="none"/>
        </w:rPr>
        <w:t xml:space="preserve"> la solicitud de devolución de las aportaciones realizadas por la Póliza </w:t>
      </w:r>
      <w:proofErr w:type="spellStart"/>
      <w:r w:rsidR="005729AF">
        <w:rPr>
          <w:rFonts w:ascii="Arial Narrow" w:eastAsia="Arial Narrow" w:hAnsi="Arial Narrow" w:cs="Arial Narrow"/>
          <w:color w:val="000000"/>
          <w:kern w:val="0"/>
          <w:sz w:val="22"/>
          <w:szCs w:val="22"/>
          <w:lang w:eastAsia="es-ES"/>
          <w14:ligatures w14:val="none"/>
        </w:rPr>
        <w:t/>
      </w:r>
      <w:proofErr w:type="spellEnd"/>
      <w:r w:rsidR="005729AF">
        <w:rPr>
          <w:rFonts w:ascii="Arial Narrow" w:eastAsia="Arial Narrow" w:hAnsi="Arial Narrow" w:cs="Arial Narrow"/>
          <w:color w:val="000000"/>
          <w:kern w:val="0"/>
          <w:sz w:val="22"/>
          <w:szCs w:val="22"/>
          <w:lang w:eastAsia="es-ES"/>
          <w14:ligatures w14:val="none"/>
        </w:rPr>
        <w:t xml:space="preserve"> 332-000304/0 que correspondería a la suma aproximada de S/ 7</w:t>
      </w:r>
      <w:r>
        <w:rPr>
          <w:rFonts w:ascii="Arial Narrow" w:eastAsia="Arial Narrow" w:hAnsi="Arial Narrow" w:cs="Arial Narrow"/>
          <w:color w:val="000000"/>
          <w:kern w:val="0"/>
          <w:sz w:val="22"/>
          <w:szCs w:val="22"/>
          <w:lang w:eastAsia="es-ES"/>
          <w14:ligatures w14:val="none"/>
        </w:rPr>
        <w:t xml:space="preserve"> </w:t>
      </w:r>
      <w:r w:rsidR="005729AF">
        <w:rPr>
          <w:rFonts w:ascii="Arial Narrow" w:eastAsia="Arial Narrow" w:hAnsi="Arial Narrow" w:cs="Arial Narrow"/>
          <w:color w:val="000000"/>
          <w:kern w:val="0"/>
          <w:sz w:val="22"/>
          <w:szCs w:val="22"/>
          <w:lang w:eastAsia="es-ES"/>
          <w14:ligatures w14:val="none"/>
        </w:rPr>
        <w:t>568</w:t>
      </w:r>
      <w:r>
        <w:rPr>
          <w:rFonts w:ascii="Arial Narrow" w:eastAsia="Arial Narrow" w:hAnsi="Arial Narrow" w:cs="Arial Narrow"/>
          <w:color w:val="000000"/>
          <w:kern w:val="0"/>
          <w:sz w:val="22"/>
          <w:szCs w:val="22"/>
          <w:lang w:eastAsia="es-ES"/>
          <w14:ligatures w14:val="none"/>
        </w:rPr>
        <w:t>,</w:t>
      </w:r>
      <w:r w:rsidR="005729AF">
        <w:rPr>
          <w:rFonts w:ascii="Arial Narrow" w:eastAsia="Arial Narrow" w:hAnsi="Arial Narrow" w:cs="Arial Narrow"/>
          <w:color w:val="000000"/>
          <w:kern w:val="0"/>
          <w:sz w:val="22"/>
          <w:szCs w:val="22"/>
          <w:lang w:eastAsia="es-ES"/>
          <w14:ligatures w14:val="none"/>
        </w:rPr>
        <w:t>00.</w:t>
      </w:r>
    </w:p>
    <w:p w14:paraId="1473ED7D" w14:textId="77777777" w:rsidR="005729AF" w:rsidRPr="005729AF" w:rsidRDefault="005729AF"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w:t>
      </w:r>
      <w:r w:rsidR="00402732" w:rsidRPr="00402732">
        <w:rPr>
          <w:rFonts w:ascii="Arial Narrow" w:eastAsia="Arial Narrow" w:hAnsi="Arial Narrow" w:cs="Arial Narrow"/>
          <w:color w:val="000000"/>
          <w:kern w:val="0"/>
          <w:sz w:val="22"/>
          <w:szCs w:val="22"/>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Arial Narrow" w:hAnsi="Arial Narrow" w:cs="Arial Narrow"/>
          <w:color w:val="000000"/>
          <w:kern w:val="0"/>
          <w:sz w:val="22"/>
          <w:szCs w:val="22"/>
          <w:lang w:val="es-ES" w:eastAsia="es-ES"/>
          <w14:ligatures w14:val="none"/>
        </w:rPr>
        <w:t xml:space="preserve"/>
      </w:r>
      <w:r w:rsidR="00CA59A2" w:rsidRPr="00D444BA">
        <w:rPr>
          <w:rFonts w:ascii="Arial Narrow" w:eastAsia="Arial Narrow" w:hAnsi="Arial Narrow" w:cs="Arial Narrow"/>
          <w:color w:val="000000"/>
          <w:kern w:val="0"/>
          <w:sz w:val="22"/>
          <w:szCs w:val="22"/>
          <w:lang w:val="es-ES" w:eastAsia="es-ES"/>
          <w14:ligatures w14:val="none"/>
        </w:rPr>
        <w:t xml:space="preserve"/>
      </w:r>
      <w:r w:rsidR="00531125" w:rsidRPr="00D444BA">
        <w:rPr>
          <w:rFonts w:ascii="Arial Narrow" w:eastAsia="Arial Narrow" w:hAnsi="Arial Narrow" w:cs="Arial Narrow"/>
          <w:color w:val="000000"/>
          <w:kern w:val="0"/>
          <w:sz w:val="22"/>
          <w:szCs w:val="22"/>
          <w:lang w:val="es-ES" w:eastAsia="es-ES"/>
          <w14:ligatures w14:val="none"/>
        </w:rPr>
        <w:t xml:space="preserve"/>
      </w:r>
      <w:r w:rsidRPr="00D444BA">
        <w:rPr>
          <w:rFonts w:ascii="Arial Narrow" w:eastAsia="Arial Narrow" w:hAnsi="Arial Narrow" w:cs="Arial Narrow"/>
          <w:color w:val="000000"/>
          <w:kern w:val="0"/>
          <w:sz w:val="22"/>
          <w:szCs w:val="22"/>
          <w:lang w:val="es-ES" w:eastAsia="es-ES"/>
          <w14:ligatures w14:val="none"/>
        </w:rPr>
        <w:t/>
      </w:r>
      <w:r w:rsidR="00A80283" w:rsidRPr="00D444BA">
        <w:rPr>
          <w:rFonts w:ascii="Arial Narrow" w:eastAsia="Arial Narrow" w:hAnsi="Arial Narrow" w:cs="Arial Narrow"/>
          <w:color w:val="000000"/>
          <w:kern w:val="0"/>
          <w:sz w:val="22"/>
          <w:szCs w:val="22"/>
          <w:lang w:val="es-ES" w:eastAsia="es-ES"/>
          <w14:ligatures w14:val="none"/>
        </w:rPr>
        <w:t xml:space="preserve"/>
      </w:r>
      <w:r w:rsidR="00AE7187" w:rsidRPr="00D444BA">
        <w:rPr>
          <w:rFonts w:ascii="Arial Narrow" w:eastAsia="Arial Narrow" w:hAnsi="Arial Narrow" w:cs="Arial Narrow"/>
          <w:color w:val="000000"/>
          <w:kern w:val="0"/>
          <w:sz w:val="22"/>
          <w:szCs w:val="22"/>
          <w:lang w:eastAsia="es-ES"/>
          <w14:ligatures w14:val="none"/>
        </w:rPr>
        <w:t xml:space="preserve"/>
      </w:r>
      <w:proofErr w:type="spellStart"/>
      <w:r w:rsidR="00AE7187" w:rsidRPr="00D444BA">
        <w:rPr>
          <w:rFonts w:ascii="Arial Narrow" w:eastAsia="Arial Narrow" w:hAnsi="Arial Narrow" w:cs="Arial Narrow"/>
          <w:color w:val="000000"/>
          <w:kern w:val="0"/>
          <w:sz w:val="22"/>
          <w:szCs w:val="22"/>
          <w:lang w:eastAsia="es-ES"/>
          <w14:ligatures w14:val="none"/>
        </w:rPr>
        <w:t/>
      </w:r>
      <w:proofErr w:type="spellEnd"/>
      <w:r w:rsidR="00AE7187"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w:r>
      <w:r w:rsidR="00402732" w:rsidRPr="00D444BA">
        <w:rPr>
          <w:rFonts w:ascii="Arial Narrow" w:eastAsia="Arial Narrow" w:hAnsi="Arial Narrow" w:cs="Arial Narrow"/>
          <w:color w:val="000000"/>
          <w:kern w:val="0"/>
          <w:sz w:val="22"/>
          <w:szCs w:val="22"/>
          <w:lang w:eastAsia="es-ES"/>
          <w14:ligatures w14:val="none"/>
        </w:rPr>
        <w:t/>
      </w:r>
      <w:r w:rsidR="00AE7187" w:rsidRPr="00D444BA">
        <w:rPr>
          <w:rFonts w:ascii="Arial Narrow" w:eastAsia="Arial Narrow" w:hAnsi="Arial Narrow" w:cs="Arial Narrow"/>
          <w:color w:val="000000"/>
          <w:kern w:val="0"/>
          <w:sz w:val="22"/>
          <w:szCs w:val="22"/>
          <w:lang w:eastAsia="es-ES"/>
          <w14:ligatures w14:val="none"/>
        </w:rPr>
        <w:t/>
      </w:r>
      <w:r w:rsidR="00D76EF1" w:rsidRPr="00D444BA">
        <w:rPr>
          <w:rFonts w:ascii="Arial Narrow" w:eastAsia="Arial Narrow" w:hAnsi="Arial Narrow" w:cs="Arial Narrow"/>
          <w:color w:val="000000"/>
          <w:kern w:val="0"/>
          <w:sz w:val="22"/>
          <w:szCs w:val="22"/>
          <w:lang w:val="es-ES" w:eastAsia="es-ES"/>
          <w14:ligatures w14:val="none"/>
        </w:rPr>
        <w:t/>
      </w:r>
    </w:p>
    <w:p w14:paraId="41BBD011" w14:textId="77777777" w:rsidR="00402732" w:rsidRPr="00D444BA" w:rsidRDefault="00402732" w:rsidP="00A802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4BA">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D444BA" w:rsidRDefault="00C967E2" w:rsidP="00A8028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CA87283" w14:textId="179A0119" w:rsidR="003A6EAA" w:rsidRPr="00D444BA" w:rsidRDefault="003A6EAA" w:rsidP="003A6EAA">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444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sz w:val="22"/>
          <w:szCs w:val="22"/>
          <w:vertAlign w:val="superscript"/>
          <w14:ligatures w14:val="none"/>
        </w:rPr>
        <w:footnoteReference w:id="2"/>
      </w:r>
      <w:r w:rsidRPr="00D444BA">
        <w:rPr>
          <w:rFonts w:ascii="Arial Narrow" w:eastAsia="Arial Narrow" w:hAnsi="Arial Narrow" w:cs="Arial Narrow"/>
          <w:color w:val="000000"/>
          <w:kern w:val="0"/>
          <w:sz w:val="22"/>
          <w:szCs w:val="22"/>
          <w:lang w:eastAsia="es-PE"/>
          <w14:ligatures w14:val="none"/>
        </w:rPr>
        <w:t xml:space="preserve">, 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w:t>
      </w:r>
      <w:r w:rsidR="00D444BA" w:rsidRPr="00D444BA">
        <w:rPr>
          <w:rFonts w:ascii="Arial Narrow" w:eastAsia="Arial Narrow" w:hAnsi="Arial Narrow" w:cs="Arial Narrow"/>
          <w:kern w:val="0"/>
          <w14:ligatures w14:val="none"/>
          <w:sz w:val="22"/>
          <w:szCs w:val="22"/>
        </w:rPr>
        <w:lastRenderedPageBreak/>
        <w:t xml:space="preserve">compañía aseguradora se habría negado a devolver al denunciante los aportes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bookmarkStart w:id="5" w:name="_Hlk213160896"/>
      <w:r w:rsidRPr="00D444BA">
        <w:rPr>
          <w:rStyle w:val="Refdenotaalpie"/>
          <w:rFonts w:ascii="Arial Narrow" w:eastAsia="Arial Narrow" w:hAnsi="Arial Narrow" w:cs="Arial Narrow"/>
          <w:kern w:val="0"/>
          <w:sz w:val="22"/>
          <w:szCs w:val="22"/>
          <w:vertAlign w:val="superscript"/>
          <w14:ligatures w14:val="none"/>
        </w:rPr>
        <w:footnoteReference w:id="3"/>
      </w:r>
      <w:bookmarkEnd w:id="5"/>
      <w:r w:rsidRPr="00D444BA">
        <w:rPr>
          <w:rFonts w:ascii="Arial Narrow" w:eastAsia="Arial Narrow" w:hAnsi="Arial Narrow" w:cs="Arial Narrow"/>
          <w:kern w:val="0"/>
          <w14:ligatures w14:val="none"/>
          <w:sz w:val="22"/>
          <w:szCs w:val="22"/>
        </w:rPr>
        <w:t>.</w:t>
      </w:r>
    </w:p>
    <w:p w14:paraId="0ED0A031" w14:textId="77777777" w:rsidR="003A6EAA" w:rsidRPr="00D444BA" w:rsidRDefault="003A6EAA" w:rsidP="003A6EAA">
      <w:pPr>
        <w:spacing w:before="0" w:after="0" w:line="240" w:lineRule="auto"/>
        <w:jc w:val="both"/>
        <w:rPr>
          <w:rFonts w:ascii="Arial Narrow" w:eastAsia="Arial Narrow" w:hAnsi="Arial Narrow" w:cs="Arial Narrow"/>
          <w:kern w:val="0"/>
          <w14:ligatures w14:val="none"/>
          <w:sz w:val="22"/>
          <w:szCs w:val="22"/>
        </w:rPr>
      </w:pPr>
    </w:p>
    <w:p w14:paraId="09183F36" w14:textId="23109A39" w:rsidR="00780659" w:rsidRPr="00D444BA" w:rsidRDefault="00780659" w:rsidP="00780659">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sz w:val="22"/>
          <w:szCs w:val="22"/>
        </w:rPr>
        <w:t xml:space="preserve">Así también, la Secretaría Técnica, en ejercicio de sus facultades, </w:t>
      </w:r>
      <w:r w:rsidRPr="00D444BA">
        <w:rPr>
          <w:rFonts w:ascii="Arial Narrow" w:eastAsia="Arial Narrow" w:hAnsi="Arial Narrow" w:cs="Arial Narrow"/>
          <w:color w:val="000000"/>
          <w:kern w:val="0"/>
          <w:sz w:val="22"/>
          <w:szCs w:val="22"/>
          <w:lang w:eastAsia="es-PE"/>
          <w14:ligatures w14:val="none"/>
        </w:rPr>
        <w:t xml:space="preserve">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compañía aseguradora no habría aplicado el derecho de arrepentimiento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p>
    <w:p w14:paraId="7B63781A" w14:textId="77777777" w:rsidR="00402732" w:rsidRPr="00F17311" w:rsidRDefault="00402732" w:rsidP="00A80283">
      <w:pPr>
        <w:spacing w:before="0" w:after="0" w:line="240" w:lineRule="auto"/>
        <w:jc w:val="both"/>
        <w:rPr>
          <w:rFonts w:ascii="Arial Narrow" w:eastAsia="Arial Narrow" w:hAnsi="Arial Narrow" w:cs="Arial Narrow"/>
          <w:kern w:val="0"/>
          <w14:ligatures w14:val="none"/>
          <w:sz w:val="22"/>
          <w:szCs w:val="22"/>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sz w:val="22"/>
          <w:szCs w:val="22"/>
        </w:rPr>
      </w:pPr>
      <w:r w:rsidRPr="00402732">
        <w:rPr>
          <w:rFonts w:ascii="Arial Narrow" w:eastAsia="Arial Narrow" w:hAnsi="Arial Narrow" w:cs="Arial Narrow"/>
          <w:kern w:val="0"/>
          <w14:ligatures w14:val="none"/>
          <w:sz w:val="22"/>
          <w:szCs w:val="22"/>
        </w:rPr>
        <w:t xml:space="preserve">Así también, la Secretaría Técnica, en ejercicio de sus facultades, </w:t>
      </w:r>
      <w:r w:rsidRPr="00402732">
        <w:rPr>
          <w:rFonts w:ascii="Arial Narrow" w:eastAsia="Arial Narrow" w:hAnsi="Arial Narrow" w:cs="Arial Narrow"/>
          <w:color w:val="000000"/>
          <w:kern w:val="0"/>
          <w:sz w:val="22"/>
          <w:szCs w:val="22"/>
          <w:lang w:eastAsia="es-PE"/>
          <w14:ligatures w14:val="none"/>
        </w:rPr>
        <w:t xml:space="preserve">considera </w:t>
      </w:r>
      <w:r w:rsidRPr="00402732">
        <w:rPr>
          <w:rFonts w:ascii="Arial Narrow" w:eastAsia="Arial Narrow" w:hAnsi="Arial Narrow" w:cs="Arial Narrow"/>
          <w:kern w:val="0"/>
          <w14:ligatures w14:val="none"/>
          <w:sz w:val="22"/>
          <w:szCs w:val="22"/>
        </w:rPr>
        <w:t>que el hecho denunciado, consistente en que</w:t>
      </w:r>
      <w:bookmarkEnd w:id="1"/>
      <w:bookmarkEnd w:id="7"/>
      <w:r w:rsidR="00402732" w:rsidRPr="00402732">
        <w:rPr>
          <w:rFonts w:ascii="Arial Narrow" w:eastAsia="Arial Narrow" w:hAnsi="Arial Narrow" w:cs="Arial Narrow"/>
          <w:kern w:val="0"/>
          <w14:ligatures w14:val="none"/>
          <w:sz w:val="22"/>
          <w:szCs w:val="22"/>
        </w:rPr>
        <w:t xml:space="preserve"> </w:t>
      </w:r>
      <w:r w:rsidR="00D444BA">
        <w:rPr>
          <w:rFonts w:ascii="Arial Narrow" w:eastAsia="Arial Narrow" w:hAnsi="Arial Narrow" w:cs="Arial Narrow"/>
          <w:kern w:val="0"/>
          <w14:ligatures w14:val="none"/>
          <w:sz w:val="22"/>
          <w:szCs w:val="22"/>
        </w:rPr>
        <w:t>la compañía aseguradora</w:t>
      </w:r>
      <w:r w:rsidR="00D444BA" w:rsidRPr="00402732">
        <w:rPr>
          <w:rFonts w:ascii="Arial Narrow" w:eastAsia="Arial Narrow" w:hAnsi="Arial Narrow" w:cs="Arial Narrow"/>
          <w:kern w:val="0"/>
          <w14:ligatures w14:val="none"/>
          <w:sz w:val="22"/>
          <w:szCs w:val="22"/>
        </w:rPr>
        <w:t xml:space="preserve"> no habría cumplido con entregar al denunciante </w:t>
      </w:r>
      <w:r w:rsidR="00D444BA">
        <w:rPr>
          <w:rFonts w:ascii="Arial Narrow" w:eastAsia="Arial Narrow" w:hAnsi="Arial Narrow" w:cs="Arial Narrow"/>
          <w:kern w:val="0"/>
          <w14:ligatures w14:val="none"/>
          <w:sz w:val="22"/>
          <w:szCs w:val="22"/>
        </w:rPr>
        <w:t xml:space="preserve">de forma oportuna </w:t>
      </w:r>
      <w:r w:rsidR="00D444BA"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00D444BA" w:rsidRPr="00402732">
        <w:rPr>
          <w:rFonts w:ascii="Arial Narrow" w:eastAsia="Arial Narrow" w:hAnsi="Arial Narrow" w:cs="Arial Narrow"/>
          <w:color w:val="000000"/>
          <w:kern w:val="0"/>
          <w:sz w:val="22"/>
          <w:szCs w:val="22"/>
          <w:lang w:eastAsia="es-ES"/>
          <w14:ligatures w14:val="none"/>
        </w:rPr>
        <w:t/>
      </w:r>
      <w:proofErr w:type="spellEnd"/>
      <w:r w:rsidR="00D444BA" w:rsidRPr="00402732">
        <w:rPr>
          <w:rFonts w:ascii="Arial Narrow" w:eastAsia="Arial Narrow" w:hAnsi="Arial Narrow" w:cs="Arial Narrow"/>
          <w:color w:val="000000"/>
          <w:kern w:val="0"/>
          <w:sz w:val="22"/>
          <w:szCs w:val="22"/>
          <w:lang w:eastAsia="es-ES"/>
          <w14:ligatures w14:val="none"/>
        </w:rPr>
        <w:t xml:space="preserve"> 3320003040</w:t>
      </w:r>
      <w:r w:rsidR="003A6EAA" w:rsidRPr="00402732">
        <w:rPr>
          <w:rFonts w:ascii="Arial Narrow" w:eastAsia="Arial Narrow" w:hAnsi="Arial Narrow" w:cs="Arial Narrow"/>
          <w:color w:val="000000"/>
          <w:kern w:val="0"/>
          <w:sz w:val="22"/>
          <w:szCs w:val="22"/>
          <w:lang w:eastAsia="es-ES"/>
          <w14:ligatures w14:val="none"/>
        </w:rPr>
        <w:t xml:space="preserve">. </w:t>
      </w:r>
      <w:r w:rsidR="003A6EAA" w:rsidRPr="0040273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rFonts w:ascii="Arial Narrow" w:eastAsia="Arial Narrow" w:hAnsi="Arial Narrow" w:cs="Arial Narrow"/>
          <w:sz w:val="22"/>
          <w:szCs w:val="22"/>
          <w:vertAlign w:val="superscript"/>
        </w:rPr>
        <w:footnoteReference w:id="4"/>
      </w:r>
      <w:r w:rsidR="003A6EAA" w:rsidRPr="00402732">
        <w:rPr>
          <w:rFonts w:ascii="Arial Narrow" w:eastAsia="Arial Narrow" w:hAnsi="Arial Narrow" w:cs="Arial Narrow"/>
          <w:kern w:val="0"/>
          <w14:ligatures w14:val="none"/>
          <w:sz w:val="22"/>
          <w:szCs w:val="22"/>
        </w:rPr>
        <w:t>.</w:t>
      </w:r>
    </w:p>
    <w:p w14:paraId="08CF2FF0" w14:textId="77777777" w:rsidR="00A80283" w:rsidRPr="00402732" w:rsidRDefault="00A80283" w:rsidP="00A80283">
      <w:pPr>
        <w:spacing w:before="0" w:after="0" w:line="240" w:lineRule="auto"/>
        <w:jc w:val="both"/>
        <w:rPr>
          <w:rFonts w:ascii="Arial Narrow" w:eastAsia="Arial Narrow" w:hAnsi="Arial Narrow" w:cs="Arial Narrow"/>
          <w:kern w:val="0"/>
          <w14:ligatures w14:val="none"/>
          <w:sz w:val="22"/>
          <w:szCs w:val="22"/>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8028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r w:rsidR="00402732">
        <w:rPr>
          <w:rFonts w:ascii="Arial Narrow" w:eastAsia="Arial Narrow" w:hAnsi="Arial Narrow" w:cs="Arial Narrow"/>
          <w:color w:val="000000"/>
          <w:kern w:val="0"/>
          <w:sz w:val="22"/>
          <w:szCs w:val="22"/>
          <w:lang w:val="es-ES" w:eastAsia="es-ES"/>
          <w14:ligatures w14:val="none"/>
        </w:rPr>
        <w:t>Pacífico</w:t>
      </w:r>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Arial Narrow" w:hAnsi="Arial Narrow" w:cs="Arial Narrow"/>
          <w:color w:val="000000"/>
          <w:kern w:val="0"/>
          <w:sz w:val="22"/>
          <w:szCs w:val="22"/>
          <w:lang w:val="es-ES" w:eastAsia="es-ES"/>
          <w14:ligatures w14:val="none"/>
        </w:rPr>
        <w:t/>
      </w:r>
      <w:proofErr w:type="spellEnd"/>
      <w:r w:rsidR="00F623CD" w:rsidRPr="00F623CD">
        <w:rPr>
          <w:rFonts w:ascii="Arial Narrow" w:eastAsia="Arial Narrow" w:hAnsi="Arial Narrow" w:cs="Arial Narrow"/>
          <w:color w:val="000000"/>
          <w:kern w:val="0"/>
          <w:sz w:val="22"/>
          <w:szCs w:val="22"/>
          <w:lang w:val="es-ES" w:eastAsia="es-ES"/>
          <w14:ligatures w14:val="none"/>
        </w:rPr>
        <w:t xml:space="preserve"> 3320003040, así como el cargo de remisión de la póliza</w:t>
      </w:r>
      <w:r w:rsidR="00402732">
        <w:rPr>
          <w:rFonts w:ascii="Arial Narrow" w:eastAsia="Arial Narrow" w:hAnsi="Arial Narrow" w:cs="Arial Narrow"/>
          <w:color w:val="000000"/>
          <w:kern w:val="0"/>
          <w:sz w:val="22"/>
          <w:szCs w:val="22"/>
          <w:lang w:val="es-ES" w:eastAsia="es-ES"/>
          <w14:ligatures w14:val="none"/>
        </w:rPr>
        <w:t>.</w:t>
      </w:r>
    </w:p>
    <w:p w14:paraId="5C93B848" w14:textId="77777777" w:rsidR="00CA59A2" w:rsidRPr="00F17311" w:rsidRDefault="00CA59A2" w:rsidP="00A8028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8028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D5C3915" w14:textId="4736E8AF" w:rsidR="00A80283" w:rsidRPr="00780659" w:rsidRDefault="00CA59A2" w:rsidP="0078065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octubre de 2025 interpuesta por el señor [DENUNCIANTE] contra Pacífico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C967E2">
        <w:rPr>
          <w:rFonts w:ascii="Arial Narrow" w:eastAsia="Arial Narrow" w:hAnsi="Arial Narrow" w:cs="Arial Narrow"/>
          <w:color w:val="000000"/>
          <w:kern w:val="0"/>
          <w:sz w:val="22"/>
          <w:szCs w:val="22"/>
          <w:lang w:val="es-ES" w:eastAsia="es-ES"/>
          <w14:ligatures w14:val="none"/>
        </w:rPr>
        <w:t/>
      </w:r>
      <w:r w:rsidR="00402732">
        <w:rPr>
          <w:rFonts w:ascii="Arial Narrow" w:eastAsia="Arial Narrow" w:hAnsi="Arial Narrow" w:cs="Arial Narrow"/>
          <w:color w:val="000000"/>
          <w:kern w:val="0"/>
          <w:sz w:val="22"/>
          <w:szCs w:val="22"/>
          <w:lang w:val="es-ES" w:eastAsia="es-ES"/>
          <w14:ligatures w14:val="none"/>
        </w:rPr>
        <w:t/>
      </w:r>
      <w:r w:rsidR="00402732" w:rsidRPr="00C967E2">
        <w:rPr>
          <w:rFonts w:ascii="Arial Narrow" w:eastAsia="Arial Narrow" w:hAnsi="Arial Narrow" w:cs="Arial Narrow"/>
          <w:color w:val="000000"/>
          <w:kern w:val="0"/>
          <w:sz w:val="22"/>
          <w:szCs w:val="22"/>
          <w:lang w:val="es-ES" w:eastAsia="es-ES"/>
          <w14:ligatures w14:val="none"/>
        </w:rPr>
        <w:t xml:space="preserve"/>
      </w:r>
      <w:r w:rsidR="00402732">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w:r>
      <w:r w:rsidR="00402732">
        <w:rPr>
          <w:rFonts w:ascii="Arial Narrow" w:eastAsia="Arial Narrow" w:hAnsi="Arial Narrow" w:cs="Arial Narrow"/>
          <w:color w:val="000000"/>
          <w:kern w:val="0"/>
          <w:sz w:val="22"/>
          <w:szCs w:val="22"/>
          <w:shd w:val="clear" w:color="auto" w:fill="FFFFFF"/>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Pr>
          <w:rFonts w:ascii="Arial Narrow" w:eastAsia="Arial Narrow" w:hAnsi="Arial Narrow" w:cs="Arial Narrow"/>
          <w:kern w:val="0"/>
          <w14:ligatures w14:val="none"/>
          <w:sz w:val="22"/>
          <w:szCs w:val="22"/>
        </w:rPr>
        <w:t/>
      </w:r>
      <w:r w:rsidR="00402732" w:rsidRPr="00402732">
        <w:rPr>
          <w:rFonts w:ascii="Arial Narrow" w:eastAsia="Arial Narrow" w:hAnsi="Arial Narrow" w:cs="Arial Narrow"/>
          <w:kern w:val="0"/>
          <w14:ligatures w14:val="none"/>
          <w:sz w:val="22"/>
          <w:szCs w:val="22"/>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kern w:val="0"/>
          <w14:ligatures w14:val="none"/>
          <w:sz w:val="22"/>
          <w:szCs w:val="22"/>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6D3B8F9" w14:textId="77777777" w:rsidR="00A80283" w:rsidRDefault="00A80283" w:rsidP="00A802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se habría negado a devolver al denunciante los aportes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before="0" w:after="0" w:line="240" w:lineRule="auto"/>
        <w:jc w:val="both"/>
        <w:rPr>
          <w:rFonts w:ascii="Arial Narrow" w:eastAsia="Arial Narrow" w:hAnsi="Arial Narrow" w:cs="Arial Narrow"/>
          <w:kern w:val="0"/>
          <w:sz w:val="22"/>
          <w:szCs w:val="22"/>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no habría aplicado el derecho de arrepentimiento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la solicitud de cancelación de la denunciante y a la falta de conocimiento oportuno de las condiciones de la póliza</w:t>
      </w:r>
      <w:r w:rsidR="00D444BA">
        <w:rPr>
          <w:rFonts w:ascii="Arial Narrow" w:eastAsia="Arial Narrow" w:hAnsi="Arial Narrow" w:cs="Arial Narrow"/>
          <w:color w:val="000000"/>
          <w:kern w:val="0"/>
          <w:sz w:val="22"/>
          <w:szCs w:val="22"/>
          <w:lang w:eastAsia="es-ES"/>
          <w14:ligatures w14:val="none"/>
        </w:rPr>
        <w:t>.</w:t>
      </w:r>
    </w:p>
    <w:p w14:paraId="3BACA8E5" w14:textId="77777777" w:rsidR="00780659" w:rsidRPr="00780659" w:rsidRDefault="00780659" w:rsidP="0078065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del</w:t>
      </w:r>
      <w:r w:rsidRPr="00402732">
        <w:rPr>
          <w:rFonts w:ascii="Arial Narrow" w:eastAsia="Arial Narrow" w:hAnsi="Arial Narrow" w:cs="Arial Narrow"/>
          <w:kern w:val="0"/>
          <w14:ligatures w14:val="none"/>
          <w:sz w:val="22"/>
          <w:szCs w:val="22"/>
        </w:rPr>
        <w:t xml:space="preserve"> literal e) del artículo 47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la compañía aseguradora</w:t>
      </w:r>
      <w:r w:rsidRPr="00402732">
        <w:rPr>
          <w:rFonts w:ascii="Arial Narrow" w:eastAsia="Arial Narrow" w:hAnsi="Arial Narrow" w:cs="Arial Narrow"/>
          <w:kern w:val="0"/>
          <w14:ligatures w14:val="none"/>
          <w:sz w:val="22"/>
          <w:szCs w:val="22"/>
        </w:rPr>
        <w:t xml:space="preserve"> no habría cumplido con entregar al denunciante </w:t>
      </w:r>
      <w:r>
        <w:rPr>
          <w:rFonts w:ascii="Arial Narrow" w:eastAsia="Arial Narrow" w:hAnsi="Arial Narrow" w:cs="Arial Narrow"/>
          <w:kern w:val="0"/>
          <w14:ligatures w14:val="none"/>
          <w:sz w:val="22"/>
          <w:szCs w:val="22"/>
        </w:rPr>
        <w:t xml:space="preserve">de forma oportuna </w:t>
      </w:r>
      <w:r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sidR="00DD09AA">
        <w:rPr>
          <w:rFonts w:ascii="Arial Narrow" w:eastAsia="Arial Narrow" w:hAnsi="Arial Narrow" w:cs="Arial Narrow"/>
          <w:color w:val="000000"/>
          <w:kern w:val="0"/>
          <w:sz w:val="22"/>
          <w:szCs w:val="22"/>
          <w:lang w:eastAsia="es-ES"/>
          <w14:ligatures w14:val="none"/>
        </w:rPr>
        <w:t>.</w:t>
      </w:r>
    </w:p>
    <w:p w14:paraId="7055CEB4" w14:textId="77777777" w:rsidR="00402732" w:rsidRPr="00DD09AA" w:rsidRDefault="00402732" w:rsidP="00DD09AA">
      <w:pPr>
        <w:spacing w:before="0" w:after="0" w:line="240" w:lineRule="auto"/>
        <w:jc w:val="both"/>
        <w:rPr>
          <w:rFonts w:ascii="Arial Narrow" w:eastAsia="Arial Narrow" w:hAnsi="Arial Narrow" w:cs="Arial Narrow"/>
          <w:kern w:val="0"/>
          <w14:ligatures w14:val="none"/>
          <w:sz w:val="22"/>
          <w:szCs w:val="22"/>
        </w:rPr>
      </w:pPr>
    </w:p>
    <w:p w14:paraId="0A292C9F" w14:textId="055BC5B7" w:rsidR="00CA59A2" w:rsidRPr="0026598E" w:rsidRDefault="00CA59A2" w:rsidP="00A8028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 xml:space="preserve">14 de octubre de 2025</w:t>
      </w:r>
      <w:r w:rsidR="00402732">
        <w:rPr>
          <w:rFonts w:ascii="Arial Narrow" w:eastAsia="Arial Narrow" w:hAnsi="Arial Narrow" w:cs="Arial Narrow"/>
          <w:color w:val="000000"/>
          <w:kern w:val="0"/>
          <w:sz w:val="22"/>
          <w:szCs w:val="22"/>
          <w:lang w:val="es-ES" w:eastAsia="es-ES"/>
          <w14:ligatures w14:val="none"/>
        </w:rPr>
        <w:t xml:space="preserve"/>
      </w:r>
      <w:r w:rsidR="00282054" w:rsidRPr="00C967E2">
        <w:rPr>
          <w:rFonts w:ascii="Arial Narrow" w:eastAsia="Arial Narrow" w:hAnsi="Arial Narrow" w:cs="Arial Narrow"/>
          <w:color w:val="000000"/>
          <w:kern w:val="0"/>
          <w:sz w:val="22"/>
          <w:szCs w:val="22"/>
          <w:lang w:val="es-ES" w:eastAsia="es-ES"/>
          <w14:ligatures w14:val="none"/>
        </w:rPr>
        <w:t xml:space="preserve"/>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A8028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A8028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Pacífico Compañía de Seguros y Reaseguros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4254EF2" w:rsidR="00CA59A2" w:rsidRPr="0026598E"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cumpla con</w:t>
      </w:r>
      <w:r w:rsidR="00DD09AA">
        <w:rPr>
          <w:rFonts w:ascii="Arial Narrow" w:eastAsia="Arial Narrow" w:hAnsi="Arial Narrow" w:cs="Arial Narrow"/>
          <w:color w:val="000000"/>
          <w:kern w:val="0"/>
          <w:sz w:val="22"/>
          <w:szCs w:val="22"/>
          <w:lang w:val="es-ES" w:eastAsia="es-ES"/>
          <w14:ligatures w14:val="none"/>
        </w:rPr>
        <w:t xml:space="preserve"> </w:t>
      </w:r>
      <w:r w:rsidR="00402732" w:rsidRPr="00EC741C">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402732">
        <w:rPr>
          <w:rFonts w:ascii="Arial Narrow" w:eastAsia="Arial Narrow" w:hAnsi="Arial Narrow" w:cs="Arial Narrow"/>
          <w:color w:val="000000"/>
          <w:kern w:val="0"/>
          <w:sz w:val="22"/>
          <w:szCs w:val="22"/>
          <w:lang w:val="es-ES" w:eastAsia="es-ES"/>
          <w14:ligatures w14:val="none"/>
        </w:rPr>
        <w:t xml:space="preserve"> la </w:t>
      </w:r>
      <w:r w:rsidR="00402732"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402732" w:rsidRPr="00402732">
        <w:rPr>
          <w:rFonts w:ascii="Arial Narrow" w:eastAsia="Arial Narrow" w:hAnsi="Arial Narrow" w:cs="Arial Narrow"/>
          <w:color w:val="000000"/>
          <w:kern w:val="0"/>
          <w:sz w:val="22"/>
          <w:szCs w:val="22"/>
          <w:lang w:eastAsia="es-ES"/>
          <w14:ligatures w14:val="none"/>
        </w:rPr>
        <w:t/>
      </w:r>
      <w:proofErr w:type="spellEnd"/>
      <w:r w:rsidR="00402732" w:rsidRPr="00402732">
        <w:rPr>
          <w:rFonts w:ascii="Arial Narrow" w:eastAsia="Arial Narrow" w:hAnsi="Arial Narrow" w:cs="Arial Narrow"/>
          <w:color w:val="000000"/>
          <w:kern w:val="0"/>
          <w:sz w:val="22"/>
          <w:szCs w:val="22"/>
          <w:lang w:eastAsia="es-ES"/>
          <w14:ligatures w14:val="none"/>
        </w:rPr>
        <w:t xml:space="preserve"> 3320003040</w:t>
      </w:r>
      <w:r w:rsidR="00402732">
        <w:rPr>
          <w:rFonts w:ascii="Arial Narrow" w:eastAsia="Arial Narrow" w:hAnsi="Arial Narrow" w:cs="Arial Narrow"/>
          <w:color w:val="000000"/>
          <w:kern w:val="0"/>
          <w:sz w:val="22"/>
          <w:szCs w:val="22"/>
          <w:lang w:eastAsia="es-ES"/>
          <w14:ligatures w14:val="none"/>
        </w:rPr>
        <w:t>,</w:t>
      </w:r>
      <w:r w:rsidR="00402732"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DD09AA">
        <w:rPr>
          <w:rFonts w:ascii="Arial Narrow" w:eastAsia="Arial Narrow" w:hAnsi="Arial Narrow" w:cs="Arial Narrow"/>
          <w:color w:val="000000"/>
          <w:kern w:val="0"/>
          <w:sz w:val="22"/>
          <w:szCs w:val="22"/>
          <w:lang w:val="es-ES" w:eastAsia="es-ES"/>
          <w14:ligatures w14:val="none"/>
        </w:rPr>
        <w:t>.</w:t>
      </w:r>
    </w:p>
    <w:p w14:paraId="12A4D8BD" w14:textId="77777777" w:rsidR="00CA59A2" w:rsidRPr="00F17311" w:rsidRDefault="00CA59A2" w:rsidP="00A8028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C9C4B1" w:rsidR="00CA59A2" w:rsidRPr="00A67ADF" w:rsidRDefault="00CA59A2" w:rsidP="00A80283">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proofErr w:type="spellStart"/>
      <w:r w:rsidRPr="00282054">
        <w:rPr>
          <w:rFonts w:ascii="Arial Narrow" w:eastAsia="Arial Narrow" w:hAnsi="Arial Narrow" w:cs="Arial Narrow"/>
          <w:color w:val="000000"/>
          <w:sz w:val="22"/>
          <w:szCs w:val="22"/>
        </w:rPr>
        <w:t/>
      </w:r>
      <w:proofErr w:type="spellEnd"/>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A80283">
      <w:pPr>
        <w:spacing w:before="0" w:after="0" w:line="240" w:lineRule="auto"/>
        <w:suppressAutoHyphens/>
        <w:jc w:val="both"/>
        <w:rPr>
          <w:rFonts w:ascii="Arial Narrow" w:eastAsia="Arial Narrow" w:hAnsi="Arial Narrow" w:cs="Arial Narrow"/>
          <w:sz w:val="22"/>
          <w:szCs w:val="22"/>
        </w:rPr>
      </w:pPr>
    </w:p>
    <w:p w14:paraId="23C32253" w14:textId="20D43BD4" w:rsidR="00402732" w:rsidRPr="008643EA" w:rsidRDefault="00CA59A2" w:rsidP="008643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402732">
        <w:rPr>
          <w:rFonts w:ascii="Arial Narrow" w:eastAsia="Arial Narrow" w:hAnsi="Arial Narrow" w:cs="Arial Narrow"/>
          <w:color w:val="000000"/>
          <w:kern w:val="0"/>
          <w:sz w:val="22"/>
          <w:szCs w:val="22"/>
          <w:lang w:eastAsia="es-PE"/>
          <w14:ligatures w14:val="none"/>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A8028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tab/>
        <w:t>Publicado</w:t>
      </w:r>
      <w:r w:rsidRPr="008643EA">
        <w:rPr>
          <w:rFonts w:ascii="Arial Narrow" w:eastAsia="Arial Narrow" w:hAnsi="Arial Narrow" w:cs="Arial Narrow"/>
          <w:b/>
          <w:sz w:val="16"/>
          <w:szCs w:val="16"/>
        </w:rPr>
        <w:t xml:space="preserve"> </w:t>
      </w:r>
      <w:r w:rsidRPr="008643E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DE ORGANIZACIÓN Y FUNCIONES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ab/>
        <w:t>Artículo 27.-</w:t>
      </w:r>
      <w:r w:rsidRPr="008643EA">
        <w:rPr>
          <w:rFonts w:ascii="Arial Narrow" w:eastAsia="Arial Narrow" w:hAnsi="Arial Narrow" w:cs="Arial Narrow"/>
          <w:sz w:val="16"/>
          <w:szCs w:val="16"/>
        </w:rPr>
        <w:t xml:space="preserve"> De la Comisión de Protección al </w:t>
      </w:r>
      <w:proofErr w:type="gramStart"/>
      <w:r w:rsidRPr="008643EA">
        <w:rPr>
          <w:rFonts w:ascii="Arial Narrow" w:eastAsia="Arial Narrow" w:hAnsi="Arial Narrow" w:cs="Arial Narrow"/>
          <w:sz w:val="16"/>
          <w:szCs w:val="16"/>
        </w:rPr>
        <w:t>Consumidor.-</w:t>
      </w:r>
      <w:proofErr w:type="gramEnd"/>
      <w:r w:rsidRPr="008643EA">
        <w:rPr>
          <w:rFonts w:ascii="Arial Narrow" w:eastAsia="Arial Narrow" w:hAnsi="Arial Narrow" w:cs="Arial Narrow"/>
          <w:sz w:val="16"/>
          <w:szCs w:val="16"/>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ECB367"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Artículo 24.-</w:t>
      </w:r>
      <w:r w:rsidRPr="008643EA">
        <w:rPr>
          <w:rFonts w:ascii="Arial Narrow" w:eastAsia="Arial Narrow" w:hAnsi="Arial Narrow" w:cs="Arial Narrow"/>
          <w:sz w:val="16"/>
          <w:szCs w:val="16"/>
        </w:rPr>
        <w:t xml:space="preserve"> El </w:t>
      </w:r>
      <w:proofErr w:type="gramStart"/>
      <w:r w:rsidRPr="008643EA">
        <w:rPr>
          <w:rFonts w:ascii="Arial Narrow" w:eastAsia="Arial Narrow" w:hAnsi="Arial Narrow" w:cs="Arial Narrow"/>
          <w:sz w:val="16"/>
          <w:szCs w:val="16"/>
        </w:rPr>
        <w:t>Secretario Técnico</w:t>
      </w:r>
      <w:proofErr w:type="gramEnd"/>
      <w:r w:rsidRPr="008643E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eastAsia="Arial Narrow" w:hAnsi="Arial Narrow" w:cs="Arial Narrow"/>
          <w:sz w:val="16"/>
          <w:szCs w:val="16"/>
        </w:rPr>
        <w:t>entrada en vigencia</w:t>
      </w:r>
      <w:proofErr w:type="gramEnd"/>
      <w:r w:rsidRPr="008643E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D8A2F03" w14:textId="77777777" w:rsidR="00CA59A2" w:rsidRPr="008643EA" w:rsidRDefault="00CA59A2" w:rsidP="00A80283">
      <w:pPr>
        <w:pStyle w:val="Textonotapie"/>
        <w:ind w:left="567"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vertAlign w:val="superscript"/>
        </w:rPr>
        <w:t xml:space="preserve"/>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110.- Sanciones administrativas</w:t>
      </w:r>
    </w:p>
    <w:p w14:paraId="15C6524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4B3DC1A8"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r>
      <w:r w:rsidRPr="008643EA">
        <w:rPr>
          <w:rFonts w:ascii="Arial Narrow" w:eastAsia="Arial Narrow" w:hAnsi="Arial Narrow" w:cs="Arial Narrow"/>
          <w:b/>
          <w:sz w:val="16"/>
          <w:szCs w:val="16"/>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b/>
          <w:sz w:val="16"/>
          <w:szCs w:val="16"/>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eastAsia="Arial Narrow" w:hAnsi="Arial Narrow" w:cs="Arial Narrow"/>
          <w:sz w:val="16"/>
          <w:szCs w:val="16"/>
        </w:rPr>
        <w:t>conjuntamente con</w:t>
      </w:r>
      <w:proofErr w:type="gramEnd"/>
      <w:r w:rsidRPr="008643E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3EA" w:rsidRDefault="00CA59A2" w:rsidP="00A80283">
      <w:pPr>
        <w:spacing w:after="0" w:line="240" w:lineRule="auto"/>
        <w:ind w:left="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d. En caso de infracciones muy graves y de reincidencia o </w:t>
      </w:r>
      <w:proofErr w:type="spellStart"/>
      <w:r w:rsidRPr="008643EA">
        <w:rPr>
          <w:rFonts w:ascii="Arial Narrow" w:eastAsia="Arial Narrow" w:hAnsi="Arial Narrow" w:cs="Arial Narrow"/>
          <w:sz w:val="16"/>
          <w:szCs w:val="16"/>
        </w:rPr>
        <w:t>reiterancia</w:t>
      </w:r>
      <w:proofErr w:type="spellEnd"/>
      <w:r w:rsidRPr="008643EA">
        <w:rPr>
          <w:rFonts w:ascii="Arial Narrow" w:eastAsia="Arial Narrow" w:hAnsi="Arial Narrow" w:cs="Arial Narrow"/>
          <w:sz w:val="16"/>
          <w:szCs w:val="16"/>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roofErr w:type="spellStart"/>
      <w:r w:rsidRPr="008643EA">
        <w:rPr>
          <w:rFonts w:ascii="Arial Narrow" w:eastAsia="Arial Narrow" w:hAnsi="Arial Narrow" w:cs="Arial Narrow"/>
          <w:sz w:val="16"/>
          <w:szCs w:val="16"/>
        </w:rPr>
        <w:t>ii</w:t>
      </w:r>
      <w:proofErr w:type="spellEnd"/>
      <w:r w:rsidRPr="008643E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e. Publicación de avisos </w:t>
      </w:r>
      <w:proofErr w:type="spellStart"/>
      <w:r w:rsidRPr="008643EA">
        <w:rPr>
          <w:rFonts w:ascii="Arial Narrow" w:eastAsia="Arial Narrow" w:hAnsi="Arial Narrow" w:cs="Arial Narrow"/>
          <w:sz w:val="16"/>
          <w:szCs w:val="16"/>
        </w:rPr>
        <w:t>rectificatorios</w:t>
      </w:r>
      <w:proofErr w:type="spellEnd"/>
      <w:r w:rsidRPr="008643E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b/>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Narrow"/>
          <w:sz w:val="16"/>
          <w:szCs w:val="16"/>
        </w:rPr>
        <w:t>liminarmente</w:t>
      </w:r>
      <w:proofErr w:type="spellEnd"/>
      <w:r w:rsidRPr="008643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643EA" w:rsidRDefault="00CA59A2" w:rsidP="00A8028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b/>
          <w:bCs/>
          <w:sz w:val="16"/>
          <w:szCs w:val="16"/>
          <w:vertAlign w:val="superscript"/>
        </w:rPr>
        <w:footnoteRef/>
      </w:r>
      <w:r w:rsidRPr="008643EA">
        <w:rPr>
          <w:rFonts w:ascii="Arial Narrow" w:eastAsia="Arial Narrow" w:hAnsi="Arial Narrow" w:cs="Arial Narrow"/>
          <w:b/>
          <w:bCs/>
          <w:sz w:val="16"/>
          <w:szCs w:val="16"/>
        </w:rPr>
        <w:t xml:space="preserve"/>
      </w:r>
      <w:r w:rsidRPr="008643EA">
        <w:rPr>
          <w:rFonts w:ascii="Arial Narrow" w:eastAsia="Arial Narrow" w:hAnsi="Arial Narrow" w:cs="Arial Narrow"/>
          <w:b/>
          <w:bCs/>
          <w:sz w:val="16"/>
          <w:szCs w:val="16"/>
        </w:rPr>
        <w:tab/>
        <w:t xml:space="preserve">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eastAsia="Arial Narrow" w:hAnsi="Arial Narrow" w:cs="Arial Narrow"/>
          <w:bCs/>
          <w:sz w:val="16"/>
          <w:szCs w:val="16"/>
        </w:rPr>
      </w:pPr>
      <w:r w:rsidRPr="008643EA">
        <w:rPr>
          <w:rFonts w:ascii="Arial Narrow" w:eastAsia="Arial Narrow" w:hAnsi="Arial Narrow" w:cs="Arial Narrow"/>
          <w:b/>
          <w:sz w:val="16"/>
          <w:szCs w:val="16"/>
        </w:rPr>
        <w:t xml:space="preserve">Artículo 29.- </w:t>
      </w:r>
      <w:r w:rsidRPr="008643E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006-2026-JUS y publicado el 30 de abril de 2026</w:t>
      </w:r>
    </w:p>
    <w:p w14:paraId="29C91C86" w14:textId="77777777" w:rsidR="00CA59A2" w:rsidRPr="008643EA" w:rsidRDefault="00CA59A2" w:rsidP="00A80283">
      <w:pPr>
        <w:pStyle w:val="Textonotapie"/>
        <w:ind w:left="1134"/>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20.- Modalidades de notificación</w:t>
      </w:r>
    </w:p>
    <w:p w14:paraId="23580398" w14:textId="77777777" w:rsidR="00CA59A2" w:rsidRPr="008643EA" w:rsidRDefault="00CA59A2" w:rsidP="00A80283">
      <w:pPr>
        <w:pStyle w:val="Textonotapie"/>
        <w:ind w:left="1134" w:hanging="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20.4. </w:t>
      </w:r>
      <w:r w:rsidRPr="008643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