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8976B11" w:rsidR="00CA59A2" w:rsidRPr="0026598E" w:rsidRDefault="00CA59A2" w:rsidP="00D7439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20598" w:rsidRPr="00420598">
        <w:rPr>
          <w:rFonts w:ascii="Arial Narrow" w:eastAsia="Arial Narrow" w:hAnsi="Arial Narrow" w:cs="Arial Narrow"/>
          <w:b/>
          <w:bCs/>
          <w:color w:val="000000"/>
          <w:kern w:val="0"/>
          <w:sz w:val="22"/>
          <w:szCs w:val="22"/>
          <w:shd w:val="clear" w:color="auto" w:fill="FFFFFF"/>
          <w:lang w:eastAsia="es-PE"/>
          <w14:ligatures w14:val="none"/>
        </w:rPr>
        <w:t>3438-2025/CC1</w:t>
      </w:r>
    </w:p>
    <w:p w14:paraId="7E5DC22B" w14:textId="0072173C" w:rsidR="00CA59A2" w:rsidRPr="0026598E" w:rsidRDefault="00CA59A2" w:rsidP="00D7439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6598E" w:rsidRDefault="00CA59A2" w:rsidP="00D7439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r>
      <w:r w:rsidRPr="00420598">
        <w:rPr>
          <w:rFonts w:ascii="Arial Narrow" w:eastAsia="Arial Narrow" w:hAnsi="Arial Narrow" w:cs="Arial Narrow"/>
          <w:b/>
          <w:color w:val="000000"/>
          <w:kern w:val="0"/>
          <w:sz w:val="22"/>
          <w:szCs w:val="22"/>
          <w:lang w:eastAsia="es-PE"/>
          <w14:ligatures w14:val="none"/>
        </w:rPr>
        <w:t>:</w:t>
      </w:r>
      <w:r w:rsidRPr="00420598">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D7439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D7439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D7439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420598">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D7439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8911024" w:rsidR="00CA59A2" w:rsidRPr="0026598E" w:rsidRDefault="00CA59A2" w:rsidP="00D7439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DF4DC3">
        <w:rPr>
          <w:rFonts w:ascii="Arial Narrow" w:eastAsia="Arial Narrow" w:hAnsi="Arial Narrow" w:cs="Arial Narrow"/>
          <w:color w:val="000000"/>
          <w:kern w:val="0"/>
          <w:sz w:val="22"/>
          <w:szCs w:val="22"/>
          <w:shd w:val="clear" w:color="auto" w:fill="FFFFFF"/>
          <w:lang w:eastAsia="es-PE"/>
          <w14:ligatures w14:val="none"/>
        </w:rPr>
        <w:t xml:space="preserve">6 de febrero de 2026</w:t>
      </w:r>
      <w:r w:rsidRPr="00420598">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42059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42059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D7439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D7439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D7439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A628FAD" w:rsidR="00CA59A2" w:rsidRPr="00640CD4" w:rsidRDefault="00CA59A2" w:rsidP="00D7439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718AF">
        <w:rPr>
          <w:rFonts w:ascii="Arial Narrow" w:eastAsia="Arial Narrow" w:hAnsi="Arial Narrow" w:cs="Arial Narrow"/>
          <w:color w:val="000000"/>
          <w:kern w:val="0"/>
          <w:sz w:val="22"/>
          <w:szCs w:val="22"/>
          <w:lang w:val="es-ES" w:eastAsia="es-ES"/>
          <w14:ligatures w14:val="none"/>
        </w:rPr>
        <w:t xml:space="preserve">Mediante el escrito del 28 de diciembre de 2025, subsanada mediante escrito del 2 de febrero de 2026, el señor [APELLIDO] denunció a Rímac por presuntas infracciones a la Ley 29571, Código de Protección y Defensa del Consumidor</w:t>
      </w:r>
      <w:r w:rsidRPr="00640C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718A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718AF" w:rsidRPr="005718AF">
        <w:rPr>
          <w:rFonts w:ascii="Arial Narrow" w:eastAsia="Arial Narrow" w:hAnsi="Arial Narrow" w:cs="Arial Narrow"/>
          <w:color w:val="000000"/>
          <w:kern w:val="0"/>
          <w:sz w:val="22"/>
          <w:szCs w:val="22"/>
          <w:lang w:val="es-ES" w:eastAsia="es-ES"/>
          <w14:ligatures w14:val="none"/>
        </w:rPr>
        <w:t/>
      </w:r>
      <w:r w:rsidR="00996DC2" w:rsidRPr="005718AF">
        <w:rPr>
          <w:rFonts w:ascii="Arial Narrow" w:eastAsia="Arial Narrow" w:hAnsi="Arial Narrow" w:cs="Arial Narrow"/>
          <w:color w:val="000000"/>
          <w:kern w:val="0"/>
          <w:sz w:val="22"/>
          <w:szCs w:val="22"/>
          <w:lang w:val="es-ES" w:eastAsia="es-ES"/>
          <w14:ligatures w14:val="none"/>
        </w:rPr>
        <w:t xml:space="preserve"/>
      </w:r>
      <w:r w:rsidR="005718AF" w:rsidRPr="005718AF">
        <w:rPr>
          <w:rFonts w:ascii="Arial Narrow" w:eastAsia="Arial Narrow" w:hAnsi="Arial Narrow" w:cs="Arial Narrow"/>
          <w:color w:val="000000"/>
          <w:kern w:val="0"/>
          <w:sz w:val="22"/>
          <w:szCs w:val="22"/>
          <w:lang w:val="es-ES" w:eastAsia="es-ES"/>
          <w14:ligatures w14:val="none"/>
        </w:rPr>
        <w:t/>
      </w:r>
      <w:r w:rsidR="00996DC2" w:rsidRPr="005718AF">
        <w:rPr>
          <w:rFonts w:ascii="Arial Narrow" w:eastAsia="Arial Narrow" w:hAnsi="Arial Narrow" w:cs="Arial Narrow"/>
          <w:kern w:val="0"/>
          <w14:ligatures w14:val="none"/>
          <w:sz w:val="22"/>
          <w:szCs w:val="22"/>
        </w:rPr>
        <w:t/>
      </w:r>
      <w:r w:rsidRPr="005718AF">
        <w:rPr>
          <w:rFonts w:ascii="Arial Narrow" w:eastAsia="Arial Narrow" w:hAnsi="Arial Narrow" w:cs="Arial Narrow"/>
          <w:kern w:val="0"/>
          <w14:ligatures w14:val="none"/>
          <w:sz w:val="22"/>
          <w:szCs w:val="22"/>
        </w:rPr>
        <w:t xml:space="preserve"/>
      </w:r>
      <w:r w:rsidR="005718AF" w:rsidRPr="005718AF">
        <w:rPr>
          <w:rFonts w:ascii="Arial Narrow" w:eastAsia="Arial Narrow" w:hAnsi="Arial Narrow" w:cs="Arial Narrow"/>
          <w:kern w:val="0"/>
          <w14:ligatures w14:val="none"/>
          <w:sz w:val="22"/>
          <w:szCs w:val="22"/>
        </w:rPr>
        <w:t xml:space="preserve"/>
      </w:r>
      <w:r w:rsidRPr="005718AF">
        <w:rPr>
          <w:rFonts w:ascii="Arial Narrow" w:eastAsia="Arial Narrow" w:hAnsi="Arial Narrow" w:cs="Arial Narrow"/>
          <w:kern w:val="0"/>
          <w14:ligatures w14:val="none"/>
          <w:sz w:val="22"/>
          <w:szCs w:val="22"/>
        </w:rPr>
        <w:t/>
      </w:r>
      <w:r w:rsidRPr="005718AF">
        <w:rPr>
          <w:rFonts w:ascii="Arial Narrow" w:eastAsia="Arial Narrow" w:hAnsi="Arial Narrow" w:cs="Arial Narrow"/>
          <w:color w:val="000000"/>
          <w:kern w:val="0"/>
          <w:sz w:val="22"/>
          <w:szCs w:val="22"/>
          <w:lang w:val="es-ES" w:eastAsia="es-ES"/>
          <w14:ligatures w14:val="none"/>
        </w:rPr>
        <w:t xml:space="preserve"/>
      </w:r>
      <w:r w:rsidRPr="00640CD4">
        <w:rPr>
          <w:rFonts w:ascii="Arial Narrow" w:eastAsia="Arial Narrow" w:hAnsi="Arial Narrow" w:cs="Arial Narrow"/>
          <w:color w:val="000000"/>
          <w:kern w:val="0"/>
          <w:sz w:val="22"/>
          <w:szCs w:val="22"/>
          <w:lang w:val="es-ES" w:eastAsia="es-ES"/>
          <w14:ligatures w14:val="none"/>
        </w:rPr>
        <w:t/>
      </w:r>
      <w:r w:rsidRPr="00640CD4">
        <w:rPr>
          <w:rFonts w:ascii="Arial Narrow" w:eastAsia="Arial Narrow" w:hAnsi="Arial Narrow" w:cs="Arial Narrow"/>
          <w:color w:val="000000"/>
          <w:kern w:val="0"/>
          <w:sz w:val="22"/>
          <w:szCs w:val="22"/>
          <w:lang w:val="es-ES" w:eastAsia="es-ES"/>
          <w14:ligatures w14:val="none"/>
        </w:rPr>
        <w:t xml:space="preserve"/>
      </w:r>
      <w:r w:rsidRPr="00640CD4">
        <w:rPr>
          <w:rFonts w:ascii="Arial Narrow" w:eastAsia="Arial Narrow" w:hAnsi="Arial Narrow" w:cs="Arial Narrow"/>
          <w:bCs/>
          <w:color w:val="000000"/>
          <w:kern w:val="0"/>
          <w:sz w:val="22"/>
          <w:szCs w:val="22"/>
          <w:lang w:val="es-ES" w:eastAsia="es-ES"/>
          <w14:ligatures w14:val="none"/>
        </w:rPr>
        <w:t/>
      </w:r>
    </w:p>
    <w:p w14:paraId="28F7DDEF" w14:textId="77777777" w:rsidR="008858F8" w:rsidRPr="00640CD4" w:rsidRDefault="008858F8" w:rsidP="00D7439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809E7F9" w14:textId="7C418805"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0CD4">
        <w:rPr>
          <w:rFonts w:ascii="Arial Narrow" w:eastAsia="Arial Narrow" w:hAnsi="Arial Narrow" w:cs="Arial Narrow"/>
          <w:color w:val="000000"/>
          <w:kern w:val="0"/>
          <w:sz w:val="22"/>
          <w:szCs w:val="22"/>
          <w:lang w:eastAsia="es-ES"/>
          <w14:ligatures w14:val="none"/>
        </w:rPr>
        <w:t xml:space="preserve">El 30 de mayo de 2008, la señora [APELLIDO] [APELLIDO] Farfán (en adelante, señora [APELLIDO]) adquirió el Seguro de Protección familiar– Póliza V-0369578 (en adelante, “Seguro de Protección familiar”) emitido por Rímac. El método de pago se ejecutó mediante el descuento automático mensual de las remuneraciones percibidas parte de su empleadora, y se le designó como beneficiario en una proporción de 70% de la cobertura.</w:t>
      </w:r>
      <w:r w:rsidR="005E5843" w:rsidRPr="00640CD4">
        <w:rPr>
          <w:rFonts w:ascii="Arial Narrow" w:eastAsia="Arial Narrow" w:hAnsi="Arial Narrow" w:cs="Arial Narrow"/>
          <w:color w:val="000000"/>
          <w:kern w:val="0"/>
          <w:sz w:val="22"/>
          <w:szCs w:val="22"/>
          <w:lang w:eastAsia="es-ES"/>
          <w14:ligatures w14:val="none"/>
        </w:rPr>
        <w:t xml:space="preserve"/>
      </w:r>
      <w:r w:rsidR="00804961" w:rsidRPr="00640CD4">
        <w:rPr>
          <w:rFonts w:ascii="Arial Narrow" w:eastAsia="Arial Narrow" w:hAnsi="Arial Narrow" w:cs="Arial Narrow"/>
          <w:color w:val="000000"/>
          <w:kern w:val="0"/>
          <w:sz w:val="22"/>
          <w:szCs w:val="22"/>
          <w:lang w:eastAsia="es-ES"/>
          <w14:ligatures w14:val="none"/>
        </w:rPr>
        <w:t xml:space="preserve"/>
      </w:r>
      <w:r w:rsidR="005E5843" w:rsidRPr="00640CD4">
        <w:rPr>
          <w:rFonts w:ascii="Arial Narrow" w:eastAsia="Arial Narrow" w:hAnsi="Arial Narrow" w:cs="Arial Narrow"/>
          <w:color w:val="000000"/>
          <w:kern w:val="0"/>
          <w:sz w:val="22"/>
          <w:szCs w:val="22"/>
          <w:lang w:eastAsia="es-ES"/>
          <w14:ligatures w14:val="none"/>
        </w:rPr>
        <w:t/>
      </w:r>
      <w:r w:rsidRPr="00640CD4">
        <w:rPr>
          <w:rFonts w:ascii="Arial Narrow" w:eastAsia="Arial Narrow" w:hAnsi="Arial Narrow" w:cs="Arial Narrow"/>
          <w:color w:val="000000"/>
          <w:kern w:val="0"/>
          <w:sz w:val="22"/>
          <w:szCs w:val="22"/>
          <w:lang w:eastAsia="es-ES"/>
          <w14:ligatures w14:val="none"/>
        </w:rPr>
        <w:t xml:space="preserve"/>
      </w:r>
      <w:r w:rsidR="005E5843" w:rsidRPr="00640CD4">
        <w:rPr>
          <w:rFonts w:ascii="Arial Narrow" w:eastAsia="Arial Narrow" w:hAnsi="Arial Narrow" w:cs="Arial Narrow"/>
          <w:color w:val="000000"/>
          <w:kern w:val="0"/>
          <w:sz w:val="22"/>
          <w:szCs w:val="22"/>
          <w:lang w:eastAsia="es-ES"/>
          <w14:ligatures w14:val="none"/>
        </w:rPr>
        <w:t/>
      </w:r>
      <w:r w:rsidRPr="00640CD4">
        <w:rPr>
          <w:rFonts w:ascii="Arial Narrow" w:eastAsia="Arial Narrow" w:hAnsi="Arial Narrow" w:cs="Arial Narrow"/>
          <w:color w:val="000000"/>
          <w:kern w:val="0"/>
          <w:sz w:val="22"/>
          <w:szCs w:val="22"/>
          <w:lang w:eastAsia="es-ES"/>
          <w14:ligatures w14:val="none"/>
        </w:rPr>
        <w:t xml:space="preserve"/>
      </w:r>
      <w:r w:rsidR="00DE6D4E" w:rsidRPr="00DE6D4E">
        <w:rPr>
          <w:rFonts w:ascii="Arial Narrow" w:eastAsia="Arial Narrow" w:hAnsi="Arial Narrow" w:cs="Arial Narrow"/>
          <w:color w:val="000000"/>
          <w:kern w:val="0"/>
          <w:sz w:val="22"/>
          <w:szCs w:val="22"/>
          <w:lang w:eastAsia="es-ES"/>
          <w14:ligatures w14:val="none"/>
        </w:rPr>
        <w:t/>
      </w:r>
      <w:r w:rsidRPr="00640CD4">
        <w:rPr>
          <w:rFonts w:ascii="Arial Narrow" w:eastAsia="Arial Narrow" w:hAnsi="Arial Narrow" w:cs="Arial Narrow"/>
          <w:color w:val="000000"/>
          <w:kern w:val="0"/>
          <w:sz w:val="22"/>
          <w:szCs w:val="22"/>
          <w:lang w:eastAsia="es-ES"/>
          <w14:ligatures w14:val="none"/>
        </w:rPr>
        <w:t/>
      </w:r>
      <w:r w:rsidR="00DE6D4E" w:rsidRPr="00DE6D4E">
        <w:rPr>
          <w:rFonts w:ascii="Arial Narrow" w:eastAsia="Arial Narrow" w:hAnsi="Arial Narrow" w:cs="Arial Narrow"/>
          <w:color w:val="000000"/>
          <w:kern w:val="0"/>
          <w:sz w:val="22"/>
          <w:szCs w:val="22"/>
          <w:lang w:eastAsia="es-ES"/>
          <w14:ligatures w14:val="none"/>
        </w:rPr>
        <w:t/>
      </w:r>
      <w:r w:rsidRPr="00640CD4">
        <w:rPr>
          <w:rFonts w:ascii="Arial Narrow" w:eastAsia="Arial Narrow" w:hAnsi="Arial Narrow" w:cs="Arial Narrow"/>
          <w:color w:val="000000"/>
          <w:kern w:val="0"/>
          <w:sz w:val="22"/>
          <w:szCs w:val="22"/>
          <w:lang w:eastAsia="es-ES"/>
          <w14:ligatures w14:val="none"/>
        </w:rPr>
        <w:t/>
      </w:r>
      <w:r w:rsidR="005E5843" w:rsidRPr="00640CD4">
        <w:rPr>
          <w:rFonts w:ascii="Arial Narrow" w:eastAsia="Arial Narrow" w:hAnsi="Arial Narrow" w:cs="Arial Narrow"/>
          <w:color w:val="000000"/>
          <w:kern w:val="0"/>
          <w:sz w:val="22"/>
          <w:szCs w:val="22"/>
          <w:lang w:eastAsia="es-ES"/>
          <w14:ligatures w14:val="none"/>
        </w:rPr>
        <w:t xml:space="preserve"/>
      </w:r>
      <w:r w:rsidR="005E5843" w:rsidRPr="00640CD4">
        <w:rPr>
          <w:rFonts w:ascii="Arial Narrow" w:eastAsia="Arial Narrow" w:hAnsi="Arial Narrow" w:cs="Arial Narrow"/>
          <w:color w:val="000000"/>
          <w:kern w:val="0"/>
          <w:sz w:val="22"/>
          <w:szCs w:val="22"/>
          <w:lang w:val="es-ES" w:eastAsia="es-ES"/>
          <w14:ligatures w14:val="none"/>
        </w:rPr>
        <w:t/>
      </w:r>
      <w:r w:rsidRPr="00640CD4">
        <w:rPr>
          <w:rFonts w:ascii="Arial Narrow" w:eastAsia="Arial Narrow" w:hAnsi="Arial Narrow" w:cs="Arial Narrow"/>
          <w:color w:val="000000"/>
          <w:kern w:val="0"/>
          <w:sz w:val="22"/>
          <w:szCs w:val="22"/>
          <w:lang w:eastAsia="es-ES"/>
          <w14:ligatures w14:val="none"/>
        </w:rPr>
        <w:t xml:space="preserve"/>
      </w:r>
      <w:r w:rsidR="005E5843" w:rsidRPr="00640CD4">
        <w:rPr>
          <w:rFonts w:ascii="Arial Narrow" w:eastAsia="Arial Narrow" w:hAnsi="Arial Narrow" w:cs="Arial Narrow"/>
          <w:color w:val="000000"/>
          <w:kern w:val="0"/>
          <w:sz w:val="22"/>
          <w:szCs w:val="22"/>
          <w:lang w:eastAsia="es-ES"/>
          <w14:ligatures w14:val="none"/>
        </w:rPr>
        <w:t/>
      </w:r>
      <w:r w:rsidRPr="00640CD4">
        <w:rPr>
          <w:rFonts w:ascii="Arial Narrow" w:eastAsia="Arial Narrow" w:hAnsi="Arial Narrow" w:cs="Arial Narrow"/>
          <w:color w:val="000000"/>
          <w:kern w:val="0"/>
          <w:sz w:val="22"/>
          <w:szCs w:val="22"/>
          <w:lang w:eastAsia="es-ES"/>
          <w14:ligatures w14:val="none"/>
        </w:rPr>
        <w:t xml:space="preserve"/>
      </w:r>
      <w:r w:rsidR="00804961" w:rsidRPr="00640CD4">
        <w:rPr>
          <w:rFonts w:ascii="Arial Narrow" w:eastAsia="Arial Narrow" w:hAnsi="Arial Narrow" w:cs="Arial Narrow"/>
          <w:color w:val="000000"/>
          <w:kern w:val="0"/>
          <w:sz w:val="22"/>
          <w:szCs w:val="22"/>
          <w:lang w:eastAsia="es-ES"/>
          <w14:ligatures w14:val="none"/>
        </w:rPr>
        <w:t/>
      </w:r>
      <w:r w:rsidRPr="00640CD4">
        <w:rPr>
          <w:rFonts w:ascii="Arial Narrow" w:eastAsia="Arial Narrow" w:hAnsi="Arial Narrow" w:cs="Arial Narrow"/>
          <w:color w:val="000000"/>
          <w:kern w:val="0"/>
          <w:sz w:val="22"/>
          <w:szCs w:val="22"/>
          <w:lang w:eastAsia="es-ES"/>
          <w14:ligatures w14:val="none"/>
        </w:rPr>
        <w:t xml:space="preserve"/>
      </w:r>
      <w:r w:rsidR="00804961" w:rsidRPr="00640CD4">
        <w:rPr>
          <w:rFonts w:ascii="Arial Narrow" w:eastAsia="Arial Narrow" w:hAnsi="Arial Narrow" w:cs="Arial Narrow"/>
          <w:color w:val="000000"/>
          <w:kern w:val="0"/>
          <w:sz w:val="22"/>
          <w:szCs w:val="22"/>
          <w:lang w:eastAsia="es-ES"/>
          <w14:ligatures w14:val="none"/>
        </w:rPr>
        <w:t/>
      </w:r>
      <w:r w:rsidR="00C85D24">
        <w:rPr>
          <w:rFonts w:ascii="Arial Narrow" w:eastAsia="Arial Narrow" w:hAnsi="Arial Narrow" w:cs="Arial Narrow"/>
          <w:color w:val="000000"/>
          <w:kern w:val="0"/>
          <w:sz w:val="22"/>
          <w:szCs w:val="22"/>
          <w:lang w:eastAsia="es-ES"/>
          <w14:ligatures w14:val="none"/>
        </w:rPr>
        <w:t/>
      </w:r>
    </w:p>
    <w:p w14:paraId="4F58EE4A" w14:textId="77777777" w:rsidR="008858F8" w:rsidRPr="00640CD4" w:rsidRDefault="008858F8" w:rsidP="00D7439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972DBC0" w14:textId="503EA88D"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0CD4">
        <w:rPr>
          <w:rFonts w:ascii="Arial Narrow" w:eastAsia="Arial Narrow" w:hAnsi="Arial Narrow" w:cs="Arial Narrow"/>
          <w:color w:val="000000"/>
          <w:kern w:val="0"/>
          <w:sz w:val="22"/>
          <w:szCs w:val="22"/>
          <w:lang w:eastAsia="es-ES"/>
          <w14:ligatures w14:val="none"/>
        </w:rPr>
        <w:t xml:space="preserve">El 7 de febrero de 2023, la señora [APELLIDO] se realizó tomografías médicas en las que se le diagnosticó carcinomatosis peritoneal, cáncer al útero y afectación al pulmón. El 26 de mayo de 2023, señora [APELLIDO] remitió un correo electrónico a Rímac adjuntando los videos de las tomografías realizadas el 7 de febrero de 2023, informando el diagnóstico médico de cáncer. </w:t>
      </w:r>
      <w:r w:rsidR="00D726F4" w:rsidRPr="00640CD4">
        <w:rPr>
          <w:rFonts w:ascii="Arial Narrow" w:eastAsia="Arial Narrow" w:hAnsi="Arial Narrow" w:cs="Arial Narrow"/>
          <w:color w:val="000000"/>
          <w:kern w:val="0"/>
          <w:sz w:val="22"/>
          <w:szCs w:val="22"/>
          <w:lang w:eastAsia="es-ES"/>
          <w14:ligatures w14:val="none"/>
        </w:rPr>
        <w:t xml:space="preserve"/>
      </w:r>
      <w:r w:rsidRPr="00640CD4">
        <w:rPr>
          <w:rFonts w:ascii="Arial Narrow" w:eastAsia="Arial Narrow" w:hAnsi="Arial Narrow" w:cs="Arial Narrow"/>
          <w:color w:val="000000"/>
          <w:kern w:val="0"/>
          <w:sz w:val="22"/>
          <w:szCs w:val="22"/>
          <w:lang w:eastAsia="es-ES"/>
          <w14:ligatures w14:val="none"/>
        </w:rPr>
        <w:t/>
      </w:r>
      <w:r w:rsidR="00D726F4" w:rsidRPr="00640CD4">
        <w:rPr>
          <w:rFonts w:ascii="Arial Narrow" w:eastAsia="Arial Narrow" w:hAnsi="Arial Narrow" w:cs="Arial Narrow"/>
          <w:color w:val="000000"/>
          <w:kern w:val="0"/>
          <w:sz w:val="22"/>
          <w:szCs w:val="22"/>
          <w:lang w:eastAsia="es-ES"/>
          <w14:ligatures w14:val="none"/>
        </w:rPr>
        <w:t xml:space="preserve"/>
      </w:r>
      <w:r w:rsidRPr="00640CD4">
        <w:rPr>
          <w:rFonts w:ascii="Arial Narrow" w:eastAsia="Arial Narrow" w:hAnsi="Arial Narrow" w:cs="Arial Narrow"/>
          <w:color w:val="000000"/>
          <w:kern w:val="0"/>
          <w:sz w:val="22"/>
          <w:szCs w:val="22"/>
          <w:lang w:eastAsia="es-ES"/>
          <w14:ligatures w14:val="none"/>
        </w:rPr>
        <w:t xml:space="preserve"/>
      </w:r>
      <w:r w:rsidR="00D726F4" w:rsidRPr="00640CD4">
        <w:rPr>
          <w:rFonts w:ascii="Arial Narrow" w:eastAsia="Arial Narrow" w:hAnsi="Arial Narrow" w:cs="Arial Narrow"/>
          <w:color w:val="000000"/>
          <w:kern w:val="0"/>
          <w:sz w:val="22"/>
          <w:szCs w:val="22"/>
          <w:lang w:eastAsia="es-ES"/>
          <w14:ligatures w14:val="none"/>
        </w:rPr>
        <w:t xml:space="preserve"/>
      </w:r>
      <w:r w:rsidRPr="00640CD4">
        <w:rPr>
          <w:rFonts w:ascii="Arial Narrow" w:eastAsia="Arial Narrow" w:hAnsi="Arial Narrow" w:cs="Arial Narrow"/>
          <w:color w:val="000000"/>
          <w:kern w:val="0"/>
          <w:sz w:val="22"/>
          <w:szCs w:val="22"/>
          <w:lang w:eastAsia="es-ES"/>
          <w14:ligatures w14:val="none"/>
        </w:rPr>
        <w:t xml:space="preserve"/>
      </w:r>
      <w:r w:rsidR="00D726F4" w:rsidRPr="00640CD4">
        <w:rPr>
          <w:rFonts w:ascii="Arial Narrow" w:eastAsia="Arial Narrow" w:hAnsi="Arial Narrow" w:cs="Arial Narrow"/>
          <w:color w:val="000000"/>
          <w:kern w:val="0"/>
          <w:sz w:val="22"/>
          <w:szCs w:val="22"/>
          <w:lang w:val="es-ES" w:eastAsia="es-ES"/>
          <w14:ligatures w14:val="none"/>
        </w:rPr>
        <w:t/>
      </w:r>
      <w:r w:rsidRPr="00640CD4">
        <w:rPr>
          <w:rFonts w:ascii="Arial Narrow" w:eastAsia="Arial Narrow" w:hAnsi="Arial Narrow" w:cs="Arial Narrow"/>
          <w:color w:val="000000"/>
          <w:kern w:val="0"/>
          <w:sz w:val="22"/>
          <w:szCs w:val="22"/>
          <w:lang w:eastAsia="es-ES"/>
          <w14:ligatures w14:val="none"/>
        </w:rPr>
        <w:t xml:space="preserve"/>
      </w:r>
      <w:r w:rsidR="00D726F4" w:rsidRPr="00640CD4">
        <w:rPr>
          <w:rFonts w:ascii="Arial Narrow" w:eastAsia="Arial Narrow" w:hAnsi="Arial Narrow" w:cs="Arial Narrow"/>
          <w:color w:val="000000"/>
          <w:kern w:val="0"/>
          <w:sz w:val="22"/>
          <w:szCs w:val="22"/>
          <w:lang w:eastAsia="es-ES"/>
          <w14:ligatures w14:val="none"/>
        </w:rPr>
        <w:t xml:space="preserve"/>
      </w:r>
    </w:p>
    <w:p w14:paraId="26654059" w14:textId="77777777" w:rsidR="008858F8" w:rsidRPr="00640CD4" w:rsidRDefault="008858F8" w:rsidP="00D7439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AA85C9B" w14:textId="657271E1" w:rsidR="008858F8" w:rsidRPr="008F61A8" w:rsidRDefault="008858F8" w:rsidP="00D7439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0CD4">
        <w:rPr>
          <w:rFonts w:ascii="Arial Narrow" w:eastAsia="Arial Narrow" w:hAnsi="Arial Narrow" w:cs="Arial Narrow"/>
          <w:color w:val="000000"/>
          <w:kern w:val="0"/>
          <w:sz w:val="22"/>
          <w:szCs w:val="22"/>
          <w:lang w:eastAsia="es-ES"/>
          <w14:ligatures w14:val="none"/>
        </w:rPr>
        <w:t xml:space="preserve">Con posterioridad al diagnóstico médico, la señora [APELLIDO] enfermó gravemente y fue internada en un hospital, manteniéndose en condición de licencia por salud. Posteriormente, acudió a Rímac solicitando la activación de las coberturas del Seguro de Protección familiar, recibiendo como respuesta que el contrato había sido resuelto por falta de pago.</w:t>
      </w:r>
      <w:r w:rsidR="00D726F4" w:rsidRPr="00640CD4">
        <w:rPr>
          <w:rFonts w:ascii="Arial Narrow" w:eastAsia="Arial Narrow" w:hAnsi="Arial Narrow" w:cs="Arial Narrow"/>
          <w:color w:val="000000"/>
          <w:kern w:val="0"/>
          <w:sz w:val="22"/>
          <w:szCs w:val="22"/>
          <w:lang w:eastAsia="es-ES"/>
          <w14:ligatures w14:val="none"/>
        </w:rPr>
        <w:t xml:space="preserve"/>
      </w:r>
      <w:r w:rsidRPr="00640CD4">
        <w:rPr>
          <w:rFonts w:ascii="Arial Narrow" w:eastAsia="Arial Narrow" w:hAnsi="Arial Narrow" w:cs="Arial Narrow"/>
          <w:color w:val="000000"/>
          <w:kern w:val="0"/>
          <w:sz w:val="22"/>
          <w:szCs w:val="22"/>
          <w:lang w:eastAsia="es-ES"/>
          <w14:ligatures w14:val="none"/>
        </w:rPr>
        <w:t xml:space="preserve"/>
      </w:r>
      <w:r w:rsidR="00D726F4" w:rsidRPr="00640CD4">
        <w:rPr>
          <w:rFonts w:ascii="Arial Narrow" w:eastAsia="Arial Narrow" w:hAnsi="Arial Narrow" w:cs="Arial Narrow"/>
          <w:color w:val="000000"/>
          <w:kern w:val="0"/>
          <w:sz w:val="22"/>
          <w:szCs w:val="22"/>
          <w:lang w:eastAsia="es-ES"/>
          <w14:ligatures w14:val="none"/>
        </w:rPr>
        <w:t/>
      </w:r>
      <w:r w:rsidRPr="00640CD4">
        <w:rPr>
          <w:rFonts w:ascii="Arial Narrow" w:eastAsia="Arial Narrow" w:hAnsi="Arial Narrow" w:cs="Arial Narrow"/>
          <w:color w:val="000000"/>
          <w:kern w:val="0"/>
          <w:sz w:val="22"/>
          <w:szCs w:val="22"/>
          <w:lang w:eastAsia="es-ES"/>
          <w14:ligatures w14:val="none"/>
        </w:rPr>
        <w:t/>
      </w:r>
      <w:r w:rsidR="00D726F4" w:rsidRPr="00640CD4">
        <w:rPr>
          <w:rFonts w:ascii="Arial Narrow" w:eastAsia="Arial Narrow" w:hAnsi="Arial Narrow" w:cs="Arial Narrow"/>
          <w:color w:val="000000"/>
          <w:kern w:val="0"/>
          <w:sz w:val="22"/>
          <w:szCs w:val="22"/>
          <w:lang w:eastAsia="es-ES"/>
          <w14:ligatures w14:val="none"/>
        </w:rPr>
        <w:t xml:space="preserve"/>
      </w:r>
      <w:r w:rsidR="00D726F4" w:rsidRPr="008F61A8">
        <w:rPr>
          <w:rFonts w:ascii="Arial Narrow" w:eastAsia="Arial Narrow" w:hAnsi="Arial Narrow" w:cs="Arial Narrow"/>
          <w:color w:val="000000"/>
          <w:kern w:val="0"/>
          <w:sz w:val="22"/>
          <w:szCs w:val="22"/>
          <w:lang w:eastAsia="es-ES"/>
          <w14:ligatures w14:val="none"/>
        </w:rPr>
        <w:t/>
      </w:r>
      <w:r w:rsidRPr="008F61A8">
        <w:rPr>
          <w:rFonts w:ascii="Arial Narrow" w:eastAsia="Arial Narrow" w:hAnsi="Arial Narrow" w:cs="Arial Narrow"/>
          <w:color w:val="000000"/>
          <w:kern w:val="0"/>
          <w:sz w:val="22"/>
          <w:szCs w:val="22"/>
          <w:lang w:eastAsia="es-ES"/>
          <w14:ligatures w14:val="none"/>
        </w:rPr>
        <w:t xml:space="preserve"/>
      </w:r>
      <w:r w:rsidR="00D726F4" w:rsidRPr="008F61A8">
        <w:rPr>
          <w:rFonts w:ascii="Arial Narrow" w:eastAsia="Arial Narrow" w:hAnsi="Arial Narrow" w:cs="Arial Narrow"/>
          <w:color w:val="000000"/>
          <w:kern w:val="0"/>
          <w:sz w:val="22"/>
          <w:szCs w:val="22"/>
          <w:lang w:val="es-ES" w:eastAsia="es-ES"/>
          <w14:ligatures w14:val="none"/>
        </w:rPr>
        <w:t/>
      </w:r>
      <w:r w:rsidR="00D726F4" w:rsidRPr="008F61A8">
        <w:rPr>
          <w:rFonts w:ascii="Arial Narrow" w:eastAsia="Arial Narrow" w:hAnsi="Arial Narrow" w:cs="Arial Narrow"/>
          <w:color w:val="000000"/>
          <w:kern w:val="0"/>
          <w:sz w:val="22"/>
          <w:szCs w:val="22"/>
          <w:lang w:eastAsia="es-ES"/>
          <w14:ligatures w14:val="none"/>
        </w:rPr>
        <w:t xml:space="preserve"/>
      </w:r>
      <w:r w:rsidRPr="008F61A8">
        <w:rPr>
          <w:rFonts w:ascii="Arial Narrow" w:eastAsia="Arial Narrow" w:hAnsi="Arial Narrow" w:cs="Arial Narrow"/>
          <w:color w:val="000000"/>
          <w:kern w:val="0"/>
          <w:sz w:val="22"/>
          <w:szCs w:val="22"/>
          <w:lang w:eastAsia="es-ES"/>
          <w14:ligatures w14:val="none"/>
        </w:rPr>
        <w:t xml:space="preserve"/>
      </w:r>
      <w:r w:rsidR="00DE6D4E" w:rsidRPr="00DE6D4E">
        <w:rPr>
          <w:rFonts w:ascii="Arial Narrow" w:eastAsia="Arial Narrow" w:hAnsi="Arial Narrow" w:cs="Arial Narrow"/>
          <w:color w:val="000000"/>
          <w:kern w:val="0"/>
          <w:sz w:val="22"/>
          <w:szCs w:val="22"/>
          <w:lang w:eastAsia="es-ES"/>
          <w14:ligatures w14:val="none"/>
        </w:rPr>
        <w:t/>
      </w:r>
      <w:r w:rsidRPr="008F61A8">
        <w:rPr>
          <w:rFonts w:ascii="Arial Narrow" w:eastAsia="Arial Narrow" w:hAnsi="Arial Narrow" w:cs="Arial Narrow"/>
          <w:color w:val="000000"/>
          <w:kern w:val="0"/>
          <w:sz w:val="22"/>
          <w:szCs w:val="22"/>
          <w:lang w:eastAsia="es-ES"/>
          <w14:ligatures w14:val="none"/>
        </w:rPr>
        <w:t/>
      </w:r>
    </w:p>
    <w:p w14:paraId="17F57B81" w14:textId="77777777" w:rsidR="008858F8" w:rsidRPr="00640CD4" w:rsidRDefault="008858F8" w:rsidP="00D7439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F8FCB7F" w14:textId="17234496" w:rsidR="008858F8" w:rsidRPr="00640CD4" w:rsidRDefault="00A053E0" w:rsidP="00D7439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0CD4">
        <w:rPr>
          <w:rFonts w:ascii="Arial Narrow" w:eastAsia="Arial Narrow" w:hAnsi="Arial Narrow" w:cs="Arial Narrow"/>
          <w:color w:val="000000"/>
          <w:kern w:val="0"/>
          <w:sz w:val="22"/>
          <w:szCs w:val="22"/>
          <w:lang w:val="es-ES" w:eastAsia="es-ES"/>
          <w14:ligatures w14:val="none"/>
        </w:rPr>
        <w:t xml:space="preserve">Rímac había dejado de efectuar los descuentos automáticos del pago de primas del Seguro de Protección familiar sobre las remuneraciones de la señora [APELLIDO], sin que se le haya comunicado la suspensión de los descuentos, modificación contractual, variación de condiciones ni resolución del seguro. </w:t>
      </w:r>
      <w:r w:rsidRPr="00640CD4">
        <w:rPr>
          <w:rFonts w:ascii="Arial Narrow" w:eastAsia="Arial Narrow" w:hAnsi="Arial Narrow" w:cs="Arial Narrow"/>
          <w:color w:val="000000"/>
          <w:kern w:val="0"/>
          <w:sz w:val="22"/>
          <w:szCs w:val="22"/>
          <w:lang w:eastAsia="es-ES"/>
          <w14:ligatures w14:val="none"/>
        </w:rPr>
        <w:t xml:space="preserve"/>
      </w:r>
      <w:r w:rsidR="008858F8" w:rsidRPr="00640CD4">
        <w:rPr>
          <w:rFonts w:ascii="Arial Narrow" w:eastAsia="Arial Narrow" w:hAnsi="Arial Narrow" w:cs="Arial Narrow"/>
          <w:color w:val="000000"/>
          <w:kern w:val="0"/>
          <w:sz w:val="22"/>
          <w:szCs w:val="22"/>
          <w:lang w:eastAsia="es-ES"/>
          <w14:ligatures w14:val="none"/>
        </w:rPr>
        <w:t xml:space="preserve"/>
      </w:r>
      <w:r w:rsidR="00E9201D">
        <w:rPr>
          <w:rFonts w:ascii="Arial Narrow" w:eastAsia="Arial Narrow" w:hAnsi="Arial Narrow" w:cs="Arial Narrow"/>
          <w:color w:val="000000"/>
          <w:kern w:val="0"/>
          <w:sz w:val="22"/>
          <w:szCs w:val="22"/>
          <w:lang w:eastAsia="es-ES"/>
          <w14:ligatures w14:val="none"/>
        </w:rPr>
        <w:t xml:space="preserve"/>
      </w:r>
      <w:r w:rsidR="008858F8" w:rsidRPr="00640CD4">
        <w:rPr>
          <w:rFonts w:ascii="Arial Narrow" w:eastAsia="Arial Narrow" w:hAnsi="Arial Narrow" w:cs="Arial Narrow"/>
          <w:color w:val="000000"/>
          <w:kern w:val="0"/>
          <w:sz w:val="22"/>
          <w:szCs w:val="22"/>
          <w:lang w:eastAsia="es-ES"/>
          <w14:ligatures w14:val="none"/>
        </w:rPr>
        <w:t xml:space="preserve"/>
      </w:r>
      <w:r w:rsidR="00DE6D4E" w:rsidRPr="00DE6D4E">
        <w:rPr>
          <w:rFonts w:ascii="Arial Narrow" w:eastAsia="Arial Narrow" w:hAnsi="Arial Narrow" w:cs="Arial Narrow"/>
          <w:color w:val="000000"/>
          <w:kern w:val="0"/>
          <w:sz w:val="22"/>
          <w:szCs w:val="22"/>
          <w:lang w:eastAsia="es-ES"/>
          <w14:ligatures w14:val="none"/>
        </w:rPr>
        <w:t/>
      </w:r>
      <w:r w:rsidR="008858F8" w:rsidRPr="00640CD4">
        <w:rPr>
          <w:rFonts w:ascii="Arial Narrow" w:eastAsia="Arial Narrow" w:hAnsi="Arial Narrow" w:cs="Arial Narrow"/>
          <w:color w:val="000000"/>
          <w:kern w:val="0"/>
          <w:sz w:val="22"/>
          <w:szCs w:val="22"/>
          <w:lang w:eastAsia="es-ES"/>
          <w14:ligatures w14:val="none"/>
        </w:rPr>
        <w:t xml:space="preserve"/>
      </w:r>
      <w:r w:rsidRPr="00640CD4">
        <w:rPr>
          <w:rFonts w:ascii="Arial Narrow" w:eastAsia="Arial Narrow" w:hAnsi="Arial Narrow" w:cs="Arial Narrow"/>
          <w:color w:val="000000"/>
          <w:kern w:val="0"/>
          <w:sz w:val="22"/>
          <w:szCs w:val="22"/>
          <w:lang w:eastAsia="es-ES"/>
          <w14:ligatures w14:val="none"/>
        </w:rPr>
        <w:t xml:space="preserve"/>
      </w:r>
      <w:r w:rsidR="008858F8" w:rsidRPr="00640CD4">
        <w:rPr>
          <w:rFonts w:ascii="Arial Narrow" w:eastAsia="Arial Narrow" w:hAnsi="Arial Narrow" w:cs="Arial Narrow"/>
          <w:color w:val="000000"/>
          <w:kern w:val="0"/>
          <w:sz w:val="22"/>
          <w:szCs w:val="22"/>
          <w:lang w:eastAsia="es-ES"/>
          <w14:ligatures w14:val="none"/>
        </w:rPr>
        <w:t xml:space="preserve"/>
      </w:r>
      <w:r w:rsidR="00DE6D4E">
        <w:rPr>
          <w:rFonts w:ascii="Arial Narrow" w:eastAsia="Arial Narrow" w:hAnsi="Arial Narrow" w:cs="Arial Narrow"/>
          <w:color w:val="000000"/>
          <w:kern w:val="0"/>
          <w:sz w:val="22"/>
          <w:szCs w:val="22"/>
          <w:lang w:eastAsia="es-ES"/>
          <w14:ligatures w14:val="none"/>
        </w:rPr>
        <w:t/>
      </w:r>
      <w:r w:rsidR="008858F8" w:rsidRPr="00640CD4">
        <w:rPr>
          <w:rFonts w:ascii="Arial Narrow" w:eastAsia="Arial Narrow" w:hAnsi="Arial Narrow" w:cs="Arial Narrow"/>
          <w:color w:val="000000"/>
          <w:kern w:val="0"/>
          <w:sz w:val="22"/>
          <w:szCs w:val="22"/>
          <w:lang w:eastAsia="es-ES"/>
          <w14:ligatures w14:val="none"/>
        </w:rPr>
        <w:t/>
      </w:r>
      <w:r w:rsidRPr="00640CD4">
        <w:rPr>
          <w:rFonts w:ascii="Arial Narrow" w:eastAsia="Arial Narrow" w:hAnsi="Arial Narrow" w:cs="Arial Narrow"/>
          <w:color w:val="000000"/>
          <w:kern w:val="0"/>
          <w:sz w:val="22"/>
          <w:szCs w:val="22"/>
          <w:lang w:eastAsia="es-ES"/>
          <w14:ligatures w14:val="none"/>
        </w:rPr>
        <w:t xml:space="preserve"/>
      </w:r>
    </w:p>
    <w:p w14:paraId="031D0ED9" w14:textId="77777777" w:rsidR="008858F8" w:rsidRPr="00640CD4" w:rsidRDefault="008858F8" w:rsidP="00D7439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CCF4BFD" w14:textId="2F776329"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0CD4">
        <w:rPr>
          <w:rFonts w:ascii="Arial Narrow" w:eastAsia="Arial Narrow" w:hAnsi="Arial Narrow" w:cs="Arial Narrow"/>
          <w:color w:val="000000"/>
          <w:kern w:val="0"/>
          <w:sz w:val="22"/>
          <w:szCs w:val="22"/>
          <w:lang w:eastAsia="es-ES"/>
          <w14:ligatures w14:val="none"/>
        </w:rPr>
        <w:t xml:space="preserve">El 10 de octubre de 2024, la señora [APELLIDO] falleció como consecuencia de una septicemia no especificada.</w:t>
      </w:r>
      <w:r w:rsidR="00A053E0" w:rsidRPr="00640CD4">
        <w:rPr>
          <w:rFonts w:ascii="Arial Narrow" w:eastAsia="Arial Narrow" w:hAnsi="Arial Narrow" w:cs="Arial Narrow"/>
          <w:color w:val="000000"/>
          <w:kern w:val="0"/>
          <w:sz w:val="22"/>
          <w:szCs w:val="22"/>
          <w:lang w:eastAsia="es-ES"/>
          <w14:ligatures w14:val="none"/>
        </w:rPr>
        <w:t xml:space="preserve"/>
      </w:r>
      <w:r w:rsidRPr="00640CD4">
        <w:rPr>
          <w:rFonts w:ascii="Arial Narrow" w:eastAsia="Arial Narrow" w:hAnsi="Arial Narrow" w:cs="Arial Narrow"/>
          <w:color w:val="000000"/>
          <w:kern w:val="0"/>
          <w:sz w:val="22"/>
          <w:szCs w:val="22"/>
          <w:lang w:eastAsia="es-ES"/>
          <w14:ligatures w14:val="none"/>
        </w:rPr>
        <w:t/>
      </w:r>
    </w:p>
    <w:p w14:paraId="07A2E263" w14:textId="77777777" w:rsidR="008858F8" w:rsidRPr="00640CD4" w:rsidRDefault="008858F8" w:rsidP="00D7439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7B8E12B" w14:textId="29CB2858"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0CD4">
        <w:rPr>
          <w:rFonts w:ascii="Arial Narrow" w:eastAsia="Arial Narrow" w:hAnsi="Arial Narrow" w:cs="Arial Narrow"/>
          <w:color w:val="000000"/>
          <w:kern w:val="0"/>
          <w:sz w:val="22"/>
          <w:szCs w:val="22"/>
          <w:lang w:eastAsia="es-ES"/>
          <w14:ligatures w14:val="none"/>
        </w:rPr>
        <w:t xml:space="preserve">El 27 de noviembre de 2024, Rímac le informó mediante correo electrónico que tomó conocimiento del fallecimiento de la causante de la señora [APELLIDO]. </w:t>
      </w:r>
      <w:r w:rsidR="00675DA1" w:rsidRPr="00640CD4">
        <w:rPr>
          <w:rFonts w:ascii="Arial Narrow" w:eastAsia="Arial Narrow" w:hAnsi="Arial Narrow" w:cs="Arial Narrow"/>
          <w:color w:val="000000"/>
          <w:kern w:val="0"/>
          <w:sz w:val="22"/>
          <w:szCs w:val="22"/>
          <w:lang w:val="es-ES" w:eastAsia="es-ES"/>
          <w14:ligatures w14:val="none"/>
        </w:rPr>
        <w:t/>
      </w:r>
      <w:r w:rsidR="00675DA1" w:rsidRPr="00640CD4">
        <w:rPr>
          <w:rFonts w:ascii="Arial Narrow" w:eastAsia="Arial Narrow" w:hAnsi="Arial Narrow" w:cs="Arial Narrow"/>
          <w:color w:val="000000"/>
          <w:kern w:val="0"/>
          <w:sz w:val="22"/>
          <w:szCs w:val="22"/>
          <w:lang w:eastAsia="es-ES"/>
          <w14:ligatures w14:val="none"/>
        </w:rPr>
        <w:t xml:space="preserve"/>
      </w:r>
      <w:r w:rsidRPr="00640CD4">
        <w:rPr>
          <w:rFonts w:ascii="Arial Narrow" w:eastAsia="Arial Narrow" w:hAnsi="Arial Narrow" w:cs="Arial Narrow"/>
          <w:color w:val="000000"/>
          <w:kern w:val="0"/>
          <w:sz w:val="22"/>
          <w:szCs w:val="22"/>
          <w:lang w:eastAsia="es-ES"/>
          <w14:ligatures w14:val="none"/>
        </w:rPr>
        <w:t xml:space="preserve"/>
      </w:r>
      <w:r w:rsidR="00675DA1" w:rsidRPr="00640CD4">
        <w:rPr>
          <w:rFonts w:ascii="Arial Narrow" w:eastAsia="Arial Narrow" w:hAnsi="Arial Narrow" w:cs="Arial Narrow"/>
          <w:color w:val="000000"/>
          <w:kern w:val="0"/>
          <w:sz w:val="22"/>
          <w:szCs w:val="22"/>
          <w:lang w:eastAsia="es-ES"/>
          <w14:ligatures w14:val="none"/>
        </w:rPr>
        <w:t/>
      </w:r>
      <w:r w:rsidRPr="00640CD4">
        <w:rPr>
          <w:rFonts w:ascii="Arial Narrow" w:eastAsia="Arial Narrow" w:hAnsi="Arial Narrow" w:cs="Arial Narrow"/>
          <w:color w:val="000000"/>
          <w:kern w:val="0"/>
          <w:sz w:val="22"/>
          <w:szCs w:val="22"/>
          <w:lang w:eastAsia="es-ES"/>
          <w14:ligatures w14:val="none"/>
        </w:rPr>
        <w:t/>
      </w:r>
      <w:r w:rsidR="00675DA1" w:rsidRPr="00640CD4">
        <w:rPr>
          <w:rFonts w:ascii="Arial Narrow" w:eastAsia="Arial Narrow" w:hAnsi="Arial Narrow" w:cs="Arial Narrow"/>
          <w:color w:val="000000"/>
          <w:kern w:val="0"/>
          <w:sz w:val="22"/>
          <w:szCs w:val="22"/>
          <w:lang w:eastAsia="es-ES"/>
          <w14:ligatures w14:val="none"/>
        </w:rPr>
        <w:t xml:space="preserve"/>
      </w:r>
    </w:p>
    <w:p w14:paraId="3AA320F6" w14:textId="77777777" w:rsidR="008858F8" w:rsidRPr="00640CD4" w:rsidRDefault="008858F8" w:rsidP="00D7439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1B50836" w14:textId="79FAC0DC" w:rsidR="008858F8" w:rsidRPr="00640CD4" w:rsidRDefault="00675DA1" w:rsidP="00D7439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0CD4">
        <w:rPr>
          <w:rFonts w:ascii="Arial Narrow" w:eastAsia="Arial Narrow" w:hAnsi="Arial Narrow" w:cs="Arial Narrow"/>
          <w:color w:val="000000"/>
          <w:kern w:val="0"/>
          <w:sz w:val="22"/>
          <w:szCs w:val="22"/>
          <w:lang w:eastAsia="es-ES"/>
          <w14:ligatures w14:val="none"/>
        </w:rPr>
        <w:t xml:space="preserve">Posteriormente, inició el trámite administrativo ante Rímac para la activación del Seguro de Protección familiar en su calidad de beneficiario. Posteriormente, Rímac le comunicó que, luego de evaluar el requerimiento, la señora [APELLIDO] no registraba pólizas de seguro a su nombre.</w:t>
      </w:r>
      <w:r w:rsidR="008858F8" w:rsidRPr="00640CD4">
        <w:rPr>
          <w:rFonts w:ascii="Arial Narrow" w:eastAsia="Arial Narrow" w:hAnsi="Arial Narrow" w:cs="Arial Narrow"/>
          <w:color w:val="000000"/>
          <w:kern w:val="0"/>
          <w:sz w:val="22"/>
          <w:szCs w:val="22"/>
          <w:lang w:eastAsia="es-ES"/>
          <w14:ligatures w14:val="none"/>
        </w:rPr>
        <w:t xml:space="preserve"/>
      </w:r>
      <w:r w:rsidRPr="00640CD4">
        <w:rPr>
          <w:rFonts w:ascii="Arial Narrow" w:eastAsia="Arial Narrow" w:hAnsi="Arial Narrow" w:cs="Arial Narrow"/>
          <w:color w:val="000000"/>
          <w:kern w:val="0"/>
          <w:sz w:val="22"/>
          <w:szCs w:val="22"/>
          <w:lang w:val="es-ES" w:eastAsia="es-ES"/>
          <w14:ligatures w14:val="none"/>
        </w:rPr>
        <w:t/>
      </w:r>
      <w:r w:rsidRPr="00640CD4">
        <w:rPr>
          <w:rFonts w:ascii="Arial Narrow" w:eastAsia="Arial Narrow" w:hAnsi="Arial Narrow" w:cs="Arial Narrow"/>
          <w:color w:val="000000"/>
          <w:kern w:val="0"/>
          <w:sz w:val="22"/>
          <w:szCs w:val="22"/>
          <w:lang w:eastAsia="es-ES"/>
          <w14:ligatures w14:val="none"/>
        </w:rPr>
        <w:t xml:space="preserve"/>
      </w:r>
      <w:r w:rsidR="008858F8" w:rsidRPr="00640CD4">
        <w:rPr>
          <w:rFonts w:ascii="Arial Narrow" w:eastAsia="Arial Narrow" w:hAnsi="Arial Narrow" w:cs="Arial Narrow"/>
          <w:color w:val="000000"/>
          <w:kern w:val="0"/>
          <w:sz w:val="22"/>
          <w:szCs w:val="22"/>
          <w:lang w:eastAsia="es-ES"/>
          <w14:ligatures w14:val="none"/>
        </w:rPr>
        <w:t xml:space="preserve"/>
      </w:r>
      <w:r w:rsidR="00DE6D4E" w:rsidRPr="00DE6D4E">
        <w:rPr>
          <w:rFonts w:ascii="Arial Narrow" w:eastAsia="Arial Narrow" w:hAnsi="Arial Narrow" w:cs="Arial Narrow"/>
          <w:color w:val="000000"/>
          <w:kern w:val="0"/>
          <w:sz w:val="22"/>
          <w:szCs w:val="22"/>
          <w:lang w:eastAsia="es-ES"/>
          <w14:ligatures w14:val="none"/>
        </w:rPr>
        <w:t/>
      </w:r>
      <w:r w:rsidR="00DE6D4E">
        <w:rPr>
          <w:rFonts w:ascii="Arial Narrow" w:eastAsia="Arial Narrow" w:hAnsi="Arial Narrow" w:cs="Arial Narrow"/>
          <w:color w:val="000000"/>
          <w:kern w:val="0"/>
          <w:sz w:val="22"/>
          <w:szCs w:val="22"/>
          <w:lang w:eastAsia="es-ES"/>
          <w14:ligatures w14:val="none"/>
        </w:rPr>
        <w:t xml:space="preserve"/>
      </w:r>
      <w:r w:rsidR="008858F8" w:rsidRPr="00640CD4">
        <w:rPr>
          <w:rFonts w:ascii="Arial Narrow" w:eastAsia="Arial Narrow" w:hAnsi="Arial Narrow" w:cs="Arial Narrow"/>
          <w:color w:val="000000"/>
          <w:kern w:val="0"/>
          <w:sz w:val="22"/>
          <w:szCs w:val="22"/>
          <w:lang w:eastAsia="es-ES"/>
          <w14:ligatures w14:val="none"/>
        </w:rPr>
        <w:t/>
      </w:r>
      <w:r w:rsidR="001969CD" w:rsidRPr="00640CD4">
        <w:rPr>
          <w:rFonts w:ascii="Arial Narrow" w:eastAsia="Arial Narrow" w:hAnsi="Arial Narrow" w:cs="Arial Narrow"/>
          <w:color w:val="000000"/>
          <w:kern w:val="0"/>
          <w:sz w:val="22"/>
          <w:szCs w:val="22"/>
          <w:lang w:eastAsia="es-ES"/>
          <w14:ligatures w14:val="none"/>
        </w:rPr>
        <w:t xml:space="preserve"/>
      </w:r>
      <w:r w:rsidR="008858F8" w:rsidRPr="00640CD4">
        <w:rPr>
          <w:rFonts w:ascii="Arial Narrow" w:eastAsia="Arial Narrow" w:hAnsi="Arial Narrow" w:cs="Arial Narrow"/>
          <w:color w:val="000000"/>
          <w:kern w:val="0"/>
          <w:sz w:val="22"/>
          <w:szCs w:val="22"/>
          <w:lang w:eastAsia="es-ES"/>
          <w14:ligatures w14:val="none"/>
        </w:rPr>
        <w:t xml:space="preserve"/>
      </w:r>
      <w:r w:rsidR="001969CD" w:rsidRPr="00640CD4">
        <w:rPr>
          <w:rFonts w:ascii="Arial Narrow" w:eastAsia="Arial Narrow" w:hAnsi="Arial Narrow" w:cs="Arial Narrow"/>
          <w:color w:val="000000"/>
          <w:kern w:val="0"/>
          <w:sz w:val="22"/>
          <w:szCs w:val="22"/>
          <w:lang w:val="es-ES" w:eastAsia="es-ES"/>
          <w14:ligatures w14:val="none"/>
        </w:rPr>
        <w:t/>
      </w:r>
      <w:r w:rsidR="001969CD" w:rsidRPr="00640CD4">
        <w:rPr>
          <w:rFonts w:ascii="Arial Narrow" w:eastAsia="Arial Narrow" w:hAnsi="Arial Narrow" w:cs="Arial Narrow"/>
          <w:color w:val="000000"/>
          <w:kern w:val="0"/>
          <w:sz w:val="22"/>
          <w:szCs w:val="22"/>
          <w:lang w:eastAsia="es-ES"/>
          <w14:ligatures w14:val="none"/>
        </w:rPr>
        <w:t xml:space="preserve"/>
      </w:r>
      <w:r w:rsidR="008858F8" w:rsidRPr="00640CD4">
        <w:rPr>
          <w:rFonts w:ascii="Arial Narrow" w:eastAsia="Arial Narrow" w:hAnsi="Arial Narrow" w:cs="Arial Narrow"/>
          <w:color w:val="000000"/>
          <w:kern w:val="0"/>
          <w:sz w:val="22"/>
          <w:szCs w:val="22"/>
          <w:lang w:eastAsia="es-ES"/>
          <w14:ligatures w14:val="none"/>
        </w:rPr>
        <w:t xml:space="preserve"/>
      </w:r>
      <w:r w:rsidR="001969CD" w:rsidRPr="00640CD4">
        <w:rPr>
          <w:rFonts w:ascii="Arial Narrow" w:eastAsia="Arial Narrow" w:hAnsi="Arial Narrow" w:cs="Arial Narrow"/>
          <w:color w:val="000000"/>
          <w:kern w:val="0"/>
          <w:sz w:val="22"/>
          <w:szCs w:val="22"/>
          <w:lang w:eastAsia="es-ES"/>
          <w14:ligatures w14:val="none"/>
        </w:rPr>
        <w:t xml:space="preserve"/>
      </w:r>
      <w:r w:rsidR="008858F8" w:rsidRPr="00640CD4">
        <w:rPr>
          <w:rFonts w:ascii="Arial Narrow" w:eastAsia="Arial Narrow" w:hAnsi="Arial Narrow" w:cs="Arial Narrow"/>
          <w:color w:val="000000"/>
          <w:kern w:val="0"/>
          <w:sz w:val="22"/>
          <w:szCs w:val="22"/>
          <w:lang w:eastAsia="es-ES"/>
          <w14:ligatures w14:val="none"/>
        </w:rPr>
        <w:t/>
      </w:r>
    </w:p>
    <w:p w14:paraId="6908CAB1" w14:textId="77777777" w:rsidR="008858F8" w:rsidRPr="00640CD4" w:rsidRDefault="008858F8" w:rsidP="00D7439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0ACE303A" w:rsidR="00CA59A2" w:rsidRPr="00640CD4" w:rsidRDefault="00640CD4" w:rsidP="00D7439A">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0CD4">
        <w:rPr>
          <w:rFonts w:ascii="Arial Narrow" w:eastAsia="Arial Narrow" w:hAnsi="Arial Narrow" w:cs="Arial Narrow"/>
          <w:color w:val="000000"/>
          <w:kern w:val="0"/>
          <w:sz w:val="22"/>
          <w:szCs w:val="22"/>
          <w:lang w:eastAsia="es-ES"/>
          <w14:ligatures w14:val="none"/>
        </w:rPr>
        <w:lastRenderedPageBreak/>
        <w:t xml:space="preserve">No obstante, en ningún momento previo a su fallecimiento, la señora [APELLIDO] comunicó voluntad de resolver el Seguro de Protección familiar ni recibió notificación alguna que le informara la resolución, suspensión de cobertura o modificación de las condiciones contractuales. </w:t>
      </w:r>
      <w:r w:rsidR="008858F8" w:rsidRPr="00640CD4">
        <w:rPr>
          <w:rFonts w:ascii="Arial Narrow" w:eastAsia="Arial Narrow" w:hAnsi="Arial Narrow" w:cs="Arial Narrow"/>
          <w:color w:val="000000"/>
          <w:kern w:val="0"/>
          <w:sz w:val="22"/>
          <w:szCs w:val="22"/>
          <w:lang w:eastAsia="es-ES"/>
          <w14:ligatures w14:val="none"/>
        </w:rPr>
        <w:t xml:space="preserve"/>
      </w:r>
      <w:r w:rsidRPr="00640CD4">
        <w:rPr>
          <w:rFonts w:ascii="Arial Narrow" w:eastAsia="Arial Narrow" w:hAnsi="Arial Narrow" w:cs="Arial Narrow"/>
          <w:color w:val="000000"/>
          <w:kern w:val="0"/>
          <w:sz w:val="22"/>
          <w:szCs w:val="22"/>
          <w:lang w:eastAsia="es-ES"/>
          <w14:ligatures w14:val="none"/>
        </w:rPr>
        <w:t xml:space="preserve"/>
      </w:r>
      <w:r w:rsidR="008858F8" w:rsidRPr="00640CD4">
        <w:rPr>
          <w:rFonts w:ascii="Arial Narrow" w:eastAsia="Arial Narrow" w:hAnsi="Arial Narrow" w:cs="Arial Narrow"/>
          <w:color w:val="000000"/>
          <w:kern w:val="0"/>
          <w:sz w:val="22"/>
          <w:szCs w:val="22"/>
          <w:lang w:eastAsia="es-ES"/>
          <w14:ligatures w14:val="none"/>
        </w:rPr>
        <w:t xml:space="preserve"/>
      </w:r>
      <w:r w:rsidR="00CD1957" w:rsidRPr="00CD1957">
        <w:rPr>
          <w:rFonts w:ascii="Arial Narrow" w:eastAsia="Arial Narrow" w:hAnsi="Arial Narrow" w:cs="Arial Narrow"/>
          <w:color w:val="000000"/>
          <w:kern w:val="0"/>
          <w:sz w:val="22"/>
          <w:szCs w:val="22"/>
          <w:lang w:eastAsia="es-ES"/>
          <w14:ligatures w14:val="none"/>
        </w:rPr>
        <w:t/>
      </w:r>
      <w:r w:rsidR="00CD1957">
        <w:rPr>
          <w:rFonts w:ascii="Arial Narrow" w:eastAsia="Arial Narrow" w:hAnsi="Arial Narrow" w:cs="Arial Narrow"/>
          <w:color w:val="000000"/>
          <w:kern w:val="0"/>
          <w:sz w:val="22"/>
          <w:szCs w:val="22"/>
          <w:lang w:eastAsia="es-ES"/>
          <w14:ligatures w14:val="none"/>
        </w:rPr>
        <w:t xml:space="preserve"/>
      </w:r>
      <w:r w:rsidR="008858F8" w:rsidRPr="00640CD4">
        <w:rPr>
          <w:rFonts w:ascii="Arial Narrow" w:eastAsia="Arial Narrow" w:hAnsi="Arial Narrow" w:cs="Arial Narrow"/>
          <w:color w:val="000000"/>
          <w:kern w:val="0"/>
          <w:sz w:val="22"/>
          <w:szCs w:val="22"/>
          <w:lang w:eastAsia="es-ES"/>
          <w14:ligatures w14:val="none"/>
        </w:rPr>
        <w:t/>
      </w:r>
      <w:r w:rsidRPr="00640CD4">
        <w:rPr>
          <w:rFonts w:ascii="Arial Narrow" w:eastAsia="Arial Narrow" w:hAnsi="Arial Narrow" w:cs="Arial Narrow"/>
          <w:color w:val="000000"/>
          <w:kern w:val="0"/>
          <w:sz w:val="22"/>
          <w:szCs w:val="22"/>
          <w:lang w:eastAsia="es-ES"/>
          <w14:ligatures w14:val="none"/>
        </w:rPr>
        <w:t xml:space="preserve"/>
      </w:r>
    </w:p>
    <w:p w14:paraId="33E14FF7" w14:textId="77777777" w:rsidR="00CA59A2" w:rsidRPr="00640CD4" w:rsidRDefault="00CA59A2" w:rsidP="00D7439A">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8224A2E" w:rsidR="00CA59A2" w:rsidRPr="00345A1E" w:rsidRDefault="005718AF" w:rsidP="00D7439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40CD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otorgarle el pago del Seguro de Protección familiar a favor suyo en virtud de ser beneficiario del 70% de cobertura de la Póliza V-369578. Asimismo, requirió el reembolso de costos y costas del presente procedimiento.</w:t>
      </w:r>
      <w:r w:rsidR="00CA59A2" w:rsidRPr="00640CD4">
        <w:rPr>
          <w:rFonts w:ascii="Arial Narrow" w:eastAsia="Arial Narrow" w:hAnsi="Arial Narrow" w:cs="Arial Narrow"/>
          <w:color w:val="000000"/>
          <w:kern w:val="0"/>
          <w:sz w:val="22"/>
          <w:szCs w:val="22"/>
          <w:lang w:val="es-ES" w:eastAsia="es-ES"/>
          <w14:ligatures w14:val="none"/>
        </w:rPr>
        <w:t xml:space="preserve"/>
      </w:r>
      <w:r w:rsidRPr="00640CD4">
        <w:rPr>
          <w:rFonts w:ascii="Arial Narrow" w:eastAsia="Arial Narrow" w:hAnsi="Arial Narrow" w:cs="Arial Narrow"/>
          <w:kern w:val="0"/>
          <w14:ligatures w14:val="none"/>
          <w:sz w:val="22"/>
          <w:szCs w:val="22"/>
        </w:rPr>
        <w:t xml:space="preserve"/>
      </w:r>
      <w:r w:rsidR="00CA59A2" w:rsidRPr="00640CD4">
        <w:rPr>
          <w:rFonts w:ascii="Arial Narrow" w:eastAsia="Arial Narrow" w:hAnsi="Arial Narrow" w:cs="Arial Narrow"/>
          <w:color w:val="000000"/>
          <w:kern w:val="0"/>
          <w:sz w:val="22"/>
          <w:szCs w:val="22"/>
          <w:lang w:val="es-ES" w:eastAsia="es-ES"/>
          <w14:ligatures w14:val="none"/>
        </w:rPr>
        <w:t xml:space="preserve"/>
      </w:r>
      <w:r w:rsidRPr="00640CD4">
        <w:rPr>
          <w:rFonts w:ascii="Arial Narrow" w:eastAsia="Arial Narrow" w:hAnsi="Arial Narrow" w:cs="Arial Narrow"/>
          <w:color w:val="000000"/>
          <w:kern w:val="0"/>
          <w:sz w:val="22"/>
          <w:szCs w:val="22"/>
          <w:lang w:val="es-ES" w:eastAsia="es-ES"/>
          <w14:ligatures w14:val="none"/>
        </w:rPr>
        <w:t xml:space="preserve"/>
      </w:r>
      <w:r w:rsidR="00CA59A2" w:rsidRPr="00640CD4">
        <w:rPr>
          <w:rFonts w:ascii="Arial Narrow" w:eastAsia="Arial Narrow" w:hAnsi="Arial Narrow" w:cs="Arial Narrow"/>
          <w:color w:val="000000"/>
          <w:kern w:val="0"/>
          <w:sz w:val="22"/>
          <w:szCs w:val="22"/>
          <w:lang w:val="es-ES" w:eastAsia="es-ES"/>
          <w14:ligatures w14:val="none"/>
        </w:rPr>
        <w:t/>
      </w:r>
      <w:r w:rsidR="008C3D67" w:rsidRPr="00640CD4">
        <w:rPr>
          <w:rFonts w:ascii="Arial Narrow" w:eastAsia="Arial Narrow" w:hAnsi="Arial Narrow" w:cs="Arial Narrow"/>
          <w:color w:val="000000"/>
          <w:kern w:val="0"/>
          <w:sz w:val="22"/>
          <w:szCs w:val="22"/>
          <w:lang w:val="es-ES" w:eastAsia="es-ES"/>
          <w14:ligatures w14:val="none"/>
        </w:rPr>
        <w:t/>
      </w:r>
      <w:r w:rsidR="00CA59A2" w:rsidRPr="00640CD4">
        <w:rPr>
          <w:rFonts w:ascii="Arial Narrow" w:eastAsia="Arial Narrow" w:hAnsi="Arial Narrow" w:cs="Arial Narrow"/>
          <w:color w:val="000000"/>
          <w:kern w:val="0"/>
          <w:sz w:val="22"/>
          <w:szCs w:val="22"/>
          <w:lang w:val="es-ES" w:eastAsia="es-ES"/>
          <w14:ligatures w14:val="none"/>
        </w:rPr>
        <w:t xml:space="preserve"/>
      </w:r>
      <w:r w:rsidR="00B9735F" w:rsidRPr="00640CD4">
        <w:rPr>
          <w:rFonts w:ascii="Arial Narrow" w:eastAsia="Arial Narrow" w:hAnsi="Arial Narrow" w:cs="Arial Narrow"/>
          <w:color w:val="000000"/>
          <w:kern w:val="0"/>
          <w:sz w:val="22"/>
          <w:szCs w:val="22"/>
          <w:lang w:val="es-ES" w:eastAsia="es-ES"/>
          <w14:ligatures w14:val="none"/>
        </w:rPr>
        <w:t xml:space="preserve"/>
      </w:r>
      <w:r w:rsidR="00CD1957" w:rsidRPr="00CD1957">
        <w:rPr>
          <w:rFonts w:ascii="Arial Narrow" w:eastAsia="Arial Narrow" w:hAnsi="Arial Narrow" w:cs="Arial Narrow"/>
          <w:color w:val="000000"/>
          <w:kern w:val="0"/>
          <w:sz w:val="22"/>
          <w:szCs w:val="22"/>
          <w:lang w:val="es-ES" w:eastAsia="es-ES"/>
          <w14:ligatures w14:val="none"/>
        </w:rPr>
        <w:t/>
      </w:r>
      <w:r w:rsidR="00CD1957">
        <w:rPr>
          <w:rFonts w:ascii="Arial Narrow" w:eastAsia="Arial Narrow" w:hAnsi="Arial Narrow" w:cs="Arial Narrow"/>
          <w:color w:val="000000"/>
          <w:kern w:val="0"/>
          <w:sz w:val="22"/>
          <w:szCs w:val="22"/>
          <w:lang w:val="es-ES" w:eastAsia="es-ES"/>
          <w14:ligatures w14:val="none"/>
        </w:rPr>
        <w:t xml:space="preserve"/>
      </w:r>
      <w:r w:rsidR="00B9735F" w:rsidRPr="00640CD4">
        <w:rPr>
          <w:rFonts w:ascii="Arial Narrow" w:eastAsia="Arial Narrow" w:hAnsi="Arial Narrow" w:cs="Arial Narrow"/>
          <w:color w:val="000000"/>
          <w:kern w:val="0"/>
          <w:sz w:val="22"/>
          <w:szCs w:val="22"/>
          <w:lang w:val="es-ES" w:eastAsia="es-ES"/>
          <w14:ligatures w14:val="none"/>
        </w:rPr>
        <w:t/>
      </w:r>
      <w:r w:rsidR="00B9735F" w:rsidRPr="00345A1E">
        <w:rPr>
          <w:rFonts w:ascii="Arial Narrow" w:eastAsia="Arial Narrow" w:hAnsi="Arial Narrow" w:cs="Arial Narrow"/>
          <w:color w:val="000000"/>
          <w:kern w:val="0"/>
          <w:sz w:val="22"/>
          <w:szCs w:val="22"/>
          <w:lang w:val="es-ES" w:eastAsia="es-ES"/>
          <w14:ligatures w14:val="none"/>
        </w:rPr>
        <w:t/>
      </w:r>
      <w:r w:rsidR="00CA59A2" w:rsidRPr="00345A1E">
        <w:rPr>
          <w:rFonts w:ascii="Arial Narrow" w:eastAsia="Arial Narrow" w:hAnsi="Arial Narrow" w:cs="Arial Narrow"/>
          <w:color w:val="000000"/>
          <w:kern w:val="0"/>
          <w:sz w:val="22"/>
          <w:szCs w:val="22"/>
          <w:lang w:val="es-ES" w:eastAsia="es-ES"/>
          <w14:ligatures w14:val="none"/>
        </w:rPr>
        <w:t/>
      </w:r>
    </w:p>
    <w:p w14:paraId="66005174" w14:textId="77777777" w:rsidR="00CA59A2" w:rsidRPr="00345A1E" w:rsidRDefault="00CA59A2" w:rsidP="00D7439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45A1E" w:rsidRDefault="00CA59A2" w:rsidP="00D743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45A1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45A1E" w:rsidRDefault="00CA59A2" w:rsidP="00D7439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A2CF596" w14:textId="6F68BEE7" w:rsidR="00F71384" w:rsidRPr="000207A8" w:rsidRDefault="00CA59A2" w:rsidP="000207A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345A1E">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345A1E">
        <w:rPr>
          <w:rStyle w:val="Refdenotaalpie"/>
          <w:rFonts w:ascii="Arial Narrow" w:eastAsia="Arial Narrow" w:hAnsi="Arial Narrow" w:cs="Arial Narrow"/>
          <w:kern w:val="0"/>
          <w:sz w:val="22"/>
          <w:szCs w:val="22"/>
          <w:vertAlign w:val="superscript"/>
          <w14:ligatures w14:val="none"/>
        </w:rPr>
        <w:footnoteReference w:id="2"/>
      </w:r>
      <w:r w:rsidRPr="00345A1E">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resuelto de manera unilateral e injustificada la Póliza V-0369578 del Seguro de Protección familiar alegando una supuesta falta de pago de primas, pese a que se descontaban de la planilla de pagos de la señora [APELLIDO] [APELLIDO] Farfán, generando que el denunciante no obtenga la cobertura del seguro en calidad de beneficiario del 70%;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345A1E">
        <w:rPr>
          <w:rFonts w:ascii="Arial Narrow" w:eastAsia="Arial Narrow" w:hAnsi="Arial Narrow" w:cs="Arial Narrow"/>
          <w:color w:val="000000"/>
          <w:kern w:val="0"/>
          <w:sz w:val="22"/>
          <w:szCs w:val="22"/>
          <w:lang w:eastAsia="es-PE"/>
          <w14:ligatures w14:val="none"/>
        </w:rPr>
        <w:t xml:space="preserve"/>
      </w:r>
      <w:r w:rsidR="00121544" w:rsidRPr="00345A1E">
        <w:rPr>
          <w:rFonts w:ascii="Arial Narrow" w:eastAsia="Arial Narrow" w:hAnsi="Arial Narrow" w:cs="Arial Narrow"/>
          <w:color w:val="000000"/>
          <w:kern w:val="0"/>
          <w:sz w:val="22"/>
          <w:szCs w:val="22"/>
          <w:lang w:eastAsia="es-PE"/>
          <w14:ligatures w14:val="none"/>
        </w:rPr>
        <w:t xml:space="preserve"/>
      </w:r>
      <w:r w:rsidR="00121544" w:rsidRPr="00345A1E">
        <w:rPr>
          <w:rFonts w:ascii="Arial Narrow" w:eastAsia="Arial Narrow" w:hAnsi="Arial Narrow" w:cs="Arial Narrow"/>
          <w:kern w:val="0"/>
          <w14:ligatures w14:val="none"/>
          <w:sz w:val="22"/>
          <w:szCs w:val="22"/>
        </w:rPr>
        <w:t xml:space="preserve"/>
      </w:r>
      <w:bookmarkStart w:id="6" w:name="_Hlk211591623"/>
      <w:r w:rsidR="00121544" w:rsidRPr="00345A1E">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0207A8" w:rsidRPr="000207A8">
        <w:rPr>
          <w:rFonts w:ascii="Arial Narrow" w:eastAsia="Arial Narrow" w:hAnsi="Arial Narrow" w:cs="Arial Narrow"/>
          <w:color w:val="000000"/>
          <w:kern w:val="0"/>
          <w:sz w:val="22"/>
          <w:szCs w:val="22"/>
          <w:shd w:val="clear" w:color="auto" w:fill="FFFFFF"/>
          <w:lang w:eastAsia="es-PE"/>
          <w14:ligatures w14:val="none"/>
        </w:rPr>
        <w:t/>
      </w:r>
      <w:r w:rsidR="00711750" w:rsidRPr="00345A1E">
        <w:rPr>
          <w:rFonts w:ascii="Arial Narrow" w:eastAsia="Arial Narrow" w:hAnsi="Arial Narrow" w:cs="Arial Narrow"/>
          <w:kern w:val="0"/>
          <w14:ligatures w14:val="none"/>
          <w:sz w:val="22"/>
          <w:szCs w:val="22"/>
        </w:rPr>
        <w:t/>
      </w:r>
      <w:r w:rsidR="00711750" w:rsidRPr="00345A1E">
        <w:rPr>
          <w:rFonts w:ascii="Arial Narrow" w:eastAsia="Arial Narrow" w:hAnsi="Arial Narrow" w:cs="Arial Narrow"/>
          <w:color w:val="000000"/>
          <w:kern w:val="0"/>
          <w:sz w:val="22"/>
          <w:szCs w:val="22"/>
          <w:lang w:eastAsia="es-PE"/>
          <w14:ligatures w14:val="none"/>
        </w:rPr>
        <w:t/>
      </w:r>
      <w:r w:rsidR="00711750" w:rsidRPr="00345A1E">
        <w:rPr>
          <w:rFonts w:ascii="Arial Narrow" w:eastAsia="Arial Narrow" w:hAnsi="Arial Narrow" w:cs="Arial Narrow"/>
          <w:kern w:val="0"/>
          <w14:ligatures w14:val="none"/>
          <w:sz w:val="22"/>
          <w:szCs w:val="22"/>
        </w:rPr>
        <w:t xml:space="preserve"/>
      </w:r>
      <w:r w:rsidR="00711750" w:rsidRPr="00345A1E">
        <w:rPr>
          <w:rFonts w:ascii="Arial Narrow" w:eastAsia="Arial Narrow" w:hAnsi="Arial Narrow" w:cs="Arial Narrow"/>
          <w:color w:val="000000"/>
          <w:kern w:val="0"/>
          <w:sz w:val="22"/>
          <w:szCs w:val="22"/>
          <w:lang w:eastAsia="es-PE"/>
          <w14:ligatures w14:val="none"/>
        </w:rPr>
        <w:t/>
      </w:r>
      <w:r w:rsidR="00711750" w:rsidRPr="00345A1E">
        <w:rPr>
          <w:rFonts w:ascii="Arial Narrow" w:eastAsia="Arial Narrow" w:hAnsi="Arial Narrow" w:cs="Arial Narrow"/>
          <w:kern w:val="0"/>
          <w14:ligatures w14:val="none"/>
          <w:sz w:val="22"/>
          <w:szCs w:val="22"/>
        </w:rPr>
        <w:t xml:space="preserve"/>
      </w:r>
      <w:bookmarkStart w:id="10" w:name="_Hlk213160896"/>
      <w:bookmarkEnd w:id="7"/>
      <w:r w:rsidR="00711750" w:rsidRPr="00345A1E">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345A1E">
        <w:rPr>
          <w:rFonts w:ascii="Arial Narrow" w:eastAsia="Arial Narrow" w:hAnsi="Arial Narrow" w:cs="Arial Narrow"/>
          <w:kern w:val="0"/>
          <w14:ligatures w14:val="none"/>
          <w:sz w:val="22"/>
          <w:szCs w:val="22"/>
        </w:rPr>
        <w:t/>
      </w:r>
      <w:bookmarkStart w:id="11" w:name="_Hlk215162008"/>
      <w:bookmarkEnd w:id="1"/>
      <w:bookmarkEnd w:id="8"/>
    </w:p>
    <w:bookmarkEnd w:id="6"/>
    <w:bookmarkEnd w:id="9"/>
    <w:bookmarkEnd w:id="11"/>
    <w:p w14:paraId="432038D6" w14:textId="0A9F6D75" w:rsidR="00CA59A2" w:rsidRPr="00345A1E" w:rsidRDefault="00CA59A2" w:rsidP="00D7439A">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D7439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45A1E">
        <w:rPr>
          <w:rFonts w:ascii="Arial Narrow" w:eastAsia="Arial Narrow" w:hAnsi="Arial Narrow" w:cs="Arial Narrow"/>
          <w:color w:val="000000"/>
          <w:kern w:val="0"/>
          <w:sz w:val="22"/>
          <w:szCs w:val="22"/>
          <w:lang w:eastAsia="es-PE"/>
          <w14:ligatures w14:val="none"/>
        </w:rPr>
        <w:t>En tanto la denuncia reúne los requisitos establecidos por la</w:t>
      </w:r>
      <w:r w:rsidRPr="0026598E">
        <w:rPr>
          <w:rFonts w:ascii="Arial Narrow" w:eastAsia="Arial Narrow" w:hAnsi="Arial Narrow" w:cs="Arial Narrow"/>
          <w:color w:val="000000"/>
          <w:kern w:val="0"/>
          <w:sz w:val="22"/>
          <w:szCs w:val="22"/>
          <w:lang w:eastAsia="es-PE"/>
          <w14:ligatures w14:val="none"/>
        </w:rPr>
        <w:t xml:space="preserve">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6598E" w:rsidRDefault="00CA59A2" w:rsidP="00D7439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6598E" w:rsidRDefault="00CA59A2" w:rsidP="00D743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D7439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EAC7EEA" w:rsidR="00CA59A2" w:rsidRPr="0026598E" w:rsidRDefault="00CA59A2" w:rsidP="00D7439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w:t>
      </w:r>
      <w:r w:rsidRPr="00437E2E">
        <w:rPr>
          <w:rFonts w:ascii="Arial Narrow" w:eastAsia="Arial Narrow" w:hAnsi="Arial Narrow" w:cs="Arial Narrow"/>
          <w:color w:val="000000"/>
          <w:kern w:val="0"/>
          <w:sz w:val="22"/>
          <w:szCs w:val="22"/>
          <w:lang w:val="es-ES" w:eastAsia="es-ES"/>
          <w14:ligatures w14:val="none"/>
        </w:rPr>
        <w:t xml:space="preserve">, conviene requerir </w:t>
      </w:r>
      <w:r w:rsidR="00437E2E" w:rsidRPr="00437E2E">
        <w:rPr>
          <w:rFonts w:ascii="Arial Narrow" w:eastAsia="Arial Narrow" w:hAnsi="Arial Narrow" w:cs="Arial Narrow"/>
          <w:color w:val="000000"/>
          <w:kern w:val="0"/>
          <w:sz w:val="22"/>
          <w:szCs w:val="22"/>
          <w:lang w:val="es-ES" w:eastAsia="es-ES"/>
          <w14:ligatures w14:val="none"/>
        </w:rPr>
        <w:t xml:space="preserve">a la compañía aseguradora </w:t>
      </w:r>
      <w:r w:rsidRPr="00437E2E">
        <w:rPr>
          <w:rFonts w:ascii="Arial Narrow" w:eastAsia="Arial Narrow" w:hAnsi="Arial Narrow" w:cs="Arial Narrow"/>
          <w:color w:val="000000"/>
          <w:kern w:val="0"/>
          <w:sz w:val="22"/>
          <w:szCs w:val="22"/>
          <w:lang w:val="es-ES" w:eastAsia="es-ES"/>
          <w14:ligatures w14:val="none"/>
        </w:rPr>
        <w:t>que, en un plaz</w:t>
      </w:r>
      <w:r w:rsidRPr="0026598E">
        <w:rPr>
          <w:rFonts w:ascii="Arial Narrow" w:eastAsia="Arial Narrow" w:hAnsi="Arial Narrow" w:cs="Arial Narrow"/>
          <w:color w:val="000000"/>
          <w:kern w:val="0"/>
          <w:sz w:val="22"/>
          <w:szCs w:val="22"/>
          <w:lang w:val="es-ES" w:eastAsia="es-ES"/>
          <w14:ligatures w14:val="none"/>
        </w:rPr>
        <w:t>o no mayor de cinco (5) días hábiles contado a partir del día siguiente de la notificación de la presente resolución, cumpla con lo siguiente</w:t>
      </w:r>
      <w:r w:rsidRPr="0064537D">
        <w:rPr>
          <w:rFonts w:ascii="Arial Narrow" w:eastAsia="Arial Narrow" w:hAnsi="Arial Narrow" w:cs="Arial Narrow"/>
          <w:color w:val="000000"/>
          <w:kern w:val="0"/>
          <w:sz w:val="22"/>
          <w:szCs w:val="22"/>
          <w:lang w:val="es-ES" w:eastAsia="es-ES"/>
          <w14:ligatures w14:val="none"/>
        </w:rPr>
        <w:t xml:space="preserve">: </w:t>
      </w:r>
      <w:r w:rsidR="004E2EDF" w:rsidRPr="004E2ED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V-0369578 del Seguro de Protección familiar, así como el cargo de remisión de la póliza; (ii) presentar los medios probatorios que acrediten que a negativa de otorgamiento de cobertura fue justificada; (iii) presentar los medios probatorios que acrediten que la suspensión de los descuentos automáticos del pago de primas de la Póliza V-0369578 fue justificada; y, (iv) presentar todas las comunicaciones cursadas con la parte denunciante en virtud de los hechos materia de denuncia</w:t>
      </w:r>
      <w:r w:rsidRPr="0064537D">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1247D6">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D7439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D743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D7439A">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1F326B3" w14:textId="42A39B75" w:rsidR="00850038" w:rsidRPr="004E2EDF" w:rsidRDefault="00CA59A2" w:rsidP="004E2ED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diciembre de 2025, subsanada mediante escrito del 2 de febrero de 2026, interpuesta por el señor [APELLIDO] [APELLIDO] contra Rímac Seguros y Reaseguros S.A., por la presunta infracción a los artículos 18 y 19 de la Ley 29571, Código de Protección y Defensa del Consumidor, en tanto la compañía aseguradora habría resuelto de manera unilateral e injustificada la Póliza V-0369578 del Seguro de Protección familiar alegando una supuesta falta de pago de primas, pese a que se descontaban de la planilla de pagos de la señora [APELLIDO] [APELLIDO] Farfán, generando que el denunciante no obtenga la cobertura del seguro en calidad de beneficiario del 70%.</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718AF" w:rsidRPr="005718AF">
        <w:rPr>
          <w:rFonts w:ascii="Arial Narrow" w:eastAsia="Arial Narrow" w:hAnsi="Arial Narrow" w:cs="Arial Narrow"/>
          <w:color w:val="000000"/>
          <w:kern w:val="0"/>
          <w:sz w:val="22"/>
          <w:szCs w:val="22"/>
          <w:lang w:val="es-ES" w:eastAsia="es-ES"/>
          <w14:ligatures w14:val="none"/>
        </w:rPr>
        <w:t/>
      </w:r>
      <w:r w:rsidR="005718AF">
        <w:rPr>
          <w:rFonts w:ascii="Arial Narrow" w:eastAsia="Arial Narrow" w:hAnsi="Arial Narrow" w:cs="Arial Narrow"/>
          <w:color w:val="000000"/>
          <w:kern w:val="0"/>
          <w:sz w:val="22"/>
          <w:szCs w:val="22"/>
          <w:lang w:val="es-ES" w:eastAsia="es-ES"/>
          <w14:ligatures w14:val="none"/>
        </w:rPr>
        <w:t xml:space="preserve"/>
      </w:r>
      <w:r w:rsidRPr="0034586C">
        <w:rPr>
          <w:rFonts w:ascii="Arial Narrow" w:eastAsia="Arial Narrow" w:hAnsi="Arial Narrow" w:cs="Arial Narrow"/>
          <w:color w:val="000000"/>
          <w:kern w:val="0"/>
          <w:sz w:val="22"/>
          <w:szCs w:val="22"/>
          <w:shd w:val="clear" w:color="auto" w:fill="FFFFFF"/>
          <w:lang w:eastAsia="es-PE"/>
          <w14:ligatures w14:val="none"/>
        </w:rPr>
        <w:t xml:space="preserve"/>
      </w:r>
      <w:r w:rsidR="00437E2E" w:rsidRPr="0034586C">
        <w:rPr>
          <w:rFonts w:ascii="Arial Narrow" w:eastAsia="Arial Narrow" w:hAnsi="Arial Narrow" w:cs="Arial Narrow"/>
          <w:spacing w:val="-3"/>
          <w:kern w:val="0"/>
          <w14:ligatures w14:val="none"/>
          <w:sz w:val="22"/>
          <w:szCs w:val="22"/>
        </w:rPr>
        <w:t xml:space="preserve"/>
      </w:r>
      <w:r w:rsidRPr="0034586C">
        <w:rPr>
          <w:rFonts w:ascii="Arial Narrow" w:eastAsia="Arial Narrow" w:hAnsi="Arial Narrow" w:cs="Arial Narrow"/>
          <w:color w:val="000000"/>
          <w:kern w:val="0"/>
          <w:sz w:val="22"/>
          <w:szCs w:val="22"/>
          <w:shd w:val="clear" w:color="auto" w:fill="FFFFFF"/>
          <w:lang w:eastAsia="es-PE"/>
          <w14:ligatures w14:val="none"/>
        </w:rPr>
        <w:t xml:space="preserve"/>
      </w:r>
      <w:r w:rsidR="00437E2E" w:rsidRPr="0034586C">
        <w:rPr>
          <w:rFonts w:ascii="Arial Narrow" w:eastAsia="Arial Narrow" w:hAnsi="Arial Narrow" w:cs="Arial Narrow"/>
          <w:spacing w:val="-3"/>
          <w:kern w:val="0"/>
          <w14:ligatures w14:val="none"/>
          <w:sz w:val="22"/>
          <w:szCs w:val="22"/>
        </w:rPr>
        <w:t/>
      </w:r>
      <w:r w:rsidRPr="0034586C">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34586C">
        <w:rPr>
          <w:rFonts w:ascii="Arial Narrow" w:eastAsia="Arial Narrow" w:hAnsi="Arial Narrow" w:cs="Arial Narrow"/>
          <w:color w:val="000000"/>
          <w:kern w:val="0"/>
          <w:sz w:val="22"/>
          <w:szCs w:val="22"/>
          <w:shd w:val="clear" w:color="auto" w:fill="FFFFFF"/>
          <w:lang w:eastAsia="es-PE"/>
          <w14:ligatures w14:val="none"/>
        </w:rPr>
        <w:t/>
      </w:r>
      <w:bookmarkStart w:id="15" w:name="_Hlk215162047"/>
      <w:r w:rsidR="004E2EDF">
        <w:rPr>
          <w:rFonts w:ascii="Arial Narrow" w:eastAsia="Arial Narrow" w:hAnsi="Arial Narrow" w:cs="Arial Narrow"/>
          <w:color w:val="000000"/>
          <w:kern w:val="0"/>
          <w:sz w:val="22"/>
          <w:szCs w:val="22"/>
          <w:shd w:val="clear" w:color="auto" w:fill="FFFFFF"/>
          <w:lang w:eastAsia="es-PE"/>
          <w14:ligatures w14:val="none"/>
        </w:rPr>
        <w:t xml:space="preserve"/>
      </w:r>
      <w:r w:rsidR="004E2EDF">
        <w:rPr>
          <w:rFonts w:ascii="Arial Narrow" w:eastAsia="Arial Narrow" w:hAnsi="Arial Narrow" w:cs="Arial Narrow"/>
          <w:kern w:val="0"/>
          <w14:ligatures w14:val="none"/>
          <w:sz w:val="22"/>
          <w:szCs w:val="22"/>
        </w:rPr>
        <w:t/>
      </w:r>
      <w:r w:rsidR="00850038" w:rsidRPr="004E2EDF">
        <w:rPr>
          <w:rFonts w:ascii="Arial Narrow" w:eastAsia="Arial Narrow" w:hAnsi="Arial Narrow" w:cs="Arial Narrow"/>
          <w:kern w:val="0"/>
          <w14:ligatures w14:val="none"/>
          <w:sz w:val="22"/>
          <w:szCs w:val="22"/>
        </w:rPr>
        <w:t xml:space="preserve"/>
      </w:r>
      <w:r w:rsidR="008C130C" w:rsidRPr="004E2EDF">
        <w:rPr>
          <w:rFonts w:ascii="Arial Narrow" w:eastAsia="Arial Narrow" w:hAnsi="Arial Narrow" w:cs="Arial Narrow"/>
          <w:kern w:val="0"/>
          <w14:ligatures w14:val="none"/>
          <w:sz w:val="22"/>
          <w:szCs w:val="22"/>
        </w:rPr>
        <w:t/>
      </w:r>
      <w:r w:rsidR="00850038" w:rsidRPr="004E2EDF">
        <w:rPr>
          <w:rFonts w:ascii="Arial Narrow" w:eastAsia="Arial Narrow" w:hAnsi="Arial Narrow" w:cs="Arial Narrow"/>
          <w:kern w:val="0"/>
          <w14:ligatures w14:val="none"/>
          <w:sz w:val="22"/>
          <w:szCs w:val="22"/>
        </w:rPr>
        <w:t xml:space="preserve"/>
      </w:r>
      <w:r w:rsidR="008C130C" w:rsidRPr="000207A8">
        <w:rPr>
          <w:rFonts w:ascii="Arial Narrow" w:eastAsia="Arial Narrow" w:hAnsi="Arial Narrow" w:cs="Arial Narrow"/>
          <w:kern w:val="0"/>
          <w14:ligatures w14:val="none"/>
          <w:sz w:val="22"/>
          <w:szCs w:val="22"/>
        </w:rPr>
        <w:t/>
      </w:r>
      <w:r w:rsidR="00850038" w:rsidRPr="000207A8">
        <w:rPr>
          <w:rFonts w:ascii="Arial Narrow" w:eastAsia="Arial Narrow" w:hAnsi="Arial Narrow" w:cs="Arial Narrow"/>
          <w:kern w:val="0"/>
          <w14:ligatures w14:val="none"/>
          <w:sz w:val="22"/>
          <w:szCs w:val="22"/>
        </w:rPr>
        <w:t xml:space="preserve"/>
      </w:r>
      <w:r w:rsidR="0052444D" w:rsidRPr="000207A8">
        <w:rPr>
          <w:rFonts w:ascii="Arial Narrow" w:eastAsia="Arial Narrow" w:hAnsi="Arial Narrow" w:cs="Arial Narrow"/>
          <w:kern w:val="0"/>
          <w14:ligatures w14:val="none"/>
          <w:sz w:val="22"/>
          <w:szCs w:val="22"/>
        </w:rPr>
        <w:t xml:space="preserve"/>
      </w:r>
      <w:r w:rsidR="00850038" w:rsidRPr="000207A8">
        <w:rPr>
          <w:rFonts w:ascii="Arial Narrow" w:eastAsia="Arial Narrow" w:hAnsi="Arial Narrow" w:cs="Arial Narrow"/>
          <w:kern w:val="0"/>
          <w14:ligatures w14:val="none"/>
          <w:sz w:val="22"/>
          <w:szCs w:val="22"/>
        </w:rPr>
        <w:t xml:space="preserve"/>
      </w:r>
      <w:r w:rsidR="00D85DE2" w:rsidRPr="000207A8">
        <w:rPr>
          <w:rFonts w:ascii="Arial Narrow" w:eastAsia="Arial Narrow" w:hAnsi="Arial Narrow" w:cs="Arial Narrow"/>
          <w:kern w:val="0"/>
          <w14:ligatures w14:val="none"/>
          <w:sz w:val="22"/>
          <w:szCs w:val="22"/>
        </w:rPr>
        <w:t xml:space="preserve"/>
      </w:r>
      <w:r w:rsidR="00850038" w:rsidRPr="000207A8">
        <w:rPr>
          <w:rFonts w:ascii="Arial Narrow" w:eastAsia="Arial Narrow" w:hAnsi="Arial Narrow" w:cs="Arial Narrow"/>
          <w:kern w:val="0"/>
          <w14:ligatures w14:val="none"/>
          <w:sz w:val="22"/>
          <w:szCs w:val="22"/>
        </w:rPr>
        <w:t/>
      </w:r>
      <w:r w:rsidR="0034586C" w:rsidRPr="000207A8">
        <w:rPr>
          <w:rFonts w:ascii="Arial Narrow" w:eastAsia="Arial Narrow" w:hAnsi="Arial Narrow" w:cs="Arial Narrow"/>
          <w:kern w:val="0"/>
          <w14:ligatures w14:val="none"/>
          <w:sz w:val="22"/>
          <w:szCs w:val="22"/>
        </w:rPr>
        <w:t xml:space="preserve"/>
      </w:r>
      <w:r w:rsidR="00B245E0" w:rsidRPr="000207A8">
        <w:rPr>
          <w:rFonts w:ascii="Arial Narrow" w:eastAsia="Arial Narrow" w:hAnsi="Arial Narrow" w:cs="Arial Narrow"/>
          <w:kern w:val="0"/>
          <w14:ligatures w14:val="none"/>
          <w:sz w:val="22"/>
          <w:szCs w:val="22"/>
        </w:rPr>
        <w:t/>
      </w:r>
      <w:r w:rsidR="00850038" w:rsidRPr="000207A8">
        <w:rPr>
          <w:rFonts w:ascii="Arial Narrow" w:eastAsia="Arial Narrow" w:hAnsi="Arial Narrow" w:cs="Arial Narrow"/>
          <w:kern w:val="0"/>
          <w14:ligatures w14:val="none"/>
          <w:sz w:val="22"/>
          <w:szCs w:val="22"/>
        </w:rPr>
        <w:t/>
      </w:r>
    </w:p>
    <w:bookmarkEnd w:id="14"/>
    <w:bookmarkEnd w:id="15"/>
    <w:p w14:paraId="042B3F54" w14:textId="777BBF33" w:rsidR="00CA59A2" w:rsidRPr="0034586C" w:rsidRDefault="00CA59A2" w:rsidP="00D7439A">
      <w:pPr>
        <w:spacing w:before="0" w:after="0" w:line="240" w:lineRule="auto"/>
        <w:jc w:val="both"/>
        <w:rPr>
          <w:rFonts w:ascii="Arial Narrow" w:eastAsia="Arial Narrow" w:hAnsi="Arial Narrow" w:cs="Arial Narrow"/>
          <w:kern w:val="0"/>
          <w14:ligatures w14:val="none"/>
          <w:sz w:val="22"/>
          <w:szCs w:val="22"/>
        </w:rPr>
      </w:pPr>
    </w:p>
    <w:p w14:paraId="0A292C9F" w14:textId="22F8A3A5" w:rsidR="00CA59A2" w:rsidRPr="0026598E" w:rsidRDefault="00CA59A2" w:rsidP="00D7439A">
      <w:pPr>
        <w:spacing w:line="240" w:lineRule="auto"/>
        <w:contextualSpacing/>
        <w:jc w:val="both"/>
        <w:rPr>
          <w:rFonts w:ascii="Arial Narrow" w:eastAsia="Arial Narrow" w:hAnsi="Arial Narrow" w:cs="Arial Narrow"/>
          <w:kern w:val="0"/>
          <w14:ligatures w14:val="none"/>
          <w:sz w:val="22"/>
          <w:szCs w:val="22"/>
        </w:rPr>
      </w:pPr>
      <w:r w:rsidRPr="0034586C">
        <w:rPr>
          <w:rFonts w:ascii="Arial Narrow" w:eastAsia="Arial Narrow" w:hAnsi="Arial Narrow" w:cs="Arial Narrow"/>
          <w:b/>
          <w:color w:val="000000"/>
          <w:kern w:val="0"/>
          <w:sz w:val="22"/>
          <w:szCs w:val="22"/>
          <w:lang w:eastAsia="es-PE"/>
          <w14:ligatures w14:val="none"/>
        </w:rPr>
        <w:t>SEGUNDO:</w:t>
      </w:r>
      <w:r w:rsidRPr="0034586C">
        <w:rPr>
          <w:rFonts w:ascii="Arial Narrow" w:eastAsia="Arial Narrow" w:hAnsi="Arial Narrow" w:cs="Arial Narrow"/>
          <w:color w:val="000000"/>
          <w:kern w:val="0"/>
          <w:sz w:val="22"/>
          <w:szCs w:val="22"/>
          <w:lang w:eastAsia="es-PE"/>
          <w14:ligatures w14:val="none"/>
        </w:rPr>
        <w:t xml:space="preserve"> tener por ofrecidos los</w:t>
      </w:r>
      <w:r w:rsidRPr="0026598E">
        <w:rPr>
          <w:rFonts w:ascii="Arial Narrow" w:eastAsia="Arial Narrow" w:hAnsi="Arial Narrow" w:cs="Arial Narrow"/>
          <w:color w:val="000000"/>
          <w:kern w:val="0"/>
          <w:sz w:val="22"/>
          <w:szCs w:val="22"/>
          <w:lang w:eastAsia="es-PE"/>
          <w14:ligatures w14:val="none"/>
        </w:rPr>
        <w:t xml:space="preserve">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718AF" w:rsidRPr="005718AF">
        <w:rPr>
          <w:rFonts w:ascii="Arial Narrow" w:eastAsia="Arial Narrow" w:hAnsi="Arial Narrow" w:cs="Arial Narrow"/>
          <w:color w:val="000000"/>
          <w:kern w:val="0"/>
          <w:sz w:val="22"/>
          <w:szCs w:val="22"/>
          <w:lang w:val="es-ES" w:eastAsia="es-ES"/>
          <w14:ligatures w14:val="none"/>
        </w:rPr>
        <w:t>28 de diciembre de 2025, subsanada mediante escrito del 2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D7439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3506A86" w:rsidR="00CA59A2" w:rsidRPr="0026598E" w:rsidRDefault="00CA59A2" w:rsidP="00D7439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437E2E" w:rsidRPr="00437E2E">
        <w:rPr>
          <w:rFonts w:ascii="Arial Narrow" w:eastAsia="Arial Narrow" w:hAnsi="Arial Narrow" w:cs="Arial Narrow"/>
          <w:spacing w:val="-3"/>
          <w:kern w:val="0"/>
          <w14:ligatures w14:val="none"/>
          <w:sz w:val="22"/>
          <w:szCs w:val="22"/>
        </w:rPr>
        <w:t xml:space="preserve">Rímac Seguros y Reaseguros S.A. </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D7439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D7439A">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640C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40C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D7439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9F59CC5" w:rsidR="00CA59A2" w:rsidRPr="0026598E" w:rsidRDefault="00CA59A2" w:rsidP="00D7439A">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64537D" w:rsidRPr="0064537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64537D" w:rsidRPr="0064537D">
        <w:rPr>
          <w:rFonts w:ascii="Arial Narrow" w:eastAsia="Arial Narrow" w:hAnsi="Arial Narrow" w:cs="Arial Narrow"/>
          <w:color w:val="000000"/>
          <w:kern w:val="0"/>
          <w:sz w:val="22"/>
          <w:szCs w:val="22"/>
          <w:lang w:eastAsia="es-ES"/>
          <w14:ligatures w14:val="none"/>
        </w:rPr>
        <w:t xml:space="preserve">Póliza V-0369578 </w:t>
      </w:r>
      <w:r w:rsidR="0064537D" w:rsidRPr="0064537D">
        <w:rPr>
          <w:rFonts w:ascii="Arial Narrow" w:eastAsia="Arial Narrow" w:hAnsi="Arial Narrow" w:cs="Arial Narrow"/>
          <w:color w:val="000000"/>
          <w:kern w:val="0"/>
          <w:sz w:val="22"/>
          <w:szCs w:val="22"/>
          <w:lang w:val="es-ES" w:eastAsia="es-ES"/>
          <w14:ligatures w14:val="none"/>
        </w:rPr>
        <w:t xml:space="preserve">del </w:t>
      </w:r>
      <w:r w:rsidR="00DE6D4E" w:rsidRPr="00DE6D4E">
        <w:rPr>
          <w:rFonts w:ascii="Arial Narrow" w:eastAsia="Arial Narrow" w:hAnsi="Arial Narrow" w:cs="Arial Narrow"/>
          <w:color w:val="000000"/>
          <w:kern w:val="0"/>
          <w:sz w:val="22"/>
          <w:szCs w:val="22"/>
          <w:lang w:eastAsia="es-ES"/>
          <w14:ligatures w14:val="none"/>
        </w:rPr>
        <w:t>Seguro de Protección familiar</w:t>
      </w:r>
      <w:r w:rsidR="0064537D" w:rsidRPr="0064537D">
        <w:rPr>
          <w:rFonts w:ascii="Arial Narrow" w:eastAsia="Arial Narrow" w:hAnsi="Arial Narrow" w:cs="Arial Narrow"/>
          <w:color w:val="000000"/>
          <w:kern w:val="0"/>
          <w:sz w:val="22"/>
          <w:szCs w:val="22"/>
          <w:lang w:val="es-ES" w:eastAsia="es-ES"/>
          <w14:ligatures w14:val="none"/>
        </w:rPr>
        <w:t>, así como el cargo de remisión de la póliza; (ii) presentar los medios probatorios que acrediten que a negativa de otorgamiento de cobertura fue justificada; (iii) presentar los medios probatorios que acrediten que la suspensión de los descuentos automáticos del pago de primas de la Póliza V-0369578 fue justificada; y, (iv)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D7439A">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D7439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D7439A">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D7439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7439A">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D7439A">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7439A">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D7439A">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D7439A">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3C3E60A" w:rsidR="00CA59A2" w:rsidRPr="00A67ADF" w:rsidRDefault="00CA59A2" w:rsidP="00D7439A">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20598">
        <w:rPr>
          <w:rFonts w:ascii="Arial Narrow" w:eastAsia="Arial Narrow" w:hAnsi="Arial Narrow" w:cs="Arial Narrow"/>
          <w:spacing w:val="-3"/>
          <w:kern w:val="0"/>
          <w14:ligatures w14:val="none"/>
          <w:sz w:val="22"/>
          <w:szCs w:val="22"/>
        </w:rPr>
        <w:t xml:space="preserve"/>
      </w:r>
      <w:r w:rsidR="00420598" w:rsidRPr="00420598">
        <w:rPr>
          <w:rFonts w:ascii="Arial Narrow" w:eastAsia="Arial Narrow" w:hAnsi="Arial Narrow" w:cs="Arial Narrow"/>
          <w:spacing w:val="-3"/>
          <w:kern w:val="0"/>
          <w14:ligatures w14:val="none"/>
          <w:sz w:val="22"/>
          <w:szCs w:val="22"/>
        </w:rPr>
        <w:t xml:space="preserve"/>
      </w:r>
      <w:r w:rsidR="00420598" w:rsidRPr="00437E2E">
        <w:rPr>
          <w:rFonts w:ascii="Arial Narrow" w:eastAsia="Arial Narrow" w:hAnsi="Arial Narrow" w:cs="Arial Narrow"/>
          <w:spacing w:val="-3"/>
          <w:kern w:val="0"/>
          <w14:ligatures w14:val="none"/>
          <w:sz w:val="22"/>
          <w:szCs w:val="22"/>
        </w:rPr>
        <w:t xml:space="preserve"/>
      </w:r>
      <w:r w:rsidR="00437E2E">
        <w:rPr>
          <w:rFonts w:ascii="Arial Narrow" w:eastAsia="Arial Narrow" w:hAnsi="Arial Narrow" w:cs="Arial Narrow"/>
          <w:spacing w:val="-3"/>
          <w:kern w:val="0"/>
          <w14:ligatures w14:val="none"/>
          <w:sz w:val="22"/>
          <w:szCs w:val="22"/>
        </w:rPr>
        <w:t xml:space="preserve"/>
      </w:r>
      <w:r w:rsidR="00420598" w:rsidRPr="00437E2E">
        <w:rPr>
          <w:rFonts w:ascii="Arial Narrow" w:eastAsia="Arial Narrow" w:hAnsi="Arial Narrow" w:cs="Arial Narrow"/>
          <w:spacing w:val="-3"/>
          <w:kern w:val="0"/>
          <w14:ligatures w14:val="none"/>
          <w:sz w:val="22"/>
          <w:szCs w:val="22"/>
        </w:rPr>
        <w:t xml:space="preserve"/>
      </w:r>
      <w:r w:rsidRPr="00437E2E">
        <w:rPr>
          <w:rFonts w:ascii="Arial Narrow" w:eastAsia="Arial Narrow" w:hAnsi="Arial Narrow" w:cs="Arial Narrow"/>
          <w:color w:val="000000"/>
          <w:sz w:val="22"/>
          <w:szCs w:val="22"/>
        </w:rPr>
        <w:t/>
      </w:r>
      <w:r w:rsidR="00420598" w:rsidRPr="00437E2E">
        <w:rPr>
          <w:rFonts w:ascii="Arial Narrow" w:eastAsia="Arial Narrow" w:hAnsi="Arial Narrow" w:cs="Arial Narrow"/>
          <w:color w:val="000000"/>
          <w:sz w:val="22"/>
          <w:szCs w:val="22"/>
        </w:rPr>
        <w:t/>
      </w:r>
      <w:r w:rsidRPr="00437E2E">
        <w:rPr>
          <w:rFonts w:ascii="Arial Narrow" w:eastAsia="Arial Narrow" w:hAnsi="Arial Narrow" w:cs="Arial Narrow"/>
          <w:color w:val="000000"/>
          <w:sz w:val="22"/>
          <w:szCs w:val="22"/>
        </w:rPr>
        <w:t xml:space="preserve"/>
      </w:r>
      <w:r w:rsidR="00437E2E" w:rsidRPr="00437E2E">
        <w:rPr>
          <w:rFonts w:ascii="Arial Narrow" w:eastAsia="Arial Narrow" w:hAnsi="Arial Narrow" w:cs="Arial Narrow"/>
          <w:color w:val="000000"/>
          <w:sz w:val="22"/>
          <w:szCs w:val="22"/>
        </w:rPr>
        <w:t/>
      </w:r>
      <w:r w:rsidRPr="00437E2E">
        <w:rPr>
          <w:rFonts w:ascii="Arial Narrow" w:eastAsia="Arial Narrow" w:hAnsi="Arial Narrow" w:cs="Arial Narrow"/>
          <w:color w:val="000000"/>
          <w:sz w:val="22"/>
          <w:szCs w:val="22"/>
        </w:rPr>
        <w:t xml:space="preserve"/>
      </w:r>
      <w:r w:rsidR="00437E2E" w:rsidRPr="00437E2E">
        <w:rPr>
          <w:rFonts w:ascii="Arial Narrow" w:eastAsia="Arial Narrow" w:hAnsi="Arial Narrow" w:cs="Arial Narrow"/>
          <w:color w:val="000000"/>
          <w:sz w:val="22"/>
          <w:szCs w:val="22"/>
        </w:rPr>
        <w:t/>
      </w:r>
      <w:r w:rsidRPr="00437E2E">
        <w:rPr>
          <w:rFonts w:ascii="Arial Narrow" w:eastAsia="Arial Narrow" w:hAnsi="Arial Narrow" w:cs="Arial Narrow"/>
          <w:color w:val="000000"/>
          <w:sz w:val="22"/>
          <w:szCs w:val="22"/>
        </w:rPr>
        <w:t xml:space="preserve"/>
      </w:r>
      <w:r w:rsidR="00420598" w:rsidRPr="00437E2E">
        <w:rPr>
          <w:rFonts w:ascii="Arial Narrow" w:eastAsia="Arial Narrow" w:hAnsi="Arial Narrow" w:cs="Arial Narrow"/>
          <w:color w:val="000000"/>
          <w:sz w:val="22"/>
          <w:szCs w:val="22"/>
        </w:rPr>
        <w:t/>
      </w:r>
      <w:r w:rsidRPr="00437E2E">
        <w:rPr>
          <w:rFonts w:ascii="Arial Narrow" w:eastAsia="Arial Narrow" w:hAnsi="Arial Narrow" w:cs="Arial Narrow"/>
          <w:color w:val="000000"/>
          <w:sz w:val="22"/>
          <w:szCs w:val="22"/>
        </w:rPr>
        <w:t xml:space="preserve"/>
      </w:r>
      <w:r w:rsidR="00437E2E" w:rsidRPr="00437E2E">
        <w:rPr>
          <w:rFonts w:ascii="Arial Narrow" w:eastAsia="Arial Narrow" w:hAnsi="Arial Narrow" w:cs="Arial Narrow"/>
          <w:color w:val="000000"/>
          <w:sz w:val="22"/>
          <w:szCs w:val="22"/>
        </w:rPr>
        <w:t/>
      </w:r>
      <w:r w:rsidRPr="00437E2E">
        <w:rPr>
          <w:rFonts w:ascii="Arial Narrow" w:eastAsia="Arial Narrow" w:hAnsi="Arial Narrow" w:cs="Arial Narrow"/>
          <w:color w:val="000000"/>
          <w:sz w:val="22"/>
          <w:szCs w:val="22"/>
        </w:rPr>
        <w:t xml:space="preserve"/>
      </w:r>
      <w:r w:rsidR="00437E2E" w:rsidRPr="00437E2E">
        <w:rPr>
          <w:rFonts w:ascii="Arial Narrow" w:eastAsia="Arial Narrow" w:hAnsi="Arial Narrow" w:cs="Arial Narrow"/>
          <w:color w:val="000000"/>
          <w:sz w:val="22"/>
          <w:szCs w:val="22"/>
        </w:rPr>
        <w:t/>
      </w:r>
      <w:r w:rsidRPr="00437E2E">
        <w:rPr>
          <w:rFonts w:ascii="Arial Narrow" w:eastAsia="Arial Narrow" w:hAnsi="Arial Narrow" w:cs="Arial Narrow"/>
          <w:color w:val="000000"/>
          <w:sz w:val="22"/>
          <w:szCs w:val="22"/>
        </w:rPr>
        <w:t xml:space="preserve"/>
      </w:r>
      <w:r w:rsidR="00437E2E" w:rsidRPr="00437E2E">
        <w:rPr>
          <w:rFonts w:ascii="Arial Narrow" w:eastAsia="Arial Narrow" w:hAnsi="Arial Narrow" w:cs="Arial Narrow"/>
          <w:color w:val="000000"/>
          <w:sz w:val="22"/>
          <w:szCs w:val="22"/>
        </w:rPr>
        <w:t/>
      </w:r>
      <w:r w:rsidRPr="00437E2E">
        <w:rPr>
          <w:rFonts w:ascii="Arial Narrow" w:eastAsia="Arial Narrow" w:hAnsi="Arial Narrow" w:cs="Arial Narrow"/>
          <w:color w:val="000000"/>
          <w:sz w:val="22"/>
          <w:szCs w:val="22"/>
        </w:rPr>
        <w:t/>
      </w:r>
      <w:r w:rsidRPr="00420598">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36317C11" w14:textId="77777777" w:rsidR="00CA59A2" w:rsidRPr="002F655C" w:rsidRDefault="00CA59A2" w:rsidP="00D7439A">
      <w:pPr>
        <w:suppressAutoHyphens/>
        <w:spacing w:after="0" w:line="240" w:lineRule="auto"/>
        <w:jc w:val="both"/>
        <w:rPr>
          <w:rFonts w:ascii="Arial Narrow" w:eastAsia="Arial Narrow" w:hAnsi="Arial Narrow" w:cs="Arial Narrow"/>
          <w:bCs/>
          <w:sz w:val="22"/>
          <w:szCs w:val="22"/>
        </w:rPr>
      </w:pPr>
      <w:bookmarkStart w:id="21" w:name="_Hlk198890962"/>
      <w:bookmarkEnd w:id="20"/>
    </w:p>
    <w:bookmarkEnd w:id="21"/>
    <w:p w14:paraId="23716787" w14:textId="77777777" w:rsidR="00CA59A2" w:rsidRPr="0026598E" w:rsidRDefault="00CA59A2" w:rsidP="00D7439A">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D7439A">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D7439A">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7439A">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D7439A">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LUISA ANALÍ SILVA MALPARTIDA</w:t>
      </w:r>
    </w:p>
    <w:p w14:paraId="488C71A5" w14:textId="77777777" w:rsidR="00565126" w:rsidRDefault="00565126" w:rsidP="00D7439A">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Secretaria Técnica Ad Hoc</w:t>
      </w:r>
    </w:p>
    <w:p w14:paraId="4EF09A7C" w14:textId="77777777" w:rsidR="00565126" w:rsidRDefault="00565126" w:rsidP="00D7439A">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D7439A">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D7439A">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D7439A">
      <w:pPr>
        <w:spacing w:line="240" w:lineRule="auto"/>
        <w:rPr>
          <w:rFonts w:ascii="Arial Narrow" w:eastAsia="Arial Narrow" w:hAnsi="Arial Narrow" w:cs="Arial Narrow"/>
          <w:sz w:val="22"/>
          <w:szCs w:val="22"/>
        </w:rPr>
      </w:pPr>
    </w:p>
    <w:p w14:paraId="74AAB5F4" w14:textId="77777777" w:rsidR="001B5674" w:rsidRDefault="001B5674" w:rsidP="00D7439A">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32B459E" w14:textId="77777777" w:rsidR="00BA33F6" w:rsidRDefault="00BA33F6" w:rsidP="00DA79A0">
      <w:pPr>
        <w:spacing w:after="0" w:line="240" w:lineRule="auto"/>
      </w:pPr>
      <w:r>
        <w:separator/>
      </w:r>
    </w:p>
  </w:endnote>
  <w:endnote w:type="continuationSeparator" w:id="0">
    <w:p w14:paraId="6A3B9144" w14:textId="77777777" w:rsidR="00BA33F6" w:rsidRDefault="00BA33F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6598A5E" w14:textId="77777777" w:rsidR="00BA33F6" w:rsidRDefault="00BA33F6" w:rsidP="00DA79A0">
      <w:pPr>
        <w:spacing w:after="0" w:line="240" w:lineRule="auto"/>
      </w:pPr>
      <w:r>
        <w:separator/>
      </w:r>
    </w:p>
  </w:footnote>
  <w:footnote w:type="continuationSeparator" w:id="0">
    <w:p w14:paraId="1F51B7D8" w14:textId="77777777" w:rsidR="00BA33F6" w:rsidRDefault="00BA33F6" w:rsidP="00DA79A0">
      <w:pPr>
        <w:spacing w:after="0" w:line="240" w:lineRule="auto"/>
      </w:pPr>
      <w:r>
        <w:continuationSeparator/>
      </w:r>
    </w:p>
  </w:footnote>
  <w:footnote w:id="1">
    <w:p w14:paraId="1A82CAE4" w14:textId="77777777" w:rsidR="00CA59A2" w:rsidRPr="00CA4EFA" w:rsidRDefault="00CA59A2" w:rsidP="000153EC">
      <w:pPr>
        <w:pStyle w:val="Textonotapie"/>
        <w:tabs>
          <w:tab w:val="left" w:pos="567"/>
        </w:tabs>
        <w:ind w:left="567" w:hanging="567"/>
        <w:jc w:val="both"/>
        <w:rPr>
          <w:rFonts w:ascii="Arial Narrow" w:eastAsia="Arial Narrow" w:hAnsi="Arial Narrow" w:cs="Arial Narrow"/>
          <w:sz w:val="16"/>
          <w:szCs w:val="16"/>
        </w:rPr>
      </w:pPr>
      <w:r w:rsidRPr="00CA4EFA">
        <w:rPr>
          <w:rStyle w:val="Refdenotaalpie"/>
          <w:rFonts w:ascii="Arial Narrow" w:eastAsia="Arial Narrow" w:hAnsi="Arial Narrow" w:cs="Arial Narrow"/>
          <w:sz w:val="16"/>
          <w:szCs w:val="16"/>
          <w:vertAlign w:val="superscript"/>
        </w:rPr>
        <w:footnoteRef/>
      </w:r>
      <w:r w:rsidRPr="00CA4EFA">
        <w:rPr>
          <w:rFonts w:ascii="Arial Narrow" w:eastAsia="Arial Narrow" w:hAnsi="Arial Narrow" w:cs="Arial Narrow"/>
          <w:sz w:val="16"/>
          <w:szCs w:val="16"/>
        </w:rPr>
        <w:t xml:space="preserve"/>
      </w:r>
      <w:r w:rsidRPr="00CA4EFA">
        <w:rPr>
          <w:rFonts w:ascii="Arial Narrow" w:eastAsia="Arial Narrow" w:hAnsi="Arial Narrow" w:cs="Arial Narrow"/>
          <w:sz w:val="16"/>
          <w:szCs w:val="16"/>
        </w:rPr>
        <w:tab/>
        <w:t>Publicado</w:t>
      </w:r>
      <w:r w:rsidRPr="00CA4EFA">
        <w:rPr>
          <w:rFonts w:ascii="Arial Narrow" w:eastAsia="Arial Narrow" w:hAnsi="Arial Narrow" w:cs="Arial Narrow"/>
          <w:b/>
          <w:sz w:val="16"/>
          <w:szCs w:val="16"/>
        </w:rPr>
        <w:t xml:space="preserve"> </w:t>
      </w:r>
      <w:r w:rsidRPr="00CA4EF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A4EFA">
        <w:rPr>
          <w:rStyle w:val="Refdenotaalpie"/>
          <w:rFonts w:ascii="Arial Narrow" w:eastAsia="Arial Narrow" w:hAnsi="Arial Narrow" w:cs="Arial Narrow"/>
          <w:sz w:val="16"/>
          <w:szCs w:val="16"/>
          <w:vertAlign w:val="superscript"/>
        </w:rPr>
        <w:footnoteRef/>
      </w:r>
      <w:r w:rsidRPr="00CA4EFA">
        <w:rPr>
          <w:rFonts w:ascii="Arial Narrow" w:eastAsia="Arial Narrow" w:hAnsi="Arial Narrow" w:cs="Arial Narrow"/>
          <w:sz w:val="16"/>
          <w:szCs w:val="16"/>
        </w:rPr>
        <w:t xml:space="preserve"/>
      </w:r>
      <w:r w:rsidRPr="00CA4EFA">
        <w:rPr>
          <w:rFonts w:ascii="Arial Narrow" w:eastAsia="Arial Narrow" w:hAnsi="Arial Narrow" w:cs="Arial Narrow"/>
          <w:sz w:val="16"/>
          <w:szCs w:val="16"/>
        </w:rPr>
      </w:r>
      <w:r w:rsidRPr="00CA4EF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A4EFA">
        <w:rPr>
          <w:rFonts w:ascii="Arial Narrow" w:eastAsia="Arial Narrow" w:hAnsi="Arial Narrow" w:cs="Arial Narrow"/>
          <w:b/>
          <w:bCs/>
          <w:sz w:val="16"/>
          <w:szCs w:val="16"/>
        </w:rPr>
        <w:tab/>
        <w:t>Artículo 105.- Autoridad competente.</w:t>
      </w:r>
    </w:p>
    <w:p w14:paraId="7C7DEEBE"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ab/>
        <w:t xml:space="preserve">(…). </w:t>
      </w:r>
    </w:p>
    <w:p w14:paraId="704590F7"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A4EFA">
        <w:rPr>
          <w:rFonts w:ascii="Arial Narrow" w:eastAsia="Arial Narrow" w:hAnsi="Arial Narrow" w:cs="Arial Narrow"/>
          <w:sz w:val="16"/>
          <w:szCs w:val="16"/>
        </w:rPr>
        <w:tab/>
      </w:r>
      <w:r w:rsidRPr="00CA4EF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A4EFA">
        <w:rPr>
          <w:rFonts w:ascii="Arial Narrow" w:eastAsia="Arial Narrow" w:hAnsi="Arial Narrow" w:cs="Arial Narrow"/>
          <w:b/>
          <w:bCs/>
          <w:sz w:val="16"/>
          <w:szCs w:val="16"/>
        </w:rPr>
        <w:tab/>
        <w:t>Artículo 27.-</w:t>
      </w:r>
      <w:r w:rsidRPr="00CA4EFA">
        <w:rPr>
          <w:rFonts w:ascii="Arial Narrow" w:eastAsia="Arial Narrow" w:hAnsi="Arial Narrow" w:cs="Arial Narrow"/>
          <w:sz w:val="16"/>
          <w:szCs w:val="16"/>
        </w:rPr>
        <w:t xml:space="preserve"> De la Comisión de Protección al Consumidor.- </w:t>
      </w:r>
    </w:p>
    <w:p w14:paraId="5B348423"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CA4EFA"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CA4EFA">
        <w:rPr>
          <w:rStyle w:val="Refdenotaalpie"/>
          <w:rFonts w:ascii="Arial Narrow" w:eastAsia="Arial Narrow" w:hAnsi="Arial Narrow" w:cs="Arial Narrow"/>
          <w:sz w:val="16"/>
          <w:szCs w:val="16"/>
          <w:vertAlign w:val="superscript"/>
        </w:rPr>
        <w:footnoteRef/>
      </w:r>
      <w:r w:rsidRPr="00CA4EFA">
        <w:rPr>
          <w:rFonts w:ascii="Arial Narrow" w:eastAsia="Arial Narrow" w:hAnsi="Arial Narrow" w:cs="Arial Narrow"/>
          <w:sz w:val="16"/>
          <w:szCs w:val="16"/>
        </w:rPr>
        <w:t xml:space="preserve"/>
      </w:r>
      <w:r w:rsidRPr="00CA4EFA">
        <w:rPr>
          <w:rFonts w:ascii="Arial Narrow" w:eastAsia="Arial Narrow" w:hAnsi="Arial Narrow" w:cs="Arial Narrow"/>
          <w:sz w:val="16"/>
          <w:szCs w:val="16"/>
        </w:rPr>
      </w:r>
      <w:r w:rsidRPr="00CA4EF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A4EFA" w:rsidRDefault="00711750" w:rsidP="000153EC">
      <w:pPr>
        <w:pStyle w:val="Textonotapie"/>
        <w:ind w:left="567" w:right="-1"/>
        <w:jc w:val="both"/>
        <w:rPr>
          <w:rFonts w:ascii="Arial Narrow" w:eastAsia="Arial Narrow" w:hAnsi="Arial Narrow" w:cs="Arial Narrow"/>
          <w:b/>
          <w:bCs/>
          <w:sz w:val="16"/>
          <w:szCs w:val="16"/>
        </w:rPr>
      </w:pPr>
      <w:r w:rsidRPr="00CA4EFA">
        <w:rPr>
          <w:rFonts w:ascii="Arial Narrow" w:eastAsia="Arial Narrow" w:hAnsi="Arial Narrow" w:cs="Arial Narrow"/>
          <w:b/>
          <w:bCs/>
          <w:sz w:val="16"/>
          <w:szCs w:val="16"/>
        </w:rPr>
        <w:t xml:space="preserve">Artículo 18.- Idoneidad </w:t>
      </w:r>
    </w:p>
    <w:p w14:paraId="478C8B3B" w14:textId="77777777" w:rsidR="00711750" w:rsidRPr="00CA4EFA" w:rsidRDefault="00711750" w:rsidP="000153EC">
      <w:pPr>
        <w:pStyle w:val="Textonotapie"/>
        <w:ind w:left="567" w:right="-1"/>
        <w:jc w:val="both"/>
        <w:rPr>
          <w:rFonts w:ascii="Arial Narrow" w:eastAsia="Arial Narrow" w:hAnsi="Arial Narrow" w:cs="Arial Narrow"/>
          <w:sz w:val="16"/>
          <w:szCs w:val="16"/>
        </w:rPr>
      </w:pPr>
      <w:r w:rsidRPr="00CA4EF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A4EFA" w:rsidRDefault="00711750" w:rsidP="000153EC">
      <w:pPr>
        <w:pStyle w:val="Textonotapie"/>
        <w:ind w:left="567" w:right="-1"/>
        <w:jc w:val="both"/>
        <w:rPr>
          <w:rFonts w:ascii="Arial Narrow" w:eastAsia="Arial Narrow" w:hAnsi="Arial Narrow" w:cs="Arial Narrow"/>
          <w:sz w:val="16"/>
          <w:szCs w:val="16"/>
        </w:rPr>
      </w:pPr>
      <w:r w:rsidRPr="00CA4EF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A4EFA" w:rsidRDefault="00711750" w:rsidP="000153EC">
      <w:pPr>
        <w:pStyle w:val="Textonotapie"/>
        <w:ind w:left="567" w:right="-1"/>
        <w:jc w:val="both"/>
        <w:rPr>
          <w:rFonts w:ascii="Arial Narrow" w:eastAsia="Arial Narrow" w:hAnsi="Arial Narrow" w:cs="Arial Narrow"/>
          <w:sz w:val="16"/>
          <w:szCs w:val="16"/>
        </w:rPr>
      </w:pPr>
      <w:r w:rsidRPr="00CA4EFA">
        <w:rPr>
          <w:rFonts w:ascii="Arial Narrow" w:eastAsia="Arial Narrow" w:hAnsi="Arial Narrow" w:cs="Arial Narrow"/>
          <w:b/>
          <w:bCs/>
          <w:sz w:val="16"/>
          <w:szCs w:val="16"/>
        </w:rPr>
        <w:t xml:space="preserve">Artículo 19.- Obligación de los proveedores </w:t>
      </w:r>
    </w:p>
    <w:p w14:paraId="21160F25" w14:textId="77777777" w:rsidR="00711750" w:rsidRPr="00CA4EFA" w:rsidRDefault="00711750" w:rsidP="000153EC">
      <w:pPr>
        <w:pStyle w:val="Textonotapie"/>
        <w:ind w:left="567" w:right="-1"/>
        <w:jc w:val="both"/>
        <w:rPr>
          <w:rFonts w:ascii="Arial Narrow" w:eastAsia="Arial Narrow" w:hAnsi="Arial Narrow" w:cs="Arial Narrow"/>
          <w:sz w:val="16"/>
          <w:szCs w:val="16"/>
        </w:rPr>
      </w:pPr>
      <w:r w:rsidRPr="00CA4EF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A4EFA">
        <w:rPr>
          <w:rStyle w:val="Refdenotaalpie"/>
          <w:rFonts w:ascii="Arial Narrow" w:eastAsia="Arial Narrow" w:hAnsi="Arial Narrow" w:cs="Arial Narrow"/>
          <w:sz w:val="16"/>
          <w:szCs w:val="16"/>
          <w:vertAlign w:val="superscript"/>
        </w:rPr>
        <w:footnoteRef/>
      </w:r>
      <w:r w:rsidRPr="00CA4EFA">
        <w:rPr>
          <w:rFonts w:ascii="Arial Narrow" w:eastAsia="Arial Narrow" w:hAnsi="Arial Narrow" w:cs="Arial Narrow"/>
          <w:sz w:val="16"/>
          <w:szCs w:val="16"/>
        </w:rPr>
        <w:t xml:space="preserve"/>
      </w:r>
      <w:r w:rsidRPr="00CA4EFA">
        <w:rPr>
          <w:rFonts w:ascii="Arial Narrow" w:eastAsia="Arial Narrow" w:hAnsi="Arial Narrow" w:cs="Arial Narrow"/>
          <w:sz w:val="16"/>
          <w:szCs w:val="16"/>
        </w:rPr>
      </w:r>
      <w:r w:rsidRPr="00CA4EFA">
        <w:rPr>
          <w:rFonts w:ascii="Arial Narrow" w:eastAsia="Arial Narrow" w:hAnsi="Arial Narrow" w:cs="Arial Narrow"/>
          <w:b/>
          <w:bCs/>
          <w:sz w:val="16"/>
          <w:szCs w:val="16"/>
        </w:rPr>
        <w:tab/>
        <w:t>LEY SOBRE FACULTADES, NORMAS Y ORGANIZACIÓN DEL INDECOPI, APROBADA POR DECRETO LEGISLATIVO 807 Artículo 24.-</w:t>
      </w:r>
      <w:r w:rsidRPr="00CA4EF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ab/>
        <w:t xml:space="preserve">(...) </w:t>
      </w:r>
    </w:p>
    <w:p w14:paraId="7B2AB95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CA4EFA" w:rsidRDefault="00CA59A2" w:rsidP="000153EC">
      <w:pPr>
        <w:pStyle w:val="Textonotapie"/>
        <w:tabs>
          <w:tab w:val="left" w:pos="567"/>
        </w:tabs>
        <w:ind w:left="567" w:hanging="567"/>
        <w:jc w:val="both"/>
        <w:rPr>
          <w:rFonts w:ascii="Arial Narrow" w:eastAsia="Arial Narrow" w:hAnsi="Arial Narrow" w:cs="Arial Narrow"/>
          <w:sz w:val="16"/>
          <w:szCs w:val="16"/>
        </w:rPr>
      </w:pPr>
      <w:r w:rsidRPr="00CA4EFA">
        <w:rPr>
          <w:rStyle w:val="Refdenotaalpie"/>
          <w:rFonts w:ascii="Arial Narrow" w:eastAsia="Arial Narrow" w:hAnsi="Arial Narrow" w:cs="Arial Narrow"/>
          <w:sz w:val="16"/>
          <w:szCs w:val="16"/>
          <w:vertAlign w:val="superscript"/>
        </w:rPr>
        <w:footnoteRef/>
      </w:r>
      <w:r w:rsidRPr="00CA4EFA">
        <w:rPr>
          <w:rFonts w:ascii="Arial Narrow" w:eastAsia="Arial Narrow" w:hAnsi="Arial Narrow" w:cs="Arial Narrow"/>
          <w:sz w:val="16"/>
          <w:szCs w:val="16"/>
        </w:rPr>
        <w:t xml:space="preserve"/>
      </w:r>
      <w:r w:rsidRPr="00CA4EFA">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CA4EFA" w:rsidRDefault="00CA59A2" w:rsidP="000153EC">
      <w:pPr>
        <w:pStyle w:val="Textonotapie"/>
        <w:tabs>
          <w:tab w:val="left" w:pos="567"/>
        </w:tabs>
        <w:ind w:left="567" w:hanging="567"/>
        <w:jc w:val="both"/>
        <w:rPr>
          <w:rFonts w:ascii="Arial Narrow" w:eastAsia="Arial Narrow" w:hAnsi="Arial Narrow" w:cs="Arial Narrow"/>
          <w:sz w:val="16"/>
          <w:szCs w:val="16"/>
        </w:rPr>
      </w:pPr>
      <w:r w:rsidRPr="00CA4EFA">
        <w:rPr>
          <w:rStyle w:val="Refdenotaalpie"/>
          <w:rFonts w:ascii="Arial Narrow" w:eastAsia="Arial Narrow" w:hAnsi="Arial Narrow" w:cs="Arial Narrow"/>
          <w:sz w:val="16"/>
          <w:szCs w:val="16"/>
          <w:vertAlign w:val="superscript"/>
        </w:rPr>
        <w:footnoteRef/>
      </w:r>
      <w:r w:rsidRPr="00CA4EFA">
        <w:rPr>
          <w:rFonts w:ascii="Arial Narrow" w:eastAsia="Arial Narrow" w:hAnsi="Arial Narrow" w:cs="Arial Narrow"/>
          <w:sz w:val="16"/>
          <w:szCs w:val="16"/>
        </w:rPr>
        <w:t xml:space="preserve"/>
      </w:r>
      <w:r w:rsidRPr="00CA4EFA">
        <w:rPr>
          <w:rFonts w:ascii="Arial Narrow" w:eastAsia="Arial Narrow" w:hAnsi="Arial Narrow" w:cs="Arial Narrow"/>
          <w:sz w:val="16"/>
          <w:szCs w:val="16"/>
        </w:rPr>
      </w:r>
      <w:r w:rsidRPr="00CA4EFA">
        <w:rPr>
          <w:rFonts w:ascii="Arial Narrow" w:eastAsia="Arial Narrow" w:hAnsi="Arial Narrow" w:cs="Arial Narrow"/>
          <w:b/>
          <w:sz w:val="16"/>
          <w:szCs w:val="16"/>
        </w:rPr>
        <w:tab/>
        <w:t>LEY 29571, CÓDIGO DE PROTECCIÓN Y DEFENSA DEL CONSUMIDOR</w:t>
      </w:r>
      <w:r w:rsidRPr="00CA4EFA">
        <w:rPr>
          <w:rFonts w:ascii="Arial Narrow" w:eastAsia="Arial Narrow" w:hAnsi="Arial Narrow" w:cs="Arial Narrow"/>
          <w:b/>
          <w:bCs/>
          <w:sz w:val="16"/>
          <w:szCs w:val="16"/>
        </w:rPr>
        <w:t xml:space="preserve">, </w:t>
      </w:r>
      <w:r w:rsidRPr="00CA4EFA">
        <w:rPr>
          <w:rFonts w:ascii="Arial Narrow" w:eastAsia="Arial Narrow" w:hAnsi="Arial Narrow" w:cs="Arial Narrow"/>
          <w:b/>
          <w:sz w:val="16"/>
          <w:szCs w:val="16"/>
        </w:rPr>
        <w:t>publicado el 2 de setiembre de 2010 y modificado por Decreto Legislativo 1308</w:t>
      </w:r>
    </w:p>
    <w:p w14:paraId="6D8A2F03" w14:textId="77777777" w:rsidR="00CA59A2" w:rsidRPr="00CA4EFA" w:rsidRDefault="00CA59A2" w:rsidP="000153EC">
      <w:pPr>
        <w:pStyle w:val="Textonotapie"/>
        <w:ind w:left="567" w:hanging="567"/>
        <w:jc w:val="both"/>
        <w:rPr>
          <w:rFonts w:ascii="Arial Narrow" w:eastAsia="Arial Narrow" w:hAnsi="Arial Narrow" w:cs="Arial Narrow"/>
          <w:b/>
          <w:bCs/>
          <w:sz w:val="16"/>
          <w:szCs w:val="16"/>
        </w:rPr>
      </w:pPr>
      <w:r w:rsidRPr="00CA4EFA">
        <w:rPr>
          <w:rFonts w:ascii="Arial Narrow" w:eastAsia="Arial Narrow" w:hAnsi="Arial Narrow" w:cs="Arial Narrow"/>
          <w:sz w:val="16"/>
          <w:szCs w:val="16"/>
        </w:rPr>
        <w:tab/>
      </w:r>
      <w:r w:rsidRPr="00CA4EFA">
        <w:rPr>
          <w:rFonts w:ascii="Arial Narrow" w:eastAsia="Arial Narrow" w:hAnsi="Arial Narrow" w:cs="Arial Narrow"/>
          <w:b/>
          <w:bCs/>
          <w:sz w:val="16"/>
          <w:szCs w:val="16"/>
        </w:rPr>
        <w:t>Artículo 110.- Sanciones Administrativas</w:t>
      </w:r>
    </w:p>
    <w:p w14:paraId="693A834B" w14:textId="77777777" w:rsidR="00CA59A2" w:rsidRPr="00CA4EF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4EFA">
        <w:rPr>
          <w:rFonts w:ascii="Arial Narrow" w:eastAsia="Arial Narrow" w:hAnsi="Arial Narrow" w:cs="Arial Narrow"/>
          <w:sz w:val="16"/>
          <w:szCs w:val="16"/>
          <w:lang w:eastAsia="es-PE"/>
        </w:rPr>
        <w:t>(…)</w:t>
      </w:r>
    </w:p>
    <w:p w14:paraId="04CBC22B" w14:textId="77777777" w:rsidR="00CA59A2" w:rsidRPr="00CA4EF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4EF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A4EF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4EF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CA4EF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A4EF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CA4EFA"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CA4EFA">
        <w:rPr>
          <w:rStyle w:val="Refdenotaalpie"/>
          <w:rFonts w:ascii="Arial Narrow" w:eastAsia="Arial Narrow" w:hAnsi="Arial Narrow" w:cs="Arial Narrow"/>
          <w:sz w:val="16"/>
          <w:szCs w:val="16"/>
          <w:vertAlign w:val="superscript"/>
        </w:rPr>
        <w:footnoteRef/>
      </w:r>
      <w:r w:rsidRPr="00CA4EFA">
        <w:rPr>
          <w:rFonts w:ascii="Arial Narrow" w:eastAsia="Arial Narrow" w:hAnsi="Arial Narrow" w:cs="Arial Narrow"/>
          <w:sz w:val="16"/>
          <w:szCs w:val="16"/>
          <w:vertAlign w:val="superscript"/>
        </w:rPr>
        <w:t xml:space="preserve"/>
      </w:r>
      <w:r w:rsidRPr="00CA4EFA">
        <w:rPr>
          <w:rFonts w:ascii="Arial Narrow" w:eastAsia="Arial Narrow" w:hAnsi="Arial Narrow" w:cs="Arial Narrow"/>
          <w:sz w:val="16"/>
          <w:szCs w:val="16"/>
        </w:rPr>
        <w:t xml:space="preserve"/>
      </w:r>
      <w:r w:rsidRPr="00CA4EFA">
        <w:rPr>
          <w:rFonts w:ascii="Arial Narrow" w:eastAsia="Arial Narrow" w:hAnsi="Arial Narrow" w:cs="Arial Narrow"/>
          <w:sz w:val="16"/>
          <w:szCs w:val="16"/>
        </w:rPr>
      </w:r>
      <w:r w:rsidRPr="00CA4EFA">
        <w:rPr>
          <w:rFonts w:ascii="Arial Narrow" w:eastAsia="Arial Narrow" w:hAnsi="Arial Narrow" w:cs="Arial Narrow"/>
          <w:b/>
          <w:sz w:val="16"/>
          <w:szCs w:val="16"/>
        </w:rPr>
        <w:tab/>
        <w:t>LEY 29571, CÓDIGO DE PROTECCIÓN Y DEFENSA DEL CONSUMIDOR</w:t>
      </w:r>
      <w:r w:rsidRPr="00CA4EFA">
        <w:rPr>
          <w:rFonts w:ascii="Arial Narrow" w:eastAsia="Arial Narrow" w:hAnsi="Arial Narrow" w:cs="Arial Narrow"/>
          <w:b/>
          <w:bCs/>
          <w:sz w:val="16"/>
          <w:szCs w:val="16"/>
        </w:rPr>
        <w:t xml:space="preserve">, </w:t>
      </w:r>
      <w:r w:rsidRPr="00CA4EFA">
        <w:rPr>
          <w:rFonts w:ascii="Arial Narrow" w:eastAsia="Arial Narrow" w:hAnsi="Arial Narrow" w:cs="Arial Narrow"/>
          <w:b/>
          <w:sz w:val="16"/>
          <w:szCs w:val="16"/>
        </w:rPr>
        <w:t>publicado el 2 de setiembre de 2010 y modificado por Decreto Legislativo 1308</w:t>
      </w:r>
    </w:p>
    <w:p w14:paraId="4BC9BF8D" w14:textId="77777777" w:rsidR="00CA59A2" w:rsidRPr="00CA4EFA" w:rsidRDefault="00CA59A2" w:rsidP="000153EC">
      <w:pPr>
        <w:spacing w:after="0" w:line="240" w:lineRule="auto"/>
        <w:ind w:left="567" w:hanging="567"/>
        <w:jc w:val="both"/>
        <w:rPr>
          <w:rFonts w:ascii="Arial Narrow" w:eastAsia="Arial Narrow" w:hAnsi="Arial Narrow" w:cs="Arial Narrow"/>
          <w:b/>
          <w:sz w:val="16"/>
          <w:szCs w:val="16"/>
        </w:rPr>
      </w:pPr>
      <w:r w:rsidRPr="00CA4EFA">
        <w:rPr>
          <w:rFonts w:ascii="Arial Narrow" w:eastAsia="Arial Narrow" w:hAnsi="Arial Narrow" w:cs="Arial Narrow"/>
          <w:b/>
          <w:sz w:val="16"/>
          <w:szCs w:val="16"/>
        </w:rPr>
        <w:tab/>
        <w:t>Artículo 110.- Sanciones administrativas</w:t>
      </w:r>
    </w:p>
    <w:p w14:paraId="15C6524D"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A4EF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A4EFA">
        <w:rPr>
          <w:rFonts w:ascii="Arial Narrow" w:eastAsia="Arial Narrow" w:hAnsi="Arial Narrow" w:cs="Arial Narrow"/>
          <w:sz w:val="16"/>
          <w:szCs w:val="16"/>
        </w:rPr>
        <w:t>Infracciones leves, con una amonestación o con una multa de hasta cincuenta (50) UIT.</w:t>
      </w:r>
    </w:p>
    <w:p w14:paraId="3EC7469A" w14:textId="77777777" w:rsidR="00CA59A2" w:rsidRPr="00CA4EF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A4EFA">
        <w:rPr>
          <w:rFonts w:ascii="Arial Narrow" w:eastAsia="Arial Narrow" w:hAnsi="Arial Narrow" w:cs="Arial Narrow"/>
          <w:sz w:val="16"/>
          <w:szCs w:val="16"/>
        </w:rPr>
        <w:t>Infracciones graves, con una multa de hasta ciento cincuenta (150) UIT.</w:t>
      </w:r>
    </w:p>
    <w:p w14:paraId="7DEC6213" w14:textId="77777777" w:rsidR="00CA59A2" w:rsidRPr="00CA4EF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A4EFA">
        <w:rPr>
          <w:rFonts w:ascii="Arial Narrow" w:eastAsia="Arial Narrow" w:hAnsi="Arial Narrow" w:cs="Arial Narrow"/>
          <w:sz w:val="16"/>
          <w:szCs w:val="16"/>
        </w:rPr>
        <w:t>Infracciones muy graves, con una multa de hasta cuatrocientos cincuenta (450) UIT.</w:t>
      </w:r>
    </w:p>
    <w:p w14:paraId="707B74D3"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CA4EF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A4EFA">
        <w:rPr>
          <w:rStyle w:val="Refdenotaalpie"/>
          <w:rFonts w:ascii="Arial Narrow" w:eastAsia="Arial Narrow" w:hAnsi="Arial Narrow" w:cs="Arial Narrow"/>
          <w:sz w:val="16"/>
          <w:szCs w:val="16"/>
          <w:vertAlign w:val="superscript"/>
        </w:rPr>
        <w:footnoteRef/>
      </w:r>
      <w:r w:rsidRPr="00CA4EFA">
        <w:rPr>
          <w:rFonts w:ascii="Arial Narrow" w:eastAsia="Arial Narrow" w:hAnsi="Arial Narrow" w:cs="Arial Narrow"/>
          <w:sz w:val="16"/>
          <w:szCs w:val="16"/>
        </w:rPr>
        <w:t xml:space="preserve"/>
      </w:r>
      <w:r w:rsidRPr="00CA4EFA">
        <w:rPr>
          <w:rFonts w:ascii="Arial Narrow" w:eastAsia="Arial Narrow" w:hAnsi="Arial Narrow" w:cs="Arial Narrow"/>
          <w:sz w:val="16"/>
          <w:szCs w:val="16"/>
        </w:rPr>
      </w:r>
      <w:r w:rsidRPr="00CA4EF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CA4EFA"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ab/>
        <w:t xml:space="preserve"/>
      </w:r>
      <w:r w:rsidRPr="00CA4EFA">
        <w:rPr>
          <w:rFonts w:ascii="Arial Narrow" w:eastAsia="Arial Narrow" w:hAnsi="Arial Narrow" w:cs="Arial Narrow"/>
          <w:b/>
          <w:sz w:val="16"/>
          <w:szCs w:val="16"/>
        </w:rPr>
        <w:t>Artículo 114.- Medidas correctivas</w:t>
      </w:r>
    </w:p>
    <w:p w14:paraId="1B3B1F61"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A4EFA" w:rsidRDefault="00CA59A2" w:rsidP="000153EC">
      <w:pPr>
        <w:spacing w:after="0" w:line="240" w:lineRule="auto"/>
        <w:ind w:left="567" w:hanging="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A4EFA" w:rsidRDefault="00CA59A2" w:rsidP="000153EC">
      <w:pPr>
        <w:spacing w:after="0" w:line="240" w:lineRule="auto"/>
        <w:ind w:left="567" w:hanging="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A4EFA" w:rsidRDefault="00CA59A2" w:rsidP="000153EC">
      <w:pPr>
        <w:spacing w:after="0" w:line="240" w:lineRule="auto"/>
        <w:ind w:left="567" w:hanging="567"/>
        <w:jc w:val="both"/>
        <w:rPr>
          <w:rFonts w:ascii="Arial Narrow" w:eastAsia="Arial Narrow" w:hAnsi="Arial Narrow" w:cs="Arial Narrow"/>
          <w:sz w:val="16"/>
          <w:szCs w:val="16"/>
        </w:rPr>
      </w:pPr>
      <w:r w:rsidRPr="00CA4EFA">
        <w:rPr>
          <w:rFonts w:ascii="Arial Narrow" w:eastAsia="Arial Narrow" w:hAnsi="Arial Narrow" w:cs="Arial Narrow"/>
          <w:b/>
          <w:sz w:val="16"/>
          <w:szCs w:val="16"/>
        </w:rPr>
        <w:tab/>
        <w:t>Artículo 115.- Medidas correctivas reparadoras</w:t>
      </w:r>
    </w:p>
    <w:p w14:paraId="0A0E4012" w14:textId="77777777" w:rsidR="00CA59A2" w:rsidRPr="00CA4EFA" w:rsidRDefault="00CA59A2" w:rsidP="000153EC">
      <w:pPr>
        <w:spacing w:after="0" w:line="240" w:lineRule="auto"/>
        <w:ind w:left="567" w:hanging="283"/>
        <w:jc w:val="both"/>
        <w:rPr>
          <w:rFonts w:ascii="Arial Narrow" w:eastAsia="Arial Narrow" w:hAnsi="Arial Narrow" w:cs="Arial Narrow"/>
          <w:sz w:val="16"/>
          <w:szCs w:val="16"/>
        </w:rPr>
      </w:pPr>
      <w:r w:rsidRPr="00CA4EF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A4EFA">
        <w:rPr>
          <w:rFonts w:ascii="Arial Narrow" w:eastAsia="Arial Narrow" w:hAnsi="Arial Narrow" w:cs="Arial Narrow"/>
          <w:sz w:val="16"/>
          <w:szCs w:val="16"/>
        </w:rPr>
        <w:t>Reparar productos.</w:t>
      </w:r>
    </w:p>
    <w:p w14:paraId="64B5280D"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A4EF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A4EF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A4EF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A4EF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A4EF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A4EF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A4EF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A4EFA">
        <w:rPr>
          <w:rFonts w:ascii="Arial Narrow" w:eastAsia="Arial Narrow" w:hAnsi="Arial Narrow" w:cs="Arial Narrow"/>
          <w:sz w:val="16"/>
          <w:szCs w:val="16"/>
        </w:rPr>
        <w:t>Otras medidas reparadoras análogas de efectos equivalentes a las anteriores.</w:t>
      </w:r>
    </w:p>
    <w:p w14:paraId="764F3361" w14:textId="77777777" w:rsidR="00CA59A2" w:rsidRPr="00CA4EFA" w:rsidRDefault="00CA59A2" w:rsidP="000153EC">
      <w:pPr>
        <w:pStyle w:val="Sinespaciad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A4EFA" w:rsidRDefault="00CA59A2" w:rsidP="000153EC">
      <w:pPr>
        <w:spacing w:after="0" w:line="240" w:lineRule="auto"/>
        <w:ind w:left="567"/>
        <w:jc w:val="both"/>
        <w:rPr>
          <w:rFonts w:ascii="Arial Narrow" w:eastAsia="Arial Narrow" w:hAnsi="Arial Narrow" w:cs="Arial Narrow"/>
          <w:b/>
          <w:bCs/>
          <w:sz w:val="16"/>
          <w:szCs w:val="16"/>
        </w:rPr>
      </w:pPr>
      <w:r w:rsidRPr="00CA4EFA">
        <w:rPr>
          <w:rFonts w:ascii="Arial Narrow" w:eastAsia="Arial Narrow" w:hAnsi="Arial Narrow" w:cs="Arial Narrow"/>
          <w:b/>
          <w:bCs/>
          <w:sz w:val="16"/>
          <w:szCs w:val="16"/>
        </w:rPr>
        <w:t>Artículo 116.- Medidas correctivas complementarias</w:t>
      </w:r>
    </w:p>
    <w:p w14:paraId="795BD0E8"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CA4EFA"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CA4EFA">
        <w:rPr>
          <w:rStyle w:val="Refdenotaalpie"/>
          <w:rFonts w:ascii="Arial Narrow" w:eastAsia="Arial Narrow" w:hAnsi="Arial Narrow" w:cs="Arial Narrow"/>
          <w:sz w:val="16"/>
          <w:szCs w:val="16"/>
          <w:vertAlign w:val="superscript"/>
        </w:rPr>
        <w:footnoteRef/>
      </w:r>
      <w:r w:rsidRPr="00CA4EFA">
        <w:rPr>
          <w:rFonts w:ascii="Arial Narrow" w:eastAsia="Arial Narrow" w:hAnsi="Arial Narrow" w:cs="Arial Narrow"/>
          <w:sz w:val="16"/>
          <w:szCs w:val="16"/>
        </w:rPr>
        <w:t xml:space="preserve"/>
      </w:r>
      <w:r w:rsidRPr="00CA4EFA">
        <w:rPr>
          <w:rFonts w:ascii="Arial Narrow" w:eastAsia="Arial Narrow" w:hAnsi="Arial Narrow" w:cs="Arial Narrow"/>
          <w:sz w:val="16"/>
          <w:szCs w:val="16"/>
        </w:rPr>
      </w:r>
      <w:r w:rsidRPr="00CA4EFA">
        <w:rPr>
          <w:rFonts w:ascii="Arial Narrow" w:eastAsia="Arial Narrow" w:hAnsi="Arial Narrow" w:cs="Arial Narrow"/>
          <w:b/>
          <w:sz w:val="16"/>
          <w:szCs w:val="16"/>
        </w:rPr>
        <w:tab/>
        <w:t>LEY 29571, CÓDIGO DE PROTECCIÓN Y DEFENSA DEL CONSUMIDOR</w:t>
      </w:r>
      <w:r w:rsidRPr="00CA4EFA">
        <w:rPr>
          <w:rFonts w:ascii="Arial Narrow" w:eastAsia="Arial Narrow" w:hAnsi="Arial Narrow" w:cs="Arial Narrow"/>
          <w:b/>
          <w:bCs/>
          <w:sz w:val="16"/>
          <w:szCs w:val="16"/>
        </w:rPr>
        <w:t xml:space="preserve">, </w:t>
      </w:r>
      <w:r w:rsidRPr="00CA4EFA">
        <w:rPr>
          <w:rFonts w:ascii="Arial Narrow" w:eastAsia="Arial Narrow" w:hAnsi="Arial Narrow" w:cs="Arial Narrow"/>
          <w:b/>
          <w:sz w:val="16"/>
          <w:szCs w:val="16"/>
        </w:rPr>
        <w:t>publicado el 2 de setiembre de 2010 y modificado por Decreto Legislativo 1308</w:t>
      </w:r>
    </w:p>
    <w:p w14:paraId="6927EAA2" w14:textId="77777777" w:rsidR="00CA59A2" w:rsidRPr="00CA4EFA" w:rsidRDefault="00CA59A2" w:rsidP="000153EC">
      <w:pPr>
        <w:pStyle w:val="Textonotapie"/>
        <w:tabs>
          <w:tab w:val="left" w:pos="567"/>
        </w:tabs>
        <w:jc w:val="both"/>
        <w:rPr>
          <w:rFonts w:ascii="Arial Narrow" w:eastAsia="Arial Narrow" w:hAnsi="Arial Narrow" w:cs="Arial Narrow"/>
          <w:b/>
          <w:sz w:val="16"/>
          <w:szCs w:val="16"/>
        </w:rPr>
      </w:pPr>
      <w:r w:rsidRPr="00CA4EFA">
        <w:rPr>
          <w:rFonts w:ascii="Arial Narrow" w:eastAsia="Arial Narrow" w:hAnsi="Arial Narrow" w:cs="Arial Narrow"/>
          <w:b/>
          <w:sz w:val="16"/>
          <w:szCs w:val="16"/>
        </w:rPr>
        <w:tab/>
        <w:t>Artículo 112.- Criterios de graduación de las sanciones administrativas</w:t>
      </w:r>
    </w:p>
    <w:p w14:paraId="3B612D08" w14:textId="77777777" w:rsidR="00CA59A2" w:rsidRPr="00CA4EFA" w:rsidRDefault="00CA59A2" w:rsidP="000153EC">
      <w:pPr>
        <w:pStyle w:val="Textonotapie"/>
        <w:tabs>
          <w:tab w:val="left" w:pos="567"/>
        </w:tabs>
        <w:jc w:val="both"/>
        <w:rPr>
          <w:rFonts w:ascii="Arial Narrow" w:eastAsia="Arial Narrow" w:hAnsi="Arial Narrow" w:cs="Arial Narrow"/>
          <w:sz w:val="16"/>
          <w:szCs w:val="16"/>
        </w:rPr>
      </w:pPr>
      <w:r w:rsidRPr="00CA4EFA">
        <w:rPr>
          <w:rFonts w:ascii="Arial Narrow" w:eastAsia="Arial Narrow" w:hAnsi="Arial Narrow" w:cs="Arial Narrow"/>
          <w:sz w:val="16"/>
          <w:szCs w:val="16"/>
        </w:rPr>
        <w:tab/>
        <w:t>(…)</w:t>
      </w:r>
    </w:p>
    <w:p w14:paraId="1A096021" w14:textId="77777777" w:rsidR="00CA59A2" w:rsidRPr="00CA4EFA" w:rsidRDefault="00CA59A2" w:rsidP="000153EC">
      <w:pPr>
        <w:pStyle w:val="Textonotapie"/>
        <w:tabs>
          <w:tab w:val="left" w:pos="567"/>
        </w:tabs>
        <w:jc w:val="both"/>
        <w:rPr>
          <w:rFonts w:ascii="Arial Narrow" w:eastAsia="Arial Narrow" w:hAnsi="Arial Narrow" w:cs="Arial Narrow"/>
          <w:sz w:val="16"/>
          <w:szCs w:val="16"/>
        </w:rPr>
      </w:pPr>
      <w:r w:rsidRPr="00CA4EFA">
        <w:rPr>
          <w:rFonts w:ascii="Arial Narrow" w:eastAsia="Arial Narrow" w:hAnsi="Arial Narrow" w:cs="Arial Narrow"/>
          <w:sz w:val="16"/>
          <w:szCs w:val="16"/>
        </w:rPr>
        <w:tab/>
        <w:t>Se consideran circunstancias atenuantes especiales, las siguientes:</w:t>
      </w:r>
    </w:p>
    <w:p w14:paraId="74B98BC1" w14:textId="77777777" w:rsidR="00CA59A2" w:rsidRPr="00CA4EFA" w:rsidRDefault="00CA59A2" w:rsidP="000153EC">
      <w:pPr>
        <w:pStyle w:val="Textonotapie"/>
        <w:tabs>
          <w:tab w:val="left" w:pos="567"/>
        </w:tabs>
        <w:jc w:val="both"/>
        <w:rPr>
          <w:rFonts w:ascii="Arial Narrow" w:eastAsia="Arial Narrow" w:hAnsi="Arial Narrow" w:cs="Arial Narrow"/>
          <w:sz w:val="16"/>
          <w:szCs w:val="16"/>
        </w:rPr>
      </w:pPr>
      <w:r w:rsidRPr="00CA4EFA">
        <w:rPr>
          <w:rFonts w:ascii="Arial Narrow" w:eastAsia="Arial Narrow" w:hAnsi="Arial Narrow" w:cs="Arial Narrow"/>
          <w:sz w:val="16"/>
          <w:szCs w:val="16"/>
        </w:rPr>
        <w:tab/>
        <w:t>(…)</w:t>
      </w:r>
    </w:p>
    <w:p w14:paraId="0D336D0B" w14:textId="77777777" w:rsidR="00CA59A2" w:rsidRPr="00CA4EFA" w:rsidRDefault="00CA59A2" w:rsidP="000153EC">
      <w:pPr>
        <w:pStyle w:val="Textonotapie"/>
        <w:tabs>
          <w:tab w:val="left" w:pos="567"/>
        </w:tabs>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CA4EFA"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A4EFA">
        <w:rPr>
          <w:rStyle w:val="Refdenotaalpie"/>
          <w:rFonts w:ascii="Arial Narrow" w:eastAsia="Arial Narrow" w:hAnsi="Arial Narrow" w:cs="Arial Narrow"/>
          <w:b/>
          <w:bCs/>
          <w:sz w:val="16"/>
          <w:szCs w:val="16"/>
          <w:vertAlign w:val="superscript"/>
        </w:rPr>
        <w:footnoteRef/>
      </w:r>
      <w:r w:rsidRPr="00CA4EFA">
        <w:rPr>
          <w:rFonts w:ascii="Arial Narrow" w:eastAsia="Arial Narrow" w:hAnsi="Arial Narrow" w:cs="Arial Narrow"/>
          <w:b/>
          <w:bCs/>
          <w:sz w:val="16"/>
          <w:szCs w:val="16"/>
        </w:rPr>
        <w:t xml:space="preserve"/>
      </w:r>
      <w:r w:rsidRPr="00CA4EF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A4EFA" w:rsidRDefault="00CA59A2" w:rsidP="000153EC">
      <w:pPr>
        <w:pStyle w:val="NormalWeb"/>
        <w:spacing w:after="0" w:line="240" w:lineRule="auto"/>
        <w:ind w:left="567"/>
        <w:jc w:val="both"/>
        <w:rPr>
          <w:rFonts w:ascii="Arial Narrow" w:eastAsia="Arial Narrow" w:hAnsi="Arial Narrow" w:cs="Arial Narrow"/>
          <w:bCs/>
          <w:sz w:val="16"/>
          <w:szCs w:val="16"/>
        </w:rPr>
      </w:pPr>
      <w:r w:rsidRPr="00CA4EFA">
        <w:rPr>
          <w:rFonts w:ascii="Arial Narrow" w:eastAsia="Arial Narrow" w:hAnsi="Arial Narrow" w:cs="Arial Narrow"/>
          <w:b/>
          <w:sz w:val="16"/>
          <w:szCs w:val="16"/>
        </w:rPr>
        <w:t xml:space="preserve">Artículo 29.- </w:t>
      </w:r>
      <w:r w:rsidRPr="00CA4EF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CA4EFA" w:rsidRDefault="00CA59A2" w:rsidP="000153EC">
      <w:pPr>
        <w:pStyle w:val="Textonotapie"/>
        <w:tabs>
          <w:tab w:val="left" w:pos="567"/>
        </w:tabs>
        <w:ind w:left="567" w:hanging="567"/>
        <w:jc w:val="both"/>
        <w:rPr>
          <w:rFonts w:ascii="Arial Narrow" w:eastAsia="Arial Narrow" w:hAnsi="Arial Narrow" w:cs="Arial Narrow"/>
          <w:sz w:val="16"/>
          <w:szCs w:val="16"/>
        </w:rPr>
      </w:pPr>
      <w:r w:rsidRPr="00CA4EFA">
        <w:rPr>
          <w:rStyle w:val="Refdenotaalpie"/>
          <w:rFonts w:ascii="Arial Narrow" w:eastAsia="Arial Narrow" w:hAnsi="Arial Narrow" w:cs="Arial Narrow"/>
          <w:sz w:val="16"/>
          <w:szCs w:val="16"/>
          <w:vertAlign w:val="superscript"/>
        </w:rPr>
        <w:footnoteRef/>
      </w:r>
      <w:r w:rsidRPr="00CA4EFA">
        <w:rPr>
          <w:rFonts w:ascii="Arial Narrow" w:eastAsia="Arial Narrow" w:hAnsi="Arial Narrow" w:cs="Arial Narrow"/>
          <w:sz w:val="16"/>
          <w:szCs w:val="16"/>
        </w:rPr>
        <w:t xml:space="preserve"/>
      </w:r>
      <w:r w:rsidRPr="00CA4EFA">
        <w:rPr>
          <w:rFonts w:ascii="Arial Narrow" w:eastAsia="Arial Narrow" w:hAnsi="Arial Narrow" w:cs="Arial Narrow"/>
          <w:sz w:val="16"/>
          <w:szCs w:val="16"/>
        </w:rPr>
      </w:r>
      <w:r w:rsidRPr="00CA4EF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CA4EFA" w:rsidRDefault="00CA59A2" w:rsidP="000153EC">
      <w:pPr>
        <w:pStyle w:val="Textonotapie"/>
        <w:ind w:left="1134"/>
        <w:jc w:val="both"/>
        <w:rPr>
          <w:rFonts w:ascii="Arial Narrow" w:eastAsia="Arial Narrow" w:hAnsi="Arial Narrow" w:cs="Arial Narrow"/>
          <w:b/>
          <w:bCs/>
          <w:sz w:val="16"/>
          <w:szCs w:val="16"/>
        </w:rPr>
      </w:pPr>
      <w:r w:rsidRPr="00CA4EFA">
        <w:rPr>
          <w:rFonts w:ascii="Arial Narrow" w:eastAsia="Arial Narrow" w:hAnsi="Arial Narrow" w:cs="Arial Narrow"/>
          <w:b/>
          <w:bCs/>
          <w:sz w:val="16"/>
          <w:szCs w:val="16"/>
        </w:rPr>
        <w:t>Artículo 20.- Modalidades de notificación</w:t>
      </w:r>
    </w:p>
    <w:p w14:paraId="078AE407" w14:textId="77777777" w:rsidR="00B97AB5" w:rsidRPr="00CA4EFA" w:rsidRDefault="00772A00" w:rsidP="00772A00">
      <w:pPr>
        <w:pStyle w:val="Textonotapie"/>
        <w:ind w:left="567"/>
        <w:jc w:val="both"/>
        <w:rPr>
          <w:rFonts w:ascii="Arial Narrow" w:eastAsia="Arial Narrow" w:hAnsi="Arial Narrow" w:cs="Arial Narrow"/>
          <w:sz w:val="16"/>
          <w:szCs w:val="16"/>
          <w:lang w:val="es-ES"/>
        </w:rPr>
      </w:pPr>
      <w:r w:rsidRPr="00CA4EF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CA4EFA" w:rsidRDefault="00772A00" w:rsidP="00772A00">
      <w:pPr>
        <w:pStyle w:val="Textonotapie"/>
        <w:ind w:left="567"/>
        <w:jc w:val="both"/>
        <w:rPr>
          <w:rFonts w:ascii="Arial Narrow" w:eastAsia="Arial Narrow" w:hAnsi="Arial Narrow" w:cs="Arial Narrow"/>
          <w:sz w:val="16"/>
          <w:szCs w:val="16"/>
          <w:lang w:val="es-ES"/>
        </w:rPr>
      </w:pPr>
      <w:r w:rsidRPr="00CA4EF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CA4EFA" w:rsidRDefault="00772A00" w:rsidP="00772A00">
      <w:pPr>
        <w:pStyle w:val="Textonotapie"/>
        <w:ind w:left="567"/>
        <w:jc w:val="both"/>
        <w:rPr>
          <w:rFonts w:ascii="Arial Narrow" w:eastAsia="Arial Narrow" w:hAnsi="Arial Narrow" w:cs="Arial Narrow"/>
          <w:sz w:val="16"/>
          <w:szCs w:val="16"/>
          <w:lang w:val="es-ES"/>
        </w:rPr>
      </w:pPr>
      <w:r w:rsidRPr="00CA4EF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207A8"/>
    <w:rsid w:val="000313B8"/>
    <w:rsid w:val="00043A1C"/>
    <w:rsid w:val="00075D1D"/>
    <w:rsid w:val="00080193"/>
    <w:rsid w:val="0008134D"/>
    <w:rsid w:val="00085CF7"/>
    <w:rsid w:val="000A1CD5"/>
    <w:rsid w:val="000A2C5A"/>
    <w:rsid w:val="000C03E0"/>
    <w:rsid w:val="000C186B"/>
    <w:rsid w:val="000C4DDA"/>
    <w:rsid w:val="000D054E"/>
    <w:rsid w:val="000D0811"/>
    <w:rsid w:val="000E04C3"/>
    <w:rsid w:val="000E5C8E"/>
    <w:rsid w:val="000E6429"/>
    <w:rsid w:val="00107A1A"/>
    <w:rsid w:val="00121544"/>
    <w:rsid w:val="001247D6"/>
    <w:rsid w:val="00131702"/>
    <w:rsid w:val="00164BA4"/>
    <w:rsid w:val="00166964"/>
    <w:rsid w:val="001817A1"/>
    <w:rsid w:val="0019248B"/>
    <w:rsid w:val="001969CD"/>
    <w:rsid w:val="001A7582"/>
    <w:rsid w:val="001B51BB"/>
    <w:rsid w:val="001B5674"/>
    <w:rsid w:val="001B56A2"/>
    <w:rsid w:val="001B6FB2"/>
    <w:rsid w:val="001B6FF8"/>
    <w:rsid w:val="001D3F79"/>
    <w:rsid w:val="001F344A"/>
    <w:rsid w:val="002024D8"/>
    <w:rsid w:val="00215307"/>
    <w:rsid w:val="00251562"/>
    <w:rsid w:val="00260C16"/>
    <w:rsid w:val="0027251B"/>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4586C"/>
    <w:rsid w:val="00345A1E"/>
    <w:rsid w:val="00353D90"/>
    <w:rsid w:val="003719B7"/>
    <w:rsid w:val="003748FB"/>
    <w:rsid w:val="003A3BA6"/>
    <w:rsid w:val="003C22C4"/>
    <w:rsid w:val="003C6685"/>
    <w:rsid w:val="003C6C5C"/>
    <w:rsid w:val="00420598"/>
    <w:rsid w:val="004251B6"/>
    <w:rsid w:val="00437E2E"/>
    <w:rsid w:val="00453840"/>
    <w:rsid w:val="0047310F"/>
    <w:rsid w:val="00477243"/>
    <w:rsid w:val="00487837"/>
    <w:rsid w:val="004B0B44"/>
    <w:rsid w:val="004B1E5F"/>
    <w:rsid w:val="004C4BF2"/>
    <w:rsid w:val="004D0925"/>
    <w:rsid w:val="004D7945"/>
    <w:rsid w:val="004E2EDF"/>
    <w:rsid w:val="004F1116"/>
    <w:rsid w:val="00515328"/>
    <w:rsid w:val="0052444D"/>
    <w:rsid w:val="00537A7E"/>
    <w:rsid w:val="00537BD7"/>
    <w:rsid w:val="00544EBE"/>
    <w:rsid w:val="00547BF9"/>
    <w:rsid w:val="005505B7"/>
    <w:rsid w:val="005636EE"/>
    <w:rsid w:val="00565126"/>
    <w:rsid w:val="005718AF"/>
    <w:rsid w:val="0058044E"/>
    <w:rsid w:val="005A5881"/>
    <w:rsid w:val="005D3B8D"/>
    <w:rsid w:val="005D7A26"/>
    <w:rsid w:val="005E5407"/>
    <w:rsid w:val="005E5843"/>
    <w:rsid w:val="005F0FEF"/>
    <w:rsid w:val="005F38F3"/>
    <w:rsid w:val="00601F77"/>
    <w:rsid w:val="00626395"/>
    <w:rsid w:val="00640CD4"/>
    <w:rsid w:val="006441A3"/>
    <w:rsid w:val="0064537D"/>
    <w:rsid w:val="00654587"/>
    <w:rsid w:val="00657D0C"/>
    <w:rsid w:val="00675DA1"/>
    <w:rsid w:val="006E20FA"/>
    <w:rsid w:val="006F0D03"/>
    <w:rsid w:val="00711750"/>
    <w:rsid w:val="00714623"/>
    <w:rsid w:val="00735F8D"/>
    <w:rsid w:val="0074378D"/>
    <w:rsid w:val="0074704C"/>
    <w:rsid w:val="00772A00"/>
    <w:rsid w:val="00793E0A"/>
    <w:rsid w:val="00796451"/>
    <w:rsid w:val="007A5184"/>
    <w:rsid w:val="007B17F5"/>
    <w:rsid w:val="007B50E3"/>
    <w:rsid w:val="007B6063"/>
    <w:rsid w:val="007C669A"/>
    <w:rsid w:val="007D31A8"/>
    <w:rsid w:val="007E3262"/>
    <w:rsid w:val="007E409F"/>
    <w:rsid w:val="007F305F"/>
    <w:rsid w:val="007F4EFA"/>
    <w:rsid w:val="00803D7E"/>
    <w:rsid w:val="00804961"/>
    <w:rsid w:val="0080766B"/>
    <w:rsid w:val="00826948"/>
    <w:rsid w:val="0083186C"/>
    <w:rsid w:val="00850038"/>
    <w:rsid w:val="00851689"/>
    <w:rsid w:val="00856C2A"/>
    <w:rsid w:val="00872A80"/>
    <w:rsid w:val="00877B92"/>
    <w:rsid w:val="008819A6"/>
    <w:rsid w:val="008834B0"/>
    <w:rsid w:val="008858F8"/>
    <w:rsid w:val="00890B1F"/>
    <w:rsid w:val="0089579A"/>
    <w:rsid w:val="00895AB6"/>
    <w:rsid w:val="00896A8E"/>
    <w:rsid w:val="00897AD7"/>
    <w:rsid w:val="008A211A"/>
    <w:rsid w:val="008A2912"/>
    <w:rsid w:val="008B4811"/>
    <w:rsid w:val="008B6EFA"/>
    <w:rsid w:val="008C130C"/>
    <w:rsid w:val="008C3D67"/>
    <w:rsid w:val="008C6BCC"/>
    <w:rsid w:val="008C7DBE"/>
    <w:rsid w:val="008D5820"/>
    <w:rsid w:val="008E2E5A"/>
    <w:rsid w:val="008E6BA0"/>
    <w:rsid w:val="008E746F"/>
    <w:rsid w:val="008F61A8"/>
    <w:rsid w:val="00947FE2"/>
    <w:rsid w:val="009606E6"/>
    <w:rsid w:val="009805B9"/>
    <w:rsid w:val="00985114"/>
    <w:rsid w:val="00987623"/>
    <w:rsid w:val="00996DC2"/>
    <w:rsid w:val="009B2027"/>
    <w:rsid w:val="009D2900"/>
    <w:rsid w:val="009D4278"/>
    <w:rsid w:val="009D7D45"/>
    <w:rsid w:val="00A053E0"/>
    <w:rsid w:val="00A17FC8"/>
    <w:rsid w:val="00A23703"/>
    <w:rsid w:val="00A34A2A"/>
    <w:rsid w:val="00A37879"/>
    <w:rsid w:val="00A439AC"/>
    <w:rsid w:val="00A50683"/>
    <w:rsid w:val="00A528A9"/>
    <w:rsid w:val="00A54BBE"/>
    <w:rsid w:val="00A66BF2"/>
    <w:rsid w:val="00A66DE0"/>
    <w:rsid w:val="00A760AA"/>
    <w:rsid w:val="00A774A8"/>
    <w:rsid w:val="00A84194"/>
    <w:rsid w:val="00A87B9B"/>
    <w:rsid w:val="00A91613"/>
    <w:rsid w:val="00AA1996"/>
    <w:rsid w:val="00AA61D3"/>
    <w:rsid w:val="00AC5DF4"/>
    <w:rsid w:val="00AC634C"/>
    <w:rsid w:val="00AE2D20"/>
    <w:rsid w:val="00B054FE"/>
    <w:rsid w:val="00B20DDF"/>
    <w:rsid w:val="00B245E0"/>
    <w:rsid w:val="00B27062"/>
    <w:rsid w:val="00B37A7A"/>
    <w:rsid w:val="00B45EBC"/>
    <w:rsid w:val="00B71A7D"/>
    <w:rsid w:val="00B739FB"/>
    <w:rsid w:val="00B906B1"/>
    <w:rsid w:val="00B91E42"/>
    <w:rsid w:val="00B9735F"/>
    <w:rsid w:val="00B97AB5"/>
    <w:rsid w:val="00BA33F6"/>
    <w:rsid w:val="00BA461D"/>
    <w:rsid w:val="00BB47E5"/>
    <w:rsid w:val="00BC42BA"/>
    <w:rsid w:val="00BD2086"/>
    <w:rsid w:val="00BD470D"/>
    <w:rsid w:val="00BD7737"/>
    <w:rsid w:val="00BF1B59"/>
    <w:rsid w:val="00C2093C"/>
    <w:rsid w:val="00C56FC4"/>
    <w:rsid w:val="00C72EFF"/>
    <w:rsid w:val="00C77DFA"/>
    <w:rsid w:val="00C85D24"/>
    <w:rsid w:val="00C93C33"/>
    <w:rsid w:val="00C95E59"/>
    <w:rsid w:val="00CA4EFA"/>
    <w:rsid w:val="00CA59A2"/>
    <w:rsid w:val="00CD0C8E"/>
    <w:rsid w:val="00CD118F"/>
    <w:rsid w:val="00CD1878"/>
    <w:rsid w:val="00CD1957"/>
    <w:rsid w:val="00CD245D"/>
    <w:rsid w:val="00CD62B5"/>
    <w:rsid w:val="00CE01D5"/>
    <w:rsid w:val="00CF40EB"/>
    <w:rsid w:val="00D0172A"/>
    <w:rsid w:val="00D049FC"/>
    <w:rsid w:val="00D46CD3"/>
    <w:rsid w:val="00D502EA"/>
    <w:rsid w:val="00D53538"/>
    <w:rsid w:val="00D56261"/>
    <w:rsid w:val="00D6254A"/>
    <w:rsid w:val="00D66B2A"/>
    <w:rsid w:val="00D726F4"/>
    <w:rsid w:val="00D7439A"/>
    <w:rsid w:val="00D85DE2"/>
    <w:rsid w:val="00D95607"/>
    <w:rsid w:val="00DA02A5"/>
    <w:rsid w:val="00DA79A0"/>
    <w:rsid w:val="00DB05E2"/>
    <w:rsid w:val="00DB55EE"/>
    <w:rsid w:val="00DB5CCB"/>
    <w:rsid w:val="00DB6197"/>
    <w:rsid w:val="00DC00FF"/>
    <w:rsid w:val="00DD0EE7"/>
    <w:rsid w:val="00DD13C5"/>
    <w:rsid w:val="00DE4803"/>
    <w:rsid w:val="00DE6D4E"/>
    <w:rsid w:val="00DE7477"/>
    <w:rsid w:val="00DE7EA8"/>
    <w:rsid w:val="00DF4DC3"/>
    <w:rsid w:val="00E142DD"/>
    <w:rsid w:val="00E2296F"/>
    <w:rsid w:val="00E500B6"/>
    <w:rsid w:val="00E55AB3"/>
    <w:rsid w:val="00E55D8D"/>
    <w:rsid w:val="00E6140E"/>
    <w:rsid w:val="00E67D34"/>
    <w:rsid w:val="00E81DB7"/>
    <w:rsid w:val="00E9201D"/>
    <w:rsid w:val="00ED4B2D"/>
    <w:rsid w:val="00ED5D86"/>
    <w:rsid w:val="00ED6393"/>
    <w:rsid w:val="00EE3204"/>
    <w:rsid w:val="00F01410"/>
    <w:rsid w:val="00F14BCC"/>
    <w:rsid w:val="00F3683E"/>
    <w:rsid w:val="00F71384"/>
    <w:rsid w:val="00F754DE"/>
    <w:rsid w:val="00F85C52"/>
    <w:rsid w:val="00F94107"/>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675DA1"/>
    <w:rPr>
      <w:color w:val="467886" w:themeColor="hyperlink"/>
      <w:u w:val="single"/>
    </w:rPr>
  </w:style>
  <w:style w:type="character" w:styleId="Mencinsinresolver">
    <w:name w:val="Unresolved Mention"/>
    <w:basedOn w:val="Fuentedeprrafopredeter"/>
    <w:uiPriority w:val="99"/>
    <w:semiHidden/>
    <w:unhideWhenUsed/>
    <w:rsid w:val="00675DA1"/>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6</Pages>
  <Words>1806</Words>
  <Characters>9720</Characters>
  <Application>Microsoft Office Word</Application>
  <DocSecurity>0</DocSecurity>
  <Lines>173</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94</cp:revision>
  <dcterms:created xsi:type="dcterms:W3CDTF">2024-06-18T08:44:00Z</dcterms:created>
  <dcterms:modified xsi:type="dcterms:W3CDTF">2026-02-07T00:34:00Z</dcterms:modified>
</cp:coreProperties>
</file>