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60FE0F" w14:textId="77777777" w:rsidR="00987BA5" w:rsidRPr="0026598E" w:rsidRDefault="00987BA5" w:rsidP="004433B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2E05">
        <w:rPr>
          <w:rFonts w:ascii="Arial Narrow" w:eastAsia="Arial Narrow" w:hAnsi="Arial Narrow" w:cs="Arial Narrow"/>
          <w:b/>
          <w:bCs/>
          <w:color w:val="000000"/>
          <w:kern w:val="0"/>
          <w:sz w:val="22"/>
          <w:szCs w:val="22"/>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DENUNCIADO</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LA POSITIVA VIDA SEGUROS Y REASEGUROS</w:t>
      </w:r>
      <w:r>
        <w:rPr>
          <w:rFonts w:ascii="Arial Narrow" w:eastAsia="Arial Narrow" w:hAnsi="Arial Narrow" w:cs="Arial Narrow"/>
          <w:b/>
          <w:color w:val="000000"/>
          <w:kern w:val="0"/>
          <w:sz w:val="22"/>
          <w:szCs w:val="22"/>
          <w:lang w:eastAsia="es-PE"/>
          <w14:ligatures w14:val="none"/>
        </w:rPr>
        <w:t xml:space="preserve"> </w:t>
      </w:r>
      <w:r w:rsidR="004A22F0">
        <w:rPr>
          <w:rFonts w:ascii="Arial Narrow" w:eastAsia="Arial Narrow" w:hAnsi="Arial Narrow" w:cs="Arial Narrow"/>
          <w:b/>
          <w:color w:val="000000"/>
          <w:kern w:val="0"/>
          <w:sz w:val="22"/>
          <w:szCs w:val="22"/>
          <w:lang w:eastAsia="es-PE"/>
          <w14:ligatures w14:val="none"/>
        </w:rPr>
        <w:t>S.A.</w:t>
      </w:r>
      <w:r w:rsidRPr="00F72E05">
        <w:rPr>
          <w:rFonts w:ascii="Arial Narrow" w:eastAsia="Arial Narrow" w:hAnsi="Arial Narrow" w:cs="Arial Narrow"/>
          <w:b/>
          <w:color w:val="000000"/>
          <w:kern w:val="0"/>
          <w:sz w:val="22"/>
          <w:szCs w:val="22"/>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MATERIAS</w:t>
      </w:r>
      <w:r w:rsidRPr="00F72E05">
        <w:rPr>
          <w:rFonts w:ascii="Arial Narrow" w:eastAsia="Arial Narrow" w:hAnsi="Arial Narrow" w:cs="Arial Narrow"/>
          <w:b/>
          <w:color w:val="000000"/>
          <w:kern w:val="0"/>
          <w:sz w:val="22"/>
          <w:szCs w:val="22"/>
          <w:lang w:eastAsia="es-PE"/>
          <w14:ligatures w14:val="none"/>
        </w:rPr>
        <w:tab/>
        <w:t xml:space="preserve">: </w:t>
      </w:r>
      <w:r w:rsidRPr="00F72E05">
        <w:rPr>
          <w:rFonts w:ascii="Arial Narrow" w:eastAsia="Arial Narrow" w:hAnsi="Arial Narrow" w:cs="Arial Narrow"/>
          <w:b/>
          <w:color w:val="000000"/>
          <w:kern w:val="0"/>
          <w:sz w:val="22"/>
          <w:szCs w:val="22"/>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RESOLUCIÓN </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E05">
        <w:rPr>
          <w:rFonts w:ascii="Arial Narrow" w:eastAsia="Arial Narrow" w:hAnsi="Arial Narrow" w:cs="Arial Narrow"/>
          <w:color w:val="000000"/>
          <w:kern w:val="0"/>
          <w:sz w:val="22"/>
          <w:szCs w:val="22"/>
          <w:shd w:val="clear" w:color="auto" w:fill="FFFFFF"/>
          <w:lang w:eastAsia="es-PE"/>
          <w14:ligatures w14:val="none"/>
        </w:rPr>
        <w:t xml:space="preserve">Lima, </w:t>
      </w:r>
      <w:r w:rsidR="00BC6E88">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F72E05">
        <w:rPr>
          <w:rFonts w:ascii="Arial Narrow" w:eastAsia="Arial Narrow" w:hAnsi="Arial Narrow" w:cs="Arial Narrow"/>
          <w:color w:val="000000"/>
          <w:kern w:val="0"/>
          <w:sz w:val="22"/>
          <w:szCs w:val="22"/>
          <w:shd w:val="clear" w:color="auto" w:fill="FFFFFF"/>
          <w:lang w:eastAsia="es-PE"/>
          <w14:ligatures w14:val="none"/>
        </w:rPr>
        <w:t xml:space="preserve"/>
      </w:r>
    </w:p>
    <w:p w14:paraId="4E6AB7FC" w14:textId="77777777"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35E0363"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4215">
        <w:rPr>
          <w:rFonts w:ascii="Arial Narrow" w:eastAsia="Arial Narrow" w:hAnsi="Arial Narrow" w:cs="Arial Narrow"/>
          <w:color w:val="000000"/>
          <w:kern w:val="0"/>
          <w:sz w:val="22"/>
          <w:szCs w:val="22"/>
          <w:lang w:val="es-ES" w:eastAsia="es-ES"/>
          <w14:ligatures w14:val="none"/>
        </w:rPr>
        <w:t xml:space="preserve">Mediante el escrito del 30 de abril de 2025</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4215">
        <w:rPr>
          <w:rFonts w:ascii="Arial Narrow" w:eastAsia="Arial Narrow" w:hAnsi="Arial Narrow" w:cs="Arial Narrow"/>
          <w:color w:val="000000"/>
          <w:kern w:val="0"/>
          <w:sz w:val="22"/>
          <w:szCs w:val="22"/>
          <w:lang w:val="es-ES" w:eastAsia="es-ES"/>
          <w14:ligatures w14:val="none"/>
        </w:rPr>
        <w:t xml:space="preserve">, complementado con escrito del 19 de mayo de 2025, el señor [APELLIDO] denunció a La Positiva por presuntas infracciones a la Ley 29571, Código de Protección y Defensa del Consumidor</w:t>
      </w:r>
      <w:r w:rsidRPr="001B04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42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3D98">
        <w:rPr>
          <w:rFonts w:ascii="Arial Narrow" w:eastAsia="Arial Narrow" w:hAnsi="Arial Narrow" w:cs="Arial Narrow"/>
          <w:color w:val="000000"/>
          <w:kern w:val="0"/>
          <w:sz w:val="22"/>
          <w:szCs w:val="22"/>
          <w:lang w:val="es-ES" w:eastAsia="es-ES"/>
          <w14:ligatures w14:val="none"/>
        </w:rPr>
        <w:t/>
      </w:r>
      <w:r w:rsidR="004433BF">
        <w:rPr>
          <w:rFonts w:ascii="Arial Narrow" w:eastAsia="Arial Narrow" w:hAnsi="Arial Narrow" w:cs="Arial Narrow"/>
          <w:color w:val="000000"/>
          <w:kern w:val="0"/>
          <w:sz w:val="22"/>
          <w:szCs w:val="22"/>
          <w:lang w:val="es-ES" w:eastAsia="es-ES"/>
          <w14:ligatures w14:val="none"/>
        </w:rPr>
        <w:t xml:space="preserve"/>
      </w:r>
      <w:r w:rsidR="003C3D98">
        <w:rPr>
          <w:rFonts w:ascii="Arial Narrow" w:eastAsia="Arial Narrow" w:hAnsi="Arial Narrow" w:cs="Arial Narrow"/>
          <w:color w:val="000000"/>
          <w:kern w:val="0"/>
          <w:sz w:val="22"/>
          <w:szCs w:val="22"/>
          <w:lang w:val="es-ES" w:eastAsia="es-ES"/>
          <w14:ligatures w14:val="none"/>
        </w:rPr>
        <w:t/>
      </w:r>
      <w:r w:rsidRPr="004E4215">
        <w:rPr>
          <w:rFonts w:ascii="Arial Narrow" w:eastAsia="Arial Narrow" w:hAnsi="Arial Narrow" w:cs="Arial Narrow"/>
          <w:kern w:val="0"/>
          <w14:ligatures w14:val="none"/>
          <w:sz w:val="22"/>
          <w:szCs w:val="22"/>
        </w:rPr>
        <w:t xml:space="preserve"/>
      </w:r>
      <w:r w:rsidRPr="004E4215">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xml:space="preserve"/>
      </w:r>
      <w:r w:rsidRPr="001B04C0">
        <w:rPr>
          <w:rFonts w:ascii="Arial Narrow" w:eastAsia="Arial Narrow" w:hAnsi="Arial Narrow" w:cs="Arial Narrow"/>
          <w:bCs/>
          <w:color w:val="000000"/>
          <w:kern w:val="0"/>
          <w:sz w:val="22"/>
          <w:szCs w:val="22"/>
          <w:lang w:val="es-ES" w:eastAsia="es-ES"/>
          <w14:ligatures w14:val="none"/>
        </w:rPr>
        <w:t/>
      </w:r>
    </w:p>
    <w:p w14:paraId="3AD6D786" w14:textId="77777777" w:rsidR="00987BA5" w:rsidRPr="001B04C0" w:rsidRDefault="00987BA5" w:rsidP="004433B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w:t>
      </w:r>
    </w:p>
    <w:p w14:paraId="12E8F893" w14:textId="77777777" w:rsidR="00987BA5" w:rsidRPr="001B04C0" w:rsidRDefault="00987BA5" w:rsidP="004433B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agosto de 2014, sufrió un accidente de trabajo mientras laboraba para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el pago correspondiente por los daños derivados del accidente laboral.</w:t>
      </w:r>
      <w:r w:rsidR="004433BF">
        <w:rPr>
          <w:rFonts w:ascii="Arial Narrow" w:eastAsia="Arial Narrow" w:hAnsi="Arial Narrow" w:cs="Arial Narrow"/>
          <w:color w:val="000000"/>
          <w:kern w:val="0"/>
          <w:sz w:val="22"/>
          <w:szCs w:val="22"/>
          <w:lang w:eastAsia="es-ES"/>
          <w14:ligatures w14:val="none"/>
        </w:rPr>
        <w:t xml:space="preserve"> </w:t>
      </w:r>
      <w:r w:rsidRPr="004433BF">
        <w:rPr>
          <w:rFonts w:ascii="Arial Narrow" w:eastAsia="Arial Narrow" w:hAnsi="Arial Narrow" w:cs="Arial Narrow"/>
          <w:color w:val="000000"/>
          <w:kern w:val="0"/>
          <w:sz w:val="22"/>
          <w:szCs w:val="22"/>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Arial Narrow" w:hAnsi="Arial Narrow" w:cs="Arial Narrow"/>
          <w:color w:val="000000"/>
          <w:kern w:val="0"/>
          <w:sz w:val="22"/>
          <w:szCs w:val="22"/>
          <w:lang w:eastAsia="es-ES"/>
          <w14:ligatures w14:val="none"/>
        </w:rPr>
        <w:t>espondiloartrosis</w:t>
      </w:r>
      <w:proofErr w:type="spellEnd"/>
      <w:r w:rsidRPr="001B04C0">
        <w:rPr>
          <w:rFonts w:ascii="Arial Narrow" w:eastAsia="Arial Narrow" w:hAnsi="Arial Narrow" w:cs="Arial Narrow"/>
          <w:color w:val="000000"/>
          <w:kern w:val="0"/>
          <w:sz w:val="22"/>
          <w:szCs w:val="22"/>
          <w:lang w:eastAsia="es-ES"/>
          <w14:ligatures w14:val="none"/>
        </w:rPr>
        <w:t xml:space="preserve"> dorsolumbar, que afectaban su salud y limitaban sus actividades diarias. </w:t>
      </w:r>
    </w:p>
    <w:p w14:paraId="5DB91EC8" w14:textId="77777777" w:rsidR="00987BA5" w:rsidRPr="001B04C0" w:rsidRDefault="00987BA5" w:rsidP="004433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Arial Narrow" w:hAnsi="Arial Narrow" w:cs="Arial Narrow"/>
          <w:color w:val="000000"/>
          <w:kern w:val="0"/>
          <w:sz w:val="22"/>
          <w:szCs w:val="22"/>
          <w:lang w:eastAsia="es-ES"/>
          <w14:ligatures w14:val="none"/>
        </w:rPr>
        <w:t xml:space="preserve">; sin haber </w:t>
      </w:r>
      <w:r w:rsidRPr="004D368C">
        <w:rPr>
          <w:rFonts w:ascii="Arial Narrow" w:eastAsia="Arial Narrow" w:hAnsi="Arial Narrow" w:cs="Arial Narrow"/>
          <w:color w:val="000000"/>
          <w:kern w:val="0"/>
          <w:sz w:val="22"/>
          <w:szCs w:val="22"/>
          <w:lang w:eastAsia="es-ES"/>
          <w14:ligatures w14:val="none"/>
        </w:rPr>
        <w:t xml:space="preserve">obtenido respuesta hasta la fecha. </w:t>
      </w:r>
    </w:p>
    <w:p w14:paraId="7BCB2A1A" w14:textId="77777777" w:rsidR="00987BA5" w:rsidRPr="004D368C" w:rsidRDefault="00987BA5" w:rsidP="004433B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36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Arial Narrow" w:hAnsi="Arial Narrow" w:cs="Arial Narrow"/>
          <w:kern w:val="0"/>
          <w14:ligatures w14:val="none"/>
          <w:sz w:val="22"/>
          <w:szCs w:val="22"/>
        </w:rPr>
        <w:t xml:space="preserve"/>
      </w:r>
      <w:r w:rsidRPr="004D368C">
        <w:rPr>
          <w:rFonts w:ascii="Arial Narrow" w:eastAsia="Arial Narrow" w:hAnsi="Arial Narrow" w:cs="Arial Narrow"/>
          <w:color w:val="000000"/>
          <w:kern w:val="0"/>
          <w:sz w:val="22"/>
          <w:szCs w:val="22"/>
          <w:lang w:val="es-ES" w:eastAsia="es-ES"/>
          <w14:ligatures w14:val="none"/>
        </w:rPr>
        <w:t/>
      </w:r>
      <w:proofErr w:type="spellStart"/>
      <w:r w:rsidRPr="004D368C">
        <w:rPr>
          <w:rFonts w:ascii="Arial Narrow" w:eastAsia="Arial Narrow" w:hAnsi="Arial Narrow" w:cs="Arial Narrow"/>
          <w:color w:val="000000"/>
          <w:kern w:val="0"/>
          <w:sz w:val="22"/>
          <w:szCs w:val="22"/>
          <w:lang w:val="es-ES" w:eastAsia="es-ES"/>
          <w14:ligatures w14:val="none"/>
        </w:rPr>
        <w:t/>
      </w:r>
      <w:proofErr w:type="spellEnd"/>
      <w:r w:rsidRPr="004D368C">
        <w:rPr>
          <w:rFonts w:ascii="Arial Narrow" w:eastAsia="Arial Narrow" w:hAnsi="Arial Narrow" w:cs="Arial Narrow"/>
          <w:color w:val="000000"/>
          <w:kern w:val="0"/>
          <w:sz w:val="22"/>
          <w:szCs w:val="22"/>
          <w:lang w:val="es-ES" w:eastAsia="es-ES"/>
          <w14:ligatures w14:val="none"/>
        </w:rPr>
        <w:t/>
      </w:r>
    </w:p>
    <w:p w14:paraId="78DB3C54" w14:textId="77777777" w:rsidR="00987BA5" w:rsidRPr="0026598E" w:rsidRDefault="00987BA5" w:rsidP="004433B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FE4302" w14:textId="77777777" w:rsidR="00987BA5" w:rsidRPr="0026598E" w:rsidRDefault="00987BA5" w:rsidP="004433B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Pr>
          <w:rFonts w:ascii="Arial Narrow" w:eastAsia="Arial Narrow" w:hAnsi="Arial Narrow" w:cs="Arial Narrow"/>
          <w:kern w:val="0"/>
          <w14:ligatures w14:val="none"/>
          <w:sz w:val="22"/>
          <w:szCs w:val="22"/>
        </w:rPr>
        <w:t xml:space="preserve"> que</w:t>
      </w:r>
      <w:r w:rsidRPr="0026598E">
        <w:rPr>
          <w:rFonts w:ascii="Arial Narrow" w:eastAsia="Arial Narrow" w:hAnsi="Arial Narrow" w:cs="Arial Narrow"/>
          <w:kern w:val="0"/>
          <w14:ligatures w14:val="none"/>
          <w:sz w:val="22"/>
          <w:szCs w:val="22"/>
        </w:rPr>
        <w:t xml:space="preserve"> </w:t>
      </w:r>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Arial Narrow" w:hAnsi="Arial Narrow" w:cs="Arial Narrow"/>
          <w:color w:val="000000"/>
          <w:kern w:val="0"/>
          <w:sz w:val="22"/>
          <w:szCs w:val="22"/>
          <w:shd w:val="clear" w:color="auto" w:fill="FFFFFF"/>
          <w:lang w:eastAsia="es-PE"/>
          <w14:ligatures w14:val="none"/>
        </w:rPr>
        <w:t/>
      </w:r>
      <w:proofErr w:type="spellEnd"/>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17EF73F" w14:textId="77777777" w:rsidR="004908FD" w:rsidRDefault="004908FD" w:rsidP="004908F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4E2B4E" w:rsidRPr="004E2B4E">
        <w:rPr>
          <w:rFonts w:ascii="Arial Narrow" w:eastAsia="Arial Narrow" w:hAnsi="Arial Narrow" w:cs="Arial Narrow"/>
          <w:color w:val="000000"/>
          <w:kern w:val="0"/>
          <w:sz w:val="22"/>
          <w:szCs w:val="22"/>
          <w:lang w:val="es-ES" w:eastAsia="es-ES"/>
          <w14:ligatures w14:val="none"/>
        </w:rPr>
        <w:t>la compañía aseguradora no habría cumplido con brindar una respuesta al reclamo presentado por el consumidor el 25 de julio de 2024</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w:t>
      </w:r>
    </w:p>
    <w:p w14:paraId="52FDB3FF" w14:textId="77777777" w:rsidR="00987BA5" w:rsidRPr="00EB631A" w:rsidRDefault="00987BA5" w:rsidP="004433BF">
      <w:pPr>
        <w:pStyle w:val="Prrafodelista"/>
        <w:spacing w:before="0" w:after="0" w:line="240" w:lineRule="auto"/>
        <w:rPr>
          <w:rFonts w:ascii="Arial Narrow" w:eastAsia="Arial Narrow" w:hAnsi="Arial Narrow" w:cs="Arial Narrow"/>
          <w:kern w:val="0"/>
          <w14:ligatures w14:val="none"/>
          <w:sz w:val="22"/>
          <w:szCs w:val="22"/>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w:t>
      </w:r>
    </w:p>
    <w:p w14:paraId="16F6B761" w14:textId="77777777" w:rsidR="00987BA5" w:rsidRPr="00EB631A" w:rsidRDefault="00987BA5" w:rsidP="004433BF">
      <w:pPr>
        <w:pStyle w:val="Prrafodelista"/>
        <w:spacing w:before="0" w:after="0" w:line="240" w:lineRule="auto"/>
        <w:rPr>
          <w:rFonts w:ascii="Arial Narrow" w:eastAsia="Arial Narrow" w:hAnsi="Arial Narrow" w:cs="Arial Narrow"/>
          <w:kern w:val="0"/>
          <w14:ligatures w14:val="none"/>
          <w:sz w:val="22"/>
          <w:szCs w:val="22"/>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3701BF6B" w14:textId="77777777" w:rsidR="00987BA5" w:rsidRPr="0026598E" w:rsidRDefault="00987BA5" w:rsidP="004433B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37582287" w14:textId="77777777" w:rsidR="00987BA5" w:rsidRPr="0026598E" w:rsidRDefault="00987BA5" w:rsidP="004433B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ED16FCE"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64037C">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cumpla con lo siguiente: </w:t>
      </w:r>
      <w:r w:rsidR="004E2B4E"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4E2B4E" w:rsidRPr="009E5741">
        <w:rPr>
          <w:rFonts w:ascii="Arial Narrow" w:eastAsia="Arial Narrow" w:hAnsi="Arial Narrow" w:cs="Arial Narrow"/>
          <w:color w:val="000000"/>
          <w:kern w:val="0"/>
          <w:sz w:val="22"/>
          <w:szCs w:val="22"/>
          <w:lang w:val="es-ES" w:eastAsia="es-ES"/>
          <w14:ligatures w14:val="none"/>
        </w:rPr>
        <w:t>ii</w:t>
      </w:r>
      <w:proofErr w:type="spellEnd"/>
      <w:r w:rsidR="004E2B4E"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E2B4E">
        <w:rPr>
          <w:rFonts w:ascii="Arial Narrow" w:eastAsia="Arial Narrow" w:hAnsi="Arial Narrow" w:cs="Arial Narrow"/>
          <w:color w:val="000000"/>
          <w:kern w:val="0"/>
          <w:sz w:val="22"/>
          <w:szCs w:val="22"/>
          <w:lang w:val="es-ES" w:eastAsia="es-ES"/>
          <w14:ligatures w14:val="none"/>
        </w:rPr>
        <w:t>una</w:t>
      </w:r>
      <w:r w:rsidR="004E2B4E"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004E2B4E" w:rsidRPr="0026598E">
        <w:rPr>
          <w:rFonts w:ascii="Arial Narrow" w:eastAsia="Arial Narrow" w:hAnsi="Arial Narrow" w:cs="Arial Narrow"/>
          <w:color w:val="000000"/>
          <w:kern w:val="0"/>
          <w:sz w:val="22"/>
          <w:szCs w:val="22"/>
          <w:lang w:eastAsia="es-ES"/>
          <w14:ligatures w14:val="none"/>
        </w:rPr>
        <w:t>y, (</w:t>
      </w:r>
      <w:proofErr w:type="spellStart"/>
      <w:r w:rsidR="004E2B4E" w:rsidRPr="0026598E">
        <w:rPr>
          <w:rFonts w:ascii="Arial Narrow" w:eastAsia="Arial Narrow" w:hAnsi="Arial Narrow" w:cs="Arial Narrow"/>
          <w:color w:val="000000"/>
          <w:kern w:val="0"/>
          <w:sz w:val="22"/>
          <w:szCs w:val="22"/>
          <w:lang w:eastAsia="es-ES"/>
          <w14:ligatures w14:val="none"/>
        </w:rPr>
        <w:t>iii</w:t>
      </w:r>
      <w:proofErr w:type="spellEnd"/>
      <w:r w:rsidR="004E2B4E" w:rsidRPr="0026598E">
        <w:rPr>
          <w:rFonts w:ascii="Arial Narrow" w:eastAsia="Arial Narrow" w:hAnsi="Arial Narrow" w:cs="Arial Narrow"/>
          <w:color w:val="000000"/>
          <w:kern w:val="0"/>
          <w:sz w:val="22"/>
          <w:szCs w:val="22"/>
          <w:lang w:eastAsia="es-ES"/>
          <w14:ligatures w14:val="none"/>
        </w:rPr>
        <w:t xml:space="preserve">) </w:t>
      </w:r>
      <w:r w:rsidR="004E2B4E"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929241E" w14:textId="77777777" w:rsidR="00987BA5" w:rsidRPr="0026598E" w:rsidRDefault="00987BA5" w:rsidP="004433B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A3A4" w14:textId="77777777" w:rsidR="00987BA5" w:rsidRPr="0026598E" w:rsidRDefault="00987BA5" w:rsidP="004433B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C3D98" w:rsidRPr="004E4215">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xml:space="preserve"/>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004433BF" w:rsidRPr="0064037C">
        <w:rPr>
          <w:rFonts w:ascii="Arial Narrow" w:eastAsia="Arial Narrow" w:hAnsi="Arial Narrow" w:cs="Arial Narrow"/>
          <w:color w:val="000000"/>
          <w:kern w:val="0"/>
          <w:sz w:val="22"/>
          <w:szCs w:val="22"/>
          <w:shd w:val="clear" w:color="auto" w:fill="FFFFFF"/>
          <w:lang w:eastAsia="es-PE"/>
          <w14:ligatures w14:val="none"/>
        </w:rPr>
        <w:t/>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sz w:val="22"/>
          <w:szCs w:val="22"/>
        </w:rPr>
        <w:t xml:space="preserve"/>
      </w:r>
      <w:r w:rsidR="004A22F0">
        <w:rPr>
          <w:rFonts w:ascii="Arial Narrow" w:eastAsia="Arial Narrow" w:hAnsi="Arial Narrow" w:cs="Arial Narrow"/>
          <w:sz w:val="22"/>
          <w:szCs w:val="22"/>
        </w:rPr>
        <w:t/>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w:t>
      </w:r>
      <w:r w:rsidRPr="007F1236">
        <w:rPr>
          <w:rFonts w:ascii="Arial Narrow" w:eastAsia="Arial Narrow" w:hAnsi="Arial Narrow" w:cs="Arial Narrow"/>
          <w:sz w:val="22"/>
          <w:szCs w:val="22"/>
        </w:rPr>
        <w:t xml:space="preserve">29571, Código de Protección y Defensa del Consumidor, </w:t>
      </w:r>
      <w:r w:rsidRPr="007F1236">
        <w:rPr>
          <w:rFonts w:ascii="Arial Narrow" w:eastAsia="Arial Narrow" w:hAnsi="Arial Narrow" w:cs="Arial Narrow"/>
          <w:kern w:val="0"/>
          <w14:ligatures w14:val="none"/>
          <w:sz w:val="22"/>
          <w:szCs w:val="22"/>
        </w:rPr>
        <w:t xml:space="preserve">en tanto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no </w:t>
      </w:r>
      <w:r w:rsidRPr="004E2B4E">
        <w:rPr>
          <w:rFonts w:ascii="Arial Narrow" w:eastAsia="Arial Narrow" w:hAnsi="Arial Narrow" w:cs="Arial Narrow"/>
          <w:color w:val="000000"/>
          <w:kern w:val="0"/>
          <w:sz w:val="22"/>
          <w:szCs w:val="22"/>
          <w:shd w:val="clear" w:color="auto" w:fill="FFFFFF"/>
          <w:lang w:eastAsia="es-PE"/>
          <w14:ligatures w14:val="none"/>
        </w:rPr>
        <w:t>habría cumplido con</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 otorgar al denunciante la cobertura </w:t>
      </w:r>
      <w:r w:rsidRPr="004E2B4E">
        <w:rPr>
          <w:rFonts w:ascii="Arial Narrow" w:eastAsia="Arial Narrow" w:hAnsi="Arial Narrow" w:cs="Arial Narrow"/>
          <w:color w:val="000000"/>
          <w:kern w:val="0"/>
          <w:sz w:val="22"/>
          <w:szCs w:val="22"/>
          <w:shd w:val="clear" w:color="auto" w:fill="FFFFFF"/>
          <w:lang w:eastAsia="es-PE"/>
          <w14:ligatures w14:val="none"/>
        </w:rPr>
        <w:t xml:space="preserve">del Seguro Complementario de Trabajo de Riesgo </w:t>
      </w:r>
      <w:r w:rsidRPr="004E2B4E">
        <w:rPr>
          <w:rFonts w:ascii="Arial Narrow" w:eastAsia="Arial Narrow" w:hAnsi="Arial Narrow" w:cs="Arial Narrow"/>
          <w:color w:val="000000"/>
          <w:kern w:val="0"/>
          <w:sz w:val="22"/>
          <w:szCs w:val="22"/>
          <w:lang w:eastAsia="es-ES"/>
          <w14:ligatures w14:val="none"/>
        </w:rPr>
        <w:t>– Póliza 5608759</w:t>
      </w:r>
      <w:r w:rsidR="004433BF" w:rsidRPr="004E2B4E">
        <w:rPr>
          <w:rFonts w:ascii="Arial Narrow" w:eastAsia="Arial Narrow" w:hAnsi="Arial Narrow" w:cs="Arial Narrow"/>
          <w:color w:val="000000"/>
          <w:kern w:val="0"/>
          <w:sz w:val="22"/>
          <w:szCs w:val="22"/>
          <w:lang w:eastAsia="es-ES"/>
          <w14:ligatures w14:val="none"/>
        </w:rPr>
        <w:t xml:space="preserve"> por la invalidez que padece</w:t>
      </w:r>
      <w:r w:rsidRPr="007F1236">
        <w:rPr>
          <w:rFonts w:ascii="Arial Narrow" w:eastAsia="Arial Narrow" w:hAnsi="Arial Narrow" w:cs="Arial Narrow"/>
          <w:color w:val="000000"/>
          <w:kern w:val="0"/>
          <w:sz w:val="22"/>
          <w:szCs w:val="22"/>
          <w:shd w:val="clear" w:color="auto" w:fill="FFFFFF"/>
          <w:lang w:eastAsia="es-PE"/>
          <w14:ligatures w14:val="none"/>
        </w:rPr>
        <w:t>.</w:t>
      </w:r>
    </w:p>
    <w:p w14:paraId="5898DE27" w14:textId="77777777" w:rsidR="00987BA5" w:rsidRDefault="00987BA5" w:rsidP="004433BF">
      <w:pPr>
        <w:pStyle w:val="Prrafodelista"/>
        <w:spacing w:before="0" w:after="0" w:line="240" w:lineRule="auto"/>
        <w:ind w:left="567"/>
        <w:jc w:val="both"/>
        <w:rPr>
          <w:rFonts w:ascii="Arial Narrow" w:eastAsia="Arial Narrow" w:hAnsi="Arial Narrow" w:cs="Arial Narrow"/>
          <w:sz w:val="22"/>
          <w:szCs w:val="22"/>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w:t>
      </w:r>
      <w:r>
        <w:rPr>
          <w:rFonts w:ascii="Arial Narrow" w:eastAsia="Arial Narrow" w:hAnsi="Arial Narrow" w:cs="Arial Narrow"/>
          <w:sz w:val="22"/>
          <w:szCs w:val="22"/>
        </w:rPr>
        <w:t>al numeral 88.1 del artículo 88</w:t>
      </w:r>
      <w:r w:rsidRPr="00A66852">
        <w:rPr>
          <w:rFonts w:ascii="Arial Narrow" w:eastAsia="Arial Narrow" w:hAnsi="Arial Narrow" w:cs="Arial Narrow"/>
          <w:sz w:val="22"/>
          <w:szCs w:val="22"/>
        </w:rPr>
        <w:t xml:space="preserve">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reclamo presentado por el consumidor el 25 de julio de 2024</w:t>
      </w:r>
      <w:r>
        <w:rPr>
          <w:rFonts w:ascii="Arial Narrow" w:eastAsia="Arial Narrow" w:hAnsi="Arial Narrow" w:cs="Arial Narrow"/>
          <w:color w:val="000000"/>
          <w:kern w:val="0"/>
          <w:sz w:val="22"/>
          <w:szCs w:val="22"/>
          <w:shd w:val="clear" w:color="auto" w:fill="FFFFFF"/>
          <w:lang w:eastAsia="es-PE"/>
          <w14:ligatures w14:val="none"/>
        </w:rPr>
        <w:t>.</w:t>
      </w:r>
    </w:p>
    <w:p w14:paraId="72AAFF16" w14:textId="77777777" w:rsidR="004433BF" w:rsidRDefault="004433BF" w:rsidP="004433BF">
      <w:pPr>
        <w:pStyle w:val="Prrafodelista"/>
        <w:spacing w:before="0" w:after="0" w:line="240" w:lineRule="auto"/>
        <w:ind w:left="567"/>
        <w:jc w:val="both"/>
        <w:rPr>
          <w:rFonts w:ascii="Arial Narrow" w:eastAsia="Arial Narrow" w:hAnsi="Arial Narrow" w:cs="Arial Narrow"/>
          <w:sz w:val="22"/>
          <w:szCs w:val="22"/>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w:t>
      </w:r>
      <w:r w:rsidR="004A22F0" w:rsidRPr="004E2B4E">
        <w:rPr>
          <w:rFonts w:ascii="Arial Narrow" w:eastAsia="Arial Narrow" w:hAnsi="Arial Narrow" w:cs="Arial Narrow"/>
          <w:color w:val="000000"/>
          <w:kern w:val="0"/>
          <w:sz w:val="22"/>
          <w:szCs w:val="22"/>
          <w:shd w:val="clear" w:color="auto" w:fill="FFFFFF"/>
          <w:lang w:eastAsia="es-PE"/>
          <w14:ligatures w14:val="none"/>
        </w:rPr>
        <w:t>la información requerida por el denunciante</w:t>
      </w:r>
      <w:r w:rsidRPr="004E2B4E">
        <w:rPr>
          <w:rFonts w:ascii="Arial Narrow" w:eastAsia="Arial Narrow" w:hAnsi="Arial Narrow" w:cs="Arial Narrow"/>
          <w:color w:val="000000"/>
          <w:kern w:val="0"/>
          <w:sz w:val="22"/>
          <w:szCs w:val="22"/>
          <w:shd w:val="clear" w:color="auto" w:fill="FFFFFF"/>
          <w:lang w:eastAsia="es-PE"/>
          <w14:ligatures w14:val="none"/>
        </w:rPr>
        <w:t xml:space="preserve"> el </w:t>
      </w:r>
      <w:r w:rsidRPr="004E2B4E">
        <w:rPr>
          <w:rFonts w:ascii="Arial Narrow" w:eastAsia="Arial Narrow" w:hAnsi="Arial Narrow" w:cs="Arial Narrow"/>
          <w:color w:val="000000"/>
          <w:kern w:val="0"/>
          <w:sz w:val="22"/>
          <w:szCs w:val="22"/>
          <w:lang w:eastAsia="es-ES"/>
          <w14:ligatures w14:val="none"/>
        </w:rPr>
        <w:t>20 de setiembre de 2024</w:t>
      </w:r>
      <w:r w:rsidRPr="00AA0D7A">
        <w:rPr>
          <w:rFonts w:ascii="Arial Narrow" w:eastAsia="Arial Narrow" w:hAnsi="Arial Narrow" w:cs="Arial Narrow"/>
          <w:color w:val="000000"/>
          <w:kern w:val="0"/>
          <w:sz w:val="22"/>
          <w:szCs w:val="22"/>
          <w:lang w:val="es-ES" w:eastAsia="es-ES"/>
          <w14:ligatures w14:val="none"/>
        </w:rPr>
        <w:t>.</w:t>
      </w:r>
    </w:p>
    <w:p w14:paraId="46CB23E8" w14:textId="77777777" w:rsidR="00987BA5" w:rsidRDefault="00987BA5" w:rsidP="004433BF">
      <w:pPr>
        <w:pStyle w:val="Prrafodelista"/>
        <w:spacing w:before="0" w:after="0" w:line="240" w:lineRule="auto"/>
        <w:ind w:left="567"/>
        <w:jc w:val="both"/>
        <w:rPr>
          <w:rFonts w:ascii="Arial Narrow" w:eastAsia="Arial Narrow" w:hAnsi="Arial Narrow" w:cs="Arial Narrow"/>
          <w:sz w:val="22"/>
          <w:szCs w:val="22"/>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lastRenderedPageBreak/>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A22F0" w:rsidRPr="004E2B4E">
        <w:rPr>
          <w:rFonts w:ascii="Arial Narrow" w:eastAsia="Arial Narrow" w:hAnsi="Arial Narrow" w:cs="Arial Narrow"/>
          <w:color w:val="000000"/>
          <w:kern w:val="0"/>
          <w:sz w:val="22"/>
          <w:szCs w:val="22"/>
          <w:shd w:val="clear" w:color="auto" w:fill="FFFFFF"/>
          <w:lang w:eastAsia="es-PE"/>
          <w14:ligatures w14:val="none"/>
        </w:rPr>
        <w:t xml:space="preserve">no habría cumplido con brindar la información requerida por el denunciante </w:t>
      </w:r>
      <w:r w:rsidRPr="004E2B4E">
        <w:rPr>
          <w:rFonts w:ascii="Arial Narrow" w:eastAsia="Arial Narrow" w:hAnsi="Arial Narrow" w:cs="Arial Narrow"/>
          <w:color w:val="000000"/>
          <w:kern w:val="0"/>
          <w:sz w:val="22"/>
          <w:szCs w:val="22"/>
          <w:shd w:val="clear" w:color="auto" w:fill="FFFFFF"/>
          <w:lang w:eastAsia="es-PE"/>
          <w14:ligatures w14:val="none"/>
        </w:rPr>
        <w:t xml:space="preserve">el </w:t>
      </w:r>
      <w:r w:rsidRPr="004E2B4E">
        <w:rPr>
          <w:rFonts w:ascii="Arial Narrow" w:eastAsia="Arial Narrow" w:hAnsi="Arial Narrow" w:cs="Arial Narrow"/>
          <w:color w:val="000000"/>
          <w:kern w:val="0"/>
          <w:sz w:val="22"/>
          <w:szCs w:val="22"/>
          <w:lang w:eastAsia="es-ES"/>
          <w14:ligatures w14:val="none"/>
        </w:rPr>
        <w:t>28 de enero de 2025</w:t>
      </w:r>
      <w:r w:rsidRPr="00AA0D7A">
        <w:rPr>
          <w:rFonts w:ascii="Arial Narrow" w:eastAsia="Arial Narrow" w:hAnsi="Arial Narrow" w:cs="Arial Narrow"/>
          <w:color w:val="000000"/>
          <w:kern w:val="0"/>
          <w:sz w:val="22"/>
          <w:szCs w:val="22"/>
          <w:lang w:val="es-ES" w:eastAsia="es-ES"/>
          <w14:ligatures w14:val="none"/>
        </w:rPr>
        <w:t>.</w:t>
      </w:r>
    </w:p>
    <w:p w14:paraId="0022ADFE" w14:textId="77777777" w:rsidR="00987BA5" w:rsidRPr="0026598E" w:rsidRDefault="00987BA5" w:rsidP="004433BF">
      <w:pPr>
        <w:spacing w:before="0" w:after="0" w:line="240" w:lineRule="auto"/>
        <w:jc w:val="both"/>
        <w:rPr>
          <w:rFonts w:ascii="Arial Narrow" w:eastAsia="Arial Narrow" w:hAnsi="Arial Narrow" w:cs="Arial Narrow"/>
          <w:kern w:val="0"/>
          <w14:ligatures w14:val="none"/>
          <w:sz w:val="22"/>
          <w:szCs w:val="22"/>
        </w:rPr>
      </w:pPr>
    </w:p>
    <w:p w14:paraId="4D7996AE" w14:textId="28EE46A6" w:rsidR="00987BA5" w:rsidRPr="0026598E" w:rsidRDefault="00987BA5" w:rsidP="004433B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C3D98" w:rsidRPr="004E4215">
        <w:rPr>
          <w:rFonts w:ascii="Arial Narrow" w:eastAsia="Arial Narrow" w:hAnsi="Arial Narrow" w:cs="Arial Narrow"/>
          <w:color w:val="000000"/>
          <w:kern w:val="0"/>
          <w:sz w:val="22"/>
          <w:szCs w:val="22"/>
          <w:lang w:val="es-ES" w:eastAsia="es-ES"/>
          <w14:ligatures w14:val="none"/>
        </w:rPr>
        <w:t>30 de abril de 2025</w:t>
      </w:r>
      <w:r w:rsidR="003C3D98">
        <w:rPr>
          <w:rFonts w:ascii="Arial Narrow" w:eastAsia="Arial Narrow" w:hAnsi="Arial Narrow" w:cs="Arial Narrow"/>
          <w:color w:val="000000"/>
          <w:kern w:val="0"/>
          <w:sz w:val="22"/>
          <w:szCs w:val="22"/>
          <w:lang w:val="es-ES" w:eastAsia="es-ES"/>
          <w14:ligatures w14:val="none"/>
        </w:rPr>
        <w:t>, complementado con escrito del 19 de mayo de 2025</w:t>
      </w:r>
      <w:r w:rsidRPr="0026598E">
        <w:rPr>
          <w:rFonts w:ascii="Arial Narrow" w:eastAsia="Arial Narrow" w:hAnsi="Arial Narrow" w:cs="Arial Narrow"/>
          <w:kern w:val="0"/>
          <w14:ligatures w14:val="none"/>
          <w:sz w:val="22"/>
          <w:szCs w:val="22"/>
        </w:rPr>
        <w:t>.</w:t>
      </w:r>
    </w:p>
    <w:p w14:paraId="4C966DE6" w14:textId="77777777" w:rsidR="00987BA5" w:rsidRPr="0026598E" w:rsidRDefault="00987BA5" w:rsidP="004433B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0545D219"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707F428" w14:textId="77777777" w:rsidR="00987BA5" w:rsidRPr="0026598E" w:rsidRDefault="00987BA5" w:rsidP="004433B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94181D"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56DF4B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Pr="009E5741">
        <w:rPr>
          <w:rFonts w:ascii="Arial Narrow" w:eastAsia="Arial Narrow" w:hAnsi="Arial Narrow" w:cs="Arial Narrow"/>
          <w:color w:val="000000"/>
          <w:kern w:val="0"/>
          <w:sz w:val="22"/>
          <w:szCs w:val="22"/>
          <w:lang w:val="es-ES" w:eastAsia="es-ES"/>
          <w14:ligatures w14:val="none"/>
        </w:rPr>
        <w:t>ii</w:t>
      </w:r>
      <w:proofErr w:type="spellEnd"/>
      <w:r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Pr>
          <w:rFonts w:ascii="Arial Narrow" w:eastAsia="Arial Narrow" w:hAnsi="Arial Narrow" w:cs="Arial Narrow"/>
          <w:color w:val="000000"/>
          <w:kern w:val="0"/>
          <w:sz w:val="22"/>
          <w:szCs w:val="22"/>
          <w:lang w:val="es-ES" w:eastAsia="es-ES"/>
          <w14:ligatures w14:val="none"/>
        </w:rPr>
        <w:t>una</w:t>
      </w:r>
      <w:r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Pr="0026598E">
        <w:rPr>
          <w:rFonts w:ascii="Arial Narrow" w:eastAsia="Arial Narrow" w:hAnsi="Arial Narrow" w:cs="Arial Narrow"/>
          <w:color w:val="000000"/>
          <w:kern w:val="0"/>
          <w:sz w:val="22"/>
          <w:szCs w:val="22"/>
          <w:lang w:eastAsia="es-ES"/>
          <w14:ligatures w14:val="none"/>
        </w:rPr>
        <w:t>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4B10B76" w14:textId="77777777" w:rsidR="00987BA5" w:rsidRPr="0026598E" w:rsidRDefault="00987BA5" w:rsidP="004433B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pacing w:before="0" w:after="0" w:line="240" w:lineRule="auto"/>
        <w:suppressAutoHyphens/>
        <w:jc w:val="both"/>
        <w:rPr>
          <w:rFonts w:ascii="Arial Narrow" w:eastAsia="Arial Narrow" w:hAnsi="Arial Narrow" w:cs="Arial Narrow"/>
          <w:kern w:val="0"/>
          <w:sz w:val="22"/>
          <w:szCs w:val="22"/>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D090784"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E724299" w14:textId="77777777" w:rsidR="00987BA5" w:rsidRPr="00A67ADF" w:rsidRDefault="00987BA5" w:rsidP="004433BF">
      <w:pPr>
        <w:spacing w:before="0" w:after="0" w:line="240" w:lineRule="auto"/>
        <w:suppressAutoHyphens/>
        <w:jc w:val="both"/>
        <w:rPr>
          <w:rFonts w:ascii="Arial Narrow" w:eastAsia="Arial Narrow" w:hAnsi="Arial Narrow" w:cs="Arial Narrow"/>
          <w:sz w:val="22"/>
          <w:szCs w:val="22"/>
        </w:rPr>
      </w:pPr>
    </w:p>
    <w:p w14:paraId="4071B3C9" w14:textId="205584C1" w:rsidR="00987BA5" w:rsidRPr="00C4495A" w:rsidRDefault="00987BA5" w:rsidP="004433B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6502D5">
        <w:rPr>
          <w:rFonts w:ascii="Arial Narrow" w:eastAsia="Arial Narrow" w:hAnsi="Arial Narrow" w:cs="Arial Narrow"/>
          <w:sz w:val="22"/>
          <w:szCs w:val="22"/>
          <w:shd w:val="clear" w:color="auto" w:fill="FFFFFF"/>
        </w:rPr>
        <w:t xml:space="preserve">para que </w:t>
      </w:r>
      <w:r w:rsidRPr="006502D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eastAsia="Arial Narrow" w:hAnsi="Arial Narrow" w:cs="Arial Narrow"/>
          <w:sz w:val="22"/>
          <w:szCs w:val="22"/>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9690FBD"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185CD4E" w14:textId="77777777" w:rsidR="00987BA5" w:rsidRPr="0026598E" w:rsidRDefault="00987BA5" w:rsidP="004433B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eastAsia="Arial Narrow" w:hAnsi="Arial Narrow" w:cs="Arial Narrow"/>
          <w:sz w:val="22"/>
          <w:szCs w:val="22"/>
        </w:rPr>
      </w:pPr>
    </w:p>
    <w:p w14:paraId="428AC1EB" w14:textId="77777777" w:rsidR="00987BA5" w:rsidRPr="0026598E" w:rsidRDefault="00987BA5" w:rsidP="004433BF">
      <w:pPr>
        <w:spacing w:line="240" w:lineRule="auto"/>
        <w:rPr>
          <w:rFonts w:ascii="Arial Narrow" w:eastAsia="Arial Narrow" w:hAnsi="Arial Narrow" w:cs="Arial Narrow"/>
          <w:sz w:val="22"/>
          <w:szCs w:val="22"/>
        </w:rPr>
      </w:pPr>
    </w:p>
    <w:p w14:paraId="603E3AF2" w14:textId="77777777" w:rsidR="00987BA5" w:rsidRPr="0026598E" w:rsidRDefault="00987BA5" w:rsidP="004433BF">
      <w:pPr>
        <w:spacing w:line="240" w:lineRule="auto"/>
        <w:rPr>
          <w:rFonts w:ascii="Arial Narrow" w:eastAsia="Arial Narrow" w:hAnsi="Arial Narrow" w:cs="Arial Narrow"/>
          <w:sz w:val="22"/>
          <w:szCs w:val="22"/>
        </w:rPr>
      </w:pPr>
    </w:p>
    <w:p w14:paraId="74AAB5F4" w14:textId="77777777" w:rsidR="001B5674" w:rsidRDefault="001B5674" w:rsidP="004433B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 xml:space="preserve">Denuncia remitida a esta Comisión mediante MEMORANDUM 001195-2025-PS1/INDECOPI de fecha 02 de junio de 2025, </w:t>
      </w:r>
      <w:proofErr w:type="spellStart"/>
      <w:r w:rsidRPr="004433BF">
        <w:rPr>
          <w:rFonts w:ascii="Arial Narrow" w:eastAsia="Arial Narrow" w:hAnsi="Arial Narrow" w:cs="Arial Narrow"/>
          <w:sz w:val="16"/>
          <w:szCs w:val="16"/>
        </w:rPr>
        <w:t xml:space="preserve">recibida</w:t>
      </w:r>
      <w:proofErr w:type="spellEnd"/>
      <w:r w:rsidRPr="004433BF">
        <w:rPr>
          <w:rFonts w:ascii="Arial Narrow" w:eastAsia="Arial Narrow" w:hAnsi="Arial Narrow" w:cs="Arial Narrow"/>
          <w:sz w:val="16"/>
          <w:szCs w:val="16"/>
        </w:rPr>
        <w:t xml:space="preserve"> el 02 de junio de 2025.</w:t>
      </w:r>
    </w:p>
    <w:p>
      <w:pPr>
        <w:pStyle w:val="Textonotapie"/>
        <w:ind w:left="567" w:hanging="567"/>
        <w:jc w:val="both"/>
        <w:rPr>
          <w:rFonts w:ascii="Arial Narrow" w:eastAsia="Arial Narrow" w:hAnsi="Arial Narrow" w:cs="Arial Narrow"/>
          <w:sz w:val="16"/>
          <w:szCs w:val="16"/>
        </w:rPr>
      </w:pPr>
    </w:p>
  </w:footnote>
  <w:footnote w:id="2">
    <w:p w14:paraId="1AAD9521"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Publicado</w:t>
      </w:r>
      <w:r w:rsidRPr="004433BF">
        <w:rPr>
          <w:rFonts w:ascii="Arial Narrow" w:eastAsia="Arial Narrow" w:hAnsi="Arial Narrow" w:cs="Arial Narrow"/>
          <w:b/>
          <w:sz w:val="16"/>
          <w:szCs w:val="16"/>
        </w:rPr>
        <w:t xml:space="preserve"> </w:t>
      </w:r>
      <w:r w:rsidRPr="00443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ab/>
        <w:t>Artículo 27.-</w:t>
      </w:r>
      <w:r w:rsidRPr="004433BF">
        <w:rPr>
          <w:rFonts w:ascii="Arial Narrow" w:eastAsia="Arial Narrow" w:hAnsi="Arial Narrow" w:cs="Arial Narrow"/>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Artículo 24.-</w:t>
      </w:r>
      <w:r w:rsidRPr="004433B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A3DDDC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433BF">
        <w:rPr>
          <w:rFonts w:ascii="Arial Narrow" w:eastAsia="Arial Narrow" w:hAnsi="Arial Narrow" w:cs="Arial Narrow"/>
          <w:sz w:val="16"/>
          <w:szCs w:val="16"/>
        </w:rPr>
        <w:t/>
      </w:r>
      <w:proofErr w:type="spellEnd"/>
      <w:r w:rsidRPr="00443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642D77D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34A225F"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vertAlign w:val="superscript"/>
        </w:rPr>
        <w:t xml:space="preserve"/>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177A6FD"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r>
      <w:r w:rsidRPr="004433BF">
        <w:rPr>
          <w:rFonts w:ascii="Arial Narrow" w:eastAsia="Arial Narrow" w:hAnsi="Arial Narrow" w:cs="Arial Narrow"/>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Las medidas correctivas complementarias pueden dictarse de oficio o a pedido de parte.</w:t>
      </w:r>
    </w:p>
    <w:p w14:paraId="29078E91"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los supuestos de pagos indebidos o en exceso, devolver estos montos, más los intereses correspondientes.</w:t>
      </w:r>
    </w:p>
    <w:p w14:paraId="585517A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Pagar los gastos incurridos por el consumidor para mitigar las consecuencias de la infracción administrativa.</w:t>
      </w:r>
    </w:p>
    <w:p w14:paraId="5378945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1A3A3A" w14:textId="77777777" w:rsidR="00987BA5" w:rsidRPr="004433BF" w:rsidRDefault="00987BA5" w:rsidP="004433BF">
      <w:pPr>
        <w:spacing w:after="0" w:line="240" w:lineRule="auto"/>
        <w:ind w:left="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d. En caso de infracciones muy graves y de reincidencia o </w:t>
      </w:r>
      <w:proofErr w:type="spellStart"/>
      <w:r w:rsidRPr="004433BF">
        <w:rPr>
          <w:rFonts w:ascii="Arial Narrow" w:eastAsia="Arial Narrow" w:hAnsi="Arial Narrow" w:cs="Arial Narrow"/>
          <w:sz w:val="16"/>
          <w:szCs w:val="16"/>
        </w:rPr>
        <w:t>reiterancia</w:t>
      </w:r>
      <w:proofErr w:type="spellEnd"/>
      <w:r w:rsidRPr="004433BF">
        <w:rPr>
          <w:rFonts w:ascii="Arial Narrow" w:eastAsia="Arial Narrow" w:hAnsi="Arial Narrow" w:cs="Arial Narrow"/>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roofErr w:type="spellStart"/>
      <w:r w:rsidRPr="004433BF">
        <w:rPr>
          <w:rFonts w:ascii="Arial Narrow" w:eastAsia="Arial Narrow" w:hAnsi="Arial Narrow" w:cs="Arial Narrow"/>
          <w:sz w:val="16"/>
          <w:szCs w:val="16"/>
        </w:rPr>
        <w:t>ii</w:t>
      </w:r>
      <w:proofErr w:type="spellEnd"/>
      <w:r w:rsidRPr="00443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e. Publicación de avisos </w:t>
      </w:r>
      <w:proofErr w:type="spellStart"/>
      <w:r w:rsidRPr="004433BF">
        <w:rPr>
          <w:rFonts w:ascii="Arial Narrow" w:eastAsia="Arial Narrow" w:hAnsi="Arial Narrow" w:cs="Arial Narrow"/>
          <w:sz w:val="16"/>
          <w:szCs w:val="16"/>
        </w:rPr>
        <w:t>rectificatorios</w:t>
      </w:r>
      <w:proofErr w:type="spellEnd"/>
      <w:r w:rsidRPr="00443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D70E93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b/>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Narrow"/>
          <w:sz w:val="16"/>
          <w:szCs w:val="16"/>
        </w:rPr>
        <w:t>liminarmente</w:t>
      </w:r>
      <w:proofErr w:type="spellEnd"/>
      <w:r w:rsidRPr="00443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30CEA6E" w14:textId="77777777" w:rsidR="00987BA5" w:rsidRPr="004433BF" w:rsidRDefault="00987BA5" w:rsidP="004433B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b/>
          <w:bCs/>
          <w:sz w:val="16"/>
          <w:szCs w:val="16"/>
          <w:vertAlign w:val="superscript"/>
        </w:rPr>
        <w:footnoteRef/>
      </w:r>
      <w:r w:rsidRPr="004433BF">
        <w:rPr>
          <w:rFonts w:ascii="Arial Narrow" w:eastAsia="Arial Narrow" w:hAnsi="Arial Narrow" w:cs="Arial Narrow"/>
          <w:b/>
          <w:bCs/>
          <w:sz w:val="16"/>
          <w:szCs w:val="16"/>
        </w:rPr>
        <w:t xml:space="preserve"/>
      </w:r>
      <w:r w:rsidRPr="004433BF">
        <w:rPr>
          <w:rFonts w:ascii="Arial Narrow" w:eastAsia="Arial Narrow" w:hAnsi="Arial Narrow" w:cs="Arial Narrow"/>
          <w:b/>
          <w:bCs/>
          <w:sz w:val="16"/>
          <w:szCs w:val="16"/>
        </w:rPr>
        <w:tab/>
        <w:t xml:space="preserve">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eastAsia="Arial Narrow" w:hAnsi="Arial Narrow" w:cs="Arial Narrow"/>
          <w:bCs/>
          <w:sz w:val="16"/>
          <w:szCs w:val="16"/>
        </w:rPr>
      </w:pPr>
      <w:r w:rsidRPr="004433BF">
        <w:rPr>
          <w:rFonts w:ascii="Arial Narrow" w:eastAsia="Arial Narrow" w:hAnsi="Arial Narrow" w:cs="Arial Narrow"/>
          <w:b/>
          <w:sz w:val="16"/>
          <w:szCs w:val="16"/>
        </w:rPr>
        <w:t xml:space="preserve">Artículo 29.- </w:t>
      </w:r>
      <w:r w:rsidRPr="004433B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DB778C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20.- Modalidades de notificación</w:t>
      </w:r>
    </w:p>
    <w:p w14:paraId="6CE55729" w14:textId="77777777" w:rsidR="00987BA5" w:rsidRPr="004433BF" w:rsidRDefault="00987BA5" w:rsidP="004433BF">
      <w:pPr>
        <w:pStyle w:val="Textonotapie"/>
        <w:ind w:left="1134" w:hanging="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20.4. </w:t>
      </w:r>
      <w:r w:rsidRPr="00443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