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4FE0616" w:rsidR="00CA59A2" w:rsidRPr="0026598E" w:rsidRDefault="00CA59A2" w:rsidP="00AD7E69">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D81793" w:rsidRPr="00D81793">
        <w:rPr>
          <w:rFonts w:ascii="Arial Narrow" w:eastAsia="Arial Narrow" w:hAnsi="Arial Narrow" w:cs="Arial Narrow"/>
          <w:b/>
          <w:bCs/>
          <w:color w:val="000000"/>
          <w:kern w:val="0"/>
          <w:sz w:val="22"/>
          <w:szCs w:val="22"/>
          <w:shd w:val="clear" w:color="auto" w:fill="FFFFFF"/>
          <w:lang w:eastAsia="es-PE"/>
          <w14:ligatures w14:val="none"/>
        </w:rPr>
        <w:t>1206-2026/CC1</w:t>
      </w:r>
    </w:p>
    <w:p w14:paraId="7E5DC22B" w14:textId="13BBD5A9" w:rsidR="00CA59A2" w:rsidRPr="00D81793" w:rsidRDefault="00CA59A2" w:rsidP="00AD7E6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D81793">
        <w:rPr>
          <w:rFonts w:ascii="Arial Narrow" w:eastAsia="Arial Narrow" w:hAnsi="Arial Narrow" w:cs="Arial Narrow"/>
          <w:b/>
          <w:color w:val="000000"/>
          <w:kern w:val="0"/>
          <w:sz w:val="22"/>
          <w:szCs w:val="22"/>
          <w:lang w:eastAsia="es-PE"/>
          <w14:ligatures w14:val="none"/>
        </w:rPr>
        <w:t>DENUNCIANTE</w:t>
        <w:tab/>
        <w:t>:</w:t>
        <w:tab/>
        <w:t xml:space="preserve">[DENUNCIANTE] ([APELLIDO] )</w:t>
      </w:r>
    </w:p>
    <w:p w14:paraId="6DEEEDFE" w14:textId="77777777" w:rsidR="00CA59A2" w:rsidRPr="00D81793" w:rsidRDefault="00CA59A2" w:rsidP="00AD7E6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D81793">
        <w:rPr>
          <w:rFonts w:ascii="Arial Narrow" w:eastAsia="Arial Narrow" w:hAnsi="Arial Narrow" w:cs="Arial Narrow"/>
          <w:b/>
          <w:color w:val="000000"/>
          <w:kern w:val="0"/>
          <w:sz w:val="22"/>
          <w:szCs w:val="22"/>
          <w:lang w:eastAsia="es-PE"/>
          <w14:ligatures w14:val="none"/>
        </w:rPr>
        <w:t>DENUNCIADO</w:t>
      </w:r>
      <w:r w:rsidRPr="00D81793">
        <w:rPr>
          <w:rFonts w:ascii="Arial Narrow" w:eastAsia="Arial Narrow" w:hAnsi="Arial Narrow" w:cs="Arial Narrow"/>
          <w:b/>
          <w:color w:val="000000"/>
          <w:kern w:val="0"/>
          <w:sz w:val="22"/>
          <w:szCs w:val="22"/>
          <w:lang w:eastAsia="es-PE"/>
          <w14:ligatures w14:val="none"/>
        </w:rPr>
        <w:tab/>
        <w:t>:</w:t>
      </w:r>
      <w:r w:rsidRPr="00D81793">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D81793" w:rsidRDefault="00CA59A2" w:rsidP="00AD7E6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D81793">
        <w:rPr>
          <w:rFonts w:ascii="Arial Narrow" w:eastAsia="Arial Narrow" w:hAnsi="Arial Narrow" w:cs="Arial Narrow"/>
          <w:b/>
          <w:color w:val="000000"/>
          <w:kern w:val="0"/>
          <w:sz w:val="22"/>
          <w:szCs w:val="22"/>
          <w:lang w:eastAsia="es-PE"/>
          <w14:ligatures w14:val="none"/>
        </w:rPr>
        <w:t>MATERIAS</w:t>
      </w:r>
      <w:r w:rsidRPr="00D81793">
        <w:rPr>
          <w:rFonts w:ascii="Arial Narrow" w:eastAsia="Arial Narrow" w:hAnsi="Arial Narrow" w:cs="Arial Narrow"/>
          <w:b/>
          <w:color w:val="000000"/>
          <w:kern w:val="0"/>
          <w:sz w:val="22"/>
          <w:szCs w:val="22"/>
          <w:lang w:eastAsia="es-PE"/>
          <w14:ligatures w14:val="none"/>
        </w:rPr>
        <w:tab/>
        <w:t xml:space="preserve">: </w:t>
      </w:r>
      <w:r w:rsidRPr="00D81793">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D81793" w:rsidRDefault="00CA59A2" w:rsidP="00AD7E69">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D81793">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D81793" w:rsidRDefault="00CA59A2" w:rsidP="00AD7E69">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D81793">
        <w:rPr>
          <w:rFonts w:ascii="Arial Narrow" w:eastAsia="Arial Narrow" w:hAnsi="Arial Narrow" w:cs="Arial Narrow"/>
          <w:b/>
          <w:color w:val="000000"/>
          <w:kern w:val="0"/>
          <w:sz w:val="22"/>
          <w:szCs w:val="22"/>
          <w:lang w:eastAsia="es-PE"/>
          <w14:ligatures w14:val="none"/>
        </w:rPr>
        <w:t xml:space="preserve">RESOLUCIÓN </w:t>
      </w:r>
      <w:r w:rsidRPr="00D81793">
        <w:rPr>
          <w:rFonts w:ascii="Arial Narrow" w:eastAsia="Arial Narrow" w:hAnsi="Arial Narrow" w:cs="Arial Narrow"/>
          <w:b/>
          <w:color w:val="000000"/>
          <w:kern w:val="0"/>
          <w:sz w:val="22"/>
          <w:szCs w:val="22"/>
          <w:lang w:eastAsia="es-PE"/>
          <w14:ligatures w14:val="none"/>
        </w:rPr>
        <w:tab/>
        <w:t>:</w:t>
      </w:r>
      <w:r w:rsidRPr="00D81793">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AD7E6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91D0B2F" w:rsidR="00CA59A2" w:rsidRPr="00D81793" w:rsidRDefault="00CA59A2" w:rsidP="00AD7E6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D81793">
        <w:rPr>
          <w:rFonts w:ascii="Arial Narrow" w:eastAsia="Arial Narrow" w:hAnsi="Arial Narrow" w:cs="Arial Narrow"/>
          <w:color w:val="000000"/>
          <w:kern w:val="0"/>
          <w:sz w:val="22"/>
          <w:szCs w:val="22"/>
          <w:shd w:val="clear" w:color="auto" w:fill="FFFFFF"/>
          <w:lang w:eastAsia="es-PE"/>
          <w14:ligatures w14:val="none"/>
        </w:rPr>
        <w:t xml:space="preserve">4 de mayo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D81793">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B25E5C">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D81793">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AD7E69">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AD7E69">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AD7E6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214B031F" w:rsidR="00CA59A2" w:rsidRPr="001E0F7E" w:rsidRDefault="00CA59A2" w:rsidP="00AD7E69">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6 de abril de marzo de 2026, la [APELLIDO] denunció a Rímac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D81793">
        <w:rPr>
          <w:rFonts w:ascii="Arial Narrow" w:eastAsia="Arial Narrow" w:hAnsi="Arial Narrow" w:cs="Arial Narrow"/>
          <w:color w:val="000000"/>
          <w:kern w:val="0"/>
          <w:sz w:val="22"/>
          <w:szCs w:val="22"/>
          <w:lang w:val="es-ES" w:eastAsia="es-ES"/>
          <w14:ligatures w14:val="none"/>
        </w:rPr>
        <w:t xml:space="preserve"/>
      </w:r>
      <w:r w:rsidR="00D81793" w:rsidRPr="00D81793">
        <w:rPr>
          <w:rFonts w:ascii="Arial Narrow" w:eastAsia="Arial Narrow" w:hAnsi="Arial Narrow" w:cs="Arial Narrow"/>
          <w:color w:val="000000"/>
          <w:kern w:val="0"/>
          <w:sz w:val="22"/>
          <w:szCs w:val="22"/>
          <w:lang w:val="es-ES" w:eastAsia="es-ES"/>
          <w14:ligatures w14:val="none"/>
        </w:rPr>
        <w:t/>
      </w:r>
      <w:r w:rsidR="00996DC2" w:rsidRPr="00D81793">
        <w:rPr>
          <w:rFonts w:ascii="Arial Narrow" w:eastAsia="Arial Narrow" w:hAnsi="Arial Narrow" w:cs="Arial Narrow"/>
          <w:kern w:val="0"/>
          <w14:ligatures w14:val="none"/>
          <w:sz w:val="22"/>
          <w:szCs w:val="22"/>
        </w:rPr>
        <w:t/>
      </w:r>
      <w:r w:rsidRPr="00D81793">
        <w:rPr>
          <w:rFonts w:ascii="Arial Narrow" w:eastAsia="Arial Narrow" w:hAnsi="Arial Narrow" w:cs="Arial Narrow"/>
          <w:kern w:val="0"/>
          <w14:ligatures w14:val="none"/>
          <w:sz w:val="22"/>
          <w:szCs w:val="22"/>
        </w:rPr>
        <w:t xml:space="preserve"/>
      </w:r>
      <w:r w:rsidR="00D81793" w:rsidRPr="00D81793">
        <w:rPr>
          <w:rFonts w:ascii="Arial Narrow" w:eastAsia="Arial Narrow" w:hAnsi="Arial Narrow" w:cs="Arial Narrow"/>
          <w:kern w:val="0"/>
          <w14:ligatures w14:val="none"/>
          <w:sz w:val="22"/>
          <w:szCs w:val="22"/>
        </w:rPr>
        <w:t xml:space="preserve"/>
      </w:r>
      <w:r w:rsidRPr="00D81793">
        <w:rPr>
          <w:rFonts w:ascii="Arial Narrow" w:eastAsia="Arial Narrow" w:hAnsi="Arial Narrow" w:cs="Arial Narrow"/>
          <w:kern w:val="0"/>
          <w14:ligatures w14:val="none"/>
          <w:sz w:val="22"/>
          <w:szCs w:val="22"/>
        </w:rPr>
        <w:t/>
      </w:r>
      <w:r w:rsidRPr="00D81793">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r>
      <w:r w:rsidR="003A71B1" w:rsidRPr="003A71B1">
        <w:rPr>
          <w:rFonts w:ascii="Arial Narrow" w:eastAsia="Arial Narrow" w:hAnsi="Arial Narrow" w:cs="Arial Narrow"/>
          <w:kern w:val="0"/>
          <w:sz w:val="22"/>
          <w:szCs w:val="22"/>
          <w:shd w:val="clear" w:color="auto" w:fill="FFFFFF"/>
          <w:lang w:eastAsia="es-PE"/>
          <w14:ligatures w14:val="none"/>
        </w:rPr>
        <w:t/>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xml:space="preserve"/>
      </w:r>
      <w:r w:rsidRPr="001E0F7E">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1E0F7E" w:rsidRDefault="00CA59A2" w:rsidP="00AD7E69">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51511F92" w14:textId="17791C77" w:rsidR="003B4A05" w:rsidRPr="001E0F7E" w:rsidRDefault="003B4A05" w:rsidP="00AD7E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0F7E">
        <w:rPr>
          <w:rFonts w:ascii="Arial Narrow" w:eastAsia="Arial Narrow" w:hAnsi="Arial Narrow" w:cs="Arial Narrow"/>
          <w:color w:val="000000"/>
          <w:kern w:val="0"/>
          <w:sz w:val="22"/>
          <w:szCs w:val="22"/>
          <w:lang w:eastAsia="es-ES"/>
          <w14:ligatures w14:val="none"/>
        </w:rPr>
        <w:t xml:space="preserve">El 30 de julio de 2025, ocurrió un accidente de tránsito en el que participó el vehículo de Placa de Rodaje A3A-789, como consecuencia del cual falleció el señor [APELLIDO] [APELLIDO] (en adelante, causante [APELLIDO] ). Dicho vehículo se encontraba asegurado con el Seguro de Responsabilidad Civil Frente a Terceros - Póliza 1201-526623, emitido por Rímac (en adelante, Seguro de Responsabilidad Civil Frente a Terceros).</w:t>
      </w:r>
      <w:r w:rsidR="001E0F7E" w:rsidRPr="001E0F7E">
        <w:rPr>
          <w:rFonts w:ascii="Arial Narrow" w:eastAsia="Arial Narrow" w:hAnsi="Arial Narrow" w:cs="Arial Narrow"/>
          <w:color w:val="000000"/>
          <w:kern w:val="0"/>
          <w:sz w:val="22"/>
          <w:szCs w:val="22"/>
          <w:lang w:eastAsia="es-ES"/>
          <w14:ligatures w14:val="none"/>
        </w:rPr>
        <w:t/>
      </w:r>
      <w:r w:rsidRPr="001E0F7E">
        <w:rPr>
          <w:rFonts w:ascii="Arial Narrow" w:eastAsia="Arial Narrow" w:hAnsi="Arial Narrow" w:cs="Arial Narrow"/>
          <w:color w:val="000000"/>
          <w:kern w:val="0"/>
          <w:sz w:val="22"/>
          <w:szCs w:val="22"/>
          <w:lang w:eastAsia="es-ES"/>
          <w14:ligatures w14:val="none"/>
        </w:rPr>
        <w:t xml:space="preserve"/>
      </w:r>
      <w:r w:rsidR="001E0F7E" w:rsidRPr="001E0F7E">
        <w:rPr>
          <w:rFonts w:ascii="Arial Narrow" w:eastAsia="Arial Narrow" w:hAnsi="Arial Narrow" w:cs="Arial Narrow"/>
          <w:color w:val="000000"/>
          <w:kern w:val="0"/>
          <w:sz w:val="22"/>
          <w:szCs w:val="22"/>
          <w:lang w:eastAsia="es-ES"/>
          <w14:ligatures w14:val="none"/>
        </w:rPr>
        <w:t xml:space="preserve"/>
      </w:r>
      <w:r w:rsidRPr="001E0F7E">
        <w:rPr>
          <w:rFonts w:ascii="Arial Narrow" w:eastAsia="Arial Narrow" w:hAnsi="Arial Narrow" w:cs="Arial Narrow"/>
          <w:color w:val="000000"/>
          <w:kern w:val="0"/>
          <w:sz w:val="22"/>
          <w:szCs w:val="22"/>
          <w:lang w:eastAsia="es-ES"/>
          <w14:ligatures w14:val="none"/>
        </w:rPr>
        <w:t/>
      </w:r>
      <w:r w:rsidR="001E0F7E" w:rsidRPr="001E0F7E">
        <w:rPr>
          <w:rFonts w:ascii="Arial Narrow" w:eastAsia="Arial Narrow" w:hAnsi="Arial Narrow" w:cs="Arial Narrow"/>
          <w:color w:val="000000"/>
          <w:kern w:val="0"/>
          <w:sz w:val="22"/>
          <w:szCs w:val="22"/>
          <w:lang w:eastAsia="es-ES"/>
          <w14:ligatures w14:val="none"/>
        </w:rPr>
        <w:t xml:space="preserve"/>
      </w:r>
      <w:r w:rsidRPr="001E0F7E">
        <w:rPr>
          <w:rFonts w:ascii="Arial Narrow" w:eastAsia="Arial Narrow" w:hAnsi="Arial Narrow" w:cs="Arial Narrow"/>
          <w:color w:val="000000"/>
          <w:kern w:val="0"/>
          <w:sz w:val="22"/>
          <w:szCs w:val="22"/>
          <w:lang w:eastAsia="es-ES"/>
          <w14:ligatures w14:val="none"/>
        </w:rPr>
        <w:t xml:space="preserve"/>
      </w:r>
      <w:r w:rsidR="001E0F7E" w:rsidRPr="001E0F7E">
        <w:rPr>
          <w:rFonts w:ascii="Arial Narrow" w:eastAsia="Arial Narrow" w:hAnsi="Arial Narrow" w:cs="Arial Narrow"/>
          <w:color w:val="000000"/>
          <w:kern w:val="0"/>
          <w:sz w:val="22"/>
          <w:szCs w:val="22"/>
          <w:lang w:eastAsia="es-ES"/>
          <w14:ligatures w14:val="none"/>
        </w:rPr>
        <w:t/>
      </w:r>
      <w:r w:rsidRPr="001E0F7E">
        <w:rPr>
          <w:rFonts w:ascii="Arial Narrow" w:eastAsia="Arial Narrow" w:hAnsi="Arial Narrow" w:cs="Arial Narrow"/>
          <w:color w:val="000000"/>
          <w:kern w:val="0"/>
          <w:sz w:val="22"/>
          <w:szCs w:val="22"/>
          <w:lang w:eastAsia="es-ES"/>
          <w14:ligatures w14:val="none"/>
        </w:rPr>
        <w:t xml:space="preserve"/>
      </w:r>
      <w:r w:rsidR="001E0F7E" w:rsidRPr="001E0F7E">
        <w:rPr>
          <w:rFonts w:ascii="Arial Narrow" w:eastAsia="Arial Narrow" w:hAnsi="Arial Narrow" w:cs="Arial Narrow"/>
          <w:color w:val="000000"/>
          <w:kern w:val="0"/>
          <w:sz w:val="22"/>
          <w:szCs w:val="22"/>
          <w:lang w:eastAsia="es-ES"/>
          <w14:ligatures w14:val="none"/>
        </w:rPr>
        <w:t xml:space="preserve"/>
      </w:r>
      <w:r w:rsidRPr="001E0F7E">
        <w:rPr>
          <w:rFonts w:ascii="Arial Narrow" w:eastAsia="Arial Narrow" w:hAnsi="Arial Narrow" w:cs="Arial Narrow"/>
          <w:color w:val="000000"/>
          <w:kern w:val="0"/>
          <w:sz w:val="22"/>
          <w:szCs w:val="22"/>
          <w:lang w:eastAsia="es-ES"/>
          <w14:ligatures w14:val="none"/>
        </w:rPr>
        <w:t xml:space="preserve"/>
      </w:r>
      <w:r w:rsidR="001E0F7E" w:rsidRPr="001E0F7E">
        <w:rPr>
          <w:rFonts w:ascii="Arial Narrow" w:eastAsia="Arial Narrow" w:hAnsi="Arial Narrow" w:cs="Arial Narrow"/>
          <w:color w:val="000000"/>
          <w:kern w:val="0"/>
          <w:sz w:val="22"/>
          <w:szCs w:val="22"/>
          <w:lang w:eastAsia="es-ES"/>
          <w14:ligatures w14:val="none"/>
        </w:rPr>
        <w:t/>
      </w:r>
      <w:r w:rsidRPr="001E0F7E">
        <w:rPr>
          <w:rFonts w:ascii="Arial Narrow" w:eastAsia="Arial Narrow" w:hAnsi="Arial Narrow" w:cs="Arial Narrow"/>
          <w:color w:val="000000"/>
          <w:kern w:val="0"/>
          <w:sz w:val="22"/>
          <w:szCs w:val="22"/>
          <w:lang w:eastAsia="es-ES"/>
          <w14:ligatures w14:val="none"/>
        </w:rPr>
        <w:t xml:space="preserve"/>
      </w:r>
      <w:r w:rsidR="001E0F7E" w:rsidRPr="001E0F7E">
        <w:rPr>
          <w:rFonts w:ascii="Arial Narrow" w:eastAsia="Arial Narrow" w:hAnsi="Arial Narrow" w:cs="Arial Narrow"/>
          <w:color w:val="000000"/>
          <w:kern w:val="0"/>
          <w:sz w:val="22"/>
          <w:szCs w:val="22"/>
          <w:lang w:eastAsia="es-ES"/>
          <w14:ligatures w14:val="none"/>
        </w:rPr>
        <w:t xml:space="preserve"/>
      </w:r>
      <w:r w:rsidRPr="001E0F7E">
        <w:rPr>
          <w:rFonts w:ascii="Arial Narrow" w:eastAsia="Arial Narrow" w:hAnsi="Arial Narrow" w:cs="Arial Narrow"/>
          <w:color w:val="000000"/>
          <w:kern w:val="0"/>
          <w:sz w:val="22"/>
          <w:szCs w:val="22"/>
          <w:lang w:eastAsia="es-ES"/>
          <w14:ligatures w14:val="none"/>
        </w:rPr>
        <w:t/>
      </w:r>
    </w:p>
    <w:p w14:paraId="7C838C54" w14:textId="77777777" w:rsidR="003B4A05" w:rsidRPr="001E0F7E" w:rsidRDefault="003B4A05" w:rsidP="00AD7E69">
      <w:pPr>
        <w:pStyle w:val="Prrafodelista"/>
        <w:spacing w:before="0" w:after="0" w:line="240" w:lineRule="auto"/>
        <w:tabs>
          <w:tab w:val="num" w:pos="1134"/>
        </w:tabs>
        <w:ind w:left="1134"/>
        <w:jc w:val="both"/>
        <w:rPr>
          <w:rFonts w:ascii="Arial Narrow" w:eastAsia="Arial Narrow" w:hAnsi="Arial Narrow" w:cs="Arial Narrow"/>
          <w:color w:val="000000"/>
          <w:kern w:val="0"/>
          <w:sz w:val="22"/>
          <w:szCs w:val="22"/>
          <w:lang w:eastAsia="es-ES"/>
          <w14:ligatures w14:val="none"/>
        </w:rPr>
      </w:pPr>
    </w:p>
    <w:p w14:paraId="3661567C" w14:textId="54DCB577" w:rsidR="003B4A05" w:rsidRPr="001E0F7E" w:rsidRDefault="001E0F7E" w:rsidP="00AD7E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0F7E">
        <w:rPr>
          <w:rFonts w:ascii="Arial Narrow" w:eastAsia="Arial Narrow" w:hAnsi="Arial Narrow" w:cs="Arial Narrow"/>
          <w:color w:val="000000"/>
          <w:kern w:val="0"/>
          <w:sz w:val="22"/>
          <w:szCs w:val="22"/>
          <w:lang w:eastAsia="es-ES"/>
          <w14:ligatures w14:val="none"/>
        </w:rPr>
        <w:t xml:space="preserve">El 24 de febrero de 2026, se solicitó a Rímac el pago de la indemnización por el fallecimiento del causante [APELLIDO] mediante comunicación remitida por correo electrónico, sin haber obtenido respuesta hasta la fecha de presentación de la denuncia. </w:t>
      </w:r>
      <w:r w:rsidR="003B4A05" w:rsidRPr="001E0F7E">
        <w:rPr>
          <w:rFonts w:ascii="Arial Narrow" w:eastAsia="Arial Narrow" w:hAnsi="Arial Narrow" w:cs="Arial Narrow"/>
          <w:color w:val="000000"/>
          <w:kern w:val="0"/>
          <w:sz w:val="22"/>
          <w:szCs w:val="22"/>
          <w:lang w:eastAsia="es-ES"/>
          <w14:ligatures w14:val="none"/>
        </w:rPr>
        <w:t xml:space="preserve"/>
      </w:r>
      <w:r w:rsidRPr="001E0F7E">
        <w:rPr>
          <w:rFonts w:ascii="Arial Narrow" w:eastAsia="Arial Narrow" w:hAnsi="Arial Narrow" w:cs="Arial Narrow"/>
          <w:color w:val="000000"/>
          <w:kern w:val="0"/>
          <w:sz w:val="22"/>
          <w:szCs w:val="22"/>
          <w:lang w:eastAsia="es-ES"/>
          <w14:ligatures w14:val="none"/>
        </w:rPr>
        <w:t xml:space="preserve"/>
      </w:r>
      <w:r w:rsidR="003B4A05" w:rsidRPr="001E0F7E">
        <w:rPr>
          <w:rFonts w:ascii="Arial Narrow" w:eastAsia="Arial Narrow" w:hAnsi="Arial Narrow" w:cs="Arial Narrow"/>
          <w:color w:val="000000"/>
          <w:kern w:val="0"/>
          <w:sz w:val="22"/>
          <w:szCs w:val="22"/>
          <w:lang w:eastAsia="es-ES"/>
          <w14:ligatures w14:val="none"/>
        </w:rPr>
        <w:t/>
      </w:r>
      <w:r w:rsidRPr="001E0F7E">
        <w:rPr>
          <w:rFonts w:ascii="Arial Narrow" w:eastAsia="Arial Narrow" w:hAnsi="Arial Narrow" w:cs="Arial Narrow"/>
          <w:color w:val="000000"/>
          <w:kern w:val="0"/>
          <w:sz w:val="22"/>
          <w:szCs w:val="22"/>
          <w:lang w:eastAsia="es-ES"/>
          <w14:ligatures w14:val="none"/>
        </w:rPr>
        <w:t xml:space="preserve"/>
      </w:r>
      <w:r w:rsidR="003B4A05" w:rsidRPr="001E0F7E">
        <w:rPr>
          <w:rFonts w:ascii="Arial Narrow" w:eastAsia="Arial Narrow" w:hAnsi="Arial Narrow" w:cs="Arial Narrow"/>
          <w:color w:val="000000"/>
          <w:kern w:val="0"/>
          <w:sz w:val="22"/>
          <w:szCs w:val="22"/>
          <w:lang w:eastAsia="es-ES"/>
          <w14:ligatures w14:val="none"/>
        </w:rPr>
        <w:t xml:space="preserve"/>
      </w:r>
      <w:r w:rsidRPr="001E0F7E">
        <w:rPr>
          <w:rFonts w:ascii="Arial Narrow" w:eastAsia="Arial Narrow" w:hAnsi="Arial Narrow" w:cs="Arial Narrow"/>
          <w:color w:val="000000"/>
          <w:kern w:val="0"/>
          <w:sz w:val="22"/>
          <w:szCs w:val="22"/>
          <w:lang w:eastAsia="es-ES"/>
          <w14:ligatures w14:val="none"/>
        </w:rPr>
        <w:t xml:space="preserve"/>
      </w:r>
    </w:p>
    <w:p w14:paraId="4F3FB5A7" w14:textId="77777777" w:rsidR="003B4A05" w:rsidRPr="001E0F7E" w:rsidRDefault="003B4A05" w:rsidP="00AD7E6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ACB731F" w14:textId="247FFA86" w:rsidR="003B4A05" w:rsidRPr="001E0F7E" w:rsidRDefault="003B4A05" w:rsidP="00AD7E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0F7E">
        <w:rPr>
          <w:rFonts w:ascii="Arial Narrow" w:eastAsia="Arial Narrow" w:hAnsi="Arial Narrow" w:cs="Arial Narrow"/>
          <w:color w:val="000000"/>
          <w:kern w:val="0"/>
          <w:sz w:val="22"/>
          <w:szCs w:val="22"/>
          <w:lang w:eastAsia="es-ES"/>
          <w14:ligatures w14:val="none"/>
        </w:rPr>
        <w:t xml:space="preserve">De acuerdo con </w:t>
      </w:r>
      <w:r w:rsidR="001E0F7E" w:rsidRPr="001E0F7E">
        <w:rPr>
          <w:rFonts w:ascii="Arial Narrow" w:eastAsia="Arial Narrow" w:hAnsi="Arial Narrow" w:cs="Arial Narrow"/>
          <w:color w:val="000000"/>
          <w:kern w:val="0"/>
          <w:sz w:val="22"/>
          <w:szCs w:val="22"/>
          <w:lang w:eastAsia="es-ES"/>
          <w14:ligatures w14:val="none"/>
        </w:rPr>
        <w:t>el Seguro de Responsabilidad Civil Frente a Terceros</w:t>
      </w:r>
      <w:r w:rsidRPr="001E0F7E">
        <w:rPr>
          <w:rFonts w:ascii="Arial Narrow" w:eastAsia="Arial Narrow" w:hAnsi="Arial Narrow" w:cs="Arial Narrow"/>
          <w:color w:val="000000"/>
          <w:kern w:val="0"/>
          <w:sz w:val="22"/>
          <w:szCs w:val="22"/>
          <w:lang w:eastAsia="es-ES"/>
          <w14:ligatures w14:val="none"/>
        </w:rPr>
        <w:t>, el monto máximo de cobertura ascendió hasta US$ 9 950 000,00. Lo solicitado correspondía al 3 % de dicho monto, equivalente a US$ 298 500,00, conforme a la cobertura aplicable por responsabilidad civil extracontractual.</w:t>
      </w:r>
      <w:r w:rsidR="001E0F7E" w:rsidRPr="001E0F7E">
        <w:rPr>
          <w:rFonts w:ascii="Arial Narrow" w:eastAsia="Arial Narrow" w:hAnsi="Arial Narrow" w:cs="Arial Narrow"/>
          <w:color w:val="000000"/>
          <w:kern w:val="0"/>
          <w:sz w:val="22"/>
          <w:szCs w:val="22"/>
          <w:lang w:eastAsia="es-ES"/>
          <w14:ligatures w14:val="none"/>
        </w:rPr>
        <w:t xml:space="preserve"> </w:t>
      </w:r>
    </w:p>
    <w:p w14:paraId="2A0C3265" w14:textId="77777777" w:rsidR="003B4A05" w:rsidRPr="001E0F7E" w:rsidRDefault="003B4A05" w:rsidP="00AD7E6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54C8EA25" w:rsidR="00CA59A2" w:rsidRPr="001E0F7E" w:rsidRDefault="003B4A05" w:rsidP="00AD7E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0F7E">
        <w:rPr>
          <w:rFonts w:ascii="Arial Narrow" w:eastAsia="Arial Narrow" w:hAnsi="Arial Narrow" w:cs="Arial Narrow"/>
          <w:color w:val="000000"/>
          <w:kern w:val="0"/>
          <w:sz w:val="22"/>
          <w:szCs w:val="22"/>
          <w:lang w:eastAsia="es-ES"/>
          <w14:ligatures w14:val="none"/>
        </w:rPr>
        <w:t>Rímac no cumplió con efectuar el pago de la indemnización dentro del plazo legal establecido, configurándose el incumplimiento de la obligación asumida frente a la parte agraviada, pese a haberse presentado oportunamente la solicitud y la documentación necesaria.</w:t>
      </w:r>
    </w:p>
    <w:p w14:paraId="33E14FF7" w14:textId="77777777" w:rsidR="00CA59A2" w:rsidRPr="00D81793" w:rsidRDefault="00CA59A2" w:rsidP="00AD7E69">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69B72D3C" w:rsidR="00CA59A2" w:rsidRDefault="00CA59A2" w:rsidP="00AD7E6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E0F7E">
        <w:rPr>
          <w:rFonts w:ascii="Arial Narrow" w:eastAsia="Arial Narrow" w:hAnsi="Arial Narrow" w:cs="Arial Narrow"/>
          <w:color w:val="000000"/>
          <w:kern w:val="0"/>
          <w:sz w:val="22"/>
          <w:szCs w:val="22"/>
          <w:lang w:val="es-ES" w:eastAsia="es-ES"/>
          <w14:ligatures w14:val="none"/>
        </w:rPr>
        <w:t xml:space="preserve">La [APELLIDO] solicitó, en calidad de medida correctiva, que Rímac cumpla con otorgar la cobertura del Seguro de Responsabilidad Civil Frente a Terceros por el fallecimiento del causante [APELLIDO] . Asimismo, requirió el reembolso de costos y costas del presente procedimiento.</w:t>
      </w:r>
      <w:r w:rsidR="00D81793" w:rsidRPr="001E0F7E">
        <w:rPr>
          <w:rFonts w:ascii="Arial Narrow" w:eastAsia="Arial Narrow" w:hAnsi="Arial Narrow" w:cs="Arial Narrow"/>
          <w:kern w:val="0"/>
          <w14:ligatures w14:val="none"/>
          <w:sz w:val="22"/>
          <w:szCs w:val="22"/>
        </w:rPr>
        <w:t xml:space="preserve"/>
      </w:r>
      <w:r w:rsidRPr="001E0F7E">
        <w:rPr>
          <w:rFonts w:ascii="Arial Narrow" w:eastAsia="Arial Narrow" w:hAnsi="Arial Narrow" w:cs="Arial Narrow"/>
          <w:color w:val="000000"/>
          <w:kern w:val="0"/>
          <w:sz w:val="22"/>
          <w:szCs w:val="22"/>
          <w:lang w:val="es-ES" w:eastAsia="es-ES"/>
          <w14:ligatures w14:val="none"/>
        </w:rPr>
        <w:t xml:space="preserve"/>
      </w:r>
      <w:r w:rsidR="001E0F7E" w:rsidRPr="001E0F7E">
        <w:rPr>
          <w:rFonts w:ascii="Arial Narrow" w:eastAsia="Arial Narrow" w:hAnsi="Arial Narrow" w:cs="Arial Narrow"/>
          <w:color w:val="000000"/>
          <w:kern w:val="0"/>
          <w:sz w:val="22"/>
          <w:szCs w:val="22"/>
          <w:lang w:val="es-ES" w:eastAsia="es-ES"/>
          <w14:ligatures w14:val="none"/>
        </w:rPr>
        <w:t xml:space="preserve"/>
      </w:r>
      <w:r w:rsidR="001E0F7E" w:rsidRPr="001E0F7E">
        <w:rPr>
          <w:rFonts w:ascii="Arial Narrow" w:eastAsia="Arial Narrow" w:hAnsi="Arial Narrow" w:cs="Arial Narrow"/>
          <w:color w:val="000000"/>
          <w:kern w:val="0"/>
          <w:sz w:val="22"/>
          <w:szCs w:val="22"/>
          <w:lang w:eastAsia="es-ES"/>
          <w14:ligatures w14:val="none"/>
        </w:rPr>
        <w:t/>
      </w:r>
      <w:r w:rsidRPr="001E0F7E">
        <w:rPr>
          <w:rFonts w:ascii="Arial Narrow" w:eastAsia="Arial Narrow" w:hAnsi="Arial Narrow" w:cs="Arial Narrow"/>
          <w:color w:val="000000"/>
          <w:kern w:val="0"/>
          <w:sz w:val="22"/>
          <w:szCs w:val="22"/>
          <w:lang w:val="es-ES" w:eastAsia="es-ES"/>
          <w14:ligatures w14:val="none"/>
        </w:rPr>
        <w:t/>
      </w:r>
    </w:p>
    <w:p w14:paraId="2D338F17" w14:textId="77777777" w:rsidR="001E0F7E" w:rsidRDefault="001E0F7E" w:rsidP="00AD7E69">
      <w:pPr>
        <w:spacing w:before="0" w:after="0" w:line="240" w:lineRule="auto"/>
        <w:tabs>
          <w:tab w:val="num" w:pos="567"/>
        </w:tabs>
        <w:ind w:left="1080"/>
        <w:contextualSpacing/>
        <w:jc w:val="both"/>
        <w:rPr>
          <w:rFonts w:ascii="Arial Narrow" w:eastAsia="Arial Narrow" w:hAnsi="Arial Narrow" w:cs="Arial Narrow"/>
          <w:color w:val="000000"/>
          <w:kern w:val="0"/>
          <w:sz w:val="22"/>
          <w:szCs w:val="22"/>
          <w:lang w:val="es-ES" w:eastAsia="es-ES"/>
          <w14:ligatures w14:val="none"/>
        </w:rPr>
      </w:pPr>
    </w:p>
    <w:p w14:paraId="3541B1F9" w14:textId="77777777" w:rsidR="00CA59A2" w:rsidRPr="001E0F7E" w:rsidRDefault="00CA59A2" w:rsidP="00AD7E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DE LA ADMISIÓN A </w:t>
      </w:r>
      <w:r w:rsidRPr="001E0F7E">
        <w:rPr>
          <w:rFonts w:ascii="Arial Narrow" w:eastAsia="Arial Narrow" w:hAnsi="Arial Narrow" w:cs="Arial Narrow"/>
          <w:b/>
          <w:color w:val="000000"/>
          <w:kern w:val="0"/>
          <w:sz w:val="22"/>
          <w:szCs w:val="22"/>
          <w:lang w:eastAsia="es-PE"/>
          <w14:ligatures w14:val="none"/>
        </w:rPr>
        <w:t>TRÁMITE DE LA DENUNCIA</w:t>
      </w:r>
    </w:p>
    <w:p w14:paraId="34556756" w14:textId="77777777" w:rsidR="00CA59A2" w:rsidRPr="001E0F7E" w:rsidRDefault="00CA59A2" w:rsidP="00AD7E6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A2CF596" w14:textId="750A8E8D" w:rsidR="00F71384" w:rsidRPr="001E0F7E" w:rsidRDefault="00CA59A2" w:rsidP="00AD7E6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E0F7E">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1E0F7E">
        <w:rPr>
          <w:rStyle w:val="Refdenotaalpie"/>
          <w:rFonts w:ascii="Arial Narrow" w:eastAsia="Arial Narrow" w:hAnsi="Arial Narrow" w:cs="Arial Narrow"/>
          <w:kern w:val="0"/>
          <w:sz w:val="22"/>
          <w:szCs w:val="22"/>
          <w:vertAlign w:val="superscript"/>
          <w14:ligatures w14:val="none"/>
        </w:rPr>
        <w:footnoteReference w:id="2"/>
      </w:r>
      <w:r w:rsidRPr="001E0F7E">
        <w:rPr>
          <w:rFonts w:ascii="Arial Narrow" w:eastAsia="Arial Narrow" w:hAnsi="Arial Narrow" w:cs="Arial Narrow"/>
          <w:color w:val="000000"/>
          <w:kern w:val="0"/>
          <w:sz w:val="22"/>
          <w:szCs w:val="22"/>
          <w:lang w:eastAsia="es-PE"/>
          <w14:ligatures w14:val="none"/>
        </w:rPr>
        <w:t xml:space="preserve">, </w:t>
      </w:r>
      <w:r w:rsidR="00121544" w:rsidRPr="001E0F7E">
        <w:rPr>
          <w:rFonts w:ascii="Arial Narrow" w:eastAsia="Arial Narrow" w:hAnsi="Arial Narrow" w:cs="Arial Narrow"/>
          <w:color w:val="000000"/>
          <w:kern w:val="0"/>
          <w:sz w:val="22"/>
          <w:szCs w:val="22"/>
          <w:lang w:eastAsia="es-PE"/>
          <w14:ligatures w14:val="none"/>
        </w:rPr>
        <w:t xml:space="preserve">considera </w:t>
      </w:r>
      <w:r w:rsidR="00121544" w:rsidRPr="001E0F7E">
        <w:rPr>
          <w:rFonts w:ascii="Arial Narrow" w:eastAsia="Arial Narrow" w:hAnsi="Arial Narrow" w:cs="Arial Narrow"/>
          <w:kern w:val="0"/>
          <w14:ligatures w14:val="none"/>
          <w:sz w:val="22"/>
          <w:szCs w:val="22"/>
        </w:rPr>
        <w:t xml:space="preserve">que el hecho denunciado, </w:t>
      </w:r>
      <w:bookmarkStart w:id="6" w:name="_Hlk211591623"/>
      <w:r w:rsidR="00121544" w:rsidRPr="001E0F7E">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1E0F7E" w:rsidRPr="001E0F7E">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otorgar dentro del plazo legal la cobertura de </w:t>
      </w:r>
      <w:r w:rsidR="001E0F7E" w:rsidRPr="001E0F7E">
        <w:rPr>
          <w:rFonts w:ascii="Arial Narrow" w:eastAsia="Arial Narrow" w:hAnsi="Arial Narrow" w:cs="Arial Narrow"/>
          <w:color w:val="000000"/>
          <w:kern w:val="0"/>
          <w:sz w:val="22"/>
          <w:szCs w:val="22"/>
          <w:lang w:val="es-ES" w:eastAsia="es-ES"/>
          <w14:ligatures w14:val="none"/>
        </w:rPr>
        <w:t>la Póliza 1201-526623 del Seguro de Responsabilidad Civil Frente a Terceros</w:t>
      </w:r>
      <w:r w:rsidR="001E0F7E" w:rsidRPr="001E0F7E">
        <w:rPr>
          <w:rFonts w:ascii="Arial Narrow" w:eastAsia="Arial Narrow" w:hAnsi="Arial Narrow" w:cs="Arial Narrow"/>
          <w:kern w:val="0"/>
          <w:sz w:val="22"/>
          <w:szCs w:val="22"/>
          <w:shd w:val="clear" w:color="auto" w:fill="FFFFFF"/>
          <w:lang w:eastAsia="es-PE"/>
          <w14:ligatures w14:val="none"/>
        </w:rPr>
        <w:t xml:space="preserve"> presentada por la denunciante el 24 de febrero de 2026</w:t>
      </w:r>
      <w:r w:rsidR="00711750" w:rsidRPr="001E0F7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E0F7E">
        <w:rPr>
          <w:rFonts w:ascii="Arial Narrow" w:eastAsia="Arial Narrow" w:hAnsi="Arial Narrow" w:cs="Arial Narrow"/>
          <w:color w:val="000000"/>
          <w:kern w:val="0"/>
          <w:sz w:val="22"/>
          <w:szCs w:val="22"/>
          <w:lang w:eastAsia="es-PE"/>
          <w14:ligatures w14:val="none"/>
        </w:rPr>
        <w:t/>
      </w:r>
      <w:r w:rsidR="00711750" w:rsidRPr="001E0F7E">
        <w:rPr>
          <w:rFonts w:ascii="Arial Narrow" w:eastAsia="Arial Narrow" w:hAnsi="Arial Narrow" w:cs="Arial Narrow"/>
          <w:kern w:val="0"/>
          <w14:ligatures w14:val="none"/>
          <w:sz w:val="22"/>
          <w:szCs w:val="22"/>
        </w:rPr>
        <w:t xml:space="preserve"> y 19</w:t>
      </w:r>
      <w:r w:rsidR="00711750" w:rsidRPr="001E0F7E">
        <w:rPr>
          <w:rFonts w:ascii="Arial Narrow" w:eastAsia="Arial Narrow" w:hAnsi="Arial Narrow" w:cs="Arial Narrow"/>
          <w:color w:val="000000"/>
          <w:kern w:val="0"/>
          <w:sz w:val="22"/>
          <w:szCs w:val="22"/>
          <w:lang w:eastAsia="es-PE"/>
          <w14:ligatures w14:val="none"/>
        </w:rPr>
        <w:t/>
      </w:r>
      <w:r w:rsidR="00711750" w:rsidRPr="001E0F7E">
        <w:rPr>
          <w:rFonts w:ascii="Arial Narrow" w:eastAsia="Arial Narrow" w:hAnsi="Arial Narrow" w:cs="Arial Narrow"/>
          <w:kern w:val="0"/>
          <w14:ligatures w14:val="none"/>
          <w:sz w:val="22"/>
          <w:szCs w:val="22"/>
        </w:rPr>
        <w:t xml:space="preserve"> del Código</w:t>
      </w:r>
      <w:bookmarkStart w:id="10" w:name="_Hlk213160896"/>
      <w:bookmarkEnd w:id="7"/>
      <w:r w:rsidR="00711750" w:rsidRPr="001E0F7E">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1E0F7E">
        <w:rPr>
          <w:rFonts w:ascii="Arial Narrow" w:eastAsia="Arial Narrow" w:hAnsi="Arial Narrow" w:cs="Arial Narrow"/>
          <w:kern w:val="0"/>
          <w14:ligatures w14:val="none"/>
          <w:sz w:val="22"/>
          <w:szCs w:val="22"/>
        </w:rPr>
        <w:t>.</w:t>
      </w:r>
      <w:bookmarkStart w:id="11" w:name="_Hlk215162008"/>
      <w:bookmarkEnd w:id="1"/>
      <w:bookmarkEnd w:id="8"/>
    </w:p>
    <w:bookmarkEnd w:id="6"/>
    <w:bookmarkEnd w:id="9"/>
    <w:bookmarkEnd w:id="11"/>
    <w:p w14:paraId="432038D6" w14:textId="0A9F6D75" w:rsidR="00CA59A2" w:rsidRPr="001E0F7E" w:rsidRDefault="00CA59A2" w:rsidP="00AD7E69">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1E0F7E" w:rsidRDefault="00CA59A2" w:rsidP="00AD7E6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E0F7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1E0F7E">
        <w:rPr>
          <w:rStyle w:val="Refdenotaalpie"/>
          <w:rFonts w:ascii="Arial Narrow" w:eastAsia="Arial Narrow" w:hAnsi="Arial Narrow" w:cs="Arial Narrow"/>
          <w:kern w:val="0"/>
          <w:sz w:val="22"/>
          <w:szCs w:val="22"/>
          <w:vertAlign w:val="superscript"/>
          <w14:ligatures w14:val="none"/>
        </w:rPr>
        <w:footnoteReference w:id="4"/>
      </w:r>
      <w:r w:rsidRPr="001E0F7E">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26598E" w:rsidRDefault="00CA59A2" w:rsidP="00AD7E6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26598E" w:rsidRDefault="00CA59A2" w:rsidP="00AD7E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AD7E69">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447BAB89" w:rsidR="00CA59A2" w:rsidRPr="001E0F7E" w:rsidRDefault="00CA59A2" w:rsidP="00AD7E6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26598E">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 de las facultades que la ley le con</w:t>
      </w:r>
      <w:r w:rsidRPr="00D81793">
        <w:rPr>
          <w:rFonts w:ascii="Arial Narrow" w:eastAsia="Arial Narrow" w:hAnsi="Arial Narrow" w:cs="Arial Narrow"/>
          <w:color w:val="000000"/>
          <w:kern w:val="0"/>
          <w:sz w:val="22"/>
          <w:szCs w:val="22"/>
          <w:lang w:val="es-ES" w:eastAsia="es-ES"/>
          <w14:ligatures w14:val="none"/>
        </w:rPr>
        <w:t xml:space="preserve">fiere, conviene requerir </w:t>
      </w:r>
      <w:r w:rsidR="00D81793" w:rsidRPr="00D81793">
        <w:rPr>
          <w:rFonts w:ascii="Arial Narrow" w:eastAsia="Arial Narrow" w:hAnsi="Arial Narrow" w:cs="Arial Narrow"/>
          <w:color w:val="000000"/>
          <w:kern w:val="0"/>
          <w:sz w:val="22"/>
          <w:szCs w:val="22"/>
          <w:lang w:val="es-ES" w:eastAsia="es-ES"/>
          <w14:ligatures w14:val="none"/>
        </w:rPr>
        <w:t>a la compañía aseguradora</w:t>
      </w:r>
      <w:r w:rsidRPr="00D81793">
        <w:rPr>
          <w:rFonts w:ascii="Arial Narrow" w:eastAsia="Arial Narrow" w:hAnsi="Arial Narrow" w:cs="Arial Narrow"/>
          <w:color w:val="000000"/>
          <w:kern w:val="0"/>
          <w:sz w:val="22"/>
          <w:szCs w:val="22"/>
          <w:lang w:val="es-ES" w:eastAsia="es-ES"/>
          <w14:ligatures w14:val="none"/>
        </w:rPr>
        <w:t xml:space="preserve"> que, en un plazo no mayor de cinco (5) días</w:t>
      </w:r>
      <w:r w:rsidRPr="0026598E">
        <w:rPr>
          <w:rFonts w:ascii="Arial Narrow" w:eastAsia="Arial Narrow" w:hAnsi="Arial Narrow" w:cs="Arial Narrow"/>
          <w:color w:val="000000"/>
          <w:kern w:val="0"/>
          <w:sz w:val="22"/>
          <w:szCs w:val="22"/>
          <w:lang w:val="es-ES" w:eastAsia="es-ES"/>
          <w14:ligatures w14:val="none"/>
        </w:rPr>
        <w:t xml:space="preserve"> hábiles contado a partir del día siguiente de la notificación de la presente re</w:t>
      </w:r>
      <w:r w:rsidRPr="001E0F7E">
        <w:rPr>
          <w:rFonts w:ascii="Arial Narrow" w:eastAsia="Arial Narrow" w:hAnsi="Arial Narrow" w:cs="Arial Narrow"/>
          <w:color w:val="000000"/>
          <w:kern w:val="0"/>
          <w:sz w:val="22"/>
          <w:szCs w:val="22"/>
          <w:lang w:val="es-ES" w:eastAsia="es-ES"/>
          <w14:ligatures w14:val="none"/>
        </w:rPr>
        <w:t xml:space="preserve">solución, cumpla con lo siguiente: (i) presentar una copia </w:t>
      </w:r>
      <w:r w:rsidRPr="001E0F7E">
        <w:rPr>
          <w:rFonts w:ascii="Arial Narrow" w:eastAsia="Arial Narrow" w:hAnsi="Arial Narrow" w:cs="Arial Narrow"/>
          <w:color w:val="000000"/>
          <w:kern w:val="0"/>
          <w:sz w:val="22"/>
          <w:szCs w:val="22"/>
          <w:lang w:val="es-ES" w:eastAsia="es-ES"/>
          <w14:ligatures w14:val="none"/>
        </w:rPr>
        <w:lastRenderedPageBreak/>
        <w:t xml:space="preserve">completa, legible y debidamente suscrita de la </w:t>
      </w:r>
      <w:r w:rsidR="001E0F7E" w:rsidRPr="001E0F7E">
        <w:rPr>
          <w:rFonts w:ascii="Arial Narrow" w:eastAsia="Arial Narrow" w:hAnsi="Arial Narrow" w:cs="Arial Narrow"/>
          <w:color w:val="000000"/>
          <w:kern w:val="0"/>
          <w:sz w:val="22"/>
          <w:szCs w:val="22"/>
          <w:lang w:val="es-ES" w:eastAsia="es-ES"/>
          <w14:ligatures w14:val="none"/>
        </w:rPr>
        <w:t>Póliza 1201-526623 del Seguro de Responsabilidad Civil Frente a Terceros</w:t>
      </w:r>
      <w:r w:rsidRPr="001E0F7E">
        <w:rPr>
          <w:rFonts w:ascii="Arial Narrow" w:eastAsia="Arial Narrow" w:hAnsi="Arial Narrow" w:cs="Arial Narrow"/>
          <w:color w:val="000000"/>
          <w:kern w:val="0"/>
          <w:sz w:val="22"/>
          <w:szCs w:val="22"/>
          <w:lang w:val="es-ES" w:eastAsia="es-ES"/>
          <w14:ligatures w14:val="none"/>
        </w:rPr>
        <w:t>; (ii) presentar los medios probatorios que acrediten</w:t>
      </w:r>
      <w:r w:rsidR="001E0F7E" w:rsidRPr="001E0F7E">
        <w:rPr>
          <w:rFonts w:ascii="Arial Narrow" w:eastAsia="Arial Narrow" w:hAnsi="Arial Narrow" w:cs="Arial Narrow"/>
          <w:color w:val="000000"/>
          <w:kern w:val="0"/>
          <w:sz w:val="22"/>
          <w:szCs w:val="22"/>
          <w:lang w:val="es-ES" w:eastAsia="es-ES"/>
          <w14:ligatures w14:val="none"/>
        </w:rPr>
        <w:t xml:space="preserve"> que atendió oportunamente la solicitud de otorgamiento de cobertura presentada el 24 de febrero de 2026</w:t>
      </w:r>
      <w:r w:rsidRPr="001E0F7E">
        <w:rPr>
          <w:rFonts w:ascii="Arial Narrow" w:eastAsia="Arial Narrow" w:hAnsi="Arial Narrow" w:cs="Arial Narrow"/>
          <w:color w:val="000000"/>
          <w:kern w:val="0"/>
          <w:sz w:val="22"/>
          <w:szCs w:val="22"/>
          <w:lang w:val="es-ES" w:eastAsia="es-ES"/>
          <w14:ligatures w14:val="none"/>
        </w:rPr>
        <w:t>; y, (</w:t>
      </w:r>
      <w:proofErr w:type="spellStart"/>
      <w:r w:rsidRPr="001E0F7E">
        <w:rPr>
          <w:rFonts w:ascii="Arial Narrow" w:eastAsia="Arial Narrow" w:hAnsi="Arial Narrow" w:cs="Arial Narrow"/>
          <w:color w:val="000000"/>
          <w:kern w:val="0"/>
          <w:sz w:val="22"/>
          <w:szCs w:val="22"/>
          <w:lang w:val="es-ES" w:eastAsia="es-ES"/>
          <w14:ligatures w14:val="none"/>
        </w:rPr>
        <w:t>iii</w:t>
      </w:r>
      <w:proofErr w:type="spellEnd"/>
      <w:r w:rsidRPr="001E0F7E">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1E0F7E">
        <w:rPr>
          <w:rFonts w:ascii="Arial Narrow" w:eastAsia="Arial Narrow" w:hAnsi="Arial Narrow" w:cs="Arial Narrow"/>
          <w:color w:val="000000"/>
          <w:kern w:val="0"/>
          <w:sz w:val="22"/>
          <w:szCs w:val="22"/>
          <w:lang w:val="es-ES" w:eastAsia="es-ES"/>
          <w14:ligatures w14:val="none"/>
        </w:rPr>
        <w:t xml:space="preserve">con la parte denunciante </w:t>
      </w:r>
      <w:r w:rsidRPr="001E0F7E">
        <w:rPr>
          <w:rFonts w:ascii="Arial Narrow" w:eastAsia="Arial Narrow" w:hAnsi="Arial Narrow" w:cs="Arial Narrow"/>
          <w:color w:val="000000"/>
          <w:kern w:val="0"/>
          <w:sz w:val="22"/>
          <w:szCs w:val="22"/>
          <w:lang w:val="es-ES" w:eastAsia="es-ES"/>
          <w14:ligatures w14:val="none"/>
        </w:rPr>
        <w:t xml:space="preserve">en virtud </w:t>
      </w:r>
      <w:r w:rsidR="00F01410" w:rsidRPr="001E0F7E">
        <w:rPr>
          <w:rFonts w:ascii="Arial Narrow" w:eastAsia="Arial Narrow" w:hAnsi="Arial Narrow" w:cs="Arial Narrow"/>
          <w:color w:val="000000"/>
          <w:kern w:val="0"/>
          <w:sz w:val="22"/>
          <w:szCs w:val="22"/>
          <w:lang w:val="es-ES" w:eastAsia="es-ES"/>
          <w14:ligatures w14:val="none"/>
        </w:rPr>
        <w:t xml:space="preserve">de los hechos materia </w:t>
      </w:r>
      <w:r w:rsidRPr="001E0F7E">
        <w:rPr>
          <w:rFonts w:ascii="Arial Narrow" w:eastAsia="Arial Narrow" w:hAnsi="Arial Narrow" w:cs="Arial Narrow"/>
          <w:color w:val="000000"/>
          <w:kern w:val="0"/>
          <w:sz w:val="22"/>
          <w:szCs w:val="22"/>
          <w:lang w:val="es-ES" w:eastAsia="es-ES"/>
          <w14:ligatures w14:val="none"/>
        </w:rPr>
        <w:t>de denuncia.</w:t>
      </w:r>
      <w:r w:rsidRPr="001E0F7E">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26598E" w:rsidRDefault="00CA59A2" w:rsidP="00AD7E6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AD7E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AD7E6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CDDEEDD" w14:textId="2CF0BFD0" w:rsidR="00121544" w:rsidRPr="001E0F7E" w:rsidRDefault="00CA59A2" w:rsidP="00AD7E6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6 de abril de marzo de 2026 interpuesta por la [APELLIDO] de Andrés [APELLIDO] contra Rímac Seguros y Reaseguros S.A., por la presunta infracción a los artículos 18 y 19 de la Ley 29571, Código de Protección y Defensa del Consumidor, en tanto la compañía aseguradora no habría cumplido con otorgar dentro del plazo legal la cobertura de la Póliza 1201-526623 del Seguro de Responsabilidad Civil Frente a Terceros presentada por la denunciante el 24 de febrero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1E0F7E">
        <w:rPr>
          <w:rFonts w:ascii="Arial Narrow" w:eastAsia="Arial Narrow" w:hAnsi="Arial Narrow" w:cs="Arial Narrow"/>
          <w:color w:val="000000"/>
          <w:kern w:val="0"/>
          <w:sz w:val="22"/>
          <w:szCs w:val="22"/>
          <w:shd w:val="clear" w:color="auto" w:fill="FFFFFF"/>
          <w:lang w:eastAsia="es-PE"/>
          <w14:ligatures w14:val="none"/>
        </w:rPr>
        <w:t xml:space="preserve"/>
      </w:r>
      <w:r w:rsidR="00D81793" w:rsidRPr="001E0F7E">
        <w:rPr>
          <w:rFonts w:ascii="Arial Narrow" w:eastAsia="Arial Narrow" w:hAnsi="Arial Narrow" w:cs="Arial Narrow"/>
          <w:color w:val="000000"/>
          <w:kern w:val="0"/>
          <w:sz w:val="22"/>
          <w:szCs w:val="22"/>
          <w:lang w:val="es-ES" w:eastAsia="es-ES"/>
          <w14:ligatures w14:val="none"/>
        </w:rPr>
        <w:t xml:space="preserve"/>
      </w:r>
      <w:r w:rsidRPr="001E0F7E">
        <w:rPr>
          <w:rFonts w:ascii="Arial Narrow" w:eastAsia="Arial Narrow" w:hAnsi="Arial Narrow" w:cs="Arial Narrow"/>
          <w:color w:val="000000"/>
          <w:kern w:val="0"/>
          <w:sz w:val="22"/>
          <w:szCs w:val="22"/>
          <w:shd w:val="clear" w:color="auto" w:fill="FFFFFF"/>
          <w:lang w:eastAsia="es-PE"/>
          <w14:ligatures w14:val="none"/>
        </w:rPr>
        <w:t xml:space="preserve"/>
      </w:r>
      <w:r w:rsidR="00D81793" w:rsidRPr="001E0F7E">
        <w:rPr>
          <w:rFonts w:ascii="Arial Narrow" w:eastAsia="Arial Narrow" w:hAnsi="Arial Narrow" w:cs="Arial Narrow"/>
          <w:spacing w:val="-3"/>
          <w:kern w:val="0"/>
          <w14:ligatures w14:val="none"/>
          <w:sz w:val="22"/>
          <w:szCs w:val="22"/>
        </w:rPr>
        <w:t xml:space="preserve"/>
      </w:r>
      <w:r w:rsidRPr="001E0F7E">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1E0F7E">
        <w:rPr>
          <w:rFonts w:ascii="Arial Narrow" w:eastAsia="Arial Narrow" w:hAnsi="Arial Narrow" w:cs="Arial Narrow"/>
          <w:color w:val="000000"/>
          <w:kern w:val="0"/>
          <w:sz w:val="22"/>
          <w:szCs w:val="22"/>
          <w:shd w:val="clear" w:color="auto" w:fill="FFFFFF"/>
          <w:lang w:eastAsia="es-PE"/>
          <w14:ligatures w14:val="none"/>
        </w:rPr>
        <w:t/>
      </w:r>
      <w:r w:rsidR="001E0F7E" w:rsidRPr="001E0F7E">
        <w:rPr>
          <w:rFonts w:ascii="Arial Narrow" w:eastAsia="Arial Narrow" w:hAnsi="Arial Narrow" w:cs="Arial Narrow"/>
          <w:color w:val="000000"/>
          <w:kern w:val="0"/>
          <w:sz w:val="22"/>
          <w:szCs w:val="22"/>
          <w:shd w:val="clear" w:color="auto" w:fill="FFFFFF"/>
          <w:lang w:eastAsia="es-PE"/>
          <w14:ligatures w14:val="none"/>
        </w:rPr>
        <w:t xml:space="preserve"/>
      </w:r>
      <w:r w:rsidR="001E0F7E" w:rsidRPr="001E0F7E">
        <w:rPr>
          <w:rFonts w:ascii="Arial Narrow" w:eastAsia="Arial Narrow" w:hAnsi="Arial Narrow" w:cs="Arial Narrow"/>
          <w:color w:val="000000"/>
          <w:kern w:val="0"/>
          <w:sz w:val="22"/>
          <w:szCs w:val="22"/>
          <w:lang w:eastAsia="es-PE"/>
          <w14:ligatures w14:val="none"/>
        </w:rPr>
        <w:t/>
      </w:r>
      <w:r w:rsidR="00711750" w:rsidRPr="001E0F7E">
        <w:rPr>
          <w:rFonts w:ascii="Arial Narrow" w:eastAsia="Arial Narrow" w:hAnsi="Arial Narrow" w:cs="Arial Narrow"/>
          <w:color w:val="000000"/>
          <w:kern w:val="0"/>
          <w:sz w:val="22"/>
          <w:szCs w:val="22"/>
          <w:lang w:eastAsia="es-PE"/>
          <w14:ligatures w14:val="none"/>
        </w:rPr>
        <w:t/>
      </w:r>
      <w:r w:rsidR="00711750" w:rsidRPr="001E0F7E">
        <w:rPr>
          <w:rFonts w:ascii="Arial Narrow" w:eastAsia="Arial Narrow" w:hAnsi="Arial Narrow" w:cs="Arial Narrow"/>
          <w:kern w:val="0"/>
          <w:sz w:val="22"/>
          <w:szCs w:val="22"/>
          <w:shd w:val="clear" w:color="auto" w:fill="FFFFFF"/>
          <w:lang w:eastAsia="es-PE"/>
          <w14:ligatures w14:val="none"/>
        </w:rPr>
        <w:t xml:space="preserve"/>
      </w:r>
      <w:r w:rsidR="00711750" w:rsidRPr="001E0F7E">
        <w:rPr>
          <w:rFonts w:ascii="Arial Narrow" w:eastAsia="Arial Narrow" w:hAnsi="Arial Narrow" w:cs="Arial Narrow"/>
          <w:kern w:val="0"/>
          <w:sz w:val="22"/>
          <w:szCs w:val="22"/>
          <w:lang w:eastAsia="es-PE"/>
          <w14:ligatures w14:val="none"/>
        </w:rPr>
        <w:t xml:space="preserve"/>
      </w:r>
      <w:r w:rsidR="00711750" w:rsidRPr="001E0F7E">
        <w:rPr>
          <w:rFonts w:ascii="Arial Narrow" w:eastAsia="Arial Narrow" w:hAnsi="Arial Narrow" w:cs="Arial Narrow"/>
          <w:kern w:val="0"/>
          <w:sz w:val="22"/>
          <w:szCs w:val="22"/>
          <w:shd w:val="clear" w:color="auto" w:fill="FFFFFF"/>
          <w:lang w:eastAsia="es-PE"/>
          <w14:ligatures w14:val="none"/>
        </w:rPr>
        <w:t xml:space="preserve"/>
      </w:r>
      <w:r w:rsidR="003A71B1" w:rsidRPr="001E0F7E">
        <w:rPr>
          <w:rFonts w:ascii="Arial Narrow" w:eastAsia="Arial Narrow" w:hAnsi="Arial Narrow" w:cs="Arial Narrow"/>
          <w:kern w:val="0"/>
          <w:sz w:val="22"/>
          <w:szCs w:val="22"/>
          <w:shd w:val="clear" w:color="auto" w:fill="FFFFFF"/>
          <w:lang w:eastAsia="es-PE"/>
          <w14:ligatures w14:val="none"/>
        </w:rPr>
        <w:t/>
      </w:r>
      <w:r w:rsidR="00711750" w:rsidRPr="001E0F7E">
        <w:rPr>
          <w:rFonts w:ascii="Arial Narrow" w:eastAsia="Arial Narrow" w:hAnsi="Arial Narrow" w:cs="Arial Narrow"/>
          <w:kern w:val="0"/>
          <w:sz w:val="22"/>
          <w:szCs w:val="22"/>
          <w:shd w:val="clear" w:color="auto" w:fill="FFFFFF"/>
          <w:lang w:eastAsia="es-PE"/>
          <w14:ligatures w14:val="none"/>
        </w:rPr>
        <w:t xml:space="preserve"/>
      </w:r>
      <w:r w:rsidR="00FB44B8" w:rsidRPr="001E0F7E">
        <w:rPr>
          <w:rFonts w:ascii="Arial Narrow" w:eastAsia="Arial Narrow" w:hAnsi="Arial Narrow" w:cs="Arial Narrow"/>
          <w:kern w:val="0"/>
          <w:sz w:val="22"/>
          <w:szCs w:val="22"/>
          <w:shd w:val="clear" w:color="auto" w:fill="FFFFFF"/>
          <w:lang w:eastAsia="es-PE"/>
          <w14:ligatures w14:val="none"/>
        </w:rPr>
        <w:t xml:space="preserve"/>
      </w:r>
      <w:r w:rsidR="001E0F7E" w:rsidRPr="001E0F7E">
        <w:rPr>
          <w:rFonts w:ascii="Arial Narrow" w:eastAsia="Arial Narrow" w:hAnsi="Arial Narrow" w:cs="Arial Narrow"/>
          <w:kern w:val="0"/>
          <w:sz w:val="22"/>
          <w:szCs w:val="22"/>
          <w:shd w:val="clear" w:color="auto" w:fill="FFFFFF"/>
          <w:lang w:eastAsia="es-PE"/>
          <w14:ligatures w14:val="none"/>
        </w:rPr>
        <w:t xml:space="preserve"/>
      </w:r>
      <w:r w:rsidR="001E0F7E" w:rsidRPr="001E0F7E">
        <w:rPr>
          <w:rFonts w:ascii="Arial Narrow" w:eastAsia="Arial Narrow" w:hAnsi="Arial Narrow" w:cs="Arial Narrow"/>
          <w:color w:val="000000"/>
          <w:kern w:val="0"/>
          <w:sz w:val="22"/>
          <w:szCs w:val="22"/>
          <w:lang w:val="es-ES" w:eastAsia="es-ES"/>
          <w14:ligatures w14:val="none"/>
        </w:rPr>
        <w:t/>
      </w:r>
      <w:r w:rsidR="001E0F7E" w:rsidRPr="001E0F7E">
        <w:rPr>
          <w:rFonts w:ascii="Arial Narrow" w:eastAsia="Arial Narrow" w:hAnsi="Arial Narrow" w:cs="Arial Narrow"/>
          <w:kern w:val="0"/>
          <w:sz w:val="22"/>
          <w:szCs w:val="22"/>
          <w:shd w:val="clear" w:color="auto" w:fill="FFFFFF"/>
          <w:lang w:eastAsia="es-PE"/>
          <w14:ligatures w14:val="none"/>
        </w:rPr>
        <w:t xml:space="preserve"/>
      </w:r>
      <w:r w:rsidR="00121544" w:rsidRPr="001E0F7E">
        <w:rPr>
          <w:rFonts w:ascii="Arial Narrow" w:eastAsia="Arial Narrow" w:hAnsi="Arial Narrow" w:cs="Arial Narrow"/>
          <w:kern w:val="0"/>
          <w14:ligatures w14:val="none"/>
          <w:sz w:val="22"/>
          <w:szCs w:val="22"/>
        </w:rPr>
        <w:t/>
      </w:r>
    </w:p>
    <w:bookmarkEnd w:id="14"/>
    <w:p w14:paraId="042B3F54" w14:textId="777BBF33" w:rsidR="00CA59A2" w:rsidRPr="001E0F7E" w:rsidRDefault="00CA59A2" w:rsidP="00AD7E69">
      <w:pPr>
        <w:spacing w:before="0" w:after="0" w:line="240" w:lineRule="auto"/>
        <w:contextualSpacing/>
        <w:jc w:val="both"/>
        <w:rPr>
          <w:rFonts w:ascii="Arial Narrow" w:eastAsia="Arial Narrow" w:hAnsi="Arial Narrow" w:cs="Arial Narrow"/>
          <w:kern w:val="0"/>
          <w14:ligatures w14:val="none"/>
          <w:sz w:val="22"/>
          <w:szCs w:val="22"/>
        </w:rPr>
      </w:pPr>
    </w:p>
    <w:p w14:paraId="0A292C9F" w14:textId="60B29D44" w:rsidR="00CA59A2" w:rsidRPr="0026598E" w:rsidRDefault="00CA59A2" w:rsidP="00AD7E69">
      <w:pPr>
        <w:spacing w:after="0" w:line="240" w:lineRule="auto"/>
        <w:contextualSpacing/>
        <w:jc w:val="both"/>
        <w:rPr>
          <w:rFonts w:ascii="Arial Narrow" w:eastAsia="Arial Narrow" w:hAnsi="Arial Narrow" w:cs="Arial Narrow"/>
          <w:kern w:val="0"/>
          <w14:ligatures w14:val="none"/>
          <w:sz w:val="22"/>
          <w:szCs w:val="22"/>
        </w:rPr>
      </w:pPr>
      <w:r w:rsidRPr="001E0F7E">
        <w:rPr>
          <w:rFonts w:ascii="Arial Narrow" w:eastAsia="Arial Narrow" w:hAnsi="Arial Narrow" w:cs="Arial Narrow"/>
          <w:b/>
          <w:color w:val="000000"/>
          <w:kern w:val="0"/>
          <w:sz w:val="22"/>
          <w:szCs w:val="22"/>
          <w:lang w:eastAsia="es-PE"/>
          <w14:ligatures w14:val="none"/>
        </w:rPr>
        <w:t>SEGUNDO:</w:t>
      </w:r>
      <w:r w:rsidRPr="001E0F7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1E0F7E">
        <w:rPr>
          <w:rFonts w:ascii="Arial Narrow" w:eastAsia="Arial Narrow" w:hAnsi="Arial Narrow" w:cs="Arial Narrow"/>
          <w:color w:val="000000"/>
          <w:kern w:val="0"/>
          <w:sz w:val="22"/>
          <w:szCs w:val="22"/>
          <w:lang w:val="es-ES" w:eastAsia="es-ES"/>
          <w14:ligatures w14:val="none"/>
        </w:rPr>
        <w:t xml:space="preserve">del </w:t>
      </w:r>
      <w:r w:rsidR="00D81793" w:rsidRPr="001E0F7E">
        <w:rPr>
          <w:rFonts w:ascii="Arial Narrow" w:eastAsia="Arial Narrow" w:hAnsi="Arial Narrow" w:cs="Arial Narrow"/>
          <w:color w:val="000000"/>
          <w:kern w:val="0"/>
          <w:sz w:val="22"/>
          <w:szCs w:val="22"/>
          <w:lang w:val="es-ES" w:eastAsia="es-ES"/>
          <w14:ligatures w14:val="none"/>
        </w:rPr>
        <w:t>6 de abril de marzo de 2026</w:t>
      </w:r>
      <w:r w:rsidRPr="001E0F7E">
        <w:rPr>
          <w:rFonts w:ascii="Arial Narrow" w:eastAsia="Arial Narrow" w:hAnsi="Arial Narrow" w:cs="Arial Narrow"/>
          <w:kern w:val="0"/>
          <w14:ligatures w14:val="none"/>
          <w:sz w:val="22"/>
          <w:szCs w:val="22"/>
        </w:rPr>
        <w:t>.</w:t>
      </w:r>
    </w:p>
    <w:p w14:paraId="68A17E97" w14:textId="77777777" w:rsidR="00CA59A2" w:rsidRPr="0026598E" w:rsidRDefault="00CA59A2" w:rsidP="00AD7E6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7777777" w:rsidR="00CA59A2" w:rsidRPr="0026598E" w:rsidRDefault="00CA59A2" w:rsidP="00AD7E6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w:t>
      </w:r>
      <w:r w:rsidRPr="00D81793">
        <w:rPr>
          <w:rFonts w:ascii="Arial Narrow" w:eastAsia="Arial Narrow" w:hAnsi="Arial Narrow" w:cs="Arial Narrow"/>
          <w:color w:val="000000"/>
          <w:kern w:val="0"/>
          <w:sz w:val="22"/>
          <w:szCs w:val="22"/>
          <w:lang w:eastAsia="es-PE"/>
          <w14:ligatures w14:val="none"/>
        </w:rPr>
        <w:t>a Rímac Seguros y Reaseguros S.A. qu</w:t>
      </w:r>
      <w:r w:rsidRPr="0026598E">
        <w:rPr>
          <w:rFonts w:ascii="Arial Narrow" w:eastAsia="Arial Narrow" w:hAnsi="Arial Narrow" w:cs="Arial Narrow"/>
          <w:color w:val="000000"/>
          <w:kern w:val="0"/>
          <w:sz w:val="22"/>
          <w:szCs w:val="22"/>
          <w:lang w:eastAsia="es-PE"/>
          <w14:ligatures w14:val="none"/>
        </w:rPr>
        <w:t>e cumpla con lo siguiente:</w:t>
      </w:r>
    </w:p>
    <w:p w14:paraId="20FDFB8D" w14:textId="77777777" w:rsidR="00CA59A2" w:rsidRPr="0026598E" w:rsidRDefault="00CA59A2" w:rsidP="00AD7E6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AD7E6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AD7E6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AD7E6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AD7E6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AD7E6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AD7E6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AD7E6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6BEDE930" w:rsidR="00CA59A2" w:rsidRPr="0026598E" w:rsidRDefault="00CA59A2" w:rsidP="00AD7E6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Pr="0026598E">
        <w:rPr>
          <w:rFonts w:ascii="Arial Narrow" w:eastAsia="Arial Narrow" w:hAnsi="Arial Narrow" w:cs="Arial Narrow"/>
          <w:color w:val="000000"/>
          <w:kern w:val="0"/>
          <w:sz w:val="22"/>
          <w:szCs w:val="22"/>
          <w:lang w:eastAsia="es-ES"/>
          <w14:ligatures w14:val="none"/>
        </w:rPr>
        <w:t xml:space="preserve">, </w:t>
      </w:r>
      <w:bookmarkStart w:id="1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6"/>
      <w:r w:rsidRPr="0026598E">
        <w:rPr>
          <w:rFonts w:ascii="Arial Narrow" w:eastAsia="Arial Narrow" w:hAnsi="Arial Narrow" w:cs="Arial Narrow"/>
          <w:color w:val="000000"/>
          <w:kern w:val="0"/>
          <w:sz w:val="22"/>
          <w:szCs w:val="22"/>
          <w:lang w:val="es-ES" w:eastAsia="es-ES"/>
          <w14:ligatures w14:val="none"/>
        </w:rPr>
        <w:t xml:space="preserve">cumpla con: </w:t>
      </w:r>
      <w:r w:rsidR="001E0F7E" w:rsidRPr="001E0F7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1201-526623 del Seguro de Responsabilidad Civil Frente a Terceros; (</w:t>
      </w:r>
      <w:proofErr w:type="spellStart"/>
      <w:r w:rsidR="001E0F7E" w:rsidRPr="001E0F7E">
        <w:rPr>
          <w:rFonts w:ascii="Arial Narrow" w:eastAsia="Arial Narrow" w:hAnsi="Arial Narrow" w:cs="Arial Narrow"/>
          <w:color w:val="000000"/>
          <w:kern w:val="0"/>
          <w:sz w:val="22"/>
          <w:szCs w:val="22"/>
          <w:lang w:val="es-ES" w:eastAsia="es-ES"/>
          <w14:ligatures w14:val="none"/>
        </w:rPr>
        <w:t>ii</w:t>
      </w:r>
      <w:proofErr w:type="spellEnd"/>
      <w:r w:rsidR="001E0F7E" w:rsidRPr="001E0F7E">
        <w:rPr>
          <w:rFonts w:ascii="Arial Narrow" w:eastAsia="Arial Narrow" w:hAnsi="Arial Narrow" w:cs="Arial Narrow"/>
          <w:color w:val="000000"/>
          <w:kern w:val="0"/>
          <w:sz w:val="22"/>
          <w:szCs w:val="22"/>
          <w:lang w:val="es-ES" w:eastAsia="es-ES"/>
          <w14:ligatures w14:val="none"/>
        </w:rPr>
        <w:t>) presentar los medios probatorios que acrediten que atendió oportunamente la solicitud de otorgamiento de cobertura presentada el 24 de febrero de 2026; y, (</w:t>
      </w:r>
      <w:proofErr w:type="spellStart"/>
      <w:r w:rsidR="001E0F7E" w:rsidRPr="001E0F7E">
        <w:rPr>
          <w:rFonts w:ascii="Arial Narrow" w:eastAsia="Arial Narrow" w:hAnsi="Arial Narrow" w:cs="Arial Narrow"/>
          <w:color w:val="000000"/>
          <w:kern w:val="0"/>
          <w:sz w:val="22"/>
          <w:szCs w:val="22"/>
          <w:lang w:val="es-ES" w:eastAsia="es-ES"/>
          <w14:ligatures w14:val="none"/>
        </w:rPr>
        <w:t>iii</w:t>
      </w:r>
      <w:proofErr w:type="spellEnd"/>
      <w:r w:rsidR="001E0F7E" w:rsidRPr="001E0F7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AD7E69">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26598E" w:rsidRDefault="00CA59A2" w:rsidP="00AD7E6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AD7E69">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AD7E6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AD7E69">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AD7E69">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lastRenderedPageBreak/>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AD7E69">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AD7E6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AD7E69">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236137A1" w14:textId="4344AF32" w:rsidR="00CA59A2" w:rsidRPr="00A67ADF" w:rsidRDefault="00CA59A2" w:rsidP="00AD7E69">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[APELLIDO] de Andrés [APELLIDO]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D81793">
        <w:rPr>
          <w:rFonts w:ascii="Arial Narrow" w:eastAsia="Arial Narrow" w:hAnsi="Arial Narrow" w:cs="Arial Narrow"/>
          <w:spacing w:val="-3"/>
          <w:kern w:val="0"/>
          <w14:ligatures w14:val="none"/>
          <w:sz w:val="22"/>
          <w:szCs w:val="22"/>
        </w:rPr>
        <w:t xml:space="preserve"/>
      </w:r>
      <w:r w:rsidR="00D81793" w:rsidRPr="00D81793">
        <w:rPr>
          <w:rFonts w:ascii="Arial Narrow" w:eastAsia="Arial Narrow" w:hAnsi="Arial Narrow" w:cs="Arial Narrow"/>
          <w:spacing w:val="-3"/>
          <w:kern w:val="0"/>
          <w14:ligatures w14:val="none"/>
          <w:sz w:val="22"/>
          <w:szCs w:val="22"/>
        </w:rPr>
        <w:t xml:space="preserve"/>
      </w:r>
      <w:r w:rsidRPr="00D8179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D81793">
        <w:rPr>
          <w:rFonts w:ascii="Arial Narrow" w:eastAsia="Arial Narrow" w:hAnsi="Arial Narrow" w:cs="Arial Narrow"/>
          <w:color w:val="000000"/>
          <w:sz w:val="22"/>
          <w:szCs w:val="22"/>
        </w:rPr>
        <w:t/>
      </w:r>
      <w:r w:rsidR="00D81793"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sz w:val="22"/>
          <w:szCs w:val="22"/>
        </w:rPr>
        <w:t xml:space="preserve"/>
      </w:r>
      <w:r w:rsidR="00D81793"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sz w:val="22"/>
          <w:szCs w:val="22"/>
        </w:rPr>
        <w:t xml:space="preserve"/>
      </w:r>
      <w:r w:rsidR="00D81793"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sz w:val="22"/>
          <w:szCs w:val="22"/>
        </w:rPr>
        <w:t xml:space="preserve"/>
      </w:r>
      <w:r w:rsidR="00D81793"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sz w:val="22"/>
          <w:szCs w:val="22"/>
        </w:rPr>
        <w:t xml:space="preserve"/>
      </w:r>
      <w:r w:rsidR="00D81793"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sz w:val="22"/>
          <w:szCs w:val="22"/>
        </w:rPr>
        <w:t xml:space="preserve"/>
      </w:r>
      <w:r w:rsidR="00D81793"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sz w:val="22"/>
          <w:szCs w:val="22"/>
        </w:rPr>
        <w:t xml:space="preserve"/>
      </w:r>
      <w:r w:rsidR="00D81793"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sz w:val="22"/>
          <w:szCs w:val="22"/>
        </w:rPr>
        <w:t/>
      </w:r>
      <w:r w:rsidRPr="00D81793">
        <w:rPr>
          <w:rFonts w:ascii="Arial Narrow" w:eastAsia="Arial Narrow" w:hAnsi="Arial Narrow" w:cs="Arial Narrow"/>
          <w:color w:val="000000"/>
          <w:kern w:val="0"/>
          <w:sz w:val="22"/>
          <w:szCs w:val="22"/>
          <w:lang w:eastAsia="es-PE"/>
          <w14:ligatures w14:val="none"/>
        </w:rPr>
        <w:t/>
      </w:r>
      <w:r w:rsidRPr="00D81793">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19"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36317C11" w14:textId="77777777" w:rsidR="00CA59A2" w:rsidRPr="002F655C" w:rsidRDefault="00CA59A2" w:rsidP="00AD7E69">
      <w:pPr>
        <w:suppressAutoHyphens/>
        <w:spacing w:after="0" w:line="240" w:lineRule="auto"/>
        <w:contextualSpacing/>
        <w:jc w:val="both"/>
        <w:rPr>
          <w:rFonts w:ascii="Arial Narrow" w:eastAsia="Arial Narrow" w:hAnsi="Arial Narrow" w:cs="Arial Narrow"/>
          <w:bCs/>
          <w:sz w:val="22"/>
          <w:szCs w:val="22"/>
        </w:rPr>
      </w:pPr>
      <w:bookmarkStart w:id="20" w:name="_Hlk198890962"/>
      <w:bookmarkEnd w:id="19"/>
    </w:p>
    <w:bookmarkEnd w:id="20"/>
    <w:p w14:paraId="23716787" w14:textId="77777777" w:rsidR="00CA59A2" w:rsidRPr="0026598E" w:rsidRDefault="00CA59A2" w:rsidP="00AD7E69">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26598E" w:rsidRDefault="00CA59A2" w:rsidP="00AD7E6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AD7E6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AD7E69">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AD7E6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AD7E6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LUISA ANALÍ SILVA MALPARTIDA</w:t>
      </w:r>
    </w:p>
    <w:p w14:paraId="7C7E468C" w14:textId="77777777" w:rsidR="003A00D7" w:rsidRPr="003A00D7" w:rsidRDefault="003A00D7" w:rsidP="00AD7E6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Secretaria Técnica Ad Hoc</w:t>
      </w:r>
    </w:p>
    <w:p w14:paraId="13657175" w14:textId="77777777" w:rsidR="003A00D7" w:rsidRPr="003A00D7" w:rsidRDefault="003A00D7" w:rsidP="00AD7E6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AD7E69">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AD7E69">
      <w:pPr>
        <w:spacing w:after="0" w:line="240" w:lineRule="auto"/>
        <w:contextualSpacing/>
        <w:rPr>
          <w:rFonts w:ascii="Arial Narrow" w:eastAsia="Arial Narrow" w:hAnsi="Arial Narrow" w:cs="Arial Narrow"/>
          <w:sz w:val="22"/>
          <w:szCs w:val="22"/>
        </w:rPr>
      </w:pPr>
    </w:p>
    <w:p w14:paraId="74AAB5F4" w14:textId="77777777" w:rsidR="001B5674" w:rsidRDefault="001B5674" w:rsidP="00AD7E69">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F9CD422" w14:textId="77777777" w:rsidR="00CD2A56" w:rsidRDefault="00CD2A56" w:rsidP="00DA79A0">
      <w:pPr>
        <w:spacing w:after="0" w:line="240" w:lineRule="auto"/>
      </w:pPr>
      <w:r>
        <w:separator/>
      </w:r>
    </w:p>
  </w:endnote>
  <w:endnote w:type="continuationSeparator" w:id="0">
    <w:p w14:paraId="13508EC6" w14:textId="77777777" w:rsidR="00CD2A56" w:rsidRDefault="00CD2A5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B2518DE" w14:textId="77777777" w:rsidR="00CD2A56" w:rsidRDefault="00CD2A56" w:rsidP="00DA79A0">
      <w:pPr>
        <w:spacing w:after="0" w:line="240" w:lineRule="auto"/>
      </w:pPr>
      <w:r>
        <w:separator/>
      </w:r>
    </w:p>
  </w:footnote>
  <w:footnote w:type="continuationSeparator" w:id="0">
    <w:p w14:paraId="329BB800" w14:textId="77777777" w:rsidR="00CD2A56" w:rsidRDefault="00CD2A56" w:rsidP="00DA79A0">
      <w:pPr>
        <w:spacing w:after="0" w:line="240" w:lineRule="auto"/>
      </w:pPr>
      <w:r>
        <w:continuationSeparator/>
      </w:r>
    </w:p>
  </w:footnote>
  <w:footnote w:id="1">
    <w:p w14:paraId="1A82CAE4" w14:textId="77777777" w:rsidR="00CA59A2" w:rsidRPr="00AD7E69" w:rsidRDefault="00CA59A2" w:rsidP="000153EC">
      <w:pPr>
        <w:pStyle w:val="Textonotapie"/>
        <w:tabs>
          <w:tab w:val="left" w:pos="567"/>
        </w:tabs>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tab/>
        <w:t>Publicado</w:t>
      </w:r>
      <w:r w:rsidRPr="00AD7E69">
        <w:rPr>
          <w:rFonts w:ascii="Arial Narrow" w:eastAsia="Arial Narrow" w:hAnsi="Arial Narrow" w:cs="Arial Narrow"/>
          <w:b/>
          <w:sz w:val="16"/>
          <w:szCs w:val="16"/>
        </w:rPr>
        <w:t xml:space="preserve"> </w:t>
      </w:r>
      <w:r w:rsidRPr="00AD7E69">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Pr="00AD7E6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AD7E69">
        <w:rPr>
          <w:rFonts w:ascii="Arial Narrow" w:eastAsia="Arial Narrow" w:hAnsi="Arial Narrow" w:cs="Arial Narrow"/>
          <w:b/>
          <w:bCs/>
          <w:sz w:val="16"/>
          <w:szCs w:val="16"/>
        </w:rPr>
        <w:tab/>
        <w:t>Artículo 105.- Autoridad competente.</w:t>
      </w:r>
    </w:p>
    <w:p w14:paraId="7C7DEEBE"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 xml:space="preserve">(…). </w:t>
      </w:r>
    </w:p>
    <w:p w14:paraId="704590F7"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AD7E69">
        <w:rPr>
          <w:rFonts w:ascii="Arial Narrow" w:eastAsia="Arial Narrow" w:hAnsi="Arial Narrow" w:cs="Arial Narrow"/>
          <w:sz w:val="16"/>
          <w:szCs w:val="16"/>
        </w:rPr>
        <w:tab/>
      </w:r>
      <w:r w:rsidRPr="00AD7E69">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Fonts w:ascii="Arial Narrow" w:eastAsia="Arial Narrow" w:hAnsi="Arial Narrow" w:cs="Arial Narrow"/>
          <w:b/>
          <w:bCs/>
          <w:sz w:val="16"/>
          <w:szCs w:val="16"/>
        </w:rPr>
        <w:tab/>
        <w:t>Artículo 27.-</w:t>
      </w:r>
      <w:r w:rsidRPr="00AD7E69">
        <w:rPr>
          <w:rFonts w:ascii="Arial Narrow" w:eastAsia="Arial Narrow" w:hAnsi="Arial Narrow" w:cs="Arial Narrow"/>
          <w:sz w:val="16"/>
          <w:szCs w:val="16"/>
        </w:rPr>
        <w:t xml:space="preserve"> De la Comisión de Protección al Consumidor.- </w:t>
      </w:r>
    </w:p>
    <w:p w14:paraId="5B348423"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AD7E69"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Pr="00AD7E69">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AD7E69" w:rsidRDefault="00711750" w:rsidP="000153EC">
      <w:pPr>
        <w:pStyle w:val="Textonotapie"/>
        <w:ind w:left="567" w:right="-1"/>
        <w:jc w:val="both"/>
        <w:rPr>
          <w:rFonts w:ascii="Arial Narrow" w:eastAsia="Arial Narrow" w:hAnsi="Arial Narrow" w:cs="Arial Narrow"/>
          <w:b/>
          <w:bCs/>
          <w:sz w:val="16"/>
          <w:szCs w:val="16"/>
        </w:rPr>
      </w:pPr>
      <w:r w:rsidRPr="00AD7E69">
        <w:rPr>
          <w:rFonts w:ascii="Arial Narrow" w:eastAsia="Arial Narrow" w:hAnsi="Arial Narrow" w:cs="Arial Narrow"/>
          <w:b/>
          <w:bCs/>
          <w:sz w:val="16"/>
          <w:szCs w:val="16"/>
        </w:rPr>
        <w:t xml:space="preserve">Artículo 18.- Idoneidad </w:t>
      </w:r>
    </w:p>
    <w:p w14:paraId="478C8B3B" w14:textId="77777777" w:rsidR="00711750" w:rsidRPr="00AD7E69" w:rsidRDefault="00711750" w:rsidP="000153EC">
      <w:pPr>
        <w:pStyle w:val="Textonotapie"/>
        <w:ind w:left="567" w:right="-1"/>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D7E69" w:rsidRDefault="00711750" w:rsidP="000153EC">
      <w:pPr>
        <w:pStyle w:val="Textonotapie"/>
        <w:ind w:left="567" w:right="-1"/>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AD7E69" w:rsidRDefault="00711750" w:rsidP="000153EC">
      <w:pPr>
        <w:pStyle w:val="Textonotapie"/>
        <w:ind w:left="567" w:right="-1"/>
        <w:jc w:val="both"/>
        <w:rPr>
          <w:rFonts w:ascii="Arial Narrow" w:eastAsia="Arial Narrow" w:hAnsi="Arial Narrow" w:cs="Arial Narrow"/>
          <w:sz w:val="16"/>
          <w:szCs w:val="16"/>
        </w:rPr>
      </w:pPr>
      <w:r w:rsidRPr="00AD7E69">
        <w:rPr>
          <w:rFonts w:ascii="Arial Narrow" w:eastAsia="Arial Narrow" w:hAnsi="Arial Narrow" w:cs="Arial Narrow"/>
          <w:b/>
          <w:bCs/>
          <w:sz w:val="16"/>
          <w:szCs w:val="16"/>
        </w:rPr>
        <w:t xml:space="preserve">Artículo 19.- Obligación de los proveedores </w:t>
      </w:r>
    </w:p>
    <w:p w14:paraId="21160F25" w14:textId="77777777" w:rsidR="00711750" w:rsidRPr="00AD7E69" w:rsidRDefault="00711750" w:rsidP="000153EC">
      <w:pPr>
        <w:pStyle w:val="Textonotapie"/>
        <w:ind w:left="567" w:right="-1"/>
        <w:jc w:val="both"/>
        <w:rPr>
          <w:rFonts w:ascii="Arial Narrow" w:eastAsia="Arial Narrow" w:hAnsi="Arial Narrow" w:cs="Arial Narrow"/>
          <w:sz w:val="16"/>
          <w:szCs w:val="16"/>
        </w:rPr>
      </w:pPr>
      <w:r w:rsidRPr="00AD7E6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Pr="00AD7E69">
        <w:rPr>
          <w:rFonts w:ascii="Arial Narrow" w:eastAsia="Arial Narrow" w:hAnsi="Arial Narrow" w:cs="Arial Narrow"/>
          <w:b/>
          <w:bCs/>
          <w:sz w:val="16"/>
          <w:szCs w:val="16"/>
        </w:rPr>
        <w:tab/>
        <w:t>LEY SOBRE FACULTADES, NORMAS Y ORGANIZACIÓN DEL INDECOPI, APROBADA POR DECRETO LEGISLATIVO 807 Artículo 24.-</w:t>
      </w:r>
      <w:r w:rsidRPr="00AD7E69">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 xml:space="preserve">(...) </w:t>
      </w:r>
    </w:p>
    <w:p w14:paraId="7B2AB955"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AD7E6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AD7E69" w:rsidRDefault="00CA59A2" w:rsidP="000153EC">
      <w:pPr>
        <w:pStyle w:val="Textonotapie"/>
        <w:tabs>
          <w:tab w:val="left" w:pos="567"/>
        </w:tabs>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D7E69">
        <w:rPr>
          <w:rFonts w:ascii="Arial Narrow" w:eastAsia="Arial Narrow" w:hAnsi="Arial Narrow" w:cs="Arial Narrow"/>
          <w:sz w:val="16"/>
          <w:szCs w:val="16"/>
        </w:rPr>
        <w:t>entrada en vigencia</w:t>
      </w:r>
      <w:proofErr w:type="gramEnd"/>
      <w:r w:rsidRPr="00AD7E69">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13F69B8" w:rsidR="00CA59A2" w:rsidRPr="00AD7E69" w:rsidRDefault="00CA59A2" w:rsidP="000153EC">
      <w:pPr>
        <w:pStyle w:val="Textonotapie"/>
        <w:tabs>
          <w:tab w:val="left" w:pos="567"/>
        </w:tabs>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Pr="00AD7E69">
        <w:rPr>
          <w:rFonts w:ascii="Arial Narrow" w:eastAsia="Arial Narrow" w:hAnsi="Arial Narrow" w:cs="Arial Narrow"/>
          <w:b/>
          <w:sz w:val="16"/>
          <w:szCs w:val="16"/>
        </w:rPr>
        <w:tab/>
        <w:t xml:space="preserve">LEY </w:t>
      </w:r>
      <w:r w:rsidR="003A71B1" w:rsidRPr="00AD7E69">
        <w:rPr>
          <w:rFonts w:ascii="Arial Narrow" w:eastAsia="Arial Narrow" w:hAnsi="Arial Narrow" w:cs="Arial Narrow"/>
          <w:b/>
          <w:sz w:val="16"/>
          <w:szCs w:val="16"/>
        </w:rPr>
        <w:t>29571</w:t>
      </w:r>
      <w:r w:rsidRPr="00AD7E69">
        <w:rPr>
          <w:rFonts w:ascii="Arial Narrow" w:eastAsia="Arial Narrow" w:hAnsi="Arial Narrow" w:cs="Arial Narrow"/>
          <w:b/>
          <w:sz w:val="16"/>
          <w:szCs w:val="16"/>
        </w:rPr>
        <w:t>, CÓDIGO DE PROTECCIÓN Y DEFENSA DEL CONSUMIDOR</w:t>
      </w:r>
      <w:r w:rsidRPr="00AD7E69">
        <w:rPr>
          <w:rFonts w:ascii="Arial Narrow" w:eastAsia="Arial Narrow" w:hAnsi="Arial Narrow" w:cs="Arial Narrow"/>
          <w:b/>
          <w:bCs/>
          <w:sz w:val="16"/>
          <w:szCs w:val="16"/>
        </w:rPr>
        <w:t xml:space="preserve">, </w:t>
      </w:r>
      <w:r w:rsidRPr="00AD7E69">
        <w:rPr>
          <w:rFonts w:ascii="Arial Narrow" w:eastAsia="Arial Narrow" w:hAnsi="Arial Narrow" w:cs="Arial Narrow"/>
          <w:b/>
          <w:sz w:val="16"/>
          <w:szCs w:val="16"/>
        </w:rPr>
        <w:t>publicado el 2 de setiembre de 2010 y modificado por Decreto Legislativo 1308</w:t>
      </w:r>
    </w:p>
    <w:p w14:paraId="6D8A2F03" w14:textId="77777777" w:rsidR="00CA59A2" w:rsidRPr="00AD7E69" w:rsidRDefault="00CA59A2" w:rsidP="000153EC">
      <w:pPr>
        <w:pStyle w:val="Textonotapie"/>
        <w:ind w:left="567" w:hanging="567"/>
        <w:jc w:val="both"/>
        <w:rPr>
          <w:rFonts w:ascii="Arial Narrow" w:eastAsia="Arial Narrow" w:hAnsi="Arial Narrow" w:cs="Arial Narrow"/>
          <w:b/>
          <w:bCs/>
          <w:sz w:val="16"/>
          <w:szCs w:val="16"/>
        </w:rPr>
      </w:pPr>
      <w:r w:rsidRPr="00AD7E69">
        <w:rPr>
          <w:rFonts w:ascii="Arial Narrow" w:eastAsia="Arial Narrow" w:hAnsi="Arial Narrow" w:cs="Arial Narrow"/>
          <w:sz w:val="16"/>
          <w:szCs w:val="16"/>
        </w:rPr>
        <w:tab/>
      </w:r>
      <w:r w:rsidRPr="00AD7E69">
        <w:rPr>
          <w:rFonts w:ascii="Arial Narrow" w:eastAsia="Arial Narrow" w:hAnsi="Arial Narrow" w:cs="Arial Narrow"/>
          <w:b/>
          <w:bCs/>
          <w:sz w:val="16"/>
          <w:szCs w:val="16"/>
        </w:rPr>
        <w:t>Artículo 110.- Sanciones Administrativas</w:t>
      </w:r>
    </w:p>
    <w:p w14:paraId="693A834B" w14:textId="77777777" w:rsidR="00CA59A2" w:rsidRPr="00AD7E69"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D7E69">
        <w:rPr>
          <w:rFonts w:ascii="Arial Narrow" w:eastAsia="Arial Narrow" w:hAnsi="Arial Narrow" w:cs="Arial Narrow"/>
          <w:sz w:val="16"/>
          <w:szCs w:val="16"/>
          <w:lang w:eastAsia="es-PE"/>
        </w:rPr>
        <w:t>(…)</w:t>
      </w:r>
    </w:p>
    <w:p w14:paraId="04CBC22B" w14:textId="77777777" w:rsidR="00CA59A2" w:rsidRPr="00AD7E69"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D7E69">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D7E69"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D7E69">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954FD8E" w:rsidR="00CA59A2" w:rsidRPr="00AD7E69"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vertAlign w:val="superscript"/>
        </w:rPr>
        <w:t xml:space="preserve"/>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Pr="00AD7E69">
        <w:rPr>
          <w:rFonts w:ascii="Arial Narrow" w:eastAsia="Arial Narrow" w:hAnsi="Arial Narrow" w:cs="Arial Narrow"/>
          <w:b/>
          <w:sz w:val="16"/>
          <w:szCs w:val="16"/>
        </w:rPr>
        <w:tab/>
        <w:t xml:space="preserve">LEY </w:t>
      </w:r>
      <w:r w:rsidR="003A71B1" w:rsidRPr="00AD7E69">
        <w:rPr>
          <w:rFonts w:ascii="Arial Narrow" w:eastAsia="Arial Narrow" w:hAnsi="Arial Narrow" w:cs="Arial Narrow"/>
          <w:b/>
          <w:sz w:val="16"/>
          <w:szCs w:val="16"/>
        </w:rPr>
        <w:t>29571</w:t>
      </w:r>
      <w:r w:rsidRPr="00AD7E69">
        <w:rPr>
          <w:rFonts w:ascii="Arial Narrow" w:eastAsia="Arial Narrow" w:hAnsi="Arial Narrow" w:cs="Arial Narrow"/>
          <w:b/>
          <w:sz w:val="16"/>
          <w:szCs w:val="16"/>
        </w:rPr>
        <w:t>, CÓDIGO DE PROTECCIÓN Y DEFENSA DEL CONSUMIDOR</w:t>
      </w:r>
      <w:r w:rsidRPr="00AD7E69">
        <w:rPr>
          <w:rFonts w:ascii="Arial Narrow" w:eastAsia="Arial Narrow" w:hAnsi="Arial Narrow" w:cs="Arial Narrow"/>
          <w:b/>
          <w:bCs/>
          <w:sz w:val="16"/>
          <w:szCs w:val="16"/>
        </w:rPr>
        <w:t xml:space="preserve">, </w:t>
      </w:r>
      <w:r w:rsidRPr="00AD7E69">
        <w:rPr>
          <w:rFonts w:ascii="Arial Narrow" w:eastAsia="Arial Narrow" w:hAnsi="Arial Narrow" w:cs="Arial Narrow"/>
          <w:b/>
          <w:sz w:val="16"/>
          <w:szCs w:val="16"/>
        </w:rPr>
        <w:t>publicado el 2 de setiembre de 2010 y modificado por Decreto Legislativo 1308</w:t>
      </w:r>
    </w:p>
    <w:p w14:paraId="4BC9BF8D" w14:textId="77777777" w:rsidR="00CA59A2" w:rsidRPr="00AD7E69" w:rsidRDefault="00CA59A2" w:rsidP="000153EC">
      <w:pPr>
        <w:spacing w:after="0" w:line="240" w:lineRule="auto"/>
        <w:ind w:left="567" w:hanging="567"/>
        <w:jc w:val="both"/>
        <w:rPr>
          <w:rFonts w:ascii="Arial Narrow" w:eastAsia="Arial Narrow" w:hAnsi="Arial Narrow" w:cs="Arial Narrow"/>
          <w:b/>
          <w:sz w:val="16"/>
          <w:szCs w:val="16"/>
        </w:rPr>
      </w:pPr>
      <w:r w:rsidRPr="00AD7E69">
        <w:rPr>
          <w:rFonts w:ascii="Arial Narrow" w:eastAsia="Arial Narrow" w:hAnsi="Arial Narrow" w:cs="Arial Narrow"/>
          <w:b/>
          <w:sz w:val="16"/>
          <w:szCs w:val="16"/>
        </w:rPr>
        <w:tab/>
        <w:t>Artículo 110.- Sanciones administrativas</w:t>
      </w:r>
    </w:p>
    <w:p w14:paraId="15C6524D"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D7E69"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AD7E69">
        <w:rPr>
          <w:rFonts w:ascii="Arial Narrow" w:eastAsia="Arial Narrow" w:hAnsi="Arial Narrow" w:cs="Arial Narrow"/>
          <w:sz w:val="16"/>
          <w:szCs w:val="16"/>
        </w:rPr>
        <w:t>Infracciones leves, con una amonestación o con una multa de hasta cincuenta (50) UIT.</w:t>
      </w:r>
    </w:p>
    <w:p w14:paraId="3EC7469A" w14:textId="77777777" w:rsidR="00CA59A2" w:rsidRPr="00AD7E69"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AD7E69">
        <w:rPr>
          <w:rFonts w:ascii="Arial Narrow" w:eastAsia="Arial Narrow" w:hAnsi="Arial Narrow" w:cs="Arial Narrow"/>
          <w:sz w:val="16"/>
          <w:szCs w:val="16"/>
        </w:rPr>
        <w:t>Infracciones graves, con una multa de hasta ciento cincuenta (150) UIT.</w:t>
      </w:r>
    </w:p>
    <w:p w14:paraId="7DEC6213" w14:textId="77777777" w:rsidR="00CA59A2" w:rsidRPr="00AD7E69"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AD7E69">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6DE82B39" w14:textId="77777777" w:rsidR="00A008E2" w:rsidRPr="00AD7E69" w:rsidRDefault="00CA59A2" w:rsidP="000153EC">
      <w:pPr>
        <w:tabs>
          <w:tab w:val="left" w:pos="567"/>
        </w:tabs>
        <w:spacing w:after="0" w:line="240" w:lineRule="auto"/>
        <w:ind w:left="567" w:hanging="567"/>
        <w:jc w:val="both"/>
        <w:rPr>
          <w:rFonts w:ascii="Arial Narrow" w:eastAsia="Arial Narrow" w:hAnsi="Arial Narrow" w:cs="Arial Narrow"/>
          <w:b/>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00A008E2" w:rsidRPr="00AD7E69">
        <w:rPr>
          <w:rFonts w:ascii="Arial Narrow" w:eastAsia="Arial Narrow" w:hAnsi="Arial Narrow" w:cs="Arial Narrow"/>
          <w:b/>
          <w:sz w:val="16"/>
          <w:szCs w:val="16"/>
        </w:rPr>
        <w:tab/>
        <w:t>LEY 29571, CÓDIGO DE PROTECCIÓN Y DEFENSA DEL CONSUMIDOR</w:t>
      </w:r>
      <w:r w:rsidR="00A008E2" w:rsidRPr="00AD7E69">
        <w:rPr>
          <w:rFonts w:ascii="Arial Narrow" w:eastAsia="Arial Narrow" w:hAnsi="Arial Narrow" w:cs="Arial Narrow"/>
          <w:b/>
          <w:bCs/>
          <w:sz w:val="16"/>
          <w:szCs w:val="16"/>
        </w:rPr>
        <w:t xml:space="preserve">, </w:t>
      </w:r>
      <w:r w:rsidR="00A008E2" w:rsidRPr="00AD7E69">
        <w:rPr>
          <w:rFonts w:ascii="Arial Narrow" w:eastAsia="Arial Narrow" w:hAnsi="Arial Narrow" w:cs="Arial Narrow"/>
          <w:b/>
          <w:sz w:val="16"/>
          <w:szCs w:val="16"/>
        </w:rPr>
        <w:t>publicado el 2 de setiembre de 2010 y modificado por Decreto Legislativo 1308</w:t>
      </w:r>
    </w:p>
    <w:p w14:paraId="4B3DC1A8" w14:textId="1F467AF7" w:rsidR="00CA59A2" w:rsidRPr="00AD7E69" w:rsidRDefault="00CA59A2" w:rsidP="00A008E2">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b/>
          <w:sz w:val="16"/>
          <w:szCs w:val="16"/>
        </w:rPr>
        <w:t>Artículo 114.- Medidas correctivas</w:t>
      </w:r>
    </w:p>
    <w:p w14:paraId="1B3B1F61"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D7E69" w:rsidRDefault="00CA59A2" w:rsidP="000153EC">
      <w:pPr>
        <w:spacing w:after="0" w:line="240" w:lineRule="auto"/>
        <w:ind w:left="567"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D7E69" w:rsidRDefault="00CA59A2" w:rsidP="000153EC">
      <w:pPr>
        <w:spacing w:after="0" w:line="240" w:lineRule="auto"/>
        <w:ind w:left="567" w:hanging="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AD7E69" w:rsidRDefault="00CA59A2" w:rsidP="000153EC">
      <w:pPr>
        <w:spacing w:after="0" w:line="240" w:lineRule="auto"/>
        <w:ind w:left="567" w:hanging="567"/>
        <w:jc w:val="both"/>
        <w:rPr>
          <w:rFonts w:ascii="Arial Narrow" w:eastAsia="Arial Narrow" w:hAnsi="Arial Narrow" w:cs="Arial Narrow"/>
          <w:sz w:val="16"/>
          <w:szCs w:val="16"/>
        </w:rPr>
      </w:pPr>
      <w:r w:rsidRPr="00AD7E69">
        <w:rPr>
          <w:rFonts w:ascii="Arial Narrow" w:eastAsia="Arial Narrow" w:hAnsi="Arial Narrow" w:cs="Arial Narrow"/>
          <w:b/>
          <w:sz w:val="16"/>
          <w:szCs w:val="16"/>
        </w:rPr>
        <w:tab/>
        <w:t>Artículo 115.- Medidas correctivas reparadoras</w:t>
      </w:r>
    </w:p>
    <w:p w14:paraId="0A0E4012" w14:textId="77777777" w:rsidR="00CA59A2" w:rsidRPr="00AD7E69" w:rsidRDefault="00CA59A2" w:rsidP="000153EC">
      <w:pPr>
        <w:spacing w:after="0" w:line="240" w:lineRule="auto"/>
        <w:ind w:left="567" w:hanging="283"/>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Reparar productos.</w:t>
      </w:r>
    </w:p>
    <w:p w14:paraId="64B5280D"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AD7E6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AD7E69">
        <w:rPr>
          <w:rFonts w:ascii="Arial Narrow" w:eastAsia="Arial Narrow" w:hAnsi="Arial Narrow" w:cs="Arial Narrow"/>
          <w:sz w:val="16"/>
          <w:szCs w:val="16"/>
        </w:rPr>
        <w:t>Otras medidas reparadoras análogas de efectos equivalentes a las anteriores.</w:t>
      </w:r>
    </w:p>
    <w:p w14:paraId="764F3361" w14:textId="77777777" w:rsidR="00CA59A2" w:rsidRPr="00AD7E69" w:rsidRDefault="00CA59A2" w:rsidP="000153EC">
      <w:pPr>
        <w:pStyle w:val="Sinespaciad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D7E69">
        <w:rPr>
          <w:rFonts w:ascii="Arial Narrow" w:eastAsia="Arial Narrow" w:hAnsi="Arial Narrow" w:cs="Arial Narrow"/>
          <w:sz w:val="16"/>
          <w:szCs w:val="16"/>
        </w:rPr>
        <w:t>conjuntamente con</w:t>
      </w:r>
      <w:proofErr w:type="gramEnd"/>
      <w:r w:rsidRPr="00AD7E69">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AD7E69" w:rsidRDefault="00CA59A2" w:rsidP="000153EC">
      <w:pPr>
        <w:spacing w:after="0" w:line="240" w:lineRule="auto"/>
        <w:ind w:left="567"/>
        <w:jc w:val="both"/>
        <w:rPr>
          <w:rFonts w:ascii="Arial Narrow" w:eastAsia="Arial Narrow" w:hAnsi="Arial Narrow" w:cs="Arial Narrow"/>
          <w:b/>
          <w:bCs/>
          <w:sz w:val="16"/>
          <w:szCs w:val="16"/>
        </w:rPr>
      </w:pPr>
      <w:r w:rsidRPr="00AD7E69">
        <w:rPr>
          <w:rFonts w:ascii="Arial Narrow" w:eastAsia="Arial Narrow" w:hAnsi="Arial Narrow" w:cs="Arial Narrow"/>
          <w:b/>
          <w:bCs/>
          <w:sz w:val="16"/>
          <w:szCs w:val="16"/>
        </w:rPr>
        <w:t>Artículo 116.- Medidas correctivas complementarias</w:t>
      </w:r>
    </w:p>
    <w:p w14:paraId="795BD0E8"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d. En caso de infracciones muy graves y de reincidencia o </w:t>
      </w:r>
      <w:proofErr w:type="spellStart"/>
      <w:r w:rsidRPr="00AD7E69">
        <w:rPr>
          <w:rFonts w:ascii="Arial Narrow" w:eastAsia="Arial Narrow" w:hAnsi="Arial Narrow" w:cs="Arial Narrow"/>
          <w:sz w:val="16"/>
          <w:szCs w:val="16"/>
        </w:rPr>
        <w:t>reiterancia</w:t>
      </w:r>
      <w:proofErr w:type="spellEnd"/>
      <w:r w:rsidRPr="00AD7E69">
        <w:rPr>
          <w:rFonts w:ascii="Arial Narrow" w:eastAsia="Arial Narrow" w:hAnsi="Arial Narrow" w:cs="Arial Narrow"/>
          <w:sz w:val="16"/>
          <w:szCs w:val="16"/>
        </w:rPr>
        <w:t xml:space="preserve">: </w:t>
      </w:r>
    </w:p>
    <w:p w14:paraId="700F1C70"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e. Publicación de avisos </w:t>
      </w:r>
      <w:proofErr w:type="spellStart"/>
      <w:r w:rsidRPr="00AD7E69">
        <w:rPr>
          <w:rFonts w:ascii="Arial Narrow" w:eastAsia="Arial Narrow" w:hAnsi="Arial Narrow" w:cs="Arial Narrow"/>
          <w:sz w:val="16"/>
          <w:szCs w:val="16"/>
        </w:rPr>
        <w:t>rectificatorios</w:t>
      </w:r>
      <w:proofErr w:type="spellEnd"/>
      <w:r w:rsidRPr="00AD7E69">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D7E69" w:rsidRDefault="00CA59A2" w:rsidP="000153EC">
      <w:pPr>
        <w:spacing w:after="0" w:line="240" w:lineRule="auto"/>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1">
    <w:p w14:paraId="1E48C7DB" w14:textId="287E072E" w:rsidR="00CA59A2" w:rsidRPr="00AD7E69"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Pr="00AD7E69">
        <w:rPr>
          <w:rFonts w:ascii="Arial Narrow" w:eastAsia="Arial Narrow" w:hAnsi="Arial Narrow" w:cs="Arial Narrow"/>
          <w:b/>
          <w:sz w:val="16"/>
          <w:szCs w:val="16"/>
        </w:rPr>
        <w:tab/>
        <w:t xml:space="preserve">LEY </w:t>
      </w:r>
      <w:r w:rsidR="003A71B1" w:rsidRPr="00AD7E69">
        <w:rPr>
          <w:rFonts w:ascii="Arial Narrow" w:eastAsia="Arial Narrow" w:hAnsi="Arial Narrow" w:cs="Arial Narrow"/>
          <w:b/>
          <w:sz w:val="16"/>
          <w:szCs w:val="16"/>
        </w:rPr>
        <w:t>29571</w:t>
      </w:r>
      <w:r w:rsidRPr="00AD7E69">
        <w:rPr>
          <w:rFonts w:ascii="Arial Narrow" w:eastAsia="Arial Narrow" w:hAnsi="Arial Narrow" w:cs="Arial Narrow"/>
          <w:b/>
          <w:sz w:val="16"/>
          <w:szCs w:val="16"/>
        </w:rPr>
        <w:t>, CÓDIGO DE PROTECCIÓN Y DEFENSA DEL CONSUMIDOR</w:t>
      </w:r>
      <w:r w:rsidRPr="00AD7E69">
        <w:rPr>
          <w:rFonts w:ascii="Arial Narrow" w:eastAsia="Arial Narrow" w:hAnsi="Arial Narrow" w:cs="Arial Narrow"/>
          <w:b/>
          <w:bCs/>
          <w:sz w:val="16"/>
          <w:szCs w:val="16"/>
        </w:rPr>
        <w:t xml:space="preserve">, </w:t>
      </w:r>
      <w:r w:rsidRPr="00AD7E69">
        <w:rPr>
          <w:rFonts w:ascii="Arial Narrow" w:eastAsia="Arial Narrow" w:hAnsi="Arial Narrow" w:cs="Arial Narrow"/>
          <w:b/>
          <w:sz w:val="16"/>
          <w:szCs w:val="16"/>
        </w:rPr>
        <w:t>publicado el 2 de setiembre de 2010 y modificado por Decreto Legislativo 1308</w:t>
      </w:r>
    </w:p>
    <w:p w14:paraId="6927EAA2" w14:textId="77777777" w:rsidR="00CA59A2" w:rsidRPr="00AD7E69" w:rsidRDefault="00CA59A2" w:rsidP="000153EC">
      <w:pPr>
        <w:pStyle w:val="Textonotapie"/>
        <w:tabs>
          <w:tab w:val="left" w:pos="567"/>
        </w:tabs>
        <w:jc w:val="both"/>
        <w:rPr>
          <w:rFonts w:ascii="Arial Narrow" w:eastAsia="Arial Narrow" w:hAnsi="Arial Narrow" w:cs="Arial Narrow"/>
          <w:b/>
          <w:sz w:val="16"/>
          <w:szCs w:val="16"/>
        </w:rPr>
      </w:pPr>
      <w:r w:rsidRPr="00AD7E69">
        <w:rPr>
          <w:rFonts w:ascii="Arial Narrow" w:eastAsia="Arial Narrow" w:hAnsi="Arial Narrow" w:cs="Arial Narrow"/>
          <w:b/>
          <w:sz w:val="16"/>
          <w:szCs w:val="16"/>
        </w:rPr>
        <w:tab/>
        <w:t>Artículo 112.- Criterios de graduación de las sanciones administrativas</w:t>
      </w:r>
    </w:p>
    <w:p w14:paraId="3B612D08" w14:textId="77777777" w:rsidR="00CA59A2" w:rsidRPr="00AD7E69" w:rsidRDefault="00CA59A2" w:rsidP="000153EC">
      <w:pPr>
        <w:pStyle w:val="Textonotapie"/>
        <w:tabs>
          <w:tab w:val="left" w:pos="567"/>
        </w:tabs>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w:t>
      </w:r>
    </w:p>
    <w:p w14:paraId="1A096021" w14:textId="77777777" w:rsidR="00CA59A2" w:rsidRPr="00AD7E69" w:rsidRDefault="00CA59A2" w:rsidP="000153EC">
      <w:pPr>
        <w:pStyle w:val="Textonotapie"/>
        <w:tabs>
          <w:tab w:val="left" w:pos="567"/>
        </w:tabs>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Se consideran circunstancias atenuantes especiales, las siguientes:</w:t>
      </w:r>
    </w:p>
    <w:p w14:paraId="74B98BC1" w14:textId="77777777" w:rsidR="00CA59A2" w:rsidRPr="00AD7E69" w:rsidRDefault="00CA59A2" w:rsidP="000153EC">
      <w:pPr>
        <w:pStyle w:val="Textonotapie"/>
        <w:tabs>
          <w:tab w:val="left" w:pos="567"/>
        </w:tabs>
        <w:jc w:val="both"/>
        <w:rPr>
          <w:rFonts w:ascii="Arial Narrow" w:eastAsia="Arial Narrow" w:hAnsi="Arial Narrow" w:cs="Arial Narrow"/>
          <w:sz w:val="16"/>
          <w:szCs w:val="16"/>
        </w:rPr>
      </w:pPr>
      <w:r w:rsidRPr="00AD7E69">
        <w:rPr>
          <w:rFonts w:ascii="Arial Narrow" w:eastAsia="Arial Narrow" w:hAnsi="Arial Narrow" w:cs="Arial Narrow"/>
          <w:sz w:val="16"/>
          <w:szCs w:val="16"/>
        </w:rPr>
        <w:tab/>
        <w:t>(…)</w:t>
      </w:r>
    </w:p>
    <w:p w14:paraId="0D336D0B" w14:textId="77777777" w:rsidR="00CA59A2" w:rsidRPr="00AD7E69" w:rsidRDefault="00CA59A2" w:rsidP="000153EC">
      <w:pPr>
        <w:pStyle w:val="Textonotapie"/>
        <w:tabs>
          <w:tab w:val="left" w:pos="567"/>
        </w:tabs>
        <w:ind w:left="567"/>
        <w:jc w:val="both"/>
        <w:rPr>
          <w:rFonts w:ascii="Arial Narrow" w:eastAsia="Arial Narrow" w:hAnsi="Arial Narrow" w:cs="Arial Narrow"/>
          <w:sz w:val="16"/>
          <w:szCs w:val="16"/>
        </w:rPr>
      </w:pPr>
      <w:r w:rsidRPr="00AD7E69">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D7E69">
        <w:rPr>
          <w:rFonts w:ascii="Arial Narrow" w:eastAsia="Arial Narrow" w:hAnsi="Arial Narrow" w:cs="Arial Narrow"/>
          <w:sz w:val="16"/>
          <w:szCs w:val="16"/>
        </w:rPr>
        <w:t>liminarmente</w:t>
      </w:r>
      <w:proofErr w:type="spellEnd"/>
      <w:r w:rsidRPr="00AD7E69">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AD7E69"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AD7E69">
        <w:rPr>
          <w:rStyle w:val="Refdenotaalpie"/>
          <w:rFonts w:ascii="Arial Narrow" w:eastAsia="Arial Narrow" w:hAnsi="Arial Narrow" w:cs="Arial Narrow"/>
          <w:b/>
          <w:bCs/>
          <w:sz w:val="16"/>
          <w:szCs w:val="16"/>
          <w:vertAlign w:val="superscript"/>
        </w:rPr>
        <w:footnoteRef/>
      </w:r>
      <w:r w:rsidRPr="00AD7E69">
        <w:rPr>
          <w:rFonts w:ascii="Arial Narrow" w:eastAsia="Arial Narrow" w:hAnsi="Arial Narrow" w:cs="Arial Narrow"/>
          <w:b/>
          <w:bCs/>
          <w:sz w:val="16"/>
          <w:szCs w:val="16"/>
        </w:rPr>
        <w:t xml:space="preserve"/>
      </w:r>
      <w:r w:rsidRPr="00AD7E69">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AD7E69" w:rsidRDefault="00CA59A2" w:rsidP="000153EC">
      <w:pPr>
        <w:pStyle w:val="NormalWeb"/>
        <w:spacing w:after="0" w:line="240" w:lineRule="auto"/>
        <w:ind w:left="567"/>
        <w:jc w:val="both"/>
        <w:rPr>
          <w:rFonts w:ascii="Arial Narrow" w:eastAsia="Arial Narrow" w:hAnsi="Arial Narrow" w:cs="Arial Narrow"/>
          <w:bCs/>
          <w:sz w:val="16"/>
          <w:szCs w:val="16"/>
        </w:rPr>
      </w:pPr>
      <w:r w:rsidRPr="00AD7E69">
        <w:rPr>
          <w:rFonts w:ascii="Arial Narrow" w:eastAsia="Arial Narrow" w:hAnsi="Arial Narrow" w:cs="Arial Narrow"/>
          <w:b/>
          <w:sz w:val="16"/>
          <w:szCs w:val="16"/>
        </w:rPr>
        <w:t xml:space="preserve">Artículo 29.- </w:t>
      </w:r>
      <w:r w:rsidRPr="00AD7E69">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AD7E69" w:rsidRDefault="00CA59A2" w:rsidP="000153EC">
      <w:pPr>
        <w:pStyle w:val="Textonotapie"/>
        <w:tabs>
          <w:tab w:val="left" w:pos="567"/>
        </w:tabs>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w:r>
      <w:r w:rsidRPr="00AD7E69">
        <w:rPr>
          <w:rFonts w:ascii="Arial Narrow" w:eastAsia="Arial Narrow" w:hAnsi="Arial Narrow" w:cs="Arial Narrow"/>
          <w:sz w:val="16"/>
          <w:szCs w:val="16"/>
        </w:rPr>
      </w:r>
      <w:r w:rsidRPr="00AD7E69">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AD7E69" w:rsidRDefault="00CA59A2" w:rsidP="000153EC">
      <w:pPr>
        <w:pStyle w:val="Textonotapie"/>
        <w:ind w:left="1134"/>
        <w:jc w:val="both"/>
        <w:rPr>
          <w:rFonts w:ascii="Arial Narrow" w:eastAsia="Arial Narrow" w:hAnsi="Arial Narrow" w:cs="Arial Narrow"/>
          <w:b/>
          <w:bCs/>
          <w:sz w:val="16"/>
          <w:szCs w:val="16"/>
        </w:rPr>
      </w:pPr>
      <w:r w:rsidRPr="00AD7E69">
        <w:rPr>
          <w:rFonts w:ascii="Arial Narrow" w:eastAsia="Arial Narrow" w:hAnsi="Arial Narrow" w:cs="Arial Narrow"/>
          <w:b/>
          <w:bCs/>
          <w:sz w:val="16"/>
          <w:szCs w:val="16"/>
        </w:rPr>
        <w:t>Artículo 20.- Modalidades de notificación</w:t>
      </w:r>
    </w:p>
    <w:p w14:paraId="078AE407" w14:textId="77777777" w:rsidR="00B97AB5" w:rsidRPr="00AD7E69" w:rsidRDefault="00772A00" w:rsidP="00772A00">
      <w:pPr>
        <w:pStyle w:val="Textonotapie"/>
        <w:ind w:left="567"/>
        <w:jc w:val="both"/>
        <w:rPr>
          <w:rFonts w:ascii="Arial Narrow" w:eastAsia="Arial Narrow" w:hAnsi="Arial Narrow" w:cs="Arial Narrow"/>
          <w:sz w:val="16"/>
          <w:szCs w:val="16"/>
          <w:lang w:val="es-ES"/>
        </w:rPr>
      </w:pPr>
      <w:r w:rsidRPr="00AD7E69">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AD7E69" w:rsidRDefault="00772A00" w:rsidP="00772A00">
      <w:pPr>
        <w:pStyle w:val="Textonotapie"/>
        <w:ind w:left="567"/>
        <w:jc w:val="both"/>
        <w:rPr>
          <w:rFonts w:ascii="Arial Narrow" w:eastAsia="Arial Narrow" w:hAnsi="Arial Narrow" w:cs="Arial Narrow"/>
          <w:sz w:val="16"/>
          <w:szCs w:val="16"/>
          <w:lang w:val="es-ES"/>
        </w:rPr>
      </w:pPr>
      <w:r w:rsidRPr="00AD7E69">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AD7E69" w:rsidRDefault="00772A00" w:rsidP="00772A00">
      <w:pPr>
        <w:pStyle w:val="Textonotapie"/>
        <w:ind w:left="567"/>
        <w:jc w:val="both"/>
        <w:rPr>
          <w:rFonts w:ascii="Arial Narrow" w:eastAsia="Arial Narrow" w:hAnsi="Arial Narrow" w:cs="Arial Narrow"/>
          <w:sz w:val="16"/>
          <w:szCs w:val="16"/>
          <w:lang w:val="es-ES"/>
        </w:rPr>
      </w:pPr>
      <w:r w:rsidRPr="00AD7E69">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817A1"/>
    <w:rsid w:val="001912E7"/>
    <w:rsid w:val="0019248B"/>
    <w:rsid w:val="001973E1"/>
    <w:rsid w:val="001B51BB"/>
    <w:rsid w:val="001B5674"/>
    <w:rsid w:val="001B56A2"/>
    <w:rsid w:val="001B6FB2"/>
    <w:rsid w:val="001B6FF8"/>
    <w:rsid w:val="001D0C14"/>
    <w:rsid w:val="001D3F79"/>
    <w:rsid w:val="001E0F7E"/>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B4A05"/>
    <w:rsid w:val="003C22C4"/>
    <w:rsid w:val="003C6685"/>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87DC6"/>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E20FA"/>
    <w:rsid w:val="006F0D03"/>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7E69"/>
    <w:rsid w:val="00AE2D20"/>
    <w:rsid w:val="00AE53D6"/>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17413"/>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2A56"/>
    <w:rsid w:val="00CD62B5"/>
    <w:rsid w:val="00CE01D5"/>
    <w:rsid w:val="00CE35A6"/>
    <w:rsid w:val="00CF40EB"/>
    <w:rsid w:val="00D0172A"/>
    <w:rsid w:val="00D049FC"/>
    <w:rsid w:val="00D04A70"/>
    <w:rsid w:val="00D46CD3"/>
    <w:rsid w:val="00D502EA"/>
    <w:rsid w:val="00D53538"/>
    <w:rsid w:val="00D53DDE"/>
    <w:rsid w:val="00D56261"/>
    <w:rsid w:val="00D6254A"/>
    <w:rsid w:val="00D66B2A"/>
    <w:rsid w:val="00D753B8"/>
    <w:rsid w:val="00D81793"/>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D4B2D"/>
    <w:rsid w:val="00ED5D86"/>
    <w:rsid w:val="00ED6393"/>
    <w:rsid w:val="00EE3204"/>
    <w:rsid w:val="00EF478C"/>
    <w:rsid w:val="00F00A3C"/>
    <w:rsid w:val="00F01410"/>
    <w:rsid w:val="00F14BCC"/>
    <w:rsid w:val="00F3683E"/>
    <w:rsid w:val="00F37E66"/>
    <w:rsid w:val="00F54F2D"/>
    <w:rsid w:val="00F709C5"/>
    <w:rsid w:val="00F71384"/>
    <w:rsid w:val="00F754DE"/>
    <w:rsid w:val="00F81633"/>
    <w:rsid w:val="00F85C52"/>
    <w:rsid w:val="00F954C6"/>
    <w:rsid w:val="00FB44B8"/>
    <w:rsid w:val="00FB6AAD"/>
    <w:rsid w:val="00FE1FBD"/>
    <w:rsid w:val="00FF28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Pages>
  <Words>1506</Words>
  <Characters>8283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114</cp:revision>
  <cp:lastPrinted>2026-05-04T21:19:00Z</cp:lastPrinted>
  <dcterms:created xsi:type="dcterms:W3CDTF">2024-06-18T08:44:00Z</dcterms:created>
  <dcterms:modified xsi:type="dcterms:W3CDTF">2026-05-04T21:19:00Z</dcterms:modified>
</cp:coreProperties>
</file>