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EXPEDIENTE </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r>
      <w:r w:rsidR="004B15B5" w:rsidRPr="00F96E54">
        <w:rPr>
          <w:rFonts w:ascii="Arial Narrow" w:eastAsia="Arial Narrow" w:hAnsi="Arial Narrow" w:cs="Arial Narrow"/>
          <w:b/>
          <w:bCs/>
          <w:color w:val="000000"/>
          <w:kern w:val="0"/>
          <w:sz w:val="22"/>
          <w:szCs w:val="22"/>
          <w:shd w:val="clear" w:color="auto" w:fill="FFFFFF"/>
          <w:lang w:eastAsia="es-PE"/>
          <w14:ligatures w14:val="none"/>
        </w:rPr>
        <w:t>0636</w:t>
      </w:r>
      <w:r w:rsidRPr="00F96E54">
        <w:rPr>
          <w:rFonts w:ascii="Arial Narrow" w:eastAsia="Arial Narrow" w:hAnsi="Arial Narrow" w:cs="Arial Narrow"/>
          <w:b/>
          <w:bCs/>
          <w:color w:val="000000"/>
          <w:kern w:val="0"/>
          <w:sz w:val="22"/>
          <w:szCs w:val="22"/>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DENUNCIADO</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MATERIAS</w:t>
      </w:r>
      <w:r w:rsidRPr="00F96E54">
        <w:rPr>
          <w:rFonts w:ascii="Arial Narrow" w:eastAsia="Arial Narrow" w:hAnsi="Arial Narrow" w:cs="Arial Narrow"/>
          <w:b/>
          <w:color w:val="000000"/>
          <w:kern w:val="0"/>
          <w:sz w:val="22"/>
          <w:szCs w:val="22"/>
          <w:lang w:eastAsia="es-PE"/>
          <w14:ligatures w14:val="none"/>
        </w:rPr>
        <w:tab/>
        <w:t xml:space="preserve">: </w:t>
      </w:r>
      <w:r w:rsidRPr="00F96E54">
        <w:rPr>
          <w:rFonts w:ascii="Arial Narrow" w:eastAsia="Arial Narrow" w:hAnsi="Arial Narrow" w:cs="Arial Narrow"/>
          <w:b/>
          <w:color w:val="000000"/>
          <w:kern w:val="0"/>
          <w:sz w:val="22"/>
          <w:szCs w:val="22"/>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RESOLUCIÓN </w:t>
      </w:r>
      <w:r w:rsidRPr="00F96E54">
        <w:rPr>
          <w:rFonts w:ascii="Arial Narrow" w:eastAsia="Arial Narrow" w:hAnsi="Arial Narrow" w:cs="Arial Narrow"/>
          <w:b/>
          <w:color w:val="000000"/>
          <w:kern w:val="0"/>
          <w:sz w:val="22"/>
          <w:szCs w:val="22"/>
          <w:lang w:eastAsia="es-PE"/>
          <w14:ligatures w14:val="none"/>
        </w:rPr>
        <w:tab/>
        <w:t>:</w:t>
      </w:r>
      <w:r w:rsidRPr="00F96E54">
        <w:rPr>
          <w:rFonts w:ascii="Arial Narrow" w:eastAsia="Arial Narrow" w:hAnsi="Arial Narrow" w:cs="Arial Narrow"/>
          <w:b/>
          <w:color w:val="000000"/>
          <w:kern w:val="0"/>
          <w:sz w:val="22"/>
          <w:szCs w:val="22"/>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96E54">
        <w:rPr>
          <w:rFonts w:ascii="Arial Narrow" w:eastAsia="Arial Narrow" w:hAnsi="Arial Narrow" w:cs="Arial Narrow"/>
          <w:color w:val="000000"/>
          <w:kern w:val="0"/>
          <w:sz w:val="22"/>
          <w:szCs w:val="22"/>
          <w:shd w:val="clear" w:color="auto" w:fill="FFFFFF"/>
          <w:lang w:eastAsia="es-PE"/>
          <w14:ligatures w14:val="none"/>
        </w:rPr>
        <w:t xml:space="preserve">Lima, </w:t>
      </w:r>
      <w:r w:rsidR="00C8192B" w:rsidRPr="00F96E54">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F96E54">
        <w:rPr>
          <w:rFonts w:ascii="Arial Narrow" w:eastAsia="Arial Narrow" w:hAnsi="Arial Narrow" w:cs="Arial Narrow"/>
          <w:color w:val="000000"/>
          <w:kern w:val="0"/>
          <w:sz w:val="22"/>
          <w:szCs w:val="22"/>
          <w:shd w:val="clear" w:color="auto" w:fill="FFFFFF"/>
          <w:lang w:eastAsia="es-PE"/>
          <w14:ligatures w14:val="none"/>
        </w:rPr>
        <w:t xml:space="preserve"/>
      </w:r>
      <w:r w:rsidR="00DA68BD" w:rsidRPr="00F96E54">
        <w:rPr>
          <w:rFonts w:ascii="Arial Narrow" w:eastAsia="Arial Narrow" w:hAnsi="Arial Narrow" w:cs="Arial Narrow"/>
          <w:color w:val="000000"/>
          <w:kern w:val="0"/>
          <w:sz w:val="22"/>
          <w:szCs w:val="22"/>
          <w:shd w:val="clear" w:color="auto" w:fill="FFFFFF"/>
          <w:lang w:eastAsia="es-PE"/>
          <w14:ligatures w14:val="none"/>
        </w:rPr>
        <w:t xml:space="preserve"/>
      </w:r>
      <w:r w:rsidRPr="00F96E54">
        <w:rPr>
          <w:rFonts w:ascii="Arial Narrow" w:eastAsia="Arial Narrow" w:hAnsi="Arial Narrow" w:cs="Arial Narrow"/>
          <w:color w:val="000000"/>
          <w:kern w:val="0"/>
          <w:sz w:val="22"/>
          <w:szCs w:val="22"/>
          <w:shd w:val="clear" w:color="auto" w:fill="FFFFFF"/>
          <w:lang w:eastAsia="es-PE"/>
          <w14:ligatures w14:val="none"/>
        </w:rPr>
        <w:t xml:space="preserve"> </w:t>
      </w:r>
    </w:p>
    <w:p w14:paraId="1582E724" w14:textId="77777777" w:rsidR="002A4E6F" w:rsidRPr="00F96E54" w:rsidRDefault="002A4E6F" w:rsidP="00F96E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HECHOS </w:t>
      </w:r>
    </w:p>
    <w:p w14:paraId="02CAC26D"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val="es-ES" w:eastAsia="es-ES"/>
          <w14:ligatures w14:val="none"/>
        </w:rPr>
        <w:t xml:space="preserve">Mediante el escrito del 18 de marzo de 2025, el señor [APELLIDO] denunció a Mapfre por presuntas infracciones a la Ley 29571, Código de Protección y Defensa del Consumidor</w:t>
      </w:r>
      <w:r w:rsidRPr="00F96E54">
        <w:rPr>
          <w:rStyle w:val="Refdenotaalpie"/>
          <w:rFonts w:ascii="Arial Narrow" w:eastAsia="Arial Narrow" w:hAnsi="Arial Narrow" w:cs="Arial Narrow"/>
          <w:sz w:val="22"/>
          <w:szCs w:val="22"/>
          <w:vertAlign w:val="superscript"/>
          <w:lang w:val="es-ES" w:eastAsia="es-ES"/>
        </w:rPr>
        <w:footnoteReference w:id="1"/>
      </w:r>
      <w:r w:rsidRPr="00F96E5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C266F" w:rsidRPr="00F96E54">
        <w:rPr>
          <w:rFonts w:ascii="Arial Narrow" w:eastAsia="Arial Narrow" w:hAnsi="Arial Narrow" w:cs="Arial Narrow"/>
          <w:color w:val="000000"/>
          <w:kern w:val="0"/>
          <w:sz w:val="22"/>
          <w:szCs w:val="22"/>
          <w:lang w:val="es-ES" w:eastAsia="es-ES"/>
          <w14:ligatures w14:val="none"/>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bCs/>
          <w:color w:val="000000"/>
          <w:kern w:val="0"/>
          <w:sz w:val="22"/>
          <w:szCs w:val="22"/>
          <w:lang w:val="es-ES" w:eastAsia="es-ES"/>
          <w14:ligatures w14:val="none"/>
        </w:rPr>
        <w:t/>
      </w:r>
    </w:p>
    <w:p w14:paraId="6175C312" w14:textId="77777777" w:rsidR="002A4E6F" w:rsidRPr="00F96E54" w:rsidRDefault="002A4E6F" w:rsidP="00F96E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Desde febrero de 1995 hasta el 31 de mayo de 2019, laboró en Industrias </w:t>
      </w:r>
      <w:proofErr w:type="gramStart"/>
      <w:r w:rsidRPr="00F96E54">
        <w:rPr>
          <w:rFonts w:ascii="Arial Narrow" w:eastAsia="Arial Narrow" w:hAnsi="Arial Narrow" w:cs="Arial Narrow"/>
          <w:color w:val="000000"/>
          <w:kern w:val="0"/>
          <w:sz w:val="22"/>
          <w:szCs w:val="22"/>
          <w:lang w:eastAsia="es-ES"/>
          <w14:ligatures w14:val="none"/>
        </w:rPr>
        <w:t>Electro Químicas</w:t>
      </w:r>
      <w:proofErr w:type="gramEnd"/>
      <w:r w:rsidRPr="00F96E54">
        <w:rPr>
          <w:rFonts w:ascii="Arial Narrow" w:eastAsia="Arial Narrow" w:hAnsi="Arial Narrow" w:cs="Arial Narrow"/>
          <w:color w:val="000000"/>
          <w:kern w:val="0"/>
          <w:sz w:val="22"/>
          <w:szCs w:val="22"/>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Se tenía que estibar lingotes de 15 </w:t>
      </w:r>
      <w:proofErr w:type="spellStart"/>
      <w:r w:rsidRPr="00F96E54">
        <w:rPr>
          <w:rFonts w:ascii="Arial Narrow" w:eastAsia="Arial Narrow" w:hAnsi="Arial Narrow" w:cs="Arial Narrow"/>
          <w:color w:val="000000"/>
          <w:kern w:val="0"/>
          <w:sz w:val="22"/>
          <w:szCs w:val="22"/>
          <w:lang w:eastAsia="es-ES"/>
          <w14:ligatures w14:val="none"/>
        </w:rPr>
        <w:t>Kgs</w:t>
      </w:r>
      <w:proofErr w:type="spellEnd"/>
      <w:r w:rsidRPr="00F96E54">
        <w:rPr>
          <w:rFonts w:ascii="Arial Narrow" w:eastAsia="Arial Narrow" w:hAnsi="Arial Narrow" w:cs="Arial Narrow"/>
          <w:color w:val="000000"/>
          <w:kern w:val="0"/>
          <w:sz w:val="22"/>
          <w:szCs w:val="22"/>
          <w:lang w:eastAsia="es-ES"/>
          <w14:ligatures w14:val="none"/>
        </w:rPr>
        <w:t xml:space="preserve"> a más, </w:t>
      </w:r>
      <w:proofErr w:type="gramStart"/>
      <w:r w:rsidRPr="00F96E54">
        <w:rPr>
          <w:rFonts w:ascii="Arial Narrow" w:eastAsia="Arial Narrow" w:hAnsi="Arial Narrow" w:cs="Arial Narrow"/>
          <w:color w:val="000000"/>
          <w:kern w:val="0"/>
          <w:sz w:val="22"/>
          <w:szCs w:val="22"/>
          <w:lang w:eastAsia="es-ES"/>
          <w14:ligatures w14:val="none"/>
        </w:rPr>
        <w:t>de acuerdo al</w:t>
      </w:r>
      <w:proofErr w:type="gramEnd"/>
      <w:r w:rsidRPr="00F96E54">
        <w:rPr>
          <w:rFonts w:ascii="Arial Narrow" w:eastAsia="Arial Narrow" w:hAnsi="Arial Narrow" w:cs="Arial Narrow"/>
          <w:color w:val="000000"/>
          <w:kern w:val="0"/>
          <w:sz w:val="22"/>
          <w:szCs w:val="22"/>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De manera manual, realizaba el atado de cuatro</w:t>
      </w:r>
      <w:r w:rsidR="00DA68BD" w:rsidRPr="00F96E54">
        <w:rPr>
          <w:rFonts w:ascii="Arial Narrow" w:eastAsia="Arial Narrow" w:hAnsi="Arial Narrow" w:cs="Arial Narrow"/>
          <w:color w:val="000000"/>
          <w:kern w:val="0"/>
          <w:sz w:val="22"/>
          <w:szCs w:val="22"/>
          <w:lang w:eastAsia="es-ES"/>
          <w14:ligatures w14:val="none"/>
        </w:rPr>
        <w:t xml:space="preserve"> </w:t>
      </w:r>
      <w:r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eastAsia="es-ES"/>
          <w14:ligatures w14:val="none"/>
        </w:rPr>
        <w:t>4</w:t>
      </w:r>
      <w:r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eastAsia="es-ES"/>
          <w14:ligatures w14:val="none"/>
        </w:rPr>
        <w:t xml:space="preserve"> toneladas</w:t>
      </w:r>
      <w:r w:rsidRPr="00F96E54">
        <w:rPr>
          <w:rFonts w:ascii="Arial Narrow" w:eastAsia="Arial Narrow" w:hAnsi="Arial Narrow" w:cs="Arial Narrow"/>
          <w:color w:val="000000"/>
          <w:kern w:val="0"/>
          <w:sz w:val="22"/>
          <w:szCs w:val="22"/>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before="0" w:after="0" w:line="240" w:lineRule="auto"/>
        <w:ind w:left="1701"/>
        <w:jc w:val="both"/>
        <w:rPr>
          <w:rFonts w:ascii="Arial Narrow" w:eastAsia="Arial Narrow" w:hAnsi="Arial Narrow" w:cs="Arial Narrow"/>
          <w:color w:val="000000"/>
          <w:kern w:val="0"/>
          <w:sz w:val="22"/>
          <w:szCs w:val="22"/>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En </w:t>
      </w:r>
      <w:proofErr w:type="gramStart"/>
      <w:r w:rsidRPr="00F96E54">
        <w:rPr>
          <w:rFonts w:ascii="Arial Narrow" w:eastAsia="Arial Narrow" w:hAnsi="Arial Narrow" w:cs="Arial Narrow"/>
          <w:color w:val="000000"/>
          <w:kern w:val="0"/>
          <w:sz w:val="22"/>
          <w:szCs w:val="22"/>
          <w:lang w:eastAsia="es-ES"/>
          <w14:ligatures w14:val="none"/>
        </w:rPr>
        <w:t xml:space="preserve">Diciembre de 2007</w:t>
      </w:r>
      <w:proofErr w:type="gramEnd"/>
      <w:r w:rsidRPr="00F96E54">
        <w:rPr>
          <w:rFonts w:ascii="Arial Narrow" w:eastAsia="Arial Narrow" w:hAnsi="Arial Narrow" w:cs="Arial Narrow"/>
          <w:color w:val="000000"/>
          <w:kern w:val="0"/>
          <w:sz w:val="22"/>
          <w:szCs w:val="22"/>
          <w:lang w:eastAsia="es-ES"/>
          <w14:ligatures w14:val="none"/>
        </w:rPr>
        <w:t xml:space="preserve"> fue trasladado a la planta de óxido para cumplir las funciones de un hornero</w:t>
      </w:r>
    </w:p>
    <w:p w14:paraId="048D29DE" w14:textId="77777777" w:rsidR="004B15B5" w:rsidRPr="00F96E54" w:rsidRDefault="004B15B5" w:rsidP="00F96E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Cargaba manualmente el peso de cada carga, siendo 400 kilos el peso de cada horno. Trabajaba </w:t>
      </w:r>
      <w:r w:rsidR="00FB770C" w:rsidRPr="00F96E54">
        <w:rPr>
          <w:rFonts w:ascii="Arial Narrow" w:eastAsia="Arial Narrow" w:hAnsi="Arial Narrow" w:cs="Arial Narrow"/>
          <w:color w:val="000000"/>
          <w:kern w:val="0"/>
          <w:sz w:val="22"/>
          <w:szCs w:val="22"/>
          <w:lang w:eastAsia="es-ES"/>
          <w14:ligatures w14:val="none"/>
        </w:rPr>
        <w:t>hasta doce</w:t>
      </w:r>
      <w:r w:rsidRPr="00F96E54">
        <w:rPr>
          <w:rFonts w:ascii="Arial Narrow" w:eastAsia="Arial Narrow" w:hAnsi="Arial Narrow" w:cs="Arial Narrow"/>
          <w:color w:val="000000"/>
          <w:kern w:val="0"/>
          <w:sz w:val="22"/>
          <w:szCs w:val="22"/>
          <w:lang w:eastAsia="es-ES"/>
          <w14:ligatures w14:val="none"/>
        </w:rPr>
        <w:t xml:space="preserve"> (12) horas, dependiendo del pedido de producción. </w:t>
      </w:r>
    </w:p>
    <w:p w14:paraId="0534A5C2" w14:textId="77777777" w:rsidR="004B15B5" w:rsidRPr="00F96E54" w:rsidRDefault="004B15B5" w:rsidP="00F96E54">
      <w:pPr>
        <w:pStyle w:val="Prrafodelista"/>
        <w:spacing w:before="0" w:after="0" w:line="240" w:lineRule="auto"/>
        <w:ind w:left="1701"/>
        <w:rPr>
          <w:rFonts w:ascii="Arial Narrow" w:eastAsia="Arial Narrow" w:hAnsi="Arial Narrow" w:cs="Arial Narrow"/>
          <w:color w:val="000000"/>
          <w:kern w:val="0"/>
          <w:sz w:val="22"/>
          <w:szCs w:val="22"/>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En el periodo comprendido entre </w:t>
      </w:r>
      <w:r w:rsidR="004B15B5" w:rsidRPr="00F96E54">
        <w:rPr>
          <w:rFonts w:ascii="Arial Narrow" w:eastAsia="Arial Narrow" w:hAnsi="Arial Narrow" w:cs="Arial Narrow"/>
          <w:color w:val="000000"/>
          <w:kern w:val="0"/>
          <w:sz w:val="22"/>
          <w:szCs w:val="22"/>
          <w:lang w:eastAsia="es-ES"/>
          <w14:ligatures w14:val="none"/>
        </w:rPr>
        <w:t>el 2009 hasta el 2017</w:t>
      </w:r>
    </w:p>
    <w:p w14:paraId="1367DF39" w14:textId="77777777" w:rsidR="004B15B5" w:rsidRPr="00F96E54" w:rsidRDefault="004B15B5" w:rsidP="00F96E54">
      <w:pPr>
        <w:spacing w:before="0" w:after="0" w:line="240" w:lineRule="auto"/>
        <w:rPr>
          <w:rFonts w:ascii="Arial Narrow" w:eastAsia="Arial Narrow" w:hAnsi="Arial Narrow" w:cs="Arial Narrow"/>
          <w:color w:val="000000"/>
          <w:kern w:val="0"/>
          <w:sz w:val="22"/>
          <w:szCs w:val="22"/>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before="0" w:after="0" w:line="240" w:lineRule="auto"/>
        <w:jc w:val="both"/>
        <w:rPr>
          <w:rFonts w:ascii="Arial Narrow" w:eastAsia="Arial Narrow" w:hAnsi="Arial Narrow" w:cs="Arial Narrow"/>
          <w:color w:val="000000"/>
          <w:kern w:val="0"/>
          <w:sz w:val="22"/>
          <w:szCs w:val="22"/>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Sonidos superiores a las 100 </w:t>
      </w:r>
      <w:proofErr w:type="spellStart"/>
      <w:r w:rsidRPr="00F96E54">
        <w:rPr>
          <w:rFonts w:ascii="Arial Narrow" w:eastAsia="Arial Narrow" w:hAnsi="Arial Narrow" w:cs="Arial Narrow"/>
          <w:color w:val="000000"/>
          <w:kern w:val="0"/>
          <w:sz w:val="22"/>
          <w:szCs w:val="22"/>
          <w:lang w:eastAsia="es-ES"/>
          <w14:ligatures w14:val="none"/>
        </w:rPr>
        <w:t>dbs</w:t>
      </w:r>
      <w:proofErr w:type="spellEnd"/>
      <w:r w:rsidRPr="00F96E54">
        <w:rPr>
          <w:rFonts w:ascii="Arial Narrow" w:eastAsia="Arial Narrow" w:hAnsi="Arial Narrow" w:cs="Arial Narrow"/>
          <w:color w:val="000000"/>
          <w:kern w:val="0"/>
          <w:sz w:val="22"/>
          <w:szCs w:val="22"/>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before="0" w:after="0" w:line="240" w:lineRule="auto"/>
        <w:jc w:val="both"/>
        <w:rPr>
          <w:rFonts w:ascii="Arial Narrow" w:eastAsia="Arial Narrow" w:hAnsi="Arial Narrow" w:cs="Arial Narrow"/>
          <w:color w:val="000000"/>
          <w:kern w:val="0"/>
          <w:sz w:val="22"/>
          <w:szCs w:val="22"/>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Interpuso una demanda arbitral contra Mapfre ante el Centro de Conciliación y Arbitraje (CECONAR) de la Superintendencia Nacional de Salud (SUSALUD), cuya acción se tramitó bajo el Expediente 282-2020-ARB-SCTR. </w:t>
      </w:r>
    </w:p>
    <w:p w14:paraId="54A72795" w14:textId="77777777" w:rsidR="004B15B5" w:rsidRPr="00F96E54" w:rsidRDefault="004B15B5" w:rsidP="00F96E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El 22 de marzo de 2024, mediante la Resolución 16 se declaró fundada su solicitud de interpretación y se precisó que la fecha de la contingencia o inicio del pago de la pensión de invalidez reconocida en el laudo arbitral era el 25 de abril de 2024</w:t>
      </w:r>
      <w:r w:rsidR="007C266F"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color w:val="000000"/>
          <w:kern w:val="0"/>
          <w:sz w:val="22"/>
          <w:szCs w:val="22"/>
          <w:lang w:eastAsia="es-ES"/>
          <w14:ligatures w14:val="none"/>
        </w:rPr>
        <w:t>.</w:t>
      </w:r>
    </w:p>
    <w:p w14:paraId="36F13FD4" w14:textId="77777777" w:rsidR="004B15B5" w:rsidRPr="00F96E54" w:rsidRDefault="004B15B5" w:rsidP="00F96E54">
      <w:pPr>
        <w:pStyle w:val="Prrafodelista"/>
        <w:spacing w:before="0" w:after="0" w:line="240" w:lineRule="auto"/>
        <w:ind w:left="567"/>
        <w:rPr>
          <w:rFonts w:ascii="Arial Narrow" w:eastAsia="Arial Narrow" w:hAnsi="Arial Narrow" w:cs="Arial Narrow"/>
          <w:color w:val="000000"/>
          <w:kern w:val="0"/>
          <w:sz w:val="22"/>
          <w:szCs w:val="22"/>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kern w:val="0"/>
          <w14:ligatures w14:val="none"/>
          <w:sz w:val="22"/>
          <w:szCs w:val="22"/>
        </w:rPr>
        <w:t xml:space="preserve"/>
      </w:r>
      <w:r w:rsidRPr="00F96E54">
        <w:rPr>
          <w:rFonts w:ascii="Arial Narrow" w:eastAsia="Arial Narrow" w:hAnsi="Arial Narrow" w:cs="Arial Narrow"/>
          <w:color w:val="000000"/>
          <w:kern w:val="0"/>
          <w:sz w:val="22"/>
          <w:szCs w:val="22"/>
          <w:lang w:val="es-ES" w:eastAsia="es-ES"/>
          <w14:ligatures w14:val="none"/>
        </w:rPr>
        <w:t/>
      </w:r>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004B15B5" w:rsidRPr="00F96E54">
        <w:rPr>
          <w:rFonts w:ascii="Arial Narrow" w:eastAsia="Arial Narrow" w:hAnsi="Arial Narrow" w:cs="Arial Narrow"/>
          <w:color w:val="000000"/>
          <w:kern w:val="0"/>
          <w:sz w:val="22"/>
          <w:szCs w:val="22"/>
          <w:lang w:eastAsia="es-ES"/>
          <w14:ligatures w14:val="none"/>
        </w:rPr>
        <w:t/>
      </w:r>
      <w:r w:rsidR="007C266F" w:rsidRPr="00F96E54">
        <w:rPr>
          <w:rFonts w:ascii="Arial Narrow" w:eastAsia="Arial Narrow" w:hAnsi="Arial Narrow" w:cs="Arial Narrow"/>
          <w:color w:val="000000"/>
          <w:kern w:val="0"/>
          <w:sz w:val="22"/>
          <w:szCs w:val="22"/>
          <w:lang w:val="es-ES" w:eastAsia="es-ES"/>
          <w14:ligatures w14:val="none"/>
        </w:rPr>
        <w:t xml:space="preserve"/>
      </w:r>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0056427B" w:rsidRPr="00F96E54">
        <w:rPr>
          <w:rFonts w:ascii="Arial Narrow" w:eastAsia="Arial Narrow" w:hAnsi="Arial Narrow" w:cs="Arial Narrow"/>
          <w:color w:val="000000"/>
          <w:kern w:val="0"/>
          <w:sz w:val="22"/>
          <w:szCs w:val="22"/>
          <w:lang w:val="es-ES" w:eastAsia="es-ES"/>
          <w14:ligatures w14:val="none"/>
        </w:rPr>
        <w:t/>
      </w:r>
      <w:proofErr w:type="spellStart"/>
      <w:r w:rsidR="0056427B" w:rsidRPr="00F96E54">
        <w:rPr>
          <w:rFonts w:ascii="Arial Narrow" w:eastAsia="Arial Narrow" w:hAnsi="Arial Narrow" w:cs="Arial Narrow"/>
          <w:color w:val="000000"/>
          <w:kern w:val="0"/>
          <w:sz w:val="22"/>
          <w:szCs w:val="22"/>
          <w:lang w:val="es-ES" w:eastAsia="es-ES"/>
          <w14:ligatures w14:val="none"/>
        </w:rPr>
        <w:t/>
      </w:r>
      <w:proofErr w:type="spellEnd"/>
      <w:r w:rsidR="0056427B" w:rsidRPr="00F96E54">
        <w:rPr>
          <w:rFonts w:ascii="Arial Narrow" w:eastAsia="Arial Narrow" w:hAnsi="Arial Narrow" w:cs="Arial Narrow"/>
          <w:color w:val="000000"/>
          <w:kern w:val="0"/>
          <w:sz w:val="22"/>
          <w:szCs w:val="22"/>
          <w:lang w:val="es-ES" w:eastAsia="es-ES"/>
          <w14:ligatures w14:val="none"/>
        </w:rPr>
        <w:t xml:space="preserve"/>
      </w:r>
      <w:r w:rsidR="007C266F" w:rsidRPr="00F96E54">
        <w:rPr>
          <w:rFonts w:ascii="Arial Narrow" w:eastAsia="Arial Narrow" w:hAnsi="Arial Narrow" w:cs="Arial Narrow"/>
          <w:color w:val="000000"/>
          <w:kern w:val="0"/>
          <w:sz w:val="22"/>
          <w:szCs w:val="22"/>
          <w:lang w:val="es-ES" w:eastAsia="es-ES"/>
          <w14:ligatures w14:val="none"/>
        </w:rPr>
        <w:t xml:space="preserve"/>
      </w:r>
      <w:r w:rsidRPr="00F96E54">
        <w:rPr>
          <w:rFonts w:ascii="Arial Narrow" w:eastAsia="Arial Narrow" w:hAnsi="Arial Narrow" w:cs="Arial Narrow"/>
          <w:color w:val="000000"/>
          <w:kern w:val="0"/>
          <w:sz w:val="22"/>
          <w:szCs w:val="22"/>
          <w:lang w:val="es-ES" w:eastAsia="es-ES"/>
          <w14:ligatures w14:val="none"/>
        </w:rPr>
        <w:t xml:space="preserve"/>
      </w:r>
    </w:p>
    <w:p w14:paraId="1D7C1D38" w14:textId="77777777" w:rsidR="002A4E6F" w:rsidRPr="00F96E54" w:rsidRDefault="002A4E6F" w:rsidP="00F96E5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DE LA ADMISIÓN A TRÁMITE DE LA DENUNCIA</w:t>
      </w:r>
    </w:p>
    <w:p w14:paraId="7DB3EE9D" w14:textId="77777777" w:rsidR="002A4E6F" w:rsidRPr="00F96E54" w:rsidRDefault="002A4E6F" w:rsidP="00F96E5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96E5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F96E54">
        <w:rPr>
          <w:rStyle w:val="Refdenotaalpie"/>
          <w:rFonts w:ascii="Arial Narrow" w:eastAsia="Arial Narrow" w:hAnsi="Arial Narrow" w:cs="Arial Narrow"/>
          <w:sz w:val="22"/>
          <w:szCs w:val="22"/>
          <w:vertAlign w:val="superscript"/>
        </w:rPr>
        <w:footnoteReference w:id="2"/>
      </w:r>
      <w:r w:rsidRPr="00F96E54">
        <w:rPr>
          <w:rFonts w:ascii="Arial Narrow" w:eastAsia="Arial Narrow" w:hAnsi="Arial Narrow" w:cs="Arial Narrow"/>
          <w:color w:val="000000"/>
          <w:kern w:val="0"/>
          <w:sz w:val="22"/>
          <w:szCs w:val="22"/>
          <w:lang w:eastAsia="es-PE"/>
          <w14:ligatures w14:val="none"/>
        </w:rPr>
        <w:t xml:space="preserve">, considera </w:t>
      </w:r>
      <w:r w:rsidRPr="00F96E54">
        <w:rPr>
          <w:rFonts w:ascii="Arial Narrow" w:eastAsia="Arial Narrow" w:hAnsi="Arial Narrow" w:cs="Arial Narrow"/>
          <w:kern w:val="0"/>
          <w14:ligatures w14:val="none"/>
          <w:sz w:val="22"/>
          <w:szCs w:val="22"/>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sz w:val="22"/>
          <w:szCs w:val="22"/>
        </w:rPr>
        <w:t xml:space="preserve">la </w:t>
      </w:r>
      <w:r w:rsidR="00BD6C8E" w:rsidRPr="00F96E54">
        <w:rPr>
          <w:rFonts w:ascii="Arial Narrow" w:eastAsia="Arial Narrow" w:hAnsi="Arial Narrow" w:cs="Arial Narrow"/>
          <w:kern w:val="0"/>
          <w14:ligatures w14:val="none"/>
          <w:sz w:val="22"/>
          <w:szCs w:val="22"/>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w14:ligatures w14:val="none"/>
          <w:sz w:val="22"/>
          <w:szCs w:val="22"/>
        </w:rPr>
        <w:t xml:space="preserve">; </w:t>
      </w:r>
      <w:r w:rsidR="008F1C8A" w:rsidRPr="00F96E54">
        <w:rPr>
          <w:rFonts w:ascii="Arial Narrow" w:eastAsia="Arial Narrow" w:hAnsi="Arial Narrow" w:cs="Arial Narrow"/>
          <w:bCs/>
          <w:kern w:val="0"/>
          <w14:ligatures w14:val="none"/>
          <w:sz w:val="22"/>
          <w:szCs w:val="22"/>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sz w:val="22"/>
          <w:szCs w:val="22"/>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sz w:val="22"/>
          <w:szCs w:val="22"/>
          <w:vertAlign w:val="superscript"/>
          <w14:ligatures w14:val="none"/>
        </w:rPr>
        <w:footnoteReference w:id="3"/>
      </w:r>
      <w:r w:rsidR="007C266F" w:rsidRPr="00F96E54">
        <w:rPr>
          <w:rFonts w:ascii="Arial Narrow" w:eastAsia="Arial Narrow" w:hAnsi="Arial Narrow" w:cs="Arial Narrow"/>
          <w:bCs/>
          <w:kern w:val="0"/>
          <w14:ligatures w14:val="none"/>
          <w:sz w:val="22"/>
          <w:szCs w:val="22"/>
        </w:rPr>
        <w:t>.</w:t>
      </w:r>
      <w:bookmarkEnd w:id="1"/>
      <w:bookmarkEnd w:id="2"/>
      <w:bookmarkEnd w:id="3"/>
      <w:bookmarkEnd w:id="5"/>
    </w:p>
    <w:p w14:paraId="0F8A6870" w14:textId="77777777" w:rsidR="00BD6C8E" w:rsidRPr="00F96E54" w:rsidRDefault="00BD6C8E" w:rsidP="00F96E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REQUERIMIENTO DE INFORMACIÓN</w:t>
      </w:r>
    </w:p>
    <w:p w14:paraId="628A6CDC"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Arial Narrow" w:hAnsi="Arial Narrow" w:cs="Arial Narrow"/>
          <w:color w:val="000000"/>
          <w:kern w:val="0"/>
          <w:sz w:val="22"/>
          <w:szCs w:val="22"/>
          <w:lang w:val="es-ES" w:eastAsia="es-ES"/>
          <w14:ligatures w14:val="none"/>
        </w:rPr>
        <w:t xml:space="preserve"> </w:t>
      </w:r>
      <w:r w:rsidR="00FB770C" w:rsidRPr="00F96E5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Arial Narrow" w:hAnsi="Arial Narrow" w:cs="Arial Narrow"/>
          <w:color w:val="000000"/>
          <w:kern w:val="0"/>
          <w:sz w:val="22"/>
          <w:szCs w:val="22"/>
          <w:lang w:val="es-ES" w:eastAsia="es-ES"/>
          <w14:ligatures w14:val="none"/>
        </w:rPr>
        <w:t>ii</w:t>
      </w:r>
      <w:proofErr w:type="spellEnd"/>
      <w:r w:rsidR="00FB770C" w:rsidRPr="00F96E54">
        <w:rPr>
          <w:rFonts w:ascii="Arial Narrow" w:eastAsia="Arial Narrow" w:hAnsi="Arial Narrow" w:cs="Arial Narrow"/>
          <w:color w:val="000000"/>
          <w:kern w:val="0"/>
          <w:sz w:val="22"/>
          <w:szCs w:val="22"/>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Arial Narrow" w:hAnsi="Arial Narrow" w:cs="Arial Narrow"/>
          <w:color w:val="000000"/>
          <w:kern w:val="0"/>
          <w:sz w:val="22"/>
          <w:szCs w:val="22"/>
          <w:lang w:eastAsia="es-ES"/>
          <w14:ligatures w14:val="none"/>
        </w:rPr>
        <w:t>.</w:t>
      </w:r>
    </w:p>
    <w:bookmarkEnd w:id="6"/>
    <w:p w14:paraId="71B7A487" w14:textId="77777777" w:rsidR="002A4E6F" w:rsidRPr="00F96E54" w:rsidRDefault="002A4E6F" w:rsidP="00F96E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RESOLUCIÓN DE LA SECRETARÍA TÉCNICA </w:t>
      </w:r>
    </w:p>
    <w:p w14:paraId="1C514B1B" w14:textId="77777777" w:rsidR="002A4E6F" w:rsidRPr="00F96E54" w:rsidRDefault="002A4E6F" w:rsidP="00F96E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PRIMERO:</w:t>
      </w:r>
      <w:r w:rsidRPr="00F96E54">
        <w:rPr>
          <w:rFonts w:ascii="Arial Narrow" w:eastAsia="Arial Narrow" w:hAnsi="Arial Narrow" w:cs="Arial Narrow"/>
          <w:color w:val="000000"/>
          <w:kern w:val="0"/>
          <w:sz w:val="22"/>
          <w:szCs w:val="22"/>
          <w:lang w:eastAsia="es-PE"/>
          <w14:ligatures w14:val="none"/>
        </w:rPr>
        <w:t xml:space="preserve">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color w:val="000000"/>
          <w:kern w:val="0"/>
          <w:sz w:val="22"/>
          <w:szCs w:val="22"/>
          <w:lang w:eastAsia="es-PE"/>
          <w14:ligatures w14:val="none"/>
        </w:rPr>
        <w:t xml:space="preserve"/>
      </w:r>
      <w:r w:rsidRPr="00F96E54">
        <w:rPr>
          <w:rFonts w:ascii="Arial Narrow" w:eastAsia="Arial Narrow" w:hAnsi="Arial Narrow" w:cs="Arial Narrow"/>
          <w:color w:val="000000"/>
          <w:kern w:val="0"/>
          <w:sz w:val="22"/>
          <w:szCs w:val="22"/>
          <w:lang w:val="es-ES" w:eastAsia="es-PE"/>
          <w14:ligatures w14:val="none"/>
        </w:rPr>
        <w:t xml:space="preserve"/>
      </w:r>
      <w:r w:rsidR="00DA68BD" w:rsidRPr="00F96E54">
        <w:rPr>
          <w:rFonts w:ascii="Arial Narrow" w:eastAsia="Arial Narrow" w:hAnsi="Arial Narrow" w:cs="Arial Narrow"/>
          <w:color w:val="000000"/>
          <w:kern w:val="0"/>
          <w:sz w:val="22"/>
          <w:szCs w:val="22"/>
          <w:lang w:val="es-ES" w:eastAsia="es-ES"/>
          <w14:ligatures w14:val="none"/>
        </w:rPr>
        <w:t/>
      </w:r>
      <w:r w:rsidR="00DA68BD"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color w:val="000000"/>
          <w:kern w:val="0"/>
          <w:sz w:val="22"/>
          <w:szCs w:val="22"/>
          <w:lang w:eastAsia="es-PE"/>
          <w14:ligatures w14:val="none"/>
        </w:rPr>
        <w:t xml:space="preserve"/>
      </w:r>
      <w:r w:rsidR="00DA68BD" w:rsidRPr="00F96E54">
        <w:rPr>
          <w:rFonts w:ascii="Arial Narrow" w:eastAsia="Arial Narrow" w:hAnsi="Arial Narrow" w:cs="Arial Narrow"/>
          <w:color w:val="000000"/>
          <w:kern w:val="0"/>
          <w:sz w:val="22"/>
          <w:szCs w:val="22"/>
          <w:lang w:eastAsia="es-PE"/>
          <w14:ligatures w14:val="none"/>
        </w:rPr>
        <w:t/>
      </w:r>
      <w:r w:rsidRPr="00F96E54">
        <w:rPr>
          <w:rFonts w:ascii="Arial Narrow" w:eastAsia="Arial Narrow" w:hAnsi="Arial Narrow" w:cs="Arial Narrow"/>
          <w:color w:val="000000"/>
          <w:kern w:val="0"/>
          <w:sz w:val="22"/>
          <w:szCs w:val="22"/>
          <w:lang w:eastAsia="es-PE"/>
          <w14:ligatures w14:val="none"/>
        </w:rPr>
        <w:t xml:space="preserve"/>
      </w:r>
      <w:bookmarkStart w:id="7" w:name="_Hlk138779332"/>
      <w:r w:rsidRPr="00F96E54">
        <w:rPr>
          <w:rFonts w:ascii="Arial Narrow" w:eastAsia="Arial Narrow" w:hAnsi="Arial Narrow" w:cs="Arial Narrow"/>
          <w:color w:val="000000"/>
          <w:kern w:val="0"/>
          <w:sz w:val="22"/>
          <w:szCs w:val="22"/>
          <w:lang w:eastAsia="es-PE"/>
          <w14:ligatures w14:val="none"/>
        </w:rPr>
        <w:t xml:space="preserve"/>
      </w:r>
      <w:bookmarkEnd w:id="7"/>
      <w:r w:rsidRPr="00F96E54">
        <w:rPr>
          <w:rFonts w:ascii="Arial Narrow" w:eastAsia="Arial Narrow" w:hAnsi="Arial Narrow" w:cs="Arial Narrow"/>
          <w:color w:val="000000"/>
          <w:kern w:val="0"/>
          <w:sz w:val="22"/>
          <w:szCs w:val="22"/>
          <w:lang w:eastAsia="es-PE"/>
          <w14:ligatures w14:val="none"/>
        </w:rPr>
        <w:t xml:space="preserve"/>
      </w:r>
      <w:r w:rsidR="00D312F8" w:rsidRPr="00F96E54">
        <w:rPr>
          <w:rFonts w:ascii="Arial Narrow" w:eastAsia="Arial Narrow" w:hAnsi="Arial Narrow" w:cs="Arial Narrow"/>
          <w:color w:val="000000"/>
          <w:kern w:val="0"/>
          <w:sz w:val="22"/>
          <w:szCs w:val="22"/>
          <w:lang w:eastAsia="es-PE"/>
          <w14:ligatures w14:val="none"/>
        </w:rPr>
        <w:t/>
      </w:r>
      <w:r w:rsidR="000E10E7" w:rsidRPr="00F96E54">
        <w:rPr>
          <w:rFonts w:ascii="Arial Narrow" w:eastAsia="Arial Narrow" w:hAnsi="Arial Narrow" w:cs="Arial Narrow"/>
          <w:color w:val="000000"/>
          <w:kern w:val="0"/>
          <w:sz w:val="22"/>
          <w:szCs w:val="22"/>
          <w:lang w:eastAsia="es-PE"/>
          <w14:ligatures w14:val="none"/>
        </w:rPr>
        <w:t xml:space="preserve"/>
      </w:r>
      <w:r w:rsidR="00A14530" w:rsidRPr="00F96E54">
        <w:rPr>
          <w:rFonts w:ascii="Arial Narrow" w:eastAsia="Arial Narrow" w:hAnsi="Arial Narrow" w:cs="Arial Narrow"/>
          <w:color w:val="000000"/>
          <w:kern w:val="0"/>
          <w:sz w:val="22"/>
          <w:szCs w:val="22"/>
          <w:lang w:eastAsia="es-PE"/>
          <w14:ligatures w14:val="none"/>
        </w:rPr>
        <w:t/>
      </w:r>
      <w:r w:rsidR="0078405B" w:rsidRPr="00F96E54">
        <w:rPr>
          <w:rFonts w:ascii="Arial Narrow" w:eastAsia="Arial Narrow" w:hAnsi="Arial Narrow" w:cs="Arial Narrow"/>
          <w:color w:val="000000"/>
          <w:kern w:val="0"/>
          <w:sz w:val="22"/>
          <w:szCs w:val="22"/>
          <w:lang w:eastAsia="es-PE"/>
          <w14:ligatures w14:val="none"/>
        </w:rPr>
        <w:t/>
      </w:r>
      <w:r w:rsidR="00A14530" w:rsidRPr="00F96E54">
        <w:rPr>
          <w:rFonts w:ascii="Arial Narrow" w:eastAsia="Arial Narrow" w:hAnsi="Arial Narrow" w:cs="Arial Narrow"/>
          <w:color w:val="000000"/>
          <w:kern w:val="0"/>
          <w:sz w:val="22"/>
          <w:szCs w:val="22"/>
          <w:lang w:eastAsia="es-PE"/>
          <w14:ligatures w14:val="none"/>
        </w:rPr>
        <w:t xml:space="preserve"/>
      </w:r>
      <w:r w:rsidR="0078405B" w:rsidRPr="00F96E54">
        <w:rPr>
          <w:rFonts w:ascii="Arial Narrow" w:eastAsia="Arial Narrow" w:hAnsi="Arial Narrow" w:cs="Arial Narrow"/>
          <w:color w:val="000000"/>
          <w:kern w:val="0"/>
          <w:sz w:val="22"/>
          <w:szCs w:val="22"/>
          <w:lang w:eastAsia="es-PE"/>
          <w14:ligatures w14:val="none"/>
        </w:rPr>
        <w:t/>
      </w:r>
      <w:r w:rsidR="000E10E7" w:rsidRPr="00F96E54">
        <w:rPr>
          <w:rFonts w:ascii="Arial Narrow" w:eastAsia="Arial Narrow" w:hAnsi="Arial Narrow" w:cs="Arial Narrow"/>
          <w:kern w:val="0"/>
          <w14:ligatures w14:val="none"/>
          <w:sz w:val="22"/>
          <w:szCs w:val="22"/>
        </w:rPr>
        <w:t xml:space="preserve"/>
      </w:r>
      <w:r w:rsidR="000E10E7" w:rsidRPr="00F96E54">
        <w:rPr>
          <w:rFonts w:ascii="Arial Narrow" w:eastAsia="Arial Narrow" w:hAnsi="Arial Narrow" w:cs="Arial Narrow"/>
          <w:color w:val="000000"/>
          <w:kern w:val="0"/>
          <w:sz w:val="22"/>
          <w:szCs w:val="22"/>
          <w:lang w:eastAsia="es-PE"/>
          <w14:ligatures w14:val="none"/>
        </w:rPr>
        <w:t xml:space="preserve"/>
      </w:r>
      <w:r w:rsidR="000E10E7" w:rsidRPr="00F96E54">
        <w:rPr>
          <w:rFonts w:ascii="Arial Narrow" w:eastAsia="Arial Narrow" w:hAnsi="Arial Narrow" w:cs="Arial Narrow"/>
          <w:color w:val="000000"/>
          <w:kern w:val="0"/>
          <w:sz w:val="22"/>
          <w:szCs w:val="22"/>
          <w:lang w:eastAsia="es-PE"/>
          <w14:ligatures w14:val="none"/>
        </w:rPr>
        <w:lastRenderedPageBreak/>
        <w:t/>
      </w:r>
      <w:r w:rsidR="000E10E7" w:rsidRPr="00F96E54">
        <w:rPr>
          <w:rFonts w:ascii="Arial Narrow" w:eastAsia="Arial Narrow" w:hAnsi="Arial Narrow" w:cs="Arial Narrow"/>
          <w:kern w:val="0"/>
          <w14:ligatures w14:val="none"/>
          <w:sz w:val="22"/>
          <w:szCs w:val="22"/>
        </w:rPr>
        <w:t xml:space="preserve"/>
      </w:r>
      <w:r w:rsidR="00D312F8" w:rsidRPr="00F96E54">
        <w:rPr>
          <w:rFonts w:ascii="Arial Narrow" w:eastAsia="Arial Narrow" w:hAnsi="Arial Narrow" w:cs="Arial Narrow"/>
          <w:kern w:val="0"/>
          <w14:ligatures w14:val="none"/>
          <w:sz w:val="22"/>
          <w:szCs w:val="22"/>
        </w:rPr>
        <w:t/>
      </w:r>
      <w:r w:rsidR="00DA68BD" w:rsidRPr="00F96E54">
        <w:rPr>
          <w:rFonts w:ascii="Arial Narrow" w:eastAsia="Arial Narrow" w:hAnsi="Arial Narrow" w:cs="Arial Narrow"/>
          <w:kern w:val="0"/>
          <w14:ligatures w14:val="none"/>
          <w:sz w:val="22"/>
          <w:szCs w:val="22"/>
        </w:rPr>
        <w:t xml:space="preserve"/>
      </w:r>
      <w:r w:rsidR="004B15B5" w:rsidRPr="00F96E54">
        <w:rPr>
          <w:rFonts w:ascii="Arial Narrow" w:eastAsia="Arial Narrow" w:hAnsi="Arial Narrow" w:cs="Arial Narrow"/>
          <w:kern w:val="0"/>
          <w14:ligatures w14:val="none"/>
          <w:sz w:val="22"/>
          <w:szCs w:val="22"/>
        </w:rPr>
        <w:t/>
      </w:r>
      <w:r w:rsidR="00D312F8" w:rsidRPr="00F96E54">
        <w:rPr>
          <w:rFonts w:ascii="Arial Narrow" w:eastAsia="Arial Narrow" w:hAnsi="Arial Narrow" w:cs="Arial Narrow"/>
          <w:kern w:val="0"/>
          <w14:ligatures w14:val="none"/>
          <w:sz w:val="22"/>
          <w:szCs w:val="22"/>
        </w:rPr>
        <w:t/>
      </w:r>
      <w:r w:rsidR="00DA68BD" w:rsidRPr="00F96E54">
        <w:rPr>
          <w:rFonts w:ascii="Arial Narrow" w:eastAsia="Arial Narrow" w:hAnsi="Arial Narrow" w:cs="Arial Narrow"/>
          <w:kern w:val="0"/>
          <w14:ligatures w14:val="none"/>
          <w:sz w:val="22"/>
          <w:szCs w:val="22"/>
        </w:rPr>
        <w:t/>
      </w:r>
    </w:p>
    <w:p w14:paraId="21BCE810" w14:textId="77777777" w:rsidR="002A4E6F" w:rsidRPr="00F96E54" w:rsidRDefault="002A4E6F" w:rsidP="00F96E54">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671F8327" w14:textId="32A5CE06" w:rsidR="002A4E6F" w:rsidRPr="00F96E54" w:rsidRDefault="002A4E6F" w:rsidP="00F96E54">
      <w:pPr>
        <w:spacing w:after="0" w:line="240" w:lineRule="auto"/>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b/>
          <w:color w:val="000000"/>
          <w:kern w:val="0"/>
          <w:sz w:val="22"/>
          <w:szCs w:val="22"/>
          <w:lang w:eastAsia="es-PE"/>
          <w14:ligatures w14:val="none"/>
        </w:rPr>
        <w:t>SEGUNDO:</w:t>
      </w:r>
      <w:r w:rsidRPr="00F96E5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96E54">
        <w:rPr>
          <w:rFonts w:ascii="Arial Narrow" w:eastAsia="Arial Narrow" w:hAnsi="Arial Narrow" w:cs="Arial Narrow"/>
          <w:color w:val="000000"/>
          <w:kern w:val="0"/>
          <w:sz w:val="22"/>
          <w:szCs w:val="22"/>
          <w:lang w:val="es-ES" w:eastAsia="es-ES"/>
          <w14:ligatures w14:val="none"/>
        </w:rPr>
        <w:t xml:space="preserve">del </w:t>
      </w:r>
      <w:r w:rsidR="00DA68BD" w:rsidRPr="00F96E54">
        <w:rPr>
          <w:rFonts w:ascii="Arial Narrow" w:eastAsia="Arial Narrow" w:hAnsi="Arial Narrow" w:cs="Arial Narrow"/>
          <w:color w:val="000000"/>
          <w:kern w:val="0"/>
          <w:sz w:val="22"/>
          <w:szCs w:val="22"/>
          <w:lang w:val="es-ES" w:eastAsia="es-ES"/>
          <w14:ligatures w14:val="none"/>
        </w:rPr>
        <w:t xml:space="preserve">18 de marzo de 2025</w:t>
      </w:r>
      <w:r w:rsidR="00DA68BD" w:rsidRPr="00F96E54">
        <w:rPr>
          <w:rFonts w:ascii="Arial Narrow" w:eastAsia="Arial Narrow" w:hAnsi="Arial Narrow" w:cs="Arial Narrow"/>
          <w:color w:val="000000"/>
          <w:kern w:val="0"/>
          <w:sz w:val="22"/>
          <w:szCs w:val="22"/>
          <w:lang w:eastAsia="es-ES"/>
          <w14:ligatures w14:val="none"/>
        </w:rPr>
        <w:t xml:space="preserve"/>
      </w:r>
      <w:r w:rsidRPr="00F96E54">
        <w:rPr>
          <w:rFonts w:ascii="Arial Narrow" w:eastAsia="Arial Narrow" w:hAnsi="Arial Narrow" w:cs="Arial Narrow"/>
          <w:kern w:val="0"/>
          <w14:ligatures w14:val="none"/>
          <w:sz w:val="22"/>
          <w:szCs w:val="22"/>
        </w:rPr>
        <w:t xml:space="preserve">. </w:t>
      </w:r>
    </w:p>
    <w:p w14:paraId="3EF76B1A" w14:textId="77777777" w:rsidR="002A4E6F" w:rsidRPr="00F96E54" w:rsidRDefault="002A4E6F" w:rsidP="00F96E5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 xml:space="preserve">TERCERO:</w:t>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PE"/>
          <w14:ligatures w14:val="none"/>
        </w:rPr>
        <w:t>requerir a Mapfre Perú Compañía de</w:t>
      </w:r>
      <w:r w:rsidRPr="00F96E54">
        <w:rPr>
          <w:rFonts w:ascii="Arial Narrow" w:eastAsia="Arial Narrow" w:hAnsi="Arial Narrow" w:cs="Arial Narrow"/>
          <w:color w:val="000000"/>
          <w:kern w:val="0"/>
          <w:sz w:val="22"/>
          <w:szCs w:val="22"/>
          <w:shd w:val="clear" w:color="auto" w:fill="FFFFFF"/>
          <w:lang w:eastAsia="es-PE"/>
          <w14:ligatures w14:val="none"/>
        </w:rPr>
        <w:t xml:space="preserve"> Seguros y Reaseguros S.A. </w:t>
      </w:r>
      <w:r w:rsidRPr="00F96E54">
        <w:rPr>
          <w:rFonts w:ascii="Arial Narrow" w:eastAsia="Arial Narrow" w:hAnsi="Arial Narrow" w:cs="Arial Narrow"/>
          <w:color w:val="000000"/>
          <w:kern w:val="0"/>
          <w:sz w:val="22"/>
          <w:szCs w:val="22"/>
          <w:lang w:eastAsia="es-PE"/>
          <w14:ligatures w14:val="none"/>
        </w:rPr>
        <w:t>que cumpla con lo siguiente:</w:t>
      </w:r>
    </w:p>
    <w:p w14:paraId="58878DB2"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del Código Procesal Civil</w:t>
      </w:r>
      <w:r w:rsidR="00BD6C8E" w:rsidRPr="00F96E54">
        <w:rPr>
          <w:rStyle w:val="Refdenotaalpie"/>
          <w:rFonts w:ascii="Arial Narrow" w:eastAsia="Arial Narrow" w:hAnsi="Arial Narrow" w:cs="Arial Narrow"/>
          <w:kern w:val="0"/>
          <w:sz w:val="22"/>
          <w:szCs w:val="22"/>
          <w:vertAlign w:val="superscript"/>
          <w14:ligatures w14:val="none"/>
        </w:rPr>
        <w:footnoteReference w:id="4"/>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F96E54">
        <w:rPr>
          <w:rFonts w:ascii="Arial Narrow" w:eastAsia="Arial Narrow" w:hAnsi="Arial Narrow" w:cs="Arial Narrow"/>
          <w:kern w:val="0"/>
          <w:sz w:val="22"/>
          <w:szCs w:val="22"/>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96E54">
        <w:rPr>
          <w:rFonts w:ascii="Arial Narrow" w:eastAsia="Arial Narrow" w:hAnsi="Arial Narrow" w:cs="Arial Narrow"/>
          <w:kern w:val="0"/>
          <w14:ligatures w14:val="none"/>
          <w:sz w:val="22"/>
          <w:szCs w:val="22"/>
        </w:rPr>
        <w:t xml:space="preserve">en caso califique como </w:t>
      </w:r>
      <w:proofErr w:type="gramStart"/>
      <w:r w:rsidRPr="00F96E54">
        <w:rPr>
          <w:rFonts w:ascii="Arial Narrow" w:eastAsia="Arial Narrow" w:hAnsi="Arial Narrow" w:cs="Arial Narrow"/>
          <w:kern w:val="0"/>
          <w14:ligatures w14:val="none"/>
          <w:sz w:val="22"/>
          <w:szCs w:val="22"/>
        </w:rPr>
        <w:t>micro empresa</w:t>
      </w:r>
      <w:proofErr w:type="gramEnd"/>
      <w:r w:rsidRPr="00F96E5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Arial Narrow" w:hAnsi="Arial Narrow" w:cs="Arial Narrow"/>
          <w:kern w:val="0"/>
          <w:sz w:val="22"/>
          <w:szCs w:val="22"/>
          <w:vertAlign w:val="superscript"/>
          <w14:ligatures w14:val="none"/>
        </w:rPr>
        <w:footnoteReference w:id="5"/>
      </w:r>
      <w:r w:rsidRPr="00F96E54">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F96E54">
        <w:rPr>
          <w:rFonts w:ascii="Arial Narrow" w:eastAsia="Arial Narrow" w:hAnsi="Arial Narrow" w:cs="Arial Narrow"/>
          <w:spacing w:val="-2"/>
          <w:kern w:val="0"/>
          <w14:ligatures w14:val="none"/>
          <w:sz w:val="22"/>
          <w:szCs w:val="22"/>
        </w:rPr>
        <w:t>Código</w:t>
      </w:r>
      <w:r w:rsidRPr="00F96E54">
        <w:rPr>
          <w:rStyle w:val="Refdenotaalpie"/>
          <w:rFonts w:ascii="Arial Narrow" w:eastAsia="Arial Narrow" w:hAnsi="Arial Narrow" w:cs="Arial Narrow"/>
          <w:spacing w:val="-2"/>
          <w:kern w:val="0"/>
          <w:sz w:val="22"/>
          <w:szCs w:val="22"/>
          <w:vertAlign w:val="superscript"/>
          <w14:ligatures w14:val="none"/>
        </w:rPr>
        <w:footnoteReference w:id="6"/>
      </w:r>
      <w:r w:rsidRPr="00F96E54">
        <w:rPr>
          <w:rFonts w:ascii="Arial Narrow" w:eastAsia="Arial Narrow" w:hAnsi="Arial Narrow" w:cs="Arial Narrow"/>
          <w:spacing w:val="-2"/>
          <w:kern w:val="0"/>
          <w14:ligatures w14:val="none"/>
          <w:sz w:val="22"/>
          <w:szCs w:val="22"/>
        </w:rPr>
        <w:t>.</w:t>
      </w:r>
    </w:p>
    <w:p w14:paraId="19F7CCB2" w14:textId="77777777" w:rsidR="002A4E6F" w:rsidRPr="00F96E54" w:rsidRDefault="002A4E6F" w:rsidP="00F96E5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96E54">
        <w:rPr>
          <w:rStyle w:val="Refdenotaalpie"/>
          <w:rFonts w:ascii="Arial Narrow" w:eastAsia="Arial Narrow" w:hAnsi="Arial Narrow" w:cs="Arial Narrow"/>
          <w:sz w:val="22"/>
          <w:szCs w:val="22"/>
          <w:vertAlign w:val="superscript"/>
          <w:lang w:val="es-ES" w:eastAsia="es-ES"/>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E54">
        <w:rPr>
          <w:rStyle w:val="Refdenotaalpie"/>
          <w:rFonts w:ascii="Arial Narrow" w:eastAsia="Arial Narrow" w:hAnsi="Arial Narrow" w:cs="Arial Narrow"/>
          <w:sz w:val="22"/>
          <w:szCs w:val="22"/>
          <w:vertAlign w:val="superscript"/>
          <w:lang w:val="es-ES" w:eastAsia="es-ES"/>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DD05473" w14:textId="77777777" w:rsidR="002A4E6F" w:rsidRPr="00F96E54" w:rsidRDefault="002A4E6F" w:rsidP="00F96E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85E1494" w14:textId="41536E0E" w:rsidR="00DA68BD" w:rsidRPr="00F96E54" w:rsidRDefault="002A4E6F" w:rsidP="00F96E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F96E54">
        <w:rPr>
          <w:rFonts w:ascii="Arial Narrow" w:eastAsia="Arial Narrow" w:hAnsi="Arial Narrow" w:cs="Arial Narrow"/>
          <w:b/>
          <w:color w:val="000000"/>
          <w:kern w:val="0"/>
          <w:sz w:val="22"/>
          <w:szCs w:val="22"/>
          <w:lang w:eastAsia="es-PE"/>
          <w14:ligatures w14:val="none"/>
        </w:rPr>
        <w:t xml:space="preserve">QUINTO:</w:t>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ES"/>
          <w14:ligatures w14:val="none"/>
        </w:rPr>
        <w:t xml:space="preserve">requerir </w:t>
      </w:r>
      <w:r w:rsidRPr="00F96E54">
        <w:rPr>
          <w:rFonts w:ascii="Arial Narrow" w:eastAsia="Arial Narrow" w:hAnsi="Arial Narrow" w:cs="Arial Narrow"/>
          <w:color w:val="000000"/>
          <w:kern w:val="0"/>
          <w:sz w:val="22"/>
          <w:szCs w:val="22"/>
          <w:lang w:val="es-ES" w:eastAsia="es-ES"/>
          <w14:ligatures w14:val="none"/>
        </w:rPr>
        <w:t xml:space="preserve">que, en un </w:t>
      </w:r>
      <w:r w:rsidRPr="00F96E54">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Arial Narrow" w:hAnsi="Arial Narrow" w:cs="Arial Narrow"/>
          <w:color w:val="000000"/>
          <w:kern w:val="0"/>
          <w:sz w:val="22"/>
          <w:szCs w:val="22"/>
          <w:lang w:val="es-ES" w:eastAsia="es-ES"/>
          <w14:ligatures w14:val="none"/>
        </w:rPr>
        <w:t>cumpla con lo siguiente:</w:t>
      </w:r>
      <w:r w:rsidRPr="00F96E54">
        <w:rPr>
          <w:rFonts w:ascii="Arial Narrow" w:eastAsia="Arial Narrow" w:hAnsi="Arial Narrow" w:cs="Arial Narrow"/>
          <w:color w:val="000000"/>
          <w:kern w:val="0"/>
          <w:sz w:val="22"/>
          <w:szCs w:val="22"/>
          <w:lang w:val="es-ES" w:eastAsia="es-ES"/>
          <w14:ligatures w14:val="none"/>
        </w:rPr>
        <w:t xml:space="preserve"> </w:t>
      </w:r>
      <w:r w:rsidR="00DA68BD" w:rsidRPr="00F96E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DA68BD" w:rsidRPr="00F96E54">
        <w:rPr>
          <w:rFonts w:ascii="Arial Narrow" w:eastAsia="Arial Narrow" w:hAnsi="Arial Narrow" w:cs="Arial Narrow"/>
          <w:color w:val="000000"/>
          <w:kern w:val="0"/>
          <w:sz w:val="22"/>
          <w:szCs w:val="22"/>
          <w:lang w:eastAsia="es-ES"/>
          <w14:ligatures w14:val="none"/>
        </w:rPr>
        <w:t xml:space="preserve">Póliza </w:t>
      </w:r>
      <w:r w:rsidR="004B15B5" w:rsidRPr="00F96E54">
        <w:rPr>
          <w:rFonts w:ascii="Arial Narrow" w:eastAsia="Arial Narrow" w:hAnsi="Arial Narrow" w:cs="Arial Narrow"/>
          <w:kern w:val="0"/>
          <w14:ligatures w14:val="none"/>
          <w:sz w:val="22"/>
          <w:szCs w:val="22"/>
        </w:rPr>
        <w:t>00005965</w:t>
      </w:r>
      <w:r w:rsidR="00DA68BD" w:rsidRPr="00F96E54">
        <w:rPr>
          <w:rFonts w:ascii="Arial Narrow" w:eastAsia="Arial Narrow" w:hAnsi="Arial Narrow" w:cs="Arial Narrow"/>
          <w:kern w:val="0"/>
          <w14:ligatures w14:val="none"/>
          <w:sz w:val="22"/>
          <w:szCs w:val="22"/>
        </w:rPr>
        <w:t xml:space="preserve"> </w:t>
      </w:r>
      <w:r w:rsidR="00DA68BD" w:rsidRPr="00F96E54">
        <w:rPr>
          <w:rFonts w:ascii="Arial Narrow" w:eastAsia="Arial Narrow" w:hAnsi="Arial Narrow" w:cs="Arial Narrow"/>
          <w:color w:val="000000"/>
          <w:kern w:val="0"/>
          <w:sz w:val="22"/>
          <w:szCs w:val="22"/>
          <w:lang w:eastAsia="es-ES"/>
          <w14:ligatures w14:val="none"/>
        </w:rPr>
        <w:t xml:space="preserve">del Seguro </w:t>
      </w:r>
      <w:r w:rsidR="00DA68BD" w:rsidRPr="00F96E54">
        <w:rPr>
          <w:rFonts w:ascii="Arial Narrow" w:eastAsia="Arial Narrow" w:hAnsi="Arial Narrow" w:cs="Arial Narrow"/>
          <w:kern w:val="0"/>
          <w14:ligatures w14:val="none"/>
          <w:sz w:val="22"/>
          <w:szCs w:val="22"/>
        </w:rPr>
        <w:t>Complementario de Trabajo de Riesgo</w:t>
      </w:r>
      <w:r w:rsidR="00DA68BD" w:rsidRPr="00F96E54">
        <w:rPr>
          <w:rFonts w:ascii="Arial Narrow" w:eastAsia="Arial Narrow" w:hAnsi="Arial Narrow" w:cs="Arial Narrow"/>
          <w:color w:val="000000"/>
          <w:kern w:val="0"/>
          <w:sz w:val="22"/>
          <w:szCs w:val="22"/>
          <w:lang w:val="es-ES" w:eastAsia="es-ES"/>
          <w14:ligatures w14:val="none"/>
        </w:rPr>
        <w:t>, así como el cargo de remisión de la póliza</w:t>
      </w:r>
      <w:r w:rsidR="00DA68BD" w:rsidRPr="00F96E54">
        <w:rPr>
          <w:rFonts w:ascii="Arial Narrow" w:eastAsia="Arial Narrow" w:hAnsi="Arial Narrow" w:cs="Arial Narrow"/>
          <w:color w:val="000000"/>
          <w:kern w:val="0"/>
          <w:sz w:val="22"/>
          <w:szCs w:val="22"/>
          <w:lang w:eastAsia="es-ES"/>
          <w14:ligatures w14:val="none"/>
        </w:rPr>
        <w:t>;</w:t>
      </w:r>
      <w:r w:rsidR="00DA68BD" w:rsidRPr="00F96E54">
        <w:rPr>
          <w:rFonts w:ascii="Arial Narrow" w:eastAsia="Arial Narrow" w:hAnsi="Arial Narrow" w:cs="Arial Narrow"/>
          <w:color w:val="000000"/>
          <w:kern w:val="0"/>
          <w:sz w:val="22"/>
          <w:szCs w:val="22"/>
          <w:lang w:val="es-ES" w:eastAsia="es-ES"/>
          <w14:ligatures w14:val="none"/>
        </w:rPr>
        <w:t xml:space="preserve"> y, (</w:t>
      </w:r>
      <w:proofErr w:type="spellStart"/>
      <w:r w:rsidR="00DA68BD" w:rsidRPr="00F96E54">
        <w:rPr>
          <w:rFonts w:ascii="Arial Narrow" w:eastAsia="Arial Narrow" w:hAnsi="Arial Narrow" w:cs="Arial Narrow"/>
          <w:color w:val="000000"/>
          <w:kern w:val="0"/>
          <w:sz w:val="22"/>
          <w:szCs w:val="22"/>
          <w:lang w:val="es-ES" w:eastAsia="es-ES"/>
          <w14:ligatures w14:val="none"/>
        </w:rPr>
        <w:t>ii</w:t>
      </w:r>
      <w:proofErr w:type="spellEnd"/>
      <w:r w:rsidR="00DA68BD" w:rsidRPr="00F96E54">
        <w:rPr>
          <w:rFonts w:ascii="Arial Narrow" w:eastAsia="Arial Narrow" w:hAnsi="Arial Narrow" w:cs="Arial Narrow"/>
          <w:color w:val="000000"/>
          <w:kern w:val="0"/>
          <w:sz w:val="22"/>
          <w:szCs w:val="22"/>
          <w:lang w:val="es-ES" w:eastAsia="es-ES"/>
          <w14:ligatures w14:val="none"/>
        </w:rPr>
        <w:t xml:space="preserve">) presentar los documentos que acrediten que la falta de </w:t>
      </w:r>
      <w:r w:rsidR="00DA68BD" w:rsidRPr="00F96E54">
        <w:rPr>
          <w:rFonts w:ascii="Arial Narrow" w:eastAsia="Arial Narrow" w:hAnsi="Arial Narrow" w:cs="Arial Narrow"/>
          <w:color w:val="000000"/>
          <w:kern w:val="0"/>
          <w:sz w:val="22"/>
          <w:szCs w:val="22"/>
          <w:lang w:eastAsia="es-ES"/>
          <w14:ligatures w14:val="none"/>
        </w:rPr>
        <w:t>otorgamiento de la</w:t>
      </w:r>
      <w:r w:rsidR="00D312F8" w:rsidRPr="00F96E54">
        <w:rPr>
          <w:rFonts w:ascii="Arial Narrow" w:eastAsia="Arial Narrow" w:hAnsi="Arial Narrow" w:cs="Arial Narrow"/>
          <w:color w:val="000000"/>
          <w:kern w:val="0"/>
          <w:sz w:val="22"/>
          <w:szCs w:val="22"/>
          <w:lang w:eastAsia="es-ES"/>
          <w14:ligatures w14:val="none"/>
        </w:rPr>
        <w:t>s prestaciones económicas de la</w:t>
      </w:r>
      <w:r w:rsidR="00DA68BD" w:rsidRPr="00F96E54">
        <w:rPr>
          <w:rFonts w:ascii="Arial Narrow" w:eastAsia="Arial Narrow" w:hAnsi="Arial Narrow" w:cs="Arial Narrow"/>
          <w:color w:val="000000"/>
          <w:kern w:val="0"/>
          <w:sz w:val="22"/>
          <w:szCs w:val="22"/>
          <w:lang w:eastAsia="es-ES"/>
          <w14:ligatures w14:val="none"/>
        </w:rPr>
        <w:t xml:space="preserve"> Pensión del Seguro Complementario de Trabajo Riesgo fue justificado.</w:t>
      </w:r>
    </w:p>
    <w:p w14:paraId="11D3F0E6" w14:textId="77777777" w:rsidR="002A4E6F" w:rsidRPr="00F96E54" w:rsidRDefault="002A4E6F" w:rsidP="00F96E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SEXTO:</w:t>
      </w:r>
      <w:r w:rsidRPr="00F96E54">
        <w:rPr>
          <w:rFonts w:ascii="Arial Narrow" w:eastAsia="Arial Narrow" w:hAnsi="Arial Narrow" w:cs="Arial Narrow"/>
          <w:color w:val="000000"/>
          <w:kern w:val="0"/>
          <w:sz w:val="22"/>
          <w:szCs w:val="22"/>
          <w:lang w:eastAsia="es-PE"/>
          <w14:ligatures w14:val="none"/>
        </w:rPr>
        <w:t xml:space="preserve"> informar a las partes que el artículo 110</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F96E5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115</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y 116</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referida norma</w:t>
      </w:r>
      <w:r w:rsidR="00BD6C8E"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F96E54">
        <w:rPr>
          <w:rFonts w:ascii="Arial Narrow" w:eastAsia="Arial Narrow" w:hAnsi="Arial Narrow" w:cs="Arial Narrow"/>
          <w:color w:val="000000"/>
          <w:kern w:val="0"/>
          <w:sz w:val="22"/>
          <w:szCs w:val="22"/>
          <w:lang w:eastAsia="es-PE"/>
          <w14:ligatures w14:val="none"/>
        </w:rPr>
        <w:t xml:space="preserve">. </w:t>
      </w:r>
      <w:r w:rsidRPr="00F96E5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del Código</w:t>
      </w:r>
      <w:r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96E54">
        <w:rPr>
          <w:rFonts w:ascii="Arial Narrow" w:eastAsia="Arial Narrow" w:hAnsi="Arial Narrow" w:cs="Arial Narrow"/>
          <w:color w:val="000000"/>
          <w:kern w:val="0"/>
          <w:sz w:val="22"/>
          <w:szCs w:val="22"/>
          <w:lang w:eastAsia="es-PE"/>
          <w14:ligatures w14:val="none"/>
        </w:rPr>
        <w:t>.</w:t>
      </w:r>
    </w:p>
    <w:p w14:paraId="01D6E2D8" w14:textId="77777777" w:rsidR="002A4E6F" w:rsidRPr="00F96E54" w:rsidRDefault="002A4E6F" w:rsidP="00F96E5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SÉTIMO:</w:t>
      </w:r>
      <w:r w:rsidRPr="00F96E5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BD6C8E" w:rsidRPr="00F96E5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F96E54">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sz w:val="22"/>
          <w:szCs w:val="22"/>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Arial Narrow" w:hAnsi="Arial Narrow" w:cs="Arial Narrow"/>
          <w:kern w:val="0"/>
          <w:sz w:val="22"/>
          <w:szCs w:val="22"/>
          <w:u w:val="single"/>
          <w14:ligatures w14:val="none"/>
        </w:rPr>
      </w:pPr>
      <w:r w:rsidRPr="00F96E54">
        <w:rPr>
          <w:rFonts w:ascii="Arial Narrow" w:eastAsia="Arial Narrow" w:hAnsi="Arial Narrow" w:cs="Arial Narrow"/>
          <w:b/>
          <w:bCs/>
          <w:kern w:val="0"/>
          <w14:ligatures w14:val="none"/>
          <w:sz w:val="22"/>
          <w:szCs w:val="22"/>
        </w:rPr>
        <w:t>OCTAVO</w:t>
      </w:r>
      <w:r w:rsidRPr="00F96E54">
        <w:rPr>
          <w:rFonts w:ascii="Arial Narrow" w:eastAsia="Arial Narrow" w:hAnsi="Arial Narrow" w:cs="Arial Narrow"/>
          <w:b/>
          <w:kern w:val="0"/>
          <w14:ligatures w14:val="none"/>
          <w:sz w:val="22"/>
          <w:szCs w:val="22"/>
        </w:rPr>
        <w:t>:</w:t>
      </w:r>
      <w:r w:rsidRPr="00F96E54">
        <w:rPr>
          <w:rFonts w:ascii="Arial Narrow" w:eastAsia="Arial Narrow" w:hAnsi="Arial Narrow" w:cs="Arial Narrow"/>
          <w:kern w:val="0"/>
          <w14:ligatures w14:val="none"/>
          <w:sz w:val="22"/>
          <w:szCs w:val="22"/>
        </w:rPr>
        <w:t xml:space="preserve"> comunicar a las partes que, </w:t>
      </w:r>
      <w:proofErr w:type="gramStart"/>
      <w:r w:rsidRPr="00F96E54">
        <w:rPr>
          <w:rFonts w:ascii="Arial Narrow" w:eastAsia="Arial Narrow" w:hAnsi="Arial Narrow" w:cs="Arial Narrow"/>
          <w:kern w:val="0"/>
          <w14:ligatures w14:val="none"/>
          <w:sz w:val="22"/>
          <w:szCs w:val="22"/>
        </w:rPr>
        <w:t>de acuerdo a</w:t>
      </w:r>
      <w:proofErr w:type="gramEnd"/>
      <w:r w:rsidRPr="00F96E54">
        <w:rPr>
          <w:rFonts w:ascii="Arial Narrow" w:eastAsia="Arial Narrow" w:hAnsi="Arial Narrow" w:cs="Arial Narrow"/>
          <w:kern w:val="0"/>
          <w14:ligatures w14:val="none"/>
          <w:sz w:val="22"/>
          <w:szCs w:val="22"/>
        </w:rPr>
        <w:t xml:space="preserve"> lo señalado por el artículo 29 del Decreto Legislativo 807</w:t>
      </w:r>
      <w:r w:rsidRPr="00F96E54">
        <w:rPr>
          <w:rStyle w:val="Refdenotaalpie"/>
          <w:rFonts w:ascii="Arial Narrow" w:eastAsia="Arial Narrow" w:hAnsi="Arial Narrow" w:cs="Arial Narrow"/>
          <w:kern w:val="0"/>
          <w:sz w:val="22"/>
          <w:szCs w:val="22"/>
          <w:vertAlign w:val="superscript"/>
          <w14:ligatures w14:val="none"/>
        </w:rPr>
        <w:footnoteReference w:id="13"/>
      </w:r>
      <w:r w:rsidRPr="00F96E5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Arial Narrow" w:hAnsi="Arial Narrow" w:cs="Arial Narrow"/>
          <w:kern w:val="0"/>
          <w:sz w:val="22"/>
          <w:szCs w:val="22"/>
          <w14:ligatures w14:val="none"/>
        </w:rPr>
        <w:t>expresamente su facultad para asistir y conciliar en su representación</w:t>
      </w:r>
      <w:r w:rsidRPr="00F96E54">
        <w:rPr>
          <w:rFonts w:ascii="Arial Narrow" w:eastAsia="Arial Narrow" w:hAnsi="Arial Narrow" w:cs="Arial Narrow"/>
          <w:kern w:val="0"/>
          <w14:ligatures w14:val="none"/>
          <w:sz w:val="22"/>
          <w:szCs w:val="22"/>
        </w:rPr>
        <w:t>.</w:t>
      </w:r>
      <w:r w:rsidRPr="00F96E54">
        <w:rPr>
          <w:rFonts w:ascii="Arial Narrow" w:eastAsia="Arial Narrow" w:hAnsi="Arial Narrow" w:cs="Arial Narrow"/>
          <w:kern w:val="0"/>
          <w14:ligatures w14:val="none"/>
          <w:sz w:val="22"/>
          <w:szCs w:val="22"/>
        </w:rPr>
        <w:t xml:space="preserve"> </w:t>
      </w:r>
      <w:r w:rsidRPr="00F96E5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pacing w:before="0" w:after="0" w:line="240" w:lineRule="auto"/>
        <w:suppressAutoHyphens/>
        <w:jc w:val="both"/>
        <w:rPr>
          <w:rFonts w:ascii="Arial Narrow" w:eastAsia="Arial Narrow" w:hAnsi="Arial Narrow" w:cs="Arial Narrow"/>
          <w:kern w:val="0"/>
          <w:sz w:val="22"/>
          <w:szCs w:val="22"/>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96E54">
        <w:rPr>
          <w:rFonts w:ascii="Arial Narrow" w:eastAsia="Arial Narrow" w:hAnsi="Arial Narrow" w:cs="Arial Narrow"/>
          <w:b/>
          <w:color w:val="000000"/>
          <w:kern w:val="0"/>
          <w:sz w:val="22"/>
          <w:szCs w:val="22"/>
          <w:lang w:eastAsia="es-PE"/>
          <w14:ligatures w14:val="none"/>
        </w:rPr>
        <w:t>NOVENO:</w:t>
      </w:r>
      <w:r w:rsidRPr="00F96E5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3D81E98" w14:textId="2AEE3E8A" w:rsidR="002A4E6F" w:rsidRPr="00F96E54" w:rsidRDefault="002A4E6F" w:rsidP="00F96E54">
      <w:pPr>
        <w:suppressAutoHyphens/>
        <w:spacing w:after="0" w:line="240" w:lineRule="auto"/>
        <w:jc w:val="both"/>
        <w:rPr>
          <w:rFonts w:ascii="Arial Narrow" w:eastAsia="Arial Narrow" w:hAnsi="Arial Narrow" w:cs="Arial Narrow"/>
          <w:sz w:val="22"/>
          <w:szCs w:val="22"/>
        </w:rPr>
      </w:pPr>
      <w:r w:rsidRPr="00F96E54">
        <w:rPr>
          <w:rFonts w:ascii="Arial Narrow" w:eastAsia="Arial Narrow" w:hAnsi="Arial Narrow" w:cs="Arial Narrow"/>
          <w:b/>
          <w:spacing w:val="-3"/>
          <w:kern w:val="0"/>
          <w14:ligatures w14:val="none"/>
          <w:sz w:val="22"/>
          <w:szCs w:val="22"/>
        </w:rPr>
        <w:t xml:space="preserve">DÉCIMO:</w:t>
      </w:r>
      <w:r w:rsidRPr="00F96E54">
        <w:rPr>
          <w:rFonts w:ascii="Arial Narrow" w:eastAsia="Arial Narrow" w:hAnsi="Arial Narrow" w:cs="Arial Narrow"/>
          <w:spacing w:val="-3"/>
          <w:kern w:val="0"/>
          <w14:ligatures w14:val="none"/>
          <w:sz w:val="22"/>
          <w:szCs w:val="22"/>
        </w:rPr>
        <w:t xml:space="preserve"> </w:t>
      </w:r>
      <w:r w:rsidRPr="00F96E54">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eastAsia="Arial Narrow" w:hAnsi="Arial Narrow" w:cs="Arial Narrow"/>
          <w:spacing w:val="-3"/>
          <w:kern w:val="0"/>
          <w14:ligatures w14:val="none"/>
          <w:sz w:val="22"/>
          <w:szCs w:val="22"/>
        </w:rPr>
        <w:t xml:space="preserve"/>
      </w:r>
      <w:r w:rsidR="00C8192B" w:rsidRPr="00F96E54">
        <w:rPr>
          <w:rFonts w:ascii="Arial Narrow" w:eastAsia="Arial Narrow" w:hAnsi="Arial Narrow" w:cs="Arial Narrow"/>
          <w:spacing w:val="-3"/>
          <w:kern w:val="0"/>
          <w14:ligatures w14:val="none"/>
          <w:sz w:val="22"/>
          <w:szCs w:val="22"/>
        </w:rPr>
        <w:t xml:space="preserve"/>
      </w:r>
      <w:r w:rsidR="00C8192B" w:rsidRPr="00F96E54">
        <w:rPr>
          <w:rFonts w:ascii="Arial Narrow" w:eastAsia="Arial Narrow" w:hAnsi="Arial Narrow" w:cs="Arial Narrow"/>
          <w:color w:val="000000"/>
          <w:kern w:val="0"/>
          <w:sz w:val="22"/>
          <w:szCs w:val="22"/>
          <w:lang w:eastAsia="es-PE"/>
          <w14:ligatures w14:val="none"/>
        </w:rPr>
        <w:t/>
      </w:r>
      <w:r w:rsidRPr="00F96E54">
        <w:rPr>
          <w:rFonts w:ascii="Arial Narrow" w:eastAsia="Arial Narrow" w:hAnsi="Arial Narrow" w:cs="Arial Narrow"/>
          <w:color w:val="000000"/>
          <w:kern w:val="0"/>
          <w:sz w:val="22"/>
          <w:szCs w:val="22"/>
          <w:lang w:eastAsia="es-PE"/>
          <w14:ligatures w14:val="none"/>
        </w:rPr>
        <w:t xml:space="preserve"/>
      </w:r>
      <w:r w:rsidRPr="00F96E54">
        <w:rPr>
          <w:rFonts w:ascii="Arial Narrow" w:eastAsia="Arial Narrow" w:hAnsi="Arial Narrow" w:cs="Arial Narrow"/>
          <w:color w:val="000000"/>
          <w:sz w:val="22"/>
          <w:szCs w:val="22"/>
        </w:rPr>
        <w:t/>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sz w:val="22"/>
          <w:szCs w:val="22"/>
        </w:rPr>
        <w:t xml:space="preserve"/>
      </w:r>
      <w:r w:rsidR="00FB770C" w:rsidRPr="00F96E54">
        <w:rPr>
          <w:rFonts w:ascii="Arial Narrow" w:eastAsia="Arial Narrow" w:hAnsi="Arial Narrow" w:cs="Arial Narrow"/>
          <w:kern w:val="0"/>
          <w14:ligatures w14:val="none"/>
          <w:sz w:val="22"/>
          <w:szCs w:val="22"/>
        </w:rPr>
        <w:t/>
      </w:r>
      <w:r w:rsidRPr="00F96E54">
        <w:rPr>
          <w:rFonts w:ascii="Arial Narrow" w:eastAsia="Arial Narrow" w:hAnsi="Arial Narrow" w:cs="Arial Narrow"/>
          <w:color w:val="000000"/>
          <w:sz w:val="22"/>
          <w:szCs w:val="22"/>
        </w:rPr>
        <w:t xml:space="preserve"/>
      </w:r>
      <w:r w:rsidRPr="00F96E54">
        <w:rPr>
          <w:rStyle w:val="Refdenotaalpie"/>
          <w:rFonts w:ascii="Arial Narrow" w:eastAsia="Arial Narrow" w:hAnsi="Arial Narrow" w:cs="Arial Narrow"/>
          <w:sz w:val="22"/>
          <w:szCs w:val="22"/>
          <w:vertAlign w:val="superscript"/>
        </w:rPr>
        <w:footnoteReference w:id="14"/>
      </w:r>
      <w:r w:rsidRPr="00F96E54">
        <w:rPr>
          <w:rFonts w:ascii="Arial Narrow" w:eastAsia="Arial Narrow" w:hAnsi="Arial Narrow" w:cs="Arial Narrow"/>
          <w:sz w:val="22"/>
          <w:szCs w:val="22"/>
        </w:rPr>
        <w:t/>
      </w:r>
    </w:p>
    <w:p w14:paraId="251A83C3" w14:textId="77777777" w:rsidR="002A4E6F" w:rsidRPr="00F96E54" w:rsidRDefault="002A4E6F" w:rsidP="00F96E54">
      <w:pPr>
        <w:spacing w:before="0" w:after="0" w:line="240" w:lineRule="auto"/>
        <w:suppressAutoHyphens/>
        <w:jc w:val="both"/>
        <w:rPr>
          <w:rFonts w:ascii="Arial Narrow" w:eastAsia="Arial Narrow" w:hAnsi="Arial Narrow" w:cs="Arial Narrow"/>
          <w:sz w:val="22"/>
          <w:szCs w:val="22"/>
        </w:rPr>
      </w:pPr>
    </w:p>
    <w:p w14:paraId="053DA1D1" w14:textId="77777777" w:rsidR="002A4E6F" w:rsidRPr="00F96E54" w:rsidRDefault="002A4E6F" w:rsidP="00F96E54">
      <w:pPr>
        <w:suppressAutoHyphens/>
        <w:spacing w:after="0" w:line="240" w:lineRule="auto"/>
        <w:jc w:val="both"/>
        <w:rPr>
          <w:rFonts w:ascii="Arial Narrow" w:eastAsia="Arial Narrow" w:hAnsi="Arial Narrow" w:cs="Arial Narrow"/>
          <w:sz w:val="22"/>
          <w:szCs w:val="22"/>
        </w:rPr>
      </w:pPr>
      <w:r w:rsidRPr="00F96E54">
        <w:rPr>
          <w:rFonts w:ascii="Arial Narrow" w:eastAsia="Arial Narrow" w:hAnsi="Arial Narrow" w:cs="Arial Narrow"/>
          <w:b/>
          <w:bCs/>
          <w:sz w:val="22"/>
          <w:szCs w:val="22"/>
        </w:rPr>
        <w:t>DÉCIMO PRIMERO:</w:t>
      </w:r>
      <w:r w:rsidRPr="00F96E54">
        <w:rPr>
          <w:rFonts w:ascii="Arial Narrow" w:eastAsia="Arial Narrow" w:hAnsi="Arial Narrow" w:cs="Arial Narrow"/>
          <w:sz w:val="22"/>
          <w:szCs w:val="22"/>
        </w:rPr>
        <w:t xml:space="preserve"> </w:t>
      </w:r>
      <w:r w:rsidRPr="00F96E54">
        <w:rPr>
          <w:rFonts w:ascii="Arial Narrow" w:eastAsia="Arial Narrow" w:hAnsi="Arial Narrow" w:cs="Arial Narrow"/>
          <w:sz w:val="22"/>
          <w:szCs w:val="22"/>
        </w:rPr>
        <w:t xml:space="preserve">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p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 xml:space="preserve">Firmado digitalmente por</w:t>
      </w:r>
    </w:p>
    <w:p w14:paraId="506061EA" w14:textId="77777777"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F96E54">
        <w:rPr>
          <w:rFonts w:ascii="Arial Narrow" w:eastAsia="Arial Narrow" w:hAnsi="Arial Narrow" w:cs="Arial Narrow"/>
          <w:b/>
          <w:bCs/>
          <w:color w:val="000000"/>
          <w:kern w:val="0"/>
          <w14:ligatures w14:val="none"/>
          <w:sz w:val="22"/>
          <w:szCs w:val="22"/>
        </w:rPr>
        <w:t>Comisión </w:t>
      </w:r>
      <w:r w:rsidRPr="00F96E54">
        <w:rPr>
          <w:rFonts w:ascii="Arial Narrow" w:eastAsia="Arial Narrow" w:hAnsi="Arial Narrow" w:cs="Arial Narrow"/>
          <w:b/>
          <w:bCs/>
          <w:color w:val="000000"/>
          <w:kern w:val="0"/>
          <w:sz w:val="22"/>
          <w:szCs w:val="22"/>
          <w:shd w:val="clear" w:color="auto" w:fill="FFFFFF"/>
          <w14:ligatures w14:val="none"/>
        </w:rPr>
        <w:t>de</w:t>
      </w:r>
      <w:r w:rsidRPr="00F96E54">
        <w:rPr>
          <w:rFonts w:ascii="Arial Narrow" w:eastAsia="Arial Narrow" w:hAnsi="Arial Narrow" w:cs="Arial Narrow"/>
          <w:b/>
          <w:bCs/>
          <w:color w:val="000000"/>
          <w:kern w:val="0"/>
          <w14:ligatures w14:val="none"/>
          <w:sz w:val="22"/>
          <w:szCs w:val="22"/>
        </w:rPr>
        <w:t> Protección al Consumidor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Narrow"/>
          <w:color w:val="000000"/>
          <w:kern w:val="0"/>
          <w:sz w:val="16"/>
          <w:szCs w:val="16"/>
          <w:lang w:eastAsia="es-PE"/>
          <w14:ligatures w14:val="none"/>
        </w:rPr>
      </w:pPr>
      <w:r w:rsidRPr="00F96E54">
        <w:rPr>
          <w:rFonts w:ascii="Arial Narrow" w:eastAsia="Arial Narrow" w:hAnsi="Arial Narrow" w:cs="Arial Narrow"/>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tab/>
        <w:t>Publicado</w:t>
      </w:r>
      <w:r w:rsidRPr="00FB770C">
        <w:rPr>
          <w:rFonts w:ascii="Arial Narrow" w:eastAsia="Arial Narrow" w:hAnsi="Arial Narrow" w:cs="Arial Narrow"/>
          <w:b/>
          <w:sz w:val="16"/>
          <w:szCs w:val="16"/>
        </w:rPr>
        <w:t xml:space="preserve"> </w:t>
      </w:r>
      <w:r w:rsidRPr="00FB77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7F2F41D" w14:textId="77777777" w:rsidR="002A4E6F" w:rsidRPr="00FB770C" w:rsidRDefault="002A4E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6. Incluir su firma o la de su representante o de su apoderado, y la del Abogado. El </w:t>
      </w:r>
      <w:proofErr w:type="gramStart"/>
      <w:r w:rsidRPr="00D57597">
        <w:rPr>
          <w:rFonts w:ascii="Arial Narrow" w:eastAsia="Arial Narrow" w:hAnsi="Arial Narrow" w:cs="Arial Narrow"/>
          <w:sz w:val="16"/>
          <w:szCs w:val="16"/>
        </w:rPr>
        <w:t>Secretario</w:t>
      </w:r>
      <w:proofErr w:type="gramEnd"/>
      <w:r w:rsidRPr="00D57597">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BB5E06"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B770C">
        <w:rPr>
          <w:rFonts w:ascii="Arial Narrow" w:eastAsia="Arial Narrow" w:hAnsi="Arial Narrow" w:cs="Arial Narrow"/>
          <w:sz w:val="16"/>
          <w:szCs w:val="16"/>
        </w:rPr>
        <w:t/>
      </w:r>
      <w:proofErr w:type="spellEnd"/>
      <w:r w:rsidRPr="00FB77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eastAsia="Arial Narrow" w:hAnsi="Arial Narrow" w:cs="Arial Narrow"/>
          <w:sz w:val="16"/>
          <w:szCs w:val="16"/>
        </w:rPr>
        <w:t>entrada en vigencia</w:t>
      </w:r>
      <w:proofErr w:type="gramEnd"/>
      <w:r w:rsidRPr="00FB770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2D0EC5"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eastAsia="Arial Narrow" w:hAnsi="Arial Narrow" w:cs="Arial Narrow"/>
          <w:b/>
          <w:bCs/>
          <w:sz w:val="16"/>
          <w:szCs w:val="16"/>
        </w:rPr>
      </w:pPr>
      <w:r w:rsidRPr="00FB770C">
        <w:rPr>
          <w:rFonts w:ascii="Arial Narrow" w:eastAsia="Arial Narrow" w:hAnsi="Arial Narrow" w:cs="Arial Narrow"/>
          <w:sz w:val="16"/>
          <w:szCs w:val="16"/>
        </w:rPr>
        <w:tab/>
      </w:r>
      <w:r w:rsidRPr="00FB770C">
        <w:rPr>
          <w:rFonts w:ascii="Arial Narrow" w:eastAsia="Arial Narrow" w:hAnsi="Arial Narrow" w:cs="Arial Narrow"/>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70C">
        <w:rPr>
          <w:rFonts w:ascii="Arial Narrow" w:eastAsia="Arial Narrow" w:hAnsi="Arial Narrow" w:cs="Arial Narrow"/>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7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eastAsia="Arial Narrow" w:hAnsi="Arial Narrow" w:cs="Arial Narrow"/>
          <w:bCs/>
          <w:sz w:val="16"/>
          <w:szCs w:val="16"/>
        </w:rPr>
      </w:pPr>
      <w:r w:rsidRPr="00FB770C">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156F84F5" w14:textId="77777777" w:rsidR="002A4E6F" w:rsidRPr="00FB770C" w:rsidRDefault="002A4E6F" w:rsidP="00F96E54">
      <w:pPr>
        <w:tabs>
          <w:tab w:val="left" w:pos="567"/>
        </w:tabs>
        <w:spacing w:after="0" w:line="240" w:lineRule="auto"/>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vertAlign w:val="superscript"/>
        </w:rPr>
        <w:t xml:space="preserve"/>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Narrow"/>
          <w:b/>
          <w:sz w:val="16"/>
          <w:szCs w:val="16"/>
        </w:rPr>
      </w:pPr>
      <w:r w:rsidRPr="00FB770C">
        <w:rPr>
          <w:rFonts w:ascii="Arial Narrow" w:eastAsia="Arial Narrow" w:hAnsi="Arial Narrow" w:cs="Arial Narrow"/>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Narrow"/>
          <w:sz w:val="16"/>
          <w:szCs w:val="16"/>
        </w:rPr>
      </w:pPr>
      <w:r w:rsidRPr="00FB770C">
        <w:rPr>
          <w:rFonts w:ascii="Arial Narrow" w:eastAsia="Arial Narrow" w:hAnsi="Arial Narrow" w:cs="Arial Narrow"/>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A4E6F" w:rsidRPr="00FB770C" w:rsidRDefault="002A4E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A5CA6D7" w14:textId="77777777" w:rsidR="00BD6C8E" w:rsidRPr="00D57597" w:rsidRDefault="00BD6C8E" w:rsidP="00F96E54">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341972B1" w14:textId="77777777" w:rsidR="00BD6C8E" w:rsidRPr="00D57597" w:rsidRDefault="00BD6C8E" w:rsidP="00F96E54">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5B8EA73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0AB1525B"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eastAsia="Arial Narrow" w:hAnsi="Arial Narrow" w:cs="Arial Narrow"/>
          <w:sz w:val="16"/>
          <w:szCs w:val="16"/>
        </w:rPr>
        <w:t>conjuntamente con</w:t>
      </w:r>
      <w:proofErr w:type="gramEnd"/>
      <w:r w:rsidRPr="00D575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2C3902" w14:textId="77777777" w:rsidR="00BD6C8E" w:rsidRPr="00D57597" w:rsidRDefault="00BD6C8E" w:rsidP="00F96E54">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658E99FD"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b/>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LEY 29571, CÓDIGO DE PROTECCIÓN Y DEFENSA DEL CONSUMIDOR</w:t>
      </w:r>
      <w:r w:rsidRPr="00FB770C">
        <w:rPr>
          <w:rFonts w:ascii="Arial Narrow" w:eastAsia="Arial Narrow" w:hAnsi="Arial Narrow" w:cs="Arial Narrow"/>
          <w:b/>
          <w:bCs/>
          <w:sz w:val="16"/>
          <w:szCs w:val="16"/>
        </w:rPr>
        <w:t xml:space="preserve">, </w:t>
      </w:r>
      <w:r w:rsidRPr="00FB770C">
        <w:rPr>
          <w:rFonts w:ascii="Arial Narrow" w:eastAsia="Arial Narrow" w:hAnsi="Arial Narrow" w:cs="Arial Narrow"/>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Narrow"/>
          <w:b/>
          <w:sz w:val="16"/>
          <w:szCs w:val="16"/>
        </w:rPr>
      </w:pPr>
      <w:r w:rsidRPr="00FB770C">
        <w:rPr>
          <w:rFonts w:ascii="Arial Narrow" w:eastAsia="Arial Narrow" w:hAnsi="Arial Narrow" w:cs="Arial Narrow"/>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Narrow"/>
          <w:sz w:val="16"/>
          <w:szCs w:val="16"/>
        </w:rPr>
      </w:pPr>
      <w:r w:rsidRPr="00FB770C">
        <w:rPr>
          <w:rFonts w:ascii="Arial Narrow" w:eastAsia="Arial Narrow" w:hAnsi="Arial Narrow" w:cs="Arial Narrow"/>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Narrow"/>
          <w:sz w:val="16"/>
          <w:szCs w:val="16"/>
        </w:rPr>
        <w:t>liminarmente</w:t>
      </w:r>
      <w:proofErr w:type="spellEnd"/>
      <w:r w:rsidRPr="00FB77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C5800D7" w14:textId="77777777" w:rsidR="002A4E6F" w:rsidRPr="00FB770C" w:rsidRDefault="002A4E6F" w:rsidP="00F96E5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770C">
        <w:rPr>
          <w:rStyle w:val="Refdenotaalpie"/>
          <w:rFonts w:ascii="Arial Narrow" w:eastAsia="Arial Narrow" w:hAnsi="Arial Narrow" w:cs="Arial Narrow"/>
          <w:b/>
          <w:bCs/>
          <w:sz w:val="16"/>
          <w:szCs w:val="16"/>
          <w:vertAlign w:val="superscript"/>
        </w:rPr>
        <w:footnoteRef/>
      </w:r>
      <w:r w:rsidRPr="00FB770C">
        <w:rPr>
          <w:rFonts w:ascii="Arial Narrow" w:eastAsia="Arial Narrow" w:hAnsi="Arial Narrow" w:cs="Arial Narrow"/>
          <w:b/>
          <w:bCs/>
          <w:sz w:val="16"/>
          <w:szCs w:val="16"/>
        </w:rPr>
        <w:t xml:space="preserve"/>
      </w:r>
      <w:r w:rsidRPr="00FB770C">
        <w:rPr>
          <w:rFonts w:ascii="Arial Narrow" w:eastAsia="Arial Narrow" w:hAnsi="Arial Narrow" w:cs="Arial Narrow"/>
          <w:b/>
          <w:bCs/>
          <w:sz w:val="16"/>
          <w:szCs w:val="16"/>
        </w:rPr>
        <w:tab/>
        <w:t xml:space="preserve">DECRETO LEGISLATIVO </w:t>
      </w:r>
      <w:proofErr w:type="spellStart"/>
      <w:r w:rsidRPr="00FB770C">
        <w:rPr>
          <w:rFonts w:ascii="Arial Narrow" w:eastAsia="Arial Narrow" w:hAnsi="Arial Narrow" w:cs="Arial Narrow"/>
          <w:b/>
          <w:bCs/>
          <w:sz w:val="16"/>
          <w:szCs w:val="16"/>
        </w:rPr>
        <w:t/>
      </w:r>
      <w:proofErr w:type="spellEnd"/>
      <w:r w:rsidRPr="00FB77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eastAsia="Arial Narrow" w:hAnsi="Arial Narrow" w:cs="Arial Narrow"/>
          <w:bCs/>
          <w:sz w:val="16"/>
          <w:szCs w:val="16"/>
        </w:rPr>
      </w:pPr>
      <w:r w:rsidRPr="00FB770C">
        <w:rPr>
          <w:rFonts w:ascii="Arial Narrow" w:eastAsia="Arial Narrow" w:hAnsi="Arial Narrow" w:cs="Arial Narrow"/>
          <w:b/>
          <w:sz w:val="16"/>
          <w:szCs w:val="16"/>
        </w:rPr>
        <w:t xml:space="preserve">Artículo 29.- </w:t>
      </w:r>
      <w:r w:rsidRPr="00FB770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B770C">
        <w:rPr>
          <w:rFonts w:ascii="Arial Narrow" w:eastAsia="Arial Narrow" w:hAnsi="Arial Narrow" w:cs="Arial Narrow"/>
          <w:bCs/>
          <w:sz w:val="16"/>
          <w:szCs w:val="16"/>
        </w:rPr>
        <w:t>Secretario Técnico</w:t>
      </w:r>
      <w:proofErr w:type="gramEnd"/>
      <w:r w:rsidRPr="00FB770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B770C">
        <w:rPr>
          <w:rFonts w:ascii="Arial Narrow" w:eastAsia="Arial Narrow" w:hAnsi="Arial Narrow" w:cs="Arial Narrow"/>
          <w:bCs/>
          <w:sz w:val="16"/>
          <w:szCs w:val="16"/>
        </w:rPr>
        <w:t>Secretario Técnico</w:t>
      </w:r>
      <w:proofErr w:type="gramEnd"/>
      <w:r w:rsidRPr="00FB770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51D83CB" w14:textId="77777777" w:rsidR="002A4E6F" w:rsidRPr="00FB770C" w:rsidRDefault="002A4E6F" w:rsidP="00F96E54">
      <w:pPr>
        <w:pStyle w:val="Textonotapie"/>
        <w:tabs>
          <w:tab w:val="left" w:pos="567"/>
        </w:tabs>
        <w:ind w:left="567" w:hanging="567"/>
        <w:jc w:val="both"/>
        <w:rPr>
          <w:rFonts w:ascii="Arial Narrow" w:eastAsia="Arial Narrow" w:hAnsi="Arial Narrow" w:cs="Arial Narrow"/>
          <w:sz w:val="16"/>
          <w:szCs w:val="16"/>
        </w:rPr>
      </w:pPr>
      <w:r w:rsidRPr="00FB770C">
        <w:rPr>
          <w:rStyle w:val="Refdenotaalpie"/>
          <w:rFonts w:ascii="Arial Narrow" w:eastAsia="Arial Narrow" w:hAnsi="Arial Narrow" w:cs="Arial Narrow"/>
          <w:sz w:val="16"/>
          <w:szCs w:val="16"/>
          <w:vertAlign w:val="superscript"/>
        </w:rPr>
        <w:footnoteRef/>
      </w:r>
      <w:r w:rsidRPr="00FB770C">
        <w:rPr>
          <w:rFonts w:ascii="Arial Narrow" w:eastAsia="Arial Narrow" w:hAnsi="Arial Narrow" w:cs="Arial Narrow"/>
          <w:sz w:val="16"/>
          <w:szCs w:val="16"/>
        </w:rPr>
        <w:t xml:space="preserve"/>
      </w:r>
      <w:r w:rsidRPr="00FB770C">
        <w:rPr>
          <w:rFonts w:ascii="Arial Narrow" w:eastAsia="Arial Narrow" w:hAnsi="Arial Narrow" w:cs="Arial Narrow"/>
          <w:sz w:val="16"/>
          <w:szCs w:val="16"/>
        </w:rPr>
      </w:r>
      <w:r w:rsidRPr="00FB770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Artículo 20. Modalidades de notificación|</w:t>
      </w:r>
    </w:p>
    <w:p w14:paraId="628326A6" w14:textId="77777777" w:rsidR="002A4E6F" w:rsidRPr="00FB770C" w:rsidRDefault="002A4E6F" w:rsidP="00F96E54">
      <w:pPr>
        <w:pStyle w:val="Textonotapie"/>
        <w:ind w:left="1134" w:hanging="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20.4. </w:t>
      </w:r>
      <w:r w:rsidRPr="00FB77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eastAsia="Arial Narrow" w:hAnsi="Arial Narrow" w:cs="Arial Narrow"/>
          <w:sz w:val="16"/>
          <w:szCs w:val="16"/>
        </w:rPr>
      </w:pPr>
      <w:r w:rsidRPr="00FB77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