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Times New Roman" w:hAnsi="Arial Narrow" w:cs="Times New Roman"/>
          <w:b/>
          <w:bCs/>
          <w:color w:val="000000"/>
          <w:kern w:val="0"/>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DENUNCIADO</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LA POSITIVA SEGUROS Y REASEGUROS S.A. </w:t>
      </w:r>
      <w:r w:rsidRPr="00C415DF">
        <w:rPr>
          <w:rFonts w:ascii="Arial Narrow" w:eastAsia="Arial Narrow" w:hAnsi="Arial Narrow" w:cs="Arial Narrow"/>
          <w:b/>
          <w:color w:val="000000"/>
          <w:kern w:val="0"/>
          <w:lang w:eastAsia="es-PE"/>
          <w14:ligatures w14:val="none"/>
        </w:rPr>
        <w:t>(</w:t>
      </w:r>
      <w:r w:rsidR="00C415DF" w:rsidRPr="00C415DF">
        <w:rPr>
          <w:rFonts w:ascii="Arial Narrow" w:eastAsia="Arial Narrow" w:hAnsi="Arial Narrow" w:cs="Arial Narrow"/>
          <w:b/>
          <w:color w:val="000000"/>
          <w:kern w:val="0"/>
          <w:lang w:eastAsia="es-PE"/>
          <w14:ligatures w14:val="none"/>
        </w:rPr>
        <w:t>LA POSITIVA</w:t>
      </w:r>
      <w:r w:rsidRPr="00C415DF">
        <w:rPr>
          <w:rFonts w:ascii="Arial Narrow" w:eastAsia="Arial Narrow" w:hAnsi="Arial Narrow" w:cs="Arial Narrow"/>
          <w:b/>
          <w:color w:val="000000"/>
          <w:kern w:val="0"/>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MATERIAS</w:t>
      </w:r>
      <w:r w:rsidRPr="00C415DF">
        <w:rPr>
          <w:rFonts w:ascii="Arial Narrow" w:eastAsia="Arial Narrow" w:hAnsi="Arial Narrow" w:cs="Arial Narrow"/>
          <w:b/>
          <w:color w:val="000000"/>
          <w:kern w:val="0"/>
          <w:lang w:eastAsia="es-PE"/>
          <w14:ligatures w14:val="none"/>
        </w:rPr>
        <w:tab/>
        <w:t xml:space="preserve">: </w:t>
      </w:r>
      <w:r w:rsidRPr="00C415DF">
        <w:rPr>
          <w:rFonts w:ascii="Arial Narrow" w:eastAsia="Arial Narrow" w:hAnsi="Arial Narrow" w:cs="Arial Narrow"/>
          <w:b/>
          <w:color w:val="000000"/>
          <w:kern w:val="0"/>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RESOLUCIÓN </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15DF">
        <w:rPr>
          <w:rFonts w:ascii="Arial Narrow" w:eastAsia="Times New Roman" w:hAnsi="Arial Narrow" w:cs="Times New Roman"/>
          <w:color w:val="000000"/>
          <w:kern w:val="0"/>
          <w:shd w:val="clear" w:color="auto" w:fill="FFFFFF"/>
          <w:lang w:eastAsia="es-PE"/>
          <w14:ligatures w14:val="none"/>
        </w:rPr>
        <w:t xml:space="preserve">30 de enero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C415DF">
        <w:rPr>
          <w:rFonts w:ascii="Arial Narrow" w:eastAsia="Times New Roman" w:hAnsi="Arial Narrow" w:cs="Times New Roman"/>
          <w:color w:val="000000"/>
          <w:kern w:val="0"/>
          <w:shd w:val="clear" w:color="auto" w:fill="FFFFFF"/>
          <w:lang w:eastAsia="es-PE"/>
          <w14:ligatures w14:val="none"/>
        </w:rPr>
        <w:t xml:space="preserve"/>
      </w:r>
      <w:r w:rsidR="00985114" w:rsidRPr="00C415DF">
        <w:rPr>
          <w:rFonts w:ascii="Arial Narrow" w:eastAsia="Times New Roman" w:hAnsi="Arial Narrow" w:cs="Times New Roman"/>
          <w:color w:val="000000"/>
          <w:kern w:val="0"/>
          <w:shd w:val="clear" w:color="auto" w:fill="FFFFFF"/>
          <w:lang w:eastAsia="es-PE"/>
          <w14:ligatures w14:val="none"/>
        </w:rPr>
        <w:t xml:space="preserve"/>
      </w:r>
      <w:r w:rsidR="003F1A6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noviembre de 2025, subsanada mediante escrito del 21 de enero de 2026, el señor [APELLIDO] denunció a La Positiva por presuntas infracciones a la Ley 29571, Código de Protección y Defensa del Consumidor (en adelante, Código), señalando lo siguiente:</w:t>
      </w:r>
      <w:r w:rsidRPr="001C23C8">
        <w:rPr>
          <w:rFonts w:ascii="Arial Narrow" w:eastAsia="Times New Roman" w:hAnsi="Arial Narrow" w:cs="Arial"/>
          <w:color w:val="000000"/>
          <w:kern w:val="0"/>
          <w:lang w:val="es-ES" w:eastAsia="es-ES"/>
          <w14:ligatures w14:val="none"/>
        </w:rPr>
        <w:t xml:space="preserve"/>
      </w:r>
      <w:r w:rsidR="00C415DF" w:rsidRPr="001C23C8">
        <w:rPr>
          <w:rFonts w:ascii="Arial Narrow" w:eastAsia="Times New Roman" w:hAnsi="Arial Narrow" w:cs="Arial"/>
          <w:color w:val="000000"/>
          <w:kern w:val="0"/>
          <w:lang w:val="es-ES" w:eastAsia="es-ES"/>
          <w14:ligatures w14:val="none"/>
        </w:rPr>
        <w:t xml:space="preserve"/>
      </w:r>
      <w:r w:rsidR="00C415DF" w:rsidRPr="00EB0BC8">
        <w:rPr>
          <w:rFonts w:ascii="Arial Narrow" w:eastAsia="Times New Roman" w:hAnsi="Arial Narrow" w:cs="Arial"/>
          <w:color w:val="000000"/>
          <w:kern w:val="0"/>
          <w:lang w:val="es-ES" w:eastAsia="es-ES"/>
          <w14:ligatures w14:val="none"/>
        </w:rPr>
        <w:t/>
      </w:r>
      <w:r w:rsidRPr="00EB0BC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B0BC8">
        <w:rPr>
          <w:rFonts w:ascii="Arial Narrow" w:eastAsia="Times New Roman" w:hAnsi="Arial Narrow" w:cs="Arial"/>
          <w:color w:val="000000"/>
          <w:kern w:val="0"/>
          <w:lang w:val="es-ES" w:eastAsia="es-ES"/>
          <w14:ligatures w14:val="none"/>
        </w:rPr>
        <w:t xml:space="preserve"/>
      </w:r>
      <w:r w:rsidR="001C23C8" w:rsidRPr="00EB0BC8">
        <w:rPr>
          <w:rFonts w:ascii="Arial Narrow" w:eastAsia="Times New Roman" w:hAnsi="Arial Narrow" w:cs="Arial"/>
          <w:color w:val="000000"/>
          <w:kern w:val="0"/>
          <w:lang w:val="es-ES" w:eastAsia="es-ES"/>
          <w14:ligatures w14:val="none"/>
        </w:rPr>
        <w:t/>
      </w:r>
      <w:r w:rsidR="00996DC2" w:rsidRPr="00EB0BC8">
        <w:rPr>
          <w:rFonts w:ascii="Arial Narrow" w:eastAsia="Calibri" w:hAnsi="Arial Narrow" w:cs="Arial"/>
          <w:kern w:val="0"/>
          <w14:ligatures w14:val="none"/>
        </w:rPr>
        <w:t/>
      </w:r>
      <w:r w:rsidRPr="00EB0BC8">
        <w:rPr>
          <w:rFonts w:ascii="Arial Narrow" w:eastAsia="Calibri" w:hAnsi="Arial Narrow" w:cs="Arial"/>
          <w:kern w:val="0"/>
          <w14:ligatures w14:val="none"/>
        </w:rPr>
        <w:t xml:space="preserve"/>
      </w:r>
      <w:r w:rsidR="001C23C8" w:rsidRPr="00EB0BC8">
        <w:rPr>
          <w:rFonts w:ascii="Arial Narrow" w:eastAsia="Calibri" w:hAnsi="Arial Narrow" w:cs="Arial"/>
          <w:kern w:val="0"/>
          <w14:ligatures w14:val="none"/>
        </w:rPr>
        <w:t/>
      </w:r>
      <w:r w:rsidRPr="00EB0BC8">
        <w:rPr>
          <w:rFonts w:ascii="Arial Narrow" w:eastAsia="Calibri" w:hAnsi="Arial Narrow" w:cs="Arial"/>
          <w:kern w:val="0"/>
          <w14:ligatures w14:val="none"/>
        </w:rPr>
        <w:t xml:space="preserve"/>
      </w:r>
      <w:r w:rsidR="001C23C8" w:rsidRPr="00EB0BC8">
        <w:rPr>
          <w:rFonts w:ascii="Arial Narrow" w:eastAsia="Calibri" w:hAnsi="Arial Narrow" w:cs="Arial"/>
          <w:kern w:val="0"/>
          <w14:ligatures w14:val="none"/>
        </w:rPr>
        <w:t xml:space="preserve"/>
      </w:r>
      <w:r w:rsidRPr="00EB0BC8">
        <w:rPr>
          <w:rFonts w:ascii="Arial Narrow" w:eastAsia="Calibri" w:hAnsi="Arial Narrow" w:cs="Arial"/>
          <w:kern w:val="0"/>
          <w14:ligatures w14:val="none"/>
        </w:rPr>
        <w:t/>
      </w:r>
      <w:r w:rsidRPr="00EB0BC8">
        <w:rPr>
          <w:rFonts w:ascii="Arial Narrow" w:eastAsia="Times New Roman" w:hAnsi="Arial Narrow" w:cs="Arial"/>
          <w:color w:val="000000"/>
          <w:kern w:val="0"/>
          <w:lang w:val="es-ES" w:eastAsia="es-ES"/>
          <w14:ligatures w14:val="none"/>
        </w:rPr>
        <w:t xml:space="preserve"/>
      </w:r>
      <w:r w:rsidR="001C23C8" w:rsidRPr="00EB0BC8">
        <w:rPr>
          <w:rFonts w:ascii="Arial Narrow" w:eastAsia="Times New Roman" w:hAnsi="Arial Narrow" w:cs="Arial"/>
          <w:color w:val="000000"/>
          <w:kern w:val="0"/>
          <w:lang w:val="es-ES" w:eastAsia="es-ES"/>
          <w14:ligatures w14:val="none"/>
        </w:rPr>
        <w:t xml:space="preserve"/>
      </w:r>
      <w:r w:rsidRPr="00EB0BC8">
        <w:rPr>
          <w:rFonts w:ascii="Arial Narrow" w:eastAsia="Times New Roman" w:hAnsi="Arial Narrow" w:cs="Arial"/>
          <w:color w:val="000000"/>
          <w:kern w:val="0"/>
          <w:lang w:val="es-ES" w:eastAsia="es-ES"/>
          <w14:ligatures w14:val="none"/>
        </w:rPr>
        <w:t/>
      </w:r>
      <w:r w:rsidRPr="00EB0BC8">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0BC8">
        <w:rPr>
          <w:rFonts w:ascii="Arial Narrow" w:eastAsia="Times New Roman" w:hAnsi="Arial Narrow" w:cs="Arial"/>
          <w:color w:val="000000"/>
          <w:kern w:val="0"/>
          <w:lang w:val="es-ES" w:eastAsia="es-ES"/>
          <w14:ligatures w14:val="none"/>
        </w:rPr>
        <w:t xml:space="preserve"/>
      </w:r>
      <w:r w:rsidRPr="00EB0BC8">
        <w:rPr>
          <w:rFonts w:ascii="Arial Narrow" w:eastAsia="Times New Roman" w:hAnsi="Arial Narrow" w:cs="Arial"/>
          <w:bCs/>
          <w:color w:val="000000"/>
          <w:kern w:val="0"/>
          <w:lang w:val="es-ES" w:eastAsia="es-ES"/>
          <w14:ligatures w14:val="none"/>
        </w:rPr>
        <w:t/>
      </w:r>
    </w:p>
    <w:p w14:paraId="3AD3B7C6" w14: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Con anterioridad al 8 de setiembre de 2025</w:t>
      </w:r>
      <w:r w:rsidR="00CA59A2" w:rsidRPr="00EB0BC8">
        <w:rPr>
          <w:rFonts w:ascii="Arial Narrow" w:eastAsia="Times New Roman" w:hAnsi="Arial Narrow" w:cs="Arial"/>
          <w:color w:val="000000"/>
          <w:kern w:val="0"/>
          <w:lang w:eastAsia="es-ES"/>
          <w14:ligatures w14:val="none"/>
        </w:rPr>
        <w:t xml:space="preserve">, adquirió la Póliza </w:t>
      </w:r>
      <w:r w:rsidR="00C90A3D" w:rsidRPr="00EB0BC8">
        <w:rPr>
          <w:rFonts w:ascii="Arial Narrow" w:eastAsia="Times New Roman" w:hAnsi="Arial Narrow" w:cs="Arial"/>
          <w:color w:val="000000"/>
          <w:kern w:val="0"/>
          <w:lang w:eastAsia="es-ES"/>
          <w14:ligatures w14:val="none"/>
        </w:rPr>
        <w:t xml:space="preserve">230241704 -1676 </w:t>
      </w:r>
      <w:r w:rsidR="00CA59A2" w:rsidRPr="00EB0BC8">
        <w:rPr>
          <w:rFonts w:ascii="Arial Narrow" w:eastAsia="Times New Roman" w:hAnsi="Arial Narrow" w:cs="Arial"/>
          <w:color w:val="000000"/>
          <w:kern w:val="0"/>
          <w:lang w:eastAsia="es-ES"/>
          <w14:ligatures w14:val="none"/>
        </w:rPr>
        <w:t xml:space="preserve">del Seguro Vehicular </w:t>
      </w:r>
      <w:r w:rsidR="00CA122D" w:rsidRPr="00EB0BC8">
        <w:rPr>
          <w:rFonts w:ascii="Arial Narrow" w:eastAsia="Times New Roman" w:hAnsi="Arial Narrow" w:cs="Arial"/>
          <w:color w:val="000000"/>
          <w:kern w:val="0"/>
          <w:lang w:eastAsia="es-ES"/>
          <w14:ligatures w14:val="none"/>
        </w:rPr>
        <w:t xml:space="preserve">(en adelante, Seguro Vehicular) </w:t>
      </w:r>
      <w:r w:rsidR="00C90A3D" w:rsidRPr="00EB0BC8">
        <w:rPr>
          <w:rFonts w:ascii="Arial Narrow" w:eastAsia="Times New Roman" w:hAnsi="Arial Narrow" w:cs="Arial"/>
          <w:color w:val="000000"/>
          <w:kern w:val="0"/>
          <w:lang w:eastAsia="es-ES"/>
          <w14:ligatures w14:val="none"/>
        </w:rPr>
        <w:t>emitido por</w:t>
      </w:r>
      <w:r w:rsidR="00CA59A2" w:rsidRPr="00EB0BC8">
        <w:rPr>
          <w:rFonts w:ascii="Arial Narrow" w:eastAsia="Times New Roman" w:hAnsi="Arial Narrow" w:cs="Arial"/>
          <w:color w:val="000000"/>
          <w:kern w:val="0"/>
          <w:lang w:eastAsia="es-ES"/>
          <w14:ligatures w14:val="none"/>
        </w:rPr>
        <w:t xml:space="preserve"> </w:t>
      </w:r>
      <w:r w:rsidR="00C90A3D" w:rsidRPr="00EB0BC8">
        <w:rPr>
          <w:rFonts w:ascii="Arial Narrow" w:eastAsia="Times New Roman" w:hAnsi="Arial Narrow" w:cs="Arial"/>
          <w:color w:val="000000"/>
          <w:kern w:val="0"/>
          <w:lang w:val="es-ES" w:eastAsia="es-ES"/>
          <w14:ligatures w14:val="none"/>
        </w:rPr>
        <w:t xml:space="preserve">La Positiva </w:t>
      </w:r>
      <w:r w:rsidR="00CA59A2" w:rsidRPr="00EB0BC8">
        <w:rPr>
          <w:rFonts w:ascii="Arial Narrow" w:eastAsia="Times New Roman" w:hAnsi="Arial Narrow" w:cs="Arial"/>
          <w:color w:val="000000"/>
          <w:kern w:val="0"/>
          <w:lang w:eastAsia="es-ES"/>
          <w14:ligatures w14:val="none"/>
        </w:rPr>
        <w:t xml:space="preserve">en favor del vehículo con Placa de Rodaje </w:t>
      </w:r>
      <w:r w:rsidR="005A2B7B" w:rsidRPr="00EB0BC8">
        <w:rPr>
          <w:rFonts w:ascii="Arial Narrow" w:eastAsia="Times New Roman" w:hAnsi="Arial Narrow" w:cs="Arial"/>
          <w:color w:val="000000"/>
          <w:kern w:val="0"/>
          <w:lang w:eastAsia="es-ES"/>
          <w14:ligatures w14:val="none"/>
        </w:rPr>
        <w:t>CMX-523</w:t>
      </w:r>
      <w:r w:rsidRPr="00EB0BC8">
        <w:rPr>
          <w:rFonts w:ascii="Arial Narrow" w:eastAsia="Times New Roman" w:hAnsi="Arial Narrow" w:cs="Arial"/>
          <w:color w:val="000000"/>
          <w:kern w:val="0"/>
          <w:lang w:eastAsia="es-ES"/>
          <w14:ligatures w14:val="none"/>
        </w:rPr>
        <w:t xml:space="preserve"> (en adelante, vehículo asegurado)</w:t>
      </w:r>
      <w:r w:rsidR="00CA59A2" w:rsidRPr="00EB0BC8">
        <w:rPr>
          <w:rFonts w:ascii="Arial Narrow" w:eastAsia="Times New Roman" w:hAnsi="Arial Narrow" w:cs="Arial"/>
          <w:color w:val="000000"/>
          <w:kern w:val="0"/>
          <w:lang w:eastAsia="es-ES"/>
          <w14:ligatures w14:val="none"/>
        </w:rPr>
        <w:t xml:space="preserve">. </w:t>
      </w:r>
    </w:p>
    <w:p w14:paraId="630B6544" w14: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w14:ligatures w14:val="none"/>
        </w:rPr>
        <w:t>una</w:t>
      </w:r>
      <w:r w:rsidRPr="00EB0BC8">
        <w:rPr>
          <w:rFonts w:ascii="Arial Narrow" w:eastAsia="Times New Roman" w:hAnsi="Arial Narrow" w:cs="Arial"/>
          <w:color w:val="000000"/>
          <w:kern w:val="0"/>
          <w:lang w:eastAsia="es-ES"/>
          <w14:ligatures w14:val="none"/>
        </w:rPr>
        <w:t xml:space="preserve"> vía ubicada en </w:t>
      </w:r>
      <w:r w:rsidR="004C4F2D" w:rsidRPr="00EB0BC8">
        <w:rPr>
          <w:rFonts w:ascii="Arial Narrow" w:eastAsia="Times New Roman" w:hAnsi="Arial Narrow" w:cs="Arial"/>
          <w:color w:val="000000"/>
          <w:kern w:val="0"/>
          <w:lang w:eastAsia="es-ES"/>
          <w14:ligatures w14:val="none"/>
        </w:rPr>
        <w:t>el</w:t>
      </w:r>
      <w:r w:rsidRPr="00EB0BC8">
        <w:rPr>
          <w:rFonts w:ascii="Arial Narrow" w:eastAsia="Times New Roman" w:hAnsi="Arial Narrow" w:cs="Arial"/>
          <w:color w:val="000000"/>
          <w:kern w:val="0"/>
          <w:lang w:eastAsia="es-ES"/>
          <w14:ligatures w14:val="none"/>
        </w:rPr>
        <w:t xml:space="preserve"> distrito de La Victoria</w:t>
      </w:r>
      <w:r w:rsidR="004C4F2D" w:rsidRPr="00EB0BC8">
        <w:rPr>
          <w:rFonts w:ascii="Arial Narrow" w:eastAsia="Times New Roman" w:hAnsi="Arial Narrow" w:cs="Arial"/>
          <w:color w:val="000000"/>
          <w:kern w:val="0"/>
          <w:lang w:eastAsia="es-ES"/>
          <w14:ligatures w14:val="none"/>
        </w:rPr>
        <w:t>, provincia</w:t>
      </w:r>
      <w:r w:rsidR="004C4F2D">
        <w:rPr>
          <w:rFonts w:ascii="Arial Narrow" w:eastAsia="Times New Roman" w:hAnsi="Arial Narrow" w:cs="Arial"/>
          <w:color w:val="000000"/>
          <w:kern w:val="0"/>
          <w:lang w:eastAsia="es-ES"/>
          <w14:ligatures w14:val="none"/>
        </w:rPr>
        <w:t xml:space="preserve"> y departamento de Lima</w:t>
      </w:r>
      <w:r w:rsidRPr="0043023B">
        <w:rPr>
          <w:rFonts w:ascii="Arial Narrow" w:eastAsia="Times New Roman" w:hAnsi="Arial Narrow" w:cs="Arial"/>
          <w:color w:val="000000"/>
          <w:kern w:val="0"/>
          <w:lang w:eastAsia="es-ES"/>
          <w14:ligatures w14:val="none"/>
        </w:rPr>
        <w:t>, frente a un taller de mecánica</w:t>
      </w:r>
      <w:r w:rsidRPr="004C4F2D">
        <w:rPr>
          <w:rFonts w:ascii="Arial Narrow" w:eastAsia="Times New Roman" w:hAnsi="Arial Narrow" w:cs="Arial"/>
          <w:color w:val="000000"/>
          <w:kern w:val="0"/>
          <w:lang w:eastAsia="es-ES"/>
          <w14:ligatures w14:val="none"/>
        </w:rPr>
        <w:t xml:space="preserve">, al momento de abrir la puerta del lado del conductor del </w:t>
      </w:r>
      <w:r w:rsidR="004C4F2D" w:rsidRPr="004C4F2D">
        <w:rPr>
          <w:rFonts w:ascii="Arial Narrow" w:eastAsia="Times New Roman" w:hAnsi="Arial Narrow" w:cs="Arial"/>
          <w:color w:val="000000"/>
          <w:kern w:val="0"/>
          <w:lang w:eastAsia="es-ES"/>
          <w14:ligatures w14:val="none"/>
        </w:rPr>
        <w:t>vehículo asegurado</w:t>
      </w:r>
      <w:r w:rsidRPr="004C4F2D">
        <w:rPr>
          <w:rFonts w:ascii="Arial Narrow" w:eastAsia="Times New Roman" w:hAnsi="Arial Narrow" w:cs="Arial"/>
          <w:color w:val="000000"/>
          <w:kern w:val="0"/>
          <w:lang w:eastAsia="es-ES"/>
          <w14:ligatures w14:val="none"/>
        </w:rPr>
        <w:t xml:space="preserve">, un vehículo de servicio de </w:t>
      </w:r>
      <w:r w:rsidR="00EB0BC8" w:rsidRPr="004C4F2D">
        <w:rPr>
          <w:rFonts w:ascii="Arial Narrow" w:eastAsia="Times New Roman" w:hAnsi="Arial Narrow" w:cs="Arial"/>
          <w:color w:val="000000"/>
          <w:kern w:val="0"/>
          <w:lang w:eastAsia="es-ES"/>
          <w14:ligatures w14:val="none"/>
        </w:rPr>
        <w:t>taxi</w:t>
      </w:r>
      <w:r w:rsidRPr="004C4F2D">
        <w:rPr>
          <w:rFonts w:ascii="Arial Narrow" w:eastAsia="Times New Roman" w:hAnsi="Arial Narrow" w:cs="Arial"/>
          <w:color w:val="000000"/>
          <w:kern w:val="0"/>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43023B" w:rsidRPr="0043023B">
        <w:rPr>
          <w:rFonts w:ascii="Arial Narrow" w:eastAsia="Times New Roman" w:hAnsi="Arial Narrow" w:cs="Arial"/>
          <w:color w:val="000000"/>
          <w:kern w:val="0"/>
          <w:lang w:eastAsia="es-ES"/>
          <w14:ligatures w14: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w14:ligatures w14:val="none"/>
        </w:rPr>
        <w:t xml:space="preserve"> e </w:t>
      </w:r>
      <w:r w:rsidR="0043023B" w:rsidRPr="00DD77D9">
        <w:rPr>
          <w:rFonts w:ascii="Arial Narrow" w:eastAsia="Times New Roman" w:hAnsi="Arial Narrow" w:cs="Arial"/>
          <w:color w:val="000000"/>
          <w:kern w:val="0"/>
          <w:lang w:eastAsia="es-ES"/>
          <w14:ligatures w14: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w14:ligatures w14:val="none"/>
        </w:rPr>
        <w:t xml:space="preserve"> y</w:t>
      </w:r>
      <w:r w:rsidR="0043023B" w:rsidRPr="00A22F62">
        <w:rPr>
          <w:rFonts w:ascii="Arial Narrow" w:eastAsia="Times New Roman" w:hAnsi="Arial Narrow" w:cs="Arial"/>
          <w:color w:val="000000"/>
          <w:kern w:val="0"/>
          <w:lang w:eastAsia="es-ES"/>
          <w14:ligatures w14:val="none"/>
        </w:rPr>
        <w:t xml:space="preserve"> decidió ingresar el vehículo </w:t>
      </w:r>
      <w:r w:rsidR="00A22F62">
        <w:rPr>
          <w:rFonts w:ascii="Arial Narrow" w:eastAsia="Times New Roman" w:hAnsi="Arial Narrow" w:cs="Arial"/>
          <w:color w:val="000000"/>
          <w:kern w:val="0"/>
          <w:lang w:eastAsia="es-ES"/>
          <w14:ligatures w14:val="none"/>
        </w:rPr>
        <w:t xml:space="preserve">asegurado </w:t>
      </w:r>
      <w:r w:rsidR="0043023B" w:rsidRPr="00A22F62">
        <w:rPr>
          <w:rFonts w:ascii="Arial Narrow" w:eastAsia="Times New Roman" w:hAnsi="Arial Narrow" w:cs="Arial"/>
          <w:color w:val="000000"/>
          <w:kern w:val="0"/>
          <w:lang w:eastAsia="es-ES"/>
          <w14:ligatures w14:val="none"/>
        </w:rPr>
        <w:t>a un taller particula</w:t>
      </w:r>
      <w:r w:rsidR="00A22F62">
        <w:rPr>
          <w:rFonts w:ascii="Arial Narrow" w:eastAsia="Times New Roman" w:hAnsi="Arial Narrow" w:cs="Arial"/>
          <w:color w:val="000000"/>
          <w:kern w:val="0"/>
          <w:lang w:eastAsia="es-ES"/>
          <w14:ligatures w14:val="none"/>
        </w:rPr>
        <w:t>r</w:t>
      </w:r>
      <w:r w:rsidR="0043023B" w:rsidRPr="00A22F62">
        <w:rPr>
          <w:rFonts w:ascii="Arial Narrow" w:eastAsia="Times New Roman" w:hAnsi="Arial Narrow" w:cs="Arial"/>
          <w:color w:val="000000"/>
          <w:kern w:val="0"/>
          <w:lang w:eastAsia="es-ES"/>
          <w14:ligatures w14:val="none"/>
        </w:rPr>
        <w:t xml:space="preserve"> </w:t>
      </w:r>
      <w:r w:rsidR="00A22F62">
        <w:rPr>
          <w:rFonts w:ascii="Arial Narrow" w:eastAsia="Times New Roman" w:hAnsi="Arial Narrow" w:cs="Arial"/>
          <w:color w:val="000000"/>
          <w:kern w:val="0"/>
          <w:lang w:eastAsia="es-ES"/>
          <w14:ligatures w14:val="none"/>
        </w:rPr>
        <w:t>dado que le</w:t>
      </w:r>
      <w:r w:rsidR="0043023B" w:rsidRPr="00A22F62">
        <w:rPr>
          <w:rFonts w:ascii="Arial Narrow" w:eastAsia="Times New Roman" w:hAnsi="Arial Narrow" w:cs="Arial"/>
          <w:color w:val="000000"/>
          <w:kern w:val="0"/>
          <w:lang w:eastAsia="es-ES"/>
          <w14:ligatures w14:val="none"/>
        </w:rPr>
        <w:t xml:space="preserve"> indicar</w:t>
      </w:r>
      <w:r w:rsidR="00A22F62">
        <w:rPr>
          <w:rFonts w:ascii="Arial Narrow" w:eastAsia="Times New Roman" w:hAnsi="Arial Narrow" w:cs="Arial"/>
          <w:color w:val="000000"/>
          <w:kern w:val="0"/>
          <w:lang w:eastAsia="es-ES"/>
          <w14:ligatures w14:val="none"/>
        </w:rPr>
        <w:t>o</w:t>
      </w:r>
      <w:r w:rsidR="0043023B" w:rsidRPr="00A22F62">
        <w:rPr>
          <w:rFonts w:ascii="Arial Narrow" w:eastAsia="Times New Roman" w:hAnsi="Arial Narrow" w:cs="Arial"/>
          <w:color w:val="000000"/>
          <w:kern w:val="0"/>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w14:ligatures w14:val="none"/>
        </w:rPr>
        <w:t>asegurado</w:t>
      </w:r>
      <w:r w:rsidRPr="0043023B">
        <w:rPr>
          <w:rFonts w:ascii="Arial Narrow" w:eastAsia="Times New Roman" w:hAnsi="Arial Narrow" w:cs="Arial"/>
          <w:color w:val="000000"/>
          <w:kern w:val="0"/>
          <w:lang w:eastAsia="es-ES"/>
          <w14:ligatures w14:val="none"/>
        </w:rPr>
        <w:t xml:space="preserve"> luego de doce días, en estado operativo, por un </w:t>
      </w:r>
      <w:r w:rsidR="00B52169">
        <w:rPr>
          <w:rFonts w:ascii="Arial Narrow" w:eastAsia="Times New Roman" w:hAnsi="Arial Narrow" w:cs="Arial"/>
          <w:color w:val="000000"/>
          <w:kern w:val="0"/>
          <w:lang w:eastAsia="es-ES"/>
          <w14:ligatures w14:val="none"/>
        </w:rPr>
        <w:t xml:space="preserve">costo de reparación </w:t>
      </w:r>
      <w:r w:rsidRPr="0043023B">
        <w:rPr>
          <w:rFonts w:ascii="Arial Narrow" w:eastAsia="Times New Roman" w:hAnsi="Arial Narrow" w:cs="Arial"/>
          <w:color w:val="000000"/>
          <w:kern w:val="0"/>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El 30 de setiembre de 2025, presentó el </w:t>
      </w:r>
      <w:r w:rsidR="00B52169" w:rsidRPr="0043023B">
        <w:rPr>
          <w:rFonts w:ascii="Arial Narrow" w:eastAsia="Times New Roman" w:hAnsi="Arial Narrow" w:cs="Arial"/>
          <w:color w:val="000000"/>
          <w:kern w:val="0"/>
          <w:lang w:eastAsia="es-ES"/>
          <w14:ligatures w14:val="none"/>
        </w:rPr>
        <w:t xml:space="preserve">formato de solicitud para atenciones de asegurados por siniestros vehiculares, </w:t>
      </w:r>
      <w:r w:rsidRPr="0043023B">
        <w:rPr>
          <w:rFonts w:ascii="Arial Narrow" w:eastAsia="Times New Roman" w:hAnsi="Arial Narrow" w:cs="Arial"/>
          <w:color w:val="000000"/>
          <w:kern w:val="0"/>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17 de octubre de 2025, remitió una carta notarial</w:t>
      </w:r>
      <w:r w:rsidR="00B52169">
        <w:rPr>
          <w:rFonts w:ascii="Arial Narrow" w:eastAsia="Times New Roman" w:hAnsi="Arial Narrow" w:cs="Arial"/>
          <w:color w:val="000000"/>
          <w:kern w:val="0"/>
          <w:lang w:eastAsia="es-ES"/>
          <w14:ligatures w14:val="none"/>
        </w:rPr>
        <w:t xml:space="preserve"> </w:t>
      </w:r>
      <w:r w:rsidR="006C4EA0">
        <w:rPr>
          <w:rFonts w:ascii="Arial Narrow" w:eastAsia="Times New Roman" w:hAnsi="Arial Narrow" w:cs="Arial"/>
          <w:color w:val="000000"/>
          <w:kern w:val="0"/>
          <w:lang w:eastAsia="es-ES"/>
          <w14:ligatures w14:val="none"/>
        </w:rPr>
        <w:t xml:space="preserve">a </w:t>
      </w:r>
      <w:r w:rsidR="006C4EA0" w:rsidRPr="0043023B">
        <w:rPr>
          <w:rFonts w:ascii="Arial Narrow" w:eastAsia="Times New Roman" w:hAnsi="Arial Narrow" w:cs="Arial"/>
          <w:color w:val="000000"/>
          <w:kern w:val="0"/>
          <w:lang w:eastAsia="es-ES"/>
          <w14:ligatures w14:val="none"/>
        </w:rPr>
        <w:t>La Positiva</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w14:ligatures w14:val="none"/>
        </w:rPr>
        <w:t>fue rechazada</w:t>
      </w:r>
      <w:r w:rsidRPr="0043023B">
        <w:rPr>
          <w:rFonts w:ascii="Arial Narrow" w:eastAsia="Times New Roman" w:hAnsi="Arial Narrow" w:cs="Arial"/>
          <w:color w:val="000000"/>
          <w:kern w:val="0"/>
          <w:lang w:eastAsia="es-ES"/>
          <w14:ligatures w14:val="none"/>
        </w:rPr>
        <w:t xml:space="preserve"> por</w:t>
      </w:r>
      <w:r w:rsidR="006C4EA0">
        <w:rPr>
          <w:rFonts w:ascii="Arial Narrow" w:eastAsia="Times New Roman" w:hAnsi="Arial Narrow" w:cs="Arial"/>
          <w:color w:val="000000"/>
          <w:kern w:val="0"/>
          <w:lang w:eastAsia="es-ES"/>
          <w14:ligatures w14:val="none"/>
        </w:rPr>
        <w:t xml:space="preserve"> la compañía aseguradora</w:t>
      </w:r>
      <w:r w:rsidRPr="0043023B">
        <w:rPr>
          <w:rFonts w:ascii="Arial Narrow" w:eastAsia="Times New Roman" w:hAnsi="Arial Narrow" w:cs="Arial"/>
          <w:color w:val="000000"/>
          <w:kern w:val="0"/>
          <w:lang w:eastAsia="es-ES"/>
          <w14:ligatures w14:val="none"/>
        </w:rPr>
        <w:t>.</w:t>
      </w:r>
    </w:p>
    <w:p w14:paraId="142AB8A8"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Luego de ello, se apersonó a las oficinas de </w:t>
      </w:r>
      <w:r w:rsidR="00F446B7" w:rsidRPr="0043023B">
        <w:rPr>
          <w:rFonts w:ascii="Arial Narrow" w:eastAsia="Times New Roman" w:hAnsi="Arial Narrow" w:cs="Arial"/>
          <w:color w:val="000000"/>
          <w:kern w:val="0"/>
          <w:lang w:eastAsia="es-ES"/>
          <w14:ligatures w14:val="none"/>
        </w:rPr>
        <w:t xml:space="preserve">La Positiva </w:t>
      </w:r>
      <w:r w:rsidRPr="0043023B">
        <w:rPr>
          <w:rFonts w:ascii="Arial Narrow" w:eastAsia="Times New Roman" w:hAnsi="Arial Narrow" w:cs="Arial"/>
          <w:color w:val="000000"/>
          <w:kern w:val="0"/>
          <w:lang w:eastAsia="es-ES"/>
          <w14:ligatures w14:val="none"/>
        </w:rPr>
        <w:t>para efectuar reclamos verbales, sin recibir respuesta, hasta que</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estableció contacto con la ejecutiva asignada al siniestro,</w:t>
      </w:r>
      <w:r w:rsidR="00F446B7">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Mercy Melissa Erazo García</w:t>
      </w:r>
      <w:r w:rsidR="00F446B7">
        <w:rPr>
          <w:rFonts w:ascii="Arial Narrow" w:eastAsia="Times New Roman" w:hAnsi="Arial Narrow" w:cs="Arial"/>
          <w:color w:val="000000"/>
          <w:kern w:val="0"/>
          <w:lang w:eastAsia="es-ES"/>
          <w14:ligatures w14:val="none"/>
        </w:rPr>
        <w:t xml:space="preserve"> (en adelante, la </w:t>
      </w:r>
      <w:r w:rsidR="00D62B43" w:rsidRPr="0043023B">
        <w:rPr>
          <w:rFonts w:ascii="Arial Narrow" w:eastAsia="Times New Roman" w:hAnsi="Arial Narrow" w:cs="Arial"/>
          <w:color w:val="000000"/>
          <w:kern w:val="0"/>
          <w:lang w:eastAsia="es-ES"/>
          <w14:ligatures w14:val="none"/>
        </w:rPr>
        <w:t xml:space="preserve">ejecutiva </w:t>
      </w:r>
      <w:r w:rsidR="00F446B7" w:rsidRPr="0043023B">
        <w:rPr>
          <w:rFonts w:ascii="Arial Narrow" w:eastAsia="Times New Roman" w:hAnsi="Arial Narrow" w:cs="Arial"/>
          <w:color w:val="000000"/>
          <w:kern w:val="0"/>
          <w:lang w:eastAsia="es-ES"/>
          <w14:ligatures w14:val="none"/>
        </w:rPr>
        <w:t>Mercy Erazo</w:t>
      </w:r>
      <w:r w:rsidR="00F446B7">
        <w:rPr>
          <w:rFonts w:ascii="Arial Narrow" w:eastAsia="Times New Roman" w:hAnsi="Arial Narrow" w:cs="Arial"/>
          <w:color w:val="000000"/>
          <w:kern w:val="0"/>
          <w:lang w:eastAsia="es-ES"/>
          <w14:ligatures w14:val="none"/>
        </w:rPr>
        <w:t>)</w:t>
      </w:r>
      <w:r w:rsidRPr="0043023B">
        <w:rPr>
          <w:rFonts w:ascii="Arial Narrow" w:eastAsia="Times New Roman" w:hAnsi="Arial Narrow" w:cs="Arial"/>
          <w:color w:val="000000"/>
          <w:kern w:val="0"/>
          <w:lang w:eastAsia="es-ES"/>
          <w14:ligatures w14:val="none"/>
        </w:rPr>
        <w:t>.</w:t>
      </w:r>
      <w:r w:rsidR="00F446B7">
        <w:rPr>
          <w:rFonts w:ascii="Arial Narrow" w:eastAsia="Times New Roman" w:hAnsi="Arial Narrow" w:cs="Arial"/>
          <w:color w:val="000000"/>
          <w:kern w:val="0"/>
          <w:lang w:eastAsia="es-ES"/>
          <w14:ligatures w14:val="none"/>
        </w:rPr>
        <w:t xml:space="preserve"> </w:t>
      </w:r>
    </w:p>
    <w:p w14:paraId="3F8D9900"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la referida ejecutiva se comunicó vía </w:t>
      </w:r>
      <w:r w:rsidR="00F446B7">
        <w:rPr>
          <w:rFonts w:ascii="Arial Narrow" w:eastAsia="Times New Roman" w:hAnsi="Arial Narrow" w:cs="Arial"/>
          <w:color w:val="000000"/>
          <w:kern w:val="0"/>
          <w:lang w:eastAsia="es-ES"/>
          <w14:ligatures w14:val="none"/>
        </w:rPr>
        <w:t xml:space="preserve">aplicativo </w:t>
      </w:r>
      <w:r w:rsidRPr="0043023B">
        <w:rPr>
          <w:rFonts w:ascii="Arial Narrow" w:eastAsia="Times New Roman" w:hAnsi="Arial Narrow" w:cs="Arial"/>
          <w:color w:val="000000"/>
          <w:kern w:val="0"/>
          <w:lang w:eastAsia="es-ES"/>
          <w14:ligatures w14:val="none"/>
        </w:rPr>
        <w:t xml:space="preserve">WhatsApp y correo electrónico, señalando que la proforma presentada no era válida y </w:t>
      </w:r>
      <w:r w:rsidR="00F446B7">
        <w:rPr>
          <w:rFonts w:ascii="Arial Narrow" w:eastAsia="Times New Roman" w:hAnsi="Arial Narrow" w:cs="Arial"/>
          <w:color w:val="000000"/>
          <w:kern w:val="0"/>
          <w:lang w:eastAsia="es-ES"/>
          <w14:ligatures w14:val="none"/>
        </w:rPr>
        <w:t>se le solicitó</w:t>
      </w:r>
      <w:r w:rsidRPr="0043023B">
        <w:rPr>
          <w:rFonts w:ascii="Arial Narrow" w:eastAsia="Times New Roman" w:hAnsi="Arial Narrow" w:cs="Arial"/>
          <w:color w:val="000000"/>
          <w:kern w:val="0"/>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43023B" w:rsidRPr="0043023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se le </w:t>
      </w:r>
      <w:r w:rsidR="0043023B" w:rsidRPr="00106365">
        <w:rPr>
          <w:rFonts w:ascii="Arial Narrow" w:eastAsia="Times New Roman" w:hAnsi="Arial Narrow" w:cs="Arial"/>
          <w:color w:val="000000"/>
          <w:kern w:val="0"/>
          <w:lang w:eastAsia="es-ES"/>
          <w14:ligatures w14:val="none"/>
        </w:rPr>
        <w:t xml:space="preserve">informó </w:t>
      </w:r>
      <w:r w:rsidRPr="00106365">
        <w:rPr>
          <w:rFonts w:ascii="Arial Narrow" w:eastAsia="Times New Roman" w:hAnsi="Arial Narrow" w:cs="Arial"/>
          <w:color w:val="000000"/>
          <w:kern w:val="0"/>
          <w:lang w:eastAsia="es-ES"/>
          <w14:ligatures w14:val="none"/>
        </w:rPr>
        <w:t xml:space="preserve">de </w:t>
      </w:r>
      <w:r w:rsidR="0043023B" w:rsidRPr="00106365">
        <w:rPr>
          <w:rFonts w:ascii="Arial Narrow" w:eastAsia="Times New Roman" w:hAnsi="Arial Narrow" w:cs="Arial"/>
          <w:color w:val="000000"/>
          <w:kern w:val="0"/>
          <w:lang w:eastAsia="es-ES"/>
          <w14:ligatures w14: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w14:ligatures w14:val="none"/>
        </w:rPr>
        <w:t>reconoció</w:t>
      </w:r>
      <w:r w:rsidR="0043023B" w:rsidRPr="00106365">
        <w:rPr>
          <w:rFonts w:ascii="Arial Narrow" w:eastAsia="Times New Roman" w:hAnsi="Arial Narrow" w:cs="Arial"/>
          <w:color w:val="000000"/>
          <w:kern w:val="0"/>
          <w:lang w:eastAsia="es-ES"/>
          <w14:ligatures w14:val="none"/>
        </w:rPr>
        <w:t xml:space="preserve"> </w:t>
      </w:r>
      <w:r w:rsidR="009A0FF7" w:rsidRPr="00106365">
        <w:rPr>
          <w:rFonts w:ascii="Arial Narrow" w:eastAsia="Times New Roman" w:hAnsi="Arial Narrow" w:cs="Arial"/>
          <w:color w:val="000000"/>
          <w:kern w:val="0"/>
          <w:lang w:eastAsia="es-ES"/>
          <w14:ligatures w14:val="none"/>
        </w:rPr>
        <w:t>firmado por su persona</w:t>
      </w:r>
      <w:r w:rsidRPr="00106365">
        <w:rPr>
          <w:rFonts w:ascii="Arial Narrow" w:eastAsia="Times New Roman" w:hAnsi="Arial Narrow" w:cs="Arial"/>
          <w:color w:val="000000"/>
          <w:kern w:val="0"/>
          <w:lang w:eastAsia="es-ES"/>
          <w14:ligatures w14:val="none"/>
        </w:rPr>
        <w:t>;</w:t>
      </w:r>
      <w:r w:rsidR="0043023B" w:rsidRPr="00106365">
        <w:rPr>
          <w:rFonts w:ascii="Arial Narrow" w:eastAsia="Times New Roman" w:hAnsi="Arial Narrow" w:cs="Arial"/>
          <w:color w:val="000000"/>
          <w:kern w:val="0"/>
          <w:lang w:eastAsia="es-ES"/>
          <w14:ligatures w14:val="none"/>
        </w:rPr>
        <w:t xml:space="preserve"> así como una constancia de </w:t>
      </w:r>
      <w:r w:rsidR="00E544B8" w:rsidRPr="00106365">
        <w:rPr>
          <w:rFonts w:ascii="Arial Narrow" w:eastAsia="Times New Roman" w:hAnsi="Arial Narrow" w:cs="Arial"/>
          <w:color w:val="000000"/>
          <w:kern w:val="0"/>
          <w:lang w:eastAsia="es-ES"/>
          <w14:ligatures w14:val="none"/>
        </w:rPr>
        <w:t xml:space="preserve">reconocimiento de </w:t>
      </w:r>
      <w:r w:rsidR="0043023B" w:rsidRPr="00106365">
        <w:rPr>
          <w:rFonts w:ascii="Arial Narrow" w:eastAsia="Times New Roman" w:hAnsi="Arial Narrow" w:cs="Arial"/>
          <w:color w:val="000000"/>
          <w:kern w:val="0"/>
          <w:lang w:eastAsia="es-ES"/>
          <w14:ligatures w14:val="none"/>
        </w:rPr>
        <w:t xml:space="preserve">responsabilidad en la que figuraba una firma atribuida a </w:t>
      </w:r>
      <w:r w:rsidR="00D84DB0" w:rsidRPr="00106365">
        <w:rPr>
          <w:rFonts w:ascii="Arial Narrow" w:eastAsia="Times New Roman" w:hAnsi="Arial Narrow" w:cs="Arial"/>
          <w:color w:val="000000"/>
          <w:kern w:val="0"/>
          <w:lang w:eastAsia="es-ES"/>
          <w14:ligatures w14:val="none"/>
        </w:rPr>
        <w:t>su hermano</w:t>
      </w:r>
      <w:r w:rsidR="006F1F02" w:rsidRPr="00106365">
        <w:rPr>
          <w:rFonts w:ascii="Arial Narrow" w:eastAsia="Times New Roman" w:hAnsi="Arial Narrow" w:cs="Arial"/>
          <w:color w:val="000000"/>
          <w:kern w:val="0"/>
          <w:lang w:eastAsia="es-ES"/>
          <w14:ligatures w14: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w14:ligatures w14:val="none"/>
        </w:rPr>
        <w:t>.</w:t>
      </w:r>
    </w:p>
    <w:p w14:paraId="351448D3" w14: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w14:ligatures w14:val="none"/>
        </w:rPr>
        <w:t>Mercy Erazo</w:t>
      </w:r>
      <w:r w:rsidRPr="00106365">
        <w:rPr>
          <w:rFonts w:ascii="Arial Narrow" w:eastAsia="Times New Roman" w:hAnsi="Arial Narrow" w:cs="Arial"/>
          <w:color w:val="000000"/>
          <w:kern w:val="0"/>
          <w:lang w:eastAsia="es-ES"/>
          <w14:ligatures w14:val="none"/>
        </w:rPr>
        <w:t>, solicitando la devolución del monto asumido por la reparación del vehículo.</w:t>
      </w:r>
      <w:r w:rsidR="00D62B43" w:rsidRPr="00106365">
        <w:rPr>
          <w:rFonts w:ascii="Arial Narrow" w:eastAsia="Times New Roman" w:hAnsi="Arial Narrow" w:cs="Arial"/>
          <w:color w:val="000000"/>
          <w:kern w:val="0"/>
          <w:lang w:eastAsia="es-ES"/>
          <w14:ligatures w14:val="none"/>
        </w:rPr>
        <w:t xml:space="preserve"> </w:t>
      </w:r>
    </w:p>
    <w:p w14:paraId="61CBEF42" w14:textId="77777777" w:rsidR="0043023B" w:rsidRPr="00106365"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5 de noviembre de 2025, </w:t>
      </w:r>
      <w:r w:rsidR="00DB726E" w:rsidRPr="00106365">
        <w:rPr>
          <w:rFonts w:ascii="Arial Narrow" w:eastAsia="Times New Roman" w:hAnsi="Arial Narrow" w:cs="Arial"/>
          <w:color w:val="000000"/>
          <w:kern w:val="0"/>
          <w:lang w:eastAsia="es-ES"/>
          <w14:ligatures w14:val="none"/>
        </w:rPr>
        <w:t>presentó un</w:t>
      </w:r>
      <w:r w:rsidRPr="00106365">
        <w:rPr>
          <w:rFonts w:ascii="Arial Narrow" w:eastAsia="Times New Roman" w:hAnsi="Arial Narrow" w:cs="Arial"/>
          <w:color w:val="000000"/>
          <w:kern w:val="0"/>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1953A4"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xml:space="preserve"/>
      </w:r>
      <w:r w:rsidR="00CA122D" w:rsidRPr="00106365">
        <w:rPr>
          <w:rFonts w:ascii="Arial Narrow" w:eastAsia="Times New Roman" w:hAnsi="Arial Narrow" w:cs="Arial"/>
          <w:color w:val="000000"/>
          <w:kern w:val="0"/>
          <w:lang w:val="es-ES" w:eastAsia="es-ES"/>
          <w14:ligatures w14:val="none"/>
        </w:rPr>
        <w:t/>
      </w:r>
      <w:r w:rsidR="00CA59A2"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w:r>
      <w:r w:rsidR="006956D3"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p>
    <w:p w14:paraId="66005174"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vertAlign w:val="superscript"/>
          <w14:ligatures w14:val="none"/>
        </w:rPr>
        <w:footnoteReference w:id="3"/>
      </w:r>
      <w:r w:rsidRPr="00106365">
        <w:rPr>
          <w:rFonts w:ascii="Arial Narrow" w:eastAsia="Times New Roman" w:hAnsi="Arial Narrow" w:cs="Segoe UI"/>
          <w:color w:val="000000"/>
          <w:kern w:val="0"/>
          <w:lang w:eastAsia="es-PE"/>
          <w14:ligatures w14:val="none"/>
        </w:rPr>
        <w:t xml:space="preserve">, </w:t>
      </w:r>
      <w:r w:rsidR="00121544" w:rsidRPr="00106365">
        <w:rPr>
          <w:rFonts w:ascii="Arial Narrow" w:eastAsia="Times New Roman" w:hAnsi="Arial Narrow" w:cs="Segoe UI"/>
          <w:color w:val="000000"/>
          <w:kern w:val="0"/>
          <w:lang w:eastAsia="es-PE"/>
          <w14:ligatures w14:val="none"/>
        </w:rPr>
        <w:t xml:space="preserve">considera </w:t>
      </w:r>
      <w:r w:rsidR="00121544" w:rsidRPr="00106365">
        <w:rPr>
          <w:rFonts w:ascii="Arial Narrow" w:eastAsia="Arial Narrow" w:hAnsi="Arial Narrow" w:cs="Arial Narrow"/>
          <w:kern w:val="0"/>
          <w14:ligatures w14:val="none"/>
        </w:rPr>
        <w:t xml:space="preserve">que el hecho denunciado, </w:t>
      </w:r>
      <w:bookmarkStart w:id="6" w:name="_Hlk211591623"/>
      <w:r w:rsidR="00121544" w:rsidRPr="0010636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w14:ligatures w14:val="none"/>
        </w:rPr>
        <w:t xml:space="preserve">la </w:t>
      </w:r>
      <w:r w:rsidR="00414C8B" w:rsidRPr="00414C8B">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w14:ligatures w14:val="none"/>
        </w:rPr>
        <w:t/>
      </w:r>
      <w:proofErr w:type="spellEnd"/>
      <w:r w:rsidR="00414C8B" w:rsidRPr="00414C8B">
        <w:rPr>
          <w:rFonts w:ascii="Arial Narrow" w:eastAsia="Times New Roman" w:hAnsi="Arial Narrow" w:cs="Times New Roman"/>
          <w:color w:val="000000"/>
          <w:kern w:val="0"/>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y 19</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del Código</w:t>
      </w:r>
      <w:bookmarkStart w:id="10" w:name="_Hlk213160896"/>
      <w:bookmarkEnd w:id="7"/>
      <w:r w:rsidR="00711750" w:rsidRPr="00106365">
        <w:rPr>
          <w:rStyle w:val="Refdenotaalpie"/>
          <w:rFonts w:ascii="Arial Narrow" w:eastAsia="Arial Narrow" w:hAnsi="Arial Narrow" w:cs="Arial"/>
          <w:kern w:val="0"/>
          <w:vertAlign w:val="superscript"/>
          <w14:ligatures w14:val="none"/>
        </w:rPr>
        <w:footnoteReference w:id="4"/>
      </w:r>
      <w:bookmarkEnd w:id="10"/>
      <w:r w:rsidR="00711750" w:rsidRPr="00106365">
        <w:rPr>
          <w:rFonts w:ascii="Arial Narrow" w:eastAsia="Arial Narrow" w:hAnsi="Arial Narrow" w:cs="Arial Narrow"/>
          <w:kern w:val="0"/>
          <w14:ligatures w14:val="none"/>
        </w:rPr>
        <w:t>.</w:t>
      </w:r>
      <w:bookmarkEnd w:id="8"/>
    </w:p>
    <w:p w14:paraId="116891C0" w14: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w14:ligatures w14:val="none"/>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06365">
        <w:rPr>
          <w:rFonts w:ascii="Arial Narrow" w:eastAsia="Arial Narrow" w:hAnsi="Arial Narrow" w:cs="Arial Narrow"/>
          <w:kern w:val="0"/>
          <w14:ligatures w14:val="none"/>
        </w:rPr>
        <w:t xml:space="preserve">Así también, la Secretaría Técnica, en ejercicio de sus facultades, </w:t>
      </w:r>
      <w:r w:rsidRPr="00106365">
        <w:rPr>
          <w:rFonts w:ascii="Arial Narrow" w:eastAsia="Times New Roman" w:hAnsi="Arial Narrow" w:cs="Segoe UI"/>
          <w:color w:val="000000"/>
          <w:kern w:val="0"/>
          <w:lang w:eastAsia="es-PE"/>
          <w14:ligatures w14:val="none"/>
        </w:rPr>
        <w:t xml:space="preserve">considera </w:t>
      </w:r>
      <w:r w:rsidRPr="00106365">
        <w:rPr>
          <w:rFonts w:ascii="Arial Narrow" w:eastAsia="Arial Narrow" w:hAnsi="Arial Narrow" w:cs="Arial Narrow"/>
          <w:kern w:val="0"/>
          <w14:ligatures w14: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y 19</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del Código</w:t>
      </w:r>
      <w:r w:rsidR="00711750" w:rsidRPr="00106365">
        <w:rPr>
          <w:rFonts w:ascii="Arial Narrow" w:eastAsia="Arial Narrow" w:hAnsi="Arial Narrow" w:cs="Arial"/>
          <w:bCs/>
          <w:color w:val="000000"/>
          <w:kern w:val="0"/>
          <w:lang w:eastAsia="es-PE"/>
          <w14:ligatures w14:val="none"/>
        </w:rPr>
        <w:t xml:space="preserve">. </w:t>
      </w:r>
      <w:r w:rsidR="00701E0A">
        <w:rPr>
          <w:rFonts w:ascii="Arial Narrow" w:eastAsia="Arial Narrow" w:hAnsi="Arial Narrow" w:cs="Arial"/>
          <w:bCs/>
          <w:color w:val="000000"/>
          <w:kern w:val="0"/>
          <w:lang w:eastAsia="es-PE"/>
          <w14:ligatures w14:val="none"/>
        </w:rPr>
        <w:t xml:space="preserve"> </w:t>
      </w:r>
    </w:p>
    <w:p w14:paraId="4266B1E3" w14:textId="77777777" w:rsidR="00121544" w:rsidRPr="00106365" w:rsidRDefault="00121544" w:rsidP="00231FB5">
      <w:pPr>
        <w:spacing w:after="0" w:line="240" w:lineRule="auto"/>
        <w:jc w:val="both"/>
        <w:rPr>
          <w:rFonts w:ascii="Arial Narrow" w:eastAsia="Arial Narrow" w:hAnsi="Arial Narrow" w:cs="Arial Narrow"/>
          <w:kern w:val="0"/>
          <w14:ligatures w14:val="none"/>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06365">
        <w:rPr>
          <w:rFonts w:ascii="Arial Narrow" w:eastAsia="Times New Roman" w:hAnsi="Arial Narrow" w:cs="Arial"/>
          <w:color w:val="000000"/>
          <w:kern w:val="0"/>
          <w:lang w:eastAsia="es-PE"/>
          <w14:ligatures w14:val="none"/>
        </w:rPr>
        <w:t xml:space="preserve">Además, </w:t>
      </w:r>
      <w:bookmarkStart w:id="15" w:name="_Hlk212623477"/>
      <w:r w:rsidRPr="00106365">
        <w:rPr>
          <w:rFonts w:ascii="Arial Narrow" w:eastAsia="Times New Roman" w:hAnsi="Arial Narrow" w:cs="Arial"/>
          <w:color w:val="000000"/>
          <w:kern w:val="0"/>
          <w:lang w:eastAsia="es-PE"/>
          <w14:ligatures w14:val="none"/>
        </w:rPr>
        <w:t xml:space="preserve">la Secretaría Técnica, en ejercicio de sus facultades, considera </w:t>
      </w:r>
      <w:r w:rsidRPr="00106365">
        <w:rPr>
          <w:rFonts w:ascii="Arial Narrow" w:eastAsia="Arial Narrow" w:hAnsi="Arial Narrow" w:cs="Arial"/>
          <w:kern w:val="0"/>
          <w14:ligatures w14:val="none"/>
        </w:rPr>
        <w:t xml:space="preserve">que el hecho denunciado, consistente en que </w:t>
      </w:r>
      <w:r w:rsidR="00414C8B" w:rsidRPr="00414C8B">
        <w:rPr>
          <w:rFonts w:ascii="Arial Narrow" w:eastAsia="Arial Narrow" w:hAnsi="Arial Narrow" w:cs="Arial Narrow"/>
          <w:kern w:val="0"/>
          <w14:ligatures w14: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0636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w14:ligatures w14:val="none"/>
        </w:rPr>
        <w:t xml:space="preserve">artículo 1, numeral 1, literal b) </w:t>
      </w:r>
      <w:bookmarkEnd w:id="18"/>
      <w:r w:rsidRPr="00106365">
        <w:rPr>
          <w:rFonts w:ascii="Arial Narrow" w:eastAsia="Arial Narrow" w:hAnsi="Arial Narrow" w:cs="Arial"/>
          <w:bCs/>
          <w:color w:val="000000"/>
          <w:kern w:val="0"/>
          <w:lang w:eastAsia="es-PE"/>
          <w14:ligatures w14:val="none"/>
        </w:rPr>
        <w:t>y al artículo 2 del Código</w:t>
      </w:r>
      <w:bookmarkStart w:id="19" w:name="_Hlk212737551"/>
      <w:bookmarkEnd w:id="16"/>
      <w:r w:rsidRPr="00106365">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106365">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636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vertAlign w:val="superscript"/>
          <w14:ligatures w14:val="none"/>
        </w:rPr>
        <w:footnoteReference w:id="6"/>
      </w:r>
      <w:r w:rsidRPr="00106365">
        <w:rPr>
          <w:rFonts w:ascii="Arial Narrow" w:eastAsia="Arial" w:hAnsi="Arial Narrow" w:cs="Arial"/>
          <w:color w:val="000000"/>
          <w:kern w:val="0"/>
          <w:lang w:eastAsia="es-PE"/>
          <w14:ligatures w14:val="none"/>
        </w:rPr>
        <w:t>.</w:t>
      </w:r>
      <w:bookmarkStart w:id="20" w:name="_Hlk214963039"/>
    </w:p>
    <w:p w14:paraId="68C71625" w14: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REQUERIMIENTO DE INFORMACIÓN</w:t>
      </w:r>
    </w:p>
    <w:p w14:paraId="5B518DC4" w14: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A efectos de tener mayores elementos </w:t>
      </w:r>
      <w:bookmarkEnd w:id="20"/>
      <w:r w:rsidRPr="0010636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w14:ligatures w14:val="none"/>
        </w:rPr>
        <w:t xml:space="preserve">a la compañía aseguradora </w:t>
      </w:r>
      <w:r w:rsidRPr="00106365">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w:t>
      </w:r>
      <w:r w:rsidRPr="00484243">
        <w:rPr>
          <w:rFonts w:ascii="Arial Narrow" w:eastAsia="Times New Roman" w:hAnsi="Arial Narrow" w:cs="Arial"/>
          <w:color w:val="000000"/>
          <w:kern w:val="0"/>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Times New Roman" w:hAnsi="Arial Narrow" w:cs="Arial"/>
          <w:color w:val="000000"/>
          <w:kern w:val="0"/>
          <w:lang w:val="es-ES" w:eastAsia="es-ES"/>
          <w14:ligatures w14:val="none"/>
        </w:rPr>
        <w:t>así como el cargo de remisión de la póliza</w:t>
      </w:r>
      <w:bookmarkEnd w:id="22"/>
      <w:r w:rsidRPr="00484243">
        <w:rPr>
          <w:rFonts w:ascii="Arial Narrow" w:eastAsia="Times New Roman" w:hAnsi="Arial Narrow" w:cs="Arial"/>
          <w:color w:val="000000"/>
          <w:kern w:val="0"/>
          <w:lang w:val="es-ES" w:eastAsia="es-ES"/>
          <w14:ligatures w14:val="none"/>
        </w:rPr>
        <w:t>; (</w:t>
      </w:r>
      <w:proofErr w:type="spellStart"/>
      <w:r w:rsidRPr="00484243">
        <w:rPr>
          <w:rFonts w:ascii="Arial Narrow" w:eastAsia="Times New Roman" w:hAnsi="Arial Narrow" w:cs="Arial"/>
          <w:color w:val="000000"/>
          <w:kern w:val="0"/>
          <w:lang w:val="es-ES" w:eastAsia="es-ES"/>
          <w14:ligatures w14:val="none"/>
        </w:rPr>
        <w:t>ii</w:t>
      </w:r>
      <w:proofErr w:type="spellEnd"/>
      <w:r w:rsidRPr="00484243">
        <w:rPr>
          <w:rFonts w:ascii="Arial Narrow" w:eastAsia="Times New Roman" w:hAnsi="Arial Narrow" w:cs="Arial"/>
          <w:color w:val="000000"/>
          <w:kern w:val="0"/>
          <w:lang w:val="es-ES" w:eastAsia="es-ES"/>
          <w14:ligatures w14:val="none"/>
        </w:rPr>
        <w:t xml:space="preserve">) presentar los medios probatorios que acrediten </w:t>
      </w:r>
      <w:r w:rsidR="00484243" w:rsidRPr="00484243">
        <w:rPr>
          <w:rFonts w:ascii="Arial Narrow" w:eastAsia="Times New Roman" w:hAnsi="Arial Narrow" w:cs="Arial"/>
          <w:color w:val="000000"/>
          <w:kern w:val="0"/>
          <w:lang w:val="es-ES" w:eastAsia="es-ES"/>
          <w14:ligatures w14:val="none"/>
        </w:rPr>
        <w:t xml:space="preserve">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484243" w:rsidRPr="00484243">
        <w:rPr>
          <w:rFonts w:ascii="Arial Narrow" w:eastAsia="Times New Roman" w:hAnsi="Arial Narrow" w:cs="Arial"/>
          <w:color w:val="000000"/>
          <w:kern w:val="0"/>
          <w:lang w:val="es-ES" w:eastAsia="es-ES"/>
          <w14:ligatures w14:val="none"/>
        </w:rPr>
        <w:t xml:space="preserve">en virtud del accidente vehicular ocurrido el </w:t>
      </w:r>
      <w:r w:rsidR="00484243" w:rsidRPr="00484243">
        <w:rPr>
          <w:rFonts w:ascii="Arial Narrow" w:eastAsia="Times New Roman" w:hAnsi="Arial Narrow" w:cs="Arial"/>
          <w:color w:val="000000"/>
          <w:kern w:val="0"/>
          <w:lang w:eastAsia="es-ES"/>
          <w14:ligatures w14:val="none"/>
        </w:rPr>
        <w:t>8 de setiembre de 2025</w:t>
      </w:r>
      <w:r w:rsidRPr="00484243">
        <w:rPr>
          <w:rFonts w:ascii="Arial Narrow" w:eastAsia="Times New Roman" w:hAnsi="Arial Narrow" w:cs="Arial"/>
          <w:color w:val="000000"/>
          <w:kern w:val="0"/>
          <w:lang w:val="es-ES" w:eastAsia="es-ES"/>
          <w14:ligatures w14:val="none"/>
        </w:rPr>
        <w:t>; y, (</w:t>
      </w:r>
      <w:proofErr w:type="spellStart"/>
      <w:r w:rsidRPr="00484243">
        <w:rPr>
          <w:rFonts w:ascii="Arial Narrow" w:eastAsia="Times New Roman" w:hAnsi="Arial Narrow" w:cs="Arial"/>
          <w:color w:val="000000"/>
          <w:kern w:val="0"/>
          <w:lang w:val="es-ES" w:eastAsia="es-ES"/>
          <w14:ligatures w14:val="none"/>
        </w:rPr>
        <w:t>iii</w:t>
      </w:r>
      <w:proofErr w:type="spellEnd"/>
      <w:r w:rsidRPr="00484243">
        <w:rPr>
          <w:rFonts w:ascii="Arial Narrow" w:eastAsia="Times New Roman" w:hAnsi="Arial Narrow" w:cs="Arial"/>
          <w:color w:val="000000"/>
          <w:kern w:val="0"/>
          <w:lang w:val="es-ES" w:eastAsia="es-ES"/>
          <w14:ligatures w14:val="none"/>
        </w:rPr>
        <w:t xml:space="preserve">) presentar todas las comunicaciones cursadas </w:t>
      </w:r>
      <w:r w:rsidR="00A87B9B" w:rsidRPr="00484243">
        <w:rPr>
          <w:rFonts w:ascii="Arial Narrow" w:eastAsia="Times New Roman" w:hAnsi="Arial Narrow" w:cs="Arial"/>
          <w:color w:val="000000"/>
          <w:kern w:val="0"/>
          <w:lang w:val="es-ES" w:eastAsia="es-ES"/>
          <w14:ligatures w14:val="none"/>
        </w:rPr>
        <w:t xml:space="preserve">con la parte denunciante </w:t>
      </w:r>
      <w:r w:rsidRPr="00484243">
        <w:rPr>
          <w:rFonts w:ascii="Arial Narrow" w:eastAsia="Times New Roman" w:hAnsi="Arial Narrow" w:cs="Arial"/>
          <w:color w:val="000000"/>
          <w:kern w:val="0"/>
          <w:lang w:val="es-ES" w:eastAsia="es-ES"/>
          <w14:ligatures w14:val="none"/>
        </w:rPr>
        <w:t xml:space="preserve">en virtud </w:t>
      </w:r>
      <w:r w:rsidR="00F01410" w:rsidRPr="00484243">
        <w:rPr>
          <w:rFonts w:ascii="Arial Narrow" w:eastAsia="Times New Roman" w:hAnsi="Arial Narrow" w:cs="Arial"/>
          <w:color w:val="000000"/>
          <w:kern w:val="0"/>
          <w:lang w:val="es-ES" w:eastAsia="es-ES"/>
          <w14:ligatures w14:val="none"/>
        </w:rPr>
        <w:t xml:space="preserve">de los hechos materia </w:t>
      </w:r>
      <w:r w:rsidRPr="0048424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2E0C56EC" w14:textId="7AD0C7AF" w:rsidR="006A28D1" w:rsidRPr="00932A70" w:rsidRDefault="00CA59A2" w:rsidP="00231FB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subsanada mediante escrito del 21 de enero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B29FA" w:rsidRPr="001B29FA">
        <w:rPr>
          <w:rFonts w:ascii="Arial Narrow" w:eastAsia="Times New Roman" w:hAnsi="Arial Narrow" w:cs="Times New Roman"/>
          <w:color w:val="000000"/>
          <w:kern w:val="0"/>
          <w:shd w:val="clear" w:color="auto" w:fill="FFFFFF"/>
          <w:lang w:eastAsia="es-PE"/>
          <w14:ligatures w14:val="none"/>
        </w:rPr>
        <w:t/>
      </w:r>
      <w:r w:rsidR="001B29FA">
        <w:rPr>
          <w:rFonts w:ascii="Arial Narrow" w:eastAsia="Times New Roman" w:hAnsi="Arial Narrow" w:cs="Times New Roman"/>
          <w:color w:val="000000"/>
          <w:kern w:val="0"/>
          <w:shd w:val="clear" w:color="auto" w:fill="FFFFFF"/>
          <w:lang w:eastAsia="es-PE"/>
          <w14:ligatures w14:val="none"/>
        </w:rPr>
        <w:t xml:space="preserve"/>
      </w:r>
      <w:r w:rsidRPr="009530B9">
        <w:rPr>
          <w:rFonts w:ascii="Arial Narrow" w:eastAsia="Times New Roman" w:hAnsi="Arial Narrow" w:cs="Times New Roman"/>
          <w:color w:val="000000"/>
          <w:kern w:val="0"/>
          <w:shd w:val="clear" w:color="auto" w:fill="FFFFFF"/>
          <w:lang w:eastAsia="es-PE"/>
          <w14:ligatures w14:val="none"/>
        </w:rPr>
        <w:t xml:space="preserve"/>
      </w:r>
      <w:r w:rsidR="009530B9" w:rsidRPr="00932A70">
        <w:rPr>
          <w:rFonts w:ascii="Arial Narrow" w:hAnsi="Arial Narrow" w:cs="Arial"/>
          <w:bCs/>
          <w:spacing w:val="-3"/>
          <w:kern w:val="0"/>
          <w14:ligatures w14:val="none"/>
        </w:rPr>
        <w:t xml:space="preserve"/>
      </w:r>
      <w:r w:rsidR="009530B9" w:rsidRPr="00932A70">
        <w:rPr>
          <w:rFonts w:ascii="Arial Narrow" w:eastAsia="Times New Roman" w:hAnsi="Arial Narrow" w:cs="Times New Roman"/>
          <w:color w:val="000000"/>
          <w:kern w:val="0"/>
          <w:shd w:val="clear" w:color="auto" w:fill="FFFFFF"/>
          <w:lang w:eastAsia="es-PE"/>
          <w14:ligatures w14:val="none"/>
        </w:rPr>
        <w:t xml:space="preserve"/>
      </w:r>
      <w:r w:rsidRPr="00932A70">
        <w:rPr>
          <w:rFonts w:ascii="Arial Narrow" w:eastAsia="Times New Roman" w:hAnsi="Arial Narrow" w:cs="Times New Roman"/>
          <w:color w:val="000000"/>
          <w:kern w:val="0"/>
          <w:shd w:val="clear" w:color="auto" w:fill="FFFFFF"/>
          <w:lang w:eastAsia="es-PE"/>
          <w14:ligatures w14:val="none"/>
        </w:rPr>
        <w:t xml:space="preserve"/>
      </w:r>
      <w:r w:rsidR="009530B9" w:rsidRPr="00932A70">
        <w:rPr>
          <w:rFonts w:ascii="Arial Narrow" w:eastAsia="Times New Roman" w:hAnsi="Arial Narrow" w:cs="Times New Roman"/>
          <w:color w:val="000000"/>
          <w:kern w:val="0"/>
          <w:shd w:val="clear" w:color="auto" w:fill="FFFFFF"/>
          <w:lang w:eastAsia="es-PE"/>
          <w14:ligatures w14:val="none"/>
        </w:rPr>
        <w:t/>
      </w:r>
      <w:r w:rsidRPr="00932A70">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932A70">
        <w:rPr>
          <w:rFonts w:ascii="Arial Narrow" w:eastAsia="Times New Roman" w:hAnsi="Arial Narrow" w:cs="Times New Roman"/>
          <w:color w:val="000000"/>
          <w:kern w:val="0"/>
          <w:shd w:val="clear" w:color="auto" w:fill="FFFFFF"/>
          <w:lang w:eastAsia="es-PE"/>
          <w14:ligatures w14:val="none"/>
        </w:rPr>
        <w:t/>
      </w:r>
      <w:bookmarkStart w:id="24" w:name="_Hlk215162047"/>
    </w:p>
    <w:p w14:paraId="6D82225B" w14:textId="77777777" w:rsidR="004C384F" w:rsidRPr="00932A70" w:rsidRDefault="004C384F" w:rsidP="00231FB5">
      <w:pPr>
        <w:spacing w:after="0" w:line="240" w:lineRule="auto"/>
        <w:jc w:val="both"/>
        <w:rPr>
          <w:rFonts w:ascii="Arial Narrow" w:eastAsia="Calibri" w:hAnsi="Arial Narrow" w:cs="Arial Narrow"/>
          <w:color w:val="000000"/>
          <w:kern w:val="0"/>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9C0C44" w:rsidRPr="00932A70">
        <w:rPr>
          <w:rFonts w:ascii="Arial Narrow" w:eastAsia="Arial Narrow" w:hAnsi="Arial Narrow" w:cs="Arial Narrow"/>
          <w:kern w:val="0"/>
          <w14:ligatures w14:val="none"/>
        </w:rPr>
        <w:t>infracción a los artículos 18 y 19 de la Ley 29571, Código de Protección y Defensa del Consumidor</w:t>
      </w:r>
      <w:r w:rsidRPr="00932A70">
        <w:rPr>
          <w:rFonts w:ascii="Arial Narrow" w:eastAsia="Arial Narrow" w:hAnsi="Arial Narrow" w:cs="Arial Narrow"/>
          <w:kern w:val="0"/>
          <w14:ligatures w14:val="none"/>
        </w:rPr>
        <w:t xml:space="preserve">, en tanto </w:t>
      </w:r>
      <w:r w:rsidR="00B049C8" w:rsidRPr="00414C8B">
        <w:rPr>
          <w:rFonts w:ascii="Arial Narrow" w:eastAsia="Arial Narrow" w:hAnsi="Arial Narrow" w:cs="Arial Narrow"/>
          <w:kern w:val="0"/>
          <w14:ligatures w14:val="none"/>
        </w:rPr>
        <w:t>la compañía aseguradora no habría cumplido con otorgar al denunciante la cobertura de la Póliza</w:t>
      </w:r>
      <w:r w:rsidR="00231FB5" w:rsidRPr="00414C8B">
        <w:rPr>
          <w:rFonts w:ascii="Arial Narrow" w:eastAsia="Arial Narrow" w:hAnsi="Arial Narrow" w:cs="Arial Narrow"/>
          <w:kern w:val="0"/>
          <w14:ligatures w14:val="none"/>
        </w:rPr>
        <w:t xml:space="preserve"> del Seguro Vehicular</w:t>
      </w:r>
      <w:r w:rsidR="00B049C8" w:rsidRPr="00414C8B">
        <w:rPr>
          <w:rFonts w:ascii="Arial Narrow" w:eastAsia="Arial Narrow" w:hAnsi="Arial Narrow" w:cs="Arial Narrow"/>
          <w:kern w:val="0"/>
          <w14:ligatures w14:val="none"/>
        </w:rPr>
        <w:t xml:space="preserve"> 2101-1031084 por </w:t>
      </w:r>
      <w:r w:rsidR="00231FB5" w:rsidRPr="00414C8B">
        <w:rPr>
          <w:rFonts w:ascii="Arial Narrow" w:eastAsia="Arial Narrow" w:hAnsi="Arial Narrow" w:cs="Arial Narrow"/>
          <w:kern w:val="0"/>
          <w14:ligatures w14:val="none"/>
        </w:rPr>
        <w:t>el siniestro</w:t>
      </w:r>
      <w:r w:rsidR="00B049C8" w:rsidRPr="00414C8B">
        <w:rPr>
          <w:rFonts w:ascii="Arial Narrow" w:eastAsia="Arial Narrow" w:hAnsi="Arial Narrow" w:cs="Arial Narrow"/>
          <w:kern w:val="0"/>
          <w14:ligatures w14:val="none"/>
        </w:rPr>
        <w:t xml:space="preserve"> del 8 de setiembre de 2025</w:t>
      </w:r>
      <w:r w:rsidRPr="00414C8B">
        <w:rPr>
          <w:rFonts w:ascii="Arial Narrow" w:eastAsia="Arial Narrow" w:hAnsi="Arial Narrow" w:cs="Arial Narrow"/>
          <w:kern w:val="0"/>
          <w14:ligatures w14:val="none"/>
        </w:rPr>
        <w:t>.</w:t>
      </w:r>
    </w:p>
    <w:p w14:paraId="488A9665" w14:textId="77777777" w:rsidR="00F6195F" w:rsidRPr="00932A70" w:rsidRDefault="00F6195F" w:rsidP="00231FB5">
      <w:pPr>
        <w:pStyle w:val="Prrafodelista"/>
        <w:spacing w:line="240" w:lineRule="auto"/>
        <w:rPr>
          <w:rFonts w:ascii="Arial Narrow" w:eastAsia="Arial Narrow" w:hAnsi="Arial Narrow" w:cs="Arial Narrow"/>
          <w:kern w:val="0"/>
          <w14:ligatures w14:val="none"/>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rPr>
        <w:t>la compañía aseguradora habría rechazado in</w:t>
      </w:r>
      <w:r w:rsidR="00231FB5" w:rsidRPr="00414C8B">
        <w:rPr>
          <w:rFonts w:ascii="Arial Narrow" w:eastAsia="Arial Narrow" w:hAnsi="Arial Narrow" w:cs="Arial Narrow"/>
          <w:kern w:val="0"/>
          <w14:ligatures w14:val="none"/>
        </w:rPr>
        <w:t>debidamente</w:t>
      </w:r>
      <w:r w:rsidRPr="00414C8B">
        <w:rPr>
          <w:rFonts w:ascii="Arial Narrow" w:eastAsia="Arial Narrow" w:hAnsi="Arial Narrow" w:cs="Arial Narrow"/>
          <w:kern w:val="0"/>
          <w14:ligatures w14:val="none"/>
        </w:rPr>
        <w:t xml:space="preserve"> la carta notarial </w:t>
      </w:r>
      <w:r w:rsidR="00231FB5" w:rsidRPr="00414C8B">
        <w:rPr>
          <w:rFonts w:ascii="Arial Narrow" w:eastAsia="Arial Narrow" w:hAnsi="Arial Narrow" w:cs="Arial Narrow"/>
          <w:kern w:val="0"/>
          <w14:ligatures w14:val="none"/>
        </w:rPr>
        <w:t xml:space="preserve">enviada por el denunciante </w:t>
      </w:r>
      <w:r w:rsidRPr="00414C8B">
        <w:rPr>
          <w:rFonts w:ascii="Arial Narrow" w:eastAsia="Arial Narrow" w:hAnsi="Arial Narrow" w:cs="Arial Narrow"/>
          <w:kern w:val="0"/>
          <w14:ligatures w14:val="none"/>
        </w:rPr>
        <w:t>el 17 de octubre de 2025</w:t>
      </w:r>
      <w:r w:rsidR="00231FB5" w:rsidRPr="00414C8B">
        <w:rPr>
          <w:rFonts w:ascii="Arial Narrow" w:eastAsia="Arial Narrow" w:hAnsi="Arial Narrow" w:cs="Arial Narrow"/>
          <w:kern w:val="0"/>
          <w14:ligatures w14:val="none"/>
        </w:rPr>
        <w:t xml:space="preserve"> en virtud del siniestro del 8 de setiembre de 2025</w:t>
      </w:r>
      <w:r w:rsidRPr="00932A70">
        <w:rPr>
          <w:rFonts w:ascii="Arial Narrow" w:eastAsia="Arial Narrow" w:hAnsi="Arial Narrow" w:cs="Arial Narrow"/>
          <w:kern w:val="0"/>
          <w14:ligatures w14:val="none"/>
        </w:rPr>
        <w:t>.</w:t>
      </w:r>
    </w:p>
    <w:p w14:paraId="3BBFD073" w14:textId="77777777" w:rsidR="009C0C44" w:rsidRPr="00932A70" w:rsidRDefault="009C0C44" w:rsidP="00231FB5">
      <w:pPr>
        <w:spacing w:after="0" w:line="240" w:lineRule="auto"/>
        <w:jc w:val="both"/>
        <w:rPr>
          <w:rFonts w:ascii="Arial Narrow" w:eastAsia="Arial Narrow" w:hAnsi="Arial Narrow" w:cs="Arial Narrow"/>
          <w:kern w:val="0"/>
          <w14:ligatures w14:val="none"/>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F6195F" w:rsidRPr="00932A70">
        <w:rPr>
          <w:rFonts w:ascii="Arial Narrow" w:eastAsia="Arial Narrow" w:hAnsi="Arial Narrow" w:cs="Arial Narrow"/>
          <w:kern w:val="0"/>
          <w14:ligatures w14:val="none"/>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rPr>
        <w:t xml:space="preserve">, en tanto </w:t>
      </w:r>
      <w:r w:rsidR="005E0621" w:rsidRPr="00414C8B">
        <w:rPr>
          <w:rFonts w:ascii="Arial Narrow" w:eastAsia="Arial Narrow" w:hAnsi="Arial Narrow" w:cs="Arial Narrow"/>
          <w:kern w:val="0"/>
          <w14:ligatures w14:val="none"/>
        </w:rPr>
        <w:t xml:space="preserve">la compañía aseguradora </w:t>
      </w:r>
      <w:r w:rsidRPr="00414C8B">
        <w:rPr>
          <w:rFonts w:ascii="Arial Narrow" w:eastAsia="Arial Narrow" w:hAnsi="Arial Narrow" w:cs="Arial Narrow"/>
          <w:kern w:val="0"/>
          <w14:ligatures w14:val="none"/>
        </w:rPr>
        <w:t xml:space="preserve">habría </w:t>
      </w:r>
      <w:r w:rsidR="001C0131" w:rsidRPr="00414C8B">
        <w:rPr>
          <w:rFonts w:ascii="Arial Narrow" w:eastAsia="Arial Narrow" w:hAnsi="Arial Narrow" w:cs="Arial Narrow"/>
          <w:kern w:val="0"/>
          <w14:ligatures w14:val="none"/>
        </w:rPr>
        <w:t>informado al denunciante sobre</w:t>
      </w:r>
      <w:r w:rsidRPr="00414C8B">
        <w:rPr>
          <w:rFonts w:ascii="Arial Narrow" w:eastAsia="Arial Narrow" w:hAnsi="Arial Narrow" w:cs="Arial Narrow"/>
          <w:kern w:val="0"/>
          <w14:ligatures w14:val="none"/>
        </w:rPr>
        <w:t xml:space="preserve"> la existencia de un acta de reconocimiento de responsabilidad </w:t>
      </w:r>
      <w:r w:rsidR="00B15A0C" w:rsidRPr="00414C8B">
        <w:rPr>
          <w:rFonts w:ascii="Arial Narrow" w:eastAsia="Arial Narrow" w:hAnsi="Arial Narrow" w:cs="Arial Narrow"/>
          <w:kern w:val="0"/>
          <w14:ligatures w14:val="none"/>
        </w:rPr>
        <w:t>presuntamente suscrito por su persona, la cual no reconoce</w:t>
      </w:r>
      <w:r w:rsidR="001C0131" w:rsidRPr="00932A70">
        <w:rPr>
          <w:rFonts w:ascii="Arial Narrow" w:eastAsia="Arial Narrow" w:hAnsi="Arial Narrow" w:cs="Arial Narrow"/>
          <w:kern w:val="0"/>
          <w14:ligatures w14:val="none"/>
        </w:rPr>
        <w:t>.</w:t>
      </w:r>
    </w:p>
    <w:bookmarkEnd w:id="23"/>
    <w:bookmarkEnd w:id="24"/>
    <w:p w14:paraId="042B3F54" w14:textId="777BBF33" w:rsidR="00CA59A2" w:rsidRPr="00932A70" w:rsidRDefault="00CA59A2" w:rsidP="00231FB5">
      <w:pPr>
        <w:spacing w:after="0" w:line="240" w:lineRule="auto"/>
        <w:jc w:val="both"/>
        <w:rPr>
          <w:rFonts w:ascii="Arial Narrow" w:eastAsia="Arial Narrow" w:hAnsi="Arial Narrow" w:cs="Arial Narrow"/>
          <w:kern w:val="0"/>
          <w14:ligatures w14:val="none"/>
        </w:rPr>
      </w:pPr>
    </w:p>
    <w:p w14:paraId="0A292C9F" w14:textId="1CD2FB9F" w:rsidR="00CA59A2" w:rsidRPr="0026598E" w:rsidRDefault="00CA59A2" w:rsidP="00231FB5">
      <w:pPr>
        <w:spacing w:line="240" w:lineRule="auto"/>
        <w:contextualSpacing/>
        <w:jc w:val="both"/>
        <w:rPr>
          <w:rFonts w:ascii="Arial Narrow" w:eastAsia="Calibri" w:hAnsi="Arial Narrow" w:cs="Arial"/>
          <w:kern w:val="0"/>
          <w14:ligatures w14:val="none"/>
        </w:rPr>
      </w:pPr>
      <w:r w:rsidRPr="00932A70">
        <w:rPr>
          <w:rFonts w:ascii="Arial Narrow" w:eastAsia="Arial Narrow" w:hAnsi="Arial Narrow" w:cs="Arial Narrow"/>
          <w:b/>
          <w:color w:val="000000"/>
          <w:kern w:val="0"/>
          <w:lang w:eastAsia="es-PE"/>
          <w14:ligatures w14:val="none"/>
        </w:rPr>
        <w:t>SEGUNDO:</w:t>
      </w:r>
      <w:r w:rsidRPr="00932A7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B29FA" w:rsidRPr="001B29FA">
        <w:rPr>
          <w:rFonts w:ascii="Arial Narrow" w:eastAsia="Times New Roman" w:hAnsi="Arial Narrow" w:cs="Arial"/>
          <w:color w:val="000000"/>
          <w:kern w:val="0"/>
          <w:lang w:val="es-ES" w:eastAsia="es-ES"/>
          <w14:ligatures w14:val="none"/>
        </w:rPr>
        <w:t>19 de noviembre de 2025, subsanada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530B9" w:rsidRPr="009530B9">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0BC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0BC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p>
    <w:p w14:paraId="774AFBA5" w14: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175BE4" w:rsidRPr="00484243">
        <w:rPr>
          <w:rFonts w:ascii="Arial Narrow" w:eastAsia="Times New Roman" w:hAnsi="Arial Narrow" w:cs="Arial"/>
          <w:color w:val="000000"/>
          <w:kern w:val="0"/>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w14:ligatures w14:val="none"/>
        </w:rPr>
        <w:t>ii</w:t>
      </w:r>
      <w:proofErr w:type="spellEnd"/>
      <w:r w:rsidR="00175BE4" w:rsidRPr="00484243">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175BE4" w:rsidRPr="00484243">
        <w:rPr>
          <w:rFonts w:ascii="Arial Narrow" w:eastAsia="Times New Roman" w:hAnsi="Arial Narrow" w:cs="Arial"/>
          <w:color w:val="000000"/>
          <w:kern w:val="0"/>
          <w:lang w:val="es-ES" w:eastAsia="es-ES"/>
          <w14:ligatures w14:val="none"/>
        </w:rPr>
        <w:t xml:space="preserve">en virtud del accidente vehicular ocurrido el </w:t>
      </w:r>
      <w:r w:rsidR="00175BE4" w:rsidRPr="00484243">
        <w:rPr>
          <w:rFonts w:ascii="Arial Narrow" w:eastAsia="Times New Roman" w:hAnsi="Arial Narrow" w:cs="Arial"/>
          <w:color w:val="000000"/>
          <w:kern w:val="0"/>
          <w:lang w:eastAsia="es-ES"/>
          <w14:ligatures w14:val="none"/>
        </w:rPr>
        <w:t>8 de setiembre de 2025</w:t>
      </w:r>
      <w:r w:rsidR="00175BE4" w:rsidRPr="00484243">
        <w:rPr>
          <w:rFonts w:ascii="Arial Narrow" w:eastAsia="Times New Roman" w:hAnsi="Arial Narrow" w:cs="Arial"/>
          <w:color w:val="000000"/>
          <w:kern w:val="0"/>
          <w:lang w:val="es-ES" w:eastAsia="es-ES"/>
          <w14:ligatures w14:val="none"/>
        </w:rPr>
        <w:t>; y, (</w:t>
      </w:r>
      <w:proofErr w:type="spellStart"/>
      <w:r w:rsidR="00175BE4" w:rsidRPr="00484243">
        <w:rPr>
          <w:rFonts w:ascii="Arial Narrow" w:eastAsia="Times New Roman" w:hAnsi="Arial Narrow" w:cs="Arial"/>
          <w:color w:val="000000"/>
          <w:kern w:val="0"/>
          <w:lang w:val="es-ES" w:eastAsia="es-ES"/>
          <w14:ligatures w14:val="none"/>
        </w:rPr>
        <w:t>iii</w:t>
      </w:r>
      <w:proofErr w:type="spellEnd"/>
      <w:r w:rsidR="00175BE4" w:rsidRPr="0048424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530B9">
        <w:rPr>
          <w:rFonts w:ascii="Arial Narrow" w:hAnsi="Arial Narrow" w:cs="Arial"/>
          <w:bCs/>
          <w:spacing w:val="-3"/>
          <w:kern w:val="0"/>
          <w14:ligatures w14:val="none"/>
        </w:rPr>
        <w:t xml:space="preserve"/>
      </w:r>
      <w:r w:rsidR="006C152B" w:rsidRPr="009530B9">
        <w:rPr>
          <w:rFonts w:ascii="Arial Narrow" w:eastAsia="Times New Roman" w:hAnsi="Arial Narrow" w:cs="Times New Roman"/>
          <w:color w:val="000000"/>
          <w:kern w:val="0"/>
          <w:shd w:val="clear" w:color="auto" w:fill="FFFFFF"/>
          <w:lang w:eastAsia="es-PE"/>
          <w14:ligatures w14:val="none"/>
        </w:rPr>
        <w:t xml:space="preserve"/>
      </w:r>
      <w:r w:rsidRPr="009530B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231FB5">
      <w:pPr>
        <w:suppressAutoHyphens/>
        <w:spacing w:after="0" w:line="240" w:lineRule="auto"/>
        <w:jc w:val="both"/>
        <w:rPr>
          <w:rFonts w:ascii="Arial Narrow" w:hAnsi="Arial Narrow" w:cs="Arial"/>
        </w:rPr>
      </w:pPr>
    </w:p>
    <w:p w14:paraId="083D8417" w14: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hAnsi="Arial Narrow" w:cs="Arial"/>
          <w:bCs/>
        </w:rPr>
      </w:pPr>
    </w:p>
    <w:bookmarkEnd w:id="30"/>
    <w:p w14:paraId="23716787" w14:textId="77777777" w:rsidR="00CA59A2" w:rsidRPr="0026598E" w:rsidRDefault="00CA59A2" w:rsidP="00231FB5">
      <w:pPr>
        <w:suppressAutoHyphens/>
        <w:spacing w:after="0" w:line="240" w:lineRule="auto"/>
        <w:jc w:val="both"/>
        <w:rPr>
          <w:rFonts w:ascii="Arial Narrow" w:hAnsi="Arial Narrow" w:cs="Arial"/>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hAnsi="Arial Narrow"/>
        </w:rPr>
      </w:pPr>
    </w:p>
    <w:p w14:paraId="74AAB5F4" w14:textId="77777777" w:rsidR="001B5674" w:rsidRDefault="001B5674" w:rsidP="00231FB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 xml:space="preserve">mediante DOCUMENTO DE TRASLADO 027-2025-PS1/INDECOPI de fecha 5 de diciembre de 2025, recibida el 12 de diciembre de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 xml:space="preserve">el 2 de setiembre de 2010 en el Diario Oficial El Peruano, vigente desde el 2 de octubre de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14">
    <w:p>
      <w:pPr>
        <w:pStyle w:val="Textonotapie"/>
        <w:ind w:left="567" w:hanging="567"/>
        <w:jc w:val="both"/>
      </w:pPr>
      <w:r w:rsidRPr="00BE4252">
        <w:rPr>
          <w:rStyle w:val="Refdenotaalpie"/>
          <w:rFonts w:ascii="Arial Narrow" w:hAnsi="Arial Narrow" w:cs="Arial"/>
          <w:sz w:val="16"/>
          <w:szCs w:val="18"/>
          <w:vertAlign w:val="superscript"/>
        </w:rPr>
        <w:footnoteRef/>
      </w:r>
      <w:r>
        <w:rPr>
          <w:rFonts w:ascii="Arial Narrow" w:hAnsi="Arial Narrow" w:cs="Arial"/>
          <w:sz w:val="18"/>
          <w:szCs w:val="18"/>
        </w:rPr>
        <w:tab/>
      </w:r>
      <w:r>
        <w:rPr>
          <w:rFonts w:ascii="Arial Narrow" w:hAnsi="Arial Narrow" w:cs="Arial"/>
          <w:b/>
          <w:bCs/>
          <w:sz w:val="18"/>
          <w:szCs w:val="18"/>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8"/>
          <w:szCs w:val="18"/>
        </w:rPr>
        <w:tab/>
      </w:r>
      <w:r>
        <w:rPr>
          <w:rFonts w:ascii="Arial Narrow" w:hAnsi="Arial Narrow" w:cs="Arial"/>
          <w:b/>
          <w:bCs/>
          <w:sz w:val="18"/>
          <w:szCs w:val="18"/>
        </w:rPr>
        <w:t xml:space="preserve">Artículo 26.-</w:t>
      </w:r>
      <w:r>
        <w:rPr>
          <w:rFonts w:ascii="Arial Narrow" w:hAnsi="Arial Narrow" w:cs="Arial"/>
          <w:sz w:val="18"/>
          <w:szCs w:val="18"/>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E4252">
        <w:rPr>
          <w:rStyle w:val="Refdenotaalpie"/>
          <w:rFonts w:ascii="Arial Narrow" w:hAnsi="Arial Narrow" w:cs="Arial"/>
          <w:sz w:val="16"/>
          <w:szCs w:val="18"/>
          <w:vertAlign w:val="superscript"/>
        </w:rPr>
        <w:footnoteRef/>
      </w:r>
      <w:r>
        <w:rPr>
          <w:rFonts w:ascii="Arial Narrow" w:hAnsi="Arial Narrow" w:cs="Arial"/>
          <w:sz w:val="18"/>
          <w:szCs w:val="18"/>
        </w:rPr>
        <w:tab/>
      </w:r>
      <w:r>
        <w:rPr>
          <w:rFonts w:ascii="Arial Narrow" w:hAnsi="Arial Narrow" w:cs="Arial"/>
          <w:b/>
          <w:bCs/>
          <w:sz w:val="18"/>
          <w:szCs w:val="18"/>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8"/>
          <w:szCs w:val="18"/>
        </w:rPr>
        <w:tab/>
      </w:r>
      <w:r>
        <w:rPr>
          <w:rFonts w:ascii="Arial Narrow" w:hAnsi="Arial Narrow" w:cs="Arial"/>
          <w:b/>
          <w:bCs/>
          <w:sz w:val="18"/>
          <w:szCs w:val="18"/>
        </w:rPr>
        <w:t xml:space="preserve">Artículo 223.- Contestación de la reclamación</w:t>
      </w:r>
    </w:p>
    <w:p>
      <w:pPr>
        <w:pStyle w:val="Textonotapie"/>
        <w:ind w:left="567" w:hanging="567"/>
        <w:jc w:val="both"/>
      </w:pPr>
      <w:r>
        <w:rPr>
          <w:rFonts w:ascii="Arial Narrow" w:hAnsi="Arial Narrow" w:cs="Arial"/>
          <w:sz w:val="18"/>
          <w:szCs w:val="18"/>
        </w:rPr>
        <w:tab/>
      </w:r>
      <w:r>
        <w:rPr>
          <w:rFonts w:ascii="Arial Narrow" w:hAnsi="Arial Narrow" w:cs="Arial"/>
          <w:sz w:val="18"/>
          <w:szCs w:val="18"/>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6"/>
          <w:szCs w:val="18"/>
          <w:vertAlign w:val="superscript"/>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