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Times New Roman" w:hAnsi="Arial Narrow" w:cs="Times New Roman"/>
          <w:b/>
          <w:bCs/>
          <w:color w:val="000000"/>
          <w:kern w:val="0"/>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DENUNCIADO</w:t>
      </w:r>
      <w:r w:rsidR="00A4002F">
        <w:rPr>
          <w:rFonts w:ascii="Arial Narrow" w:eastAsia="Arial Narrow" w:hAnsi="Arial Narrow" w:cs="Arial Narrow"/>
          <w:b/>
          <w:color w:val="000000"/>
          <w:kern w:val="0"/>
          <w:lang w:eastAsia="es-PE"/>
          <w14:ligatures w14:val="none"/>
        </w:rPr>
        <w:t>S</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S.A. - 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w:t>
      </w:r>
      <w:r w:rsidR="00A8071A" w:rsidRPr="00A07FC3">
        <w:rPr>
          <w:rFonts w:ascii="Arial Narrow" w:eastAsia="Arial Narrow" w:hAnsi="Arial Narrow" w:cs="Arial Narrow"/>
          <w:b/>
          <w:color w:val="000000"/>
          <w:kern w:val="0"/>
          <w:lang w:eastAsia="es-PE"/>
          <w14:ligatures w14:val="none"/>
        </w:rPr>
        <w:t>(</w:t>
      </w:r>
      <w:r w:rsidR="00A07FC3" w:rsidRPr="00A07FC3">
        <w:rPr>
          <w:rFonts w:ascii="Arial Narrow" w:eastAsia="Arial Narrow" w:hAnsi="Arial Narrow" w:cs="Arial Narrow"/>
          <w:b/>
          <w:color w:val="000000"/>
          <w:kern w:val="0"/>
          <w:lang w:eastAsia="es-PE"/>
          <w14:ligatures w14:val="none"/>
        </w:rPr>
        <w:t>SANTANDER</w:t>
      </w:r>
      <w:r w:rsidR="00A8071A" w:rsidRPr="00A07FC3">
        <w:rPr>
          <w:rFonts w:ascii="Arial Narrow" w:eastAsia="Arial Narrow" w:hAnsi="Arial Narrow" w:cs="Arial Narrow"/>
          <w:b/>
          <w:color w:val="000000"/>
          <w:kern w:val="0"/>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MATERIAS</w:t>
      </w:r>
      <w:r w:rsidRPr="00A07FC3">
        <w:rPr>
          <w:rFonts w:ascii="Arial Narrow" w:eastAsia="Arial Narrow" w:hAnsi="Arial Narrow" w:cs="Arial Narrow"/>
          <w:b/>
          <w:color w:val="000000"/>
          <w:kern w:val="0"/>
          <w:lang w:eastAsia="es-PE"/>
          <w14:ligatures w14:val="none"/>
        </w:rPr>
        <w:tab/>
        <w:t xml:space="preserve">: </w:t>
      </w:r>
      <w:r w:rsidRPr="00A07FC3">
        <w:rPr>
          <w:rFonts w:ascii="Arial Narrow" w:eastAsia="Arial Narrow" w:hAnsi="Arial Narrow" w:cs="Arial Narrow"/>
          <w:b/>
          <w:color w:val="000000"/>
          <w:kern w:val="0"/>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REQUERIMIENTO DE INFORMACIÓN</w:t>
      </w:r>
      <w:r w:rsidR="00A8071A" w:rsidRPr="00A07FC3">
        <w:rPr>
          <w:rFonts w:ascii="Arial Narrow" w:eastAsia="Arial Narrow" w:hAnsi="Arial Narrow" w:cs="Arial Narrow"/>
          <w:b/>
          <w:color w:val="000000"/>
          <w:kern w:val="0"/>
          <w:lang w:eastAsia="es-PE"/>
          <w14:ligatures w14:val="none"/>
        </w:rPr>
        <w:t xml:space="preserve"> </w:t>
      </w:r>
    </w:p>
    <w:p w14:paraId="5A3670C5" w14: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 xml:space="preserve">RESOLUCIÓN </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1</w:t>
      </w:r>
    </w:p>
    <w:p w14:paraId="7591140C" w14:textId="77777777" w:rsidR="00AB3A58" w:rsidRPr="00A07FC3"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9B57BCE"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07FC3">
        <w:rPr>
          <w:rFonts w:ascii="Arial Narrow" w:eastAsia="Times New Roman" w:hAnsi="Arial Narrow" w:cs="Times New Roman"/>
          <w:color w:val="000000"/>
          <w:kern w:val="0"/>
          <w:shd w:val="clear" w:color="auto" w:fill="FFFFFF"/>
          <w:lang w:eastAsia="es-PE"/>
          <w14:ligatures w14:val="none"/>
        </w:rPr>
        <w:t xml:space="preserve">Lima, </w:t>
      </w:r>
      <w:r w:rsidR="00DD13CE">
        <w:rPr>
          <w:rFonts w:ascii="Arial Narrow" w:eastAsia="Times New Roman" w:hAnsi="Arial Narrow" w:cs="Times New Roman"/>
          <w:color w:val="000000"/>
          <w:kern w:val="0"/>
          <w:shd w:val="clear" w:color="auto" w:fill="FFFFFF"/>
          <w:lang w:eastAsia="es-PE"/>
          <w14:ligatures w14:val="none"/>
        </w:rPr>
        <w:t xml:space="preserve">19 de junio de 2025</w:t>
      </w:r>
      <w:r w:rsidR="00A4002F">
        <w:rPr>
          <w:rFonts w:ascii="Arial Narrow" w:eastAsia="Times New Roman" w:hAnsi="Arial Narrow" w:cs="Times New Roman"/>
          <w:color w:val="000000"/>
          <w:kern w:val="0"/>
          <w:shd w:val="clear" w:color="auto" w:fill="FFFFFF"/>
          <w:lang w:eastAsia="es-PE"/>
          <w14:ligatures w14:val="none"/>
        </w:rPr>
        <w:t xml:space="preserve"/>
      </w:r>
      <w:r w:rsidRPr="00A07FC3">
        <w:rPr>
          <w:rFonts w:ascii="Arial Narrow" w:eastAsia="Times New Roman" w:hAnsi="Arial Narrow" w:cs="Times New Roman"/>
          <w:color w:val="000000"/>
          <w:kern w:val="0"/>
          <w:shd w:val="clear" w:color="auto" w:fill="FFFFFF"/>
          <w:lang w:eastAsia="es-PE"/>
          <w14:ligatures w14:val="none"/>
        </w:rPr>
        <w:t xml:space="preserve"/>
      </w:r>
      <w:r w:rsidR="008B3739" w:rsidRPr="00A07FC3">
        <w:rPr>
          <w:rFonts w:ascii="Arial Narrow" w:eastAsia="Times New Roman" w:hAnsi="Arial Narrow" w:cs="Times New Roman"/>
          <w:color w:val="000000"/>
          <w:kern w:val="0"/>
          <w:shd w:val="clear" w:color="auto" w:fill="FFFFFF"/>
          <w:lang w:eastAsia="es-PE"/>
          <w14:ligatures w14:val="none"/>
        </w:rPr>
        <w:t xml:space="preserve"/>
      </w:r>
      <w:r w:rsidRPr="00A07FC3">
        <w:rPr>
          <w:rFonts w:ascii="Arial Narrow" w:eastAsia="Times New Roman" w:hAnsi="Arial Narrow" w:cs="Times New Roman"/>
          <w:color w:val="000000"/>
          <w:kern w:val="0"/>
          <w:shd w:val="clear" w:color="auto" w:fill="FFFFFF"/>
          <w:lang w:eastAsia="es-PE"/>
          <w14:ligatures w14:val="none"/>
        </w:rPr>
        <w:t xml:space="preserve"/>
      </w:r>
      <w:r w:rsidR="001132FD" w:rsidRPr="00A07FC3">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B6C3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w14:ligatures w14:val="none"/>
        </w:rPr>
      </w:pPr>
    </w:p>
    <w:p w14:paraId="25718C3B" w14:textId="594B1D7B" w:rsidR="00AB3A58" w:rsidRPr="0039198B" w:rsidRDefault="00AB3A58" w:rsidP="00DB6C3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Mediante el escrito del 27 de abril de 2025 el señor [APELLIDO] denunció a Santander por presuntas infracciones a la Ley 29571, Código de Protección y Defensa del Consumidor (en adelante, Código), señalando lo siguiente:</w:t>
      </w:r>
      <w:r w:rsidR="00A17B00" w:rsidRPr="0039198B">
        <w:rPr>
          <w:rFonts w:ascii="Arial Narrow" w:eastAsia="Times New Roman" w:hAnsi="Arial Narrow" w:cs="Arial"/>
          <w:color w:val="000000"/>
          <w:kern w:val="0"/>
          <w:lang w:val="es-ES" w:eastAsia="es-ES"/>
          <w14:ligatures w14:val="none"/>
        </w:rPr>
        <w:t/>
      </w:r>
      <w:r w:rsidR="00D117B4" w:rsidRPr="0039198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9198B">
        <w:rPr>
          <w:rFonts w:ascii="Arial Narrow" w:eastAsia="Calibri" w:hAnsi="Arial Narrow" w:cs="Arial"/>
          <w:kern w:val="0"/>
          <w14:ligatures w14:val="none"/>
        </w:rPr>
        <w:t xml:space="preserve"/>
      </w:r>
      <w:r w:rsidR="003605A7" w:rsidRPr="0039198B">
        <w:rPr>
          <w:rFonts w:ascii="Arial Narrow" w:eastAsia="Calibri" w:hAnsi="Arial Narrow" w:cs="Arial"/>
          <w:kern w:val="0"/>
          <w14:ligatures w14:val="none"/>
        </w:rPr>
        <w:t/>
      </w:r>
      <w:r w:rsidR="00DF13D0" w:rsidRPr="0039198B">
        <w:rPr>
          <w:rFonts w:ascii="Arial Narrow" w:eastAsia="Calibri" w:hAnsi="Arial Narrow" w:cs="Arial"/>
          <w:kern w:val="0"/>
          <w14:ligatures w14:val="none"/>
        </w:rPr>
        <w:t xml:space="preserve"/>
      </w:r>
      <w:r w:rsidR="00911D96" w:rsidRPr="0039198B">
        <w:rPr>
          <w:rFonts w:ascii="Arial Narrow" w:eastAsia="Calibri" w:hAnsi="Arial Narrow" w:cs="Arial"/>
          <w:kern w:val="0"/>
          <w14:ligatures w14:val="none"/>
        </w:rPr>
        <w:t xml:space="preserve"/>
      </w:r>
      <w:r w:rsidR="003605A7" w:rsidRPr="0039198B">
        <w:rPr>
          <w:rFonts w:ascii="Arial Narrow" w:eastAsia="Calibri" w:hAnsi="Arial Narrow" w:cs="Arial"/>
          <w:kern w:val="0"/>
          <w14:ligatures w14:val="none"/>
        </w:rPr>
        <w:t xml:space="preserve"/>
      </w:r>
      <w:r w:rsidRPr="0039198B">
        <w:rPr>
          <w:rFonts w:ascii="Arial Narrow" w:eastAsia="Calibri" w:hAnsi="Arial Narrow" w:cs="Arial"/>
          <w:kern w:val="0"/>
          <w14:ligatures w14:val="none"/>
        </w:rPr>
        <w:t/>
      </w:r>
      <w:r w:rsidRPr="0039198B">
        <w:rPr>
          <w:rFonts w:ascii="Arial Narrow" w:eastAsia="Times New Roman" w:hAnsi="Arial Narrow" w:cs="Arial"/>
          <w:color w:val="000000"/>
          <w:kern w:val="0"/>
          <w:lang w:val="es-ES" w:eastAsia="es-ES"/>
          <w14:ligatures w14:val="none"/>
        </w:rPr>
        <w:t xml:space="preserve"/>
      </w:r>
      <w:r w:rsidR="003605A7" w:rsidRPr="0039198B">
        <w:rPr>
          <w:rFonts w:ascii="Arial Narrow" w:eastAsia="Times New Roman" w:hAnsi="Arial Narrow" w:cs="Arial"/>
          <w:color w:val="000000"/>
          <w:kern w:val="0"/>
          <w:lang w:val="es-ES" w:eastAsia="es-ES"/>
          <w14:ligatures w14:val="none"/>
        </w:rPr>
        <w:t xml:space="preserve"/>
      </w:r>
      <w:r w:rsidRPr="0039198B">
        <w:rPr>
          <w:rFonts w:ascii="Arial Narrow" w:eastAsia="Times New Roman" w:hAnsi="Arial Narrow" w:cs="Arial"/>
          <w:color w:val="000000"/>
          <w:kern w:val="0"/>
          <w:lang w:val="es-ES" w:eastAsia="es-ES"/>
          <w14:ligatures w14:val="none"/>
        </w:rPr>
        <w:t/>
      </w:r>
      <w:r w:rsidRPr="0039198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9198B">
        <w:rPr>
          <w:rFonts w:ascii="Arial Narrow" w:eastAsia="Times New Roman" w:hAnsi="Arial Narrow" w:cs="Arial"/>
          <w:color w:val="000000"/>
          <w:kern w:val="0"/>
          <w:lang w:val="es-ES" w:eastAsia="es-ES"/>
          <w14:ligatures w14:val="none"/>
        </w:rPr>
        <w:t xml:space="preserve"/>
      </w:r>
      <w:r w:rsidRPr="0039198B">
        <w:rPr>
          <w:rFonts w:ascii="Arial Narrow" w:eastAsia="Times New Roman" w:hAnsi="Arial Narrow" w:cs="Arial"/>
          <w:bCs/>
          <w:color w:val="000000"/>
          <w:kern w:val="0"/>
          <w:lang w:val="es-ES" w:eastAsia="es-ES"/>
          <w14:ligatures w14:val="none"/>
        </w:rPr>
        <w:t/>
      </w:r>
    </w:p>
    <w:p w14:paraId="101D66EA" w14:textId="77777777" w:rsidR="00AB3A58" w:rsidRPr="0039198B" w:rsidRDefault="00AB3A58" w:rsidP="00DB6C3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10 de agosto de 2024, sufrió un </w:t>
      </w:r>
      <w:r w:rsidR="00594FC5" w:rsidRPr="0039198B">
        <w:rPr>
          <w:rFonts w:ascii="Arial Narrow" w:eastAsia="Times New Roman" w:hAnsi="Arial Narrow" w:cs="Arial"/>
          <w:color w:val="000000"/>
          <w:kern w:val="0"/>
          <w:lang w:eastAsia="es-ES"/>
          <w14:ligatures w14:val="none"/>
        </w:rPr>
        <w:t>accidente</w:t>
      </w:r>
      <w:r w:rsidRPr="0039198B">
        <w:rPr>
          <w:rFonts w:ascii="Arial Narrow" w:eastAsia="Times New Roman" w:hAnsi="Arial Narrow" w:cs="Arial"/>
          <w:color w:val="000000"/>
          <w:kern w:val="0"/>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w14:ligatures w14:val="none"/>
        </w:rPr>
        <w:t xml:space="preserve">Seguro Vehicular </w:t>
      </w:r>
      <w:r w:rsidRPr="0039198B">
        <w:rPr>
          <w:rFonts w:ascii="Arial Narrow" w:eastAsia="Times New Roman" w:hAnsi="Arial Narrow" w:cs="Arial"/>
          <w:color w:val="000000"/>
          <w:kern w:val="0"/>
          <w:lang w:eastAsia="es-ES"/>
          <w14:ligatures w14: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w14:ligatures w14:val="none"/>
        </w:rPr>
        <w:t>.</w:t>
      </w:r>
    </w:p>
    <w:p w14:paraId="0FB32797" w14:textId="77777777" w:rsidR="006864DD" w:rsidRPr="0039198B" w:rsidRDefault="006864DD" w:rsidP="00DB6C3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w14:ligatures w14:val="none"/>
        </w:rPr>
        <w:t>Perú,</w:t>
      </w:r>
      <w:r w:rsidRPr="0039198B">
        <w:rPr>
          <w:rFonts w:ascii="Arial Narrow" w:eastAsia="Times New Roman" w:hAnsi="Arial Narrow" w:cs="Arial"/>
          <w:color w:val="000000"/>
          <w:kern w:val="0"/>
          <w:lang w:eastAsia="es-ES"/>
          <w14:ligatures w14: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w14:ligatures w14:val="none"/>
        </w:rPr>
        <w:t>contactó</w:t>
      </w:r>
      <w:r w:rsidRPr="0039198B">
        <w:rPr>
          <w:rFonts w:ascii="Arial Narrow" w:eastAsia="Times New Roman" w:hAnsi="Arial Narrow" w:cs="Arial"/>
          <w:color w:val="000000"/>
          <w:kern w:val="0"/>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11 de agosto de 2024, </w:t>
      </w:r>
      <w:r w:rsidR="008232EF" w:rsidRPr="0039198B">
        <w:rPr>
          <w:rFonts w:ascii="Arial Narrow" w:eastAsia="Times New Roman" w:hAnsi="Arial Narrow" w:cs="Arial"/>
          <w:color w:val="000000"/>
          <w:kern w:val="0"/>
          <w:lang w:eastAsia="es-ES"/>
          <w14:ligatures w14:val="none"/>
        </w:rPr>
        <w:t xml:space="preserve">intentó acceder al Libro de Reclamaciones en la página web de Santander, pero el sistema no funcionaba. Al día siguiente, 12 de agosto de 2024</w:t>
      </w:r>
      <w:r w:rsidR="007C7726" w:rsidRPr="0039198B">
        <w:rPr>
          <w:rFonts w:ascii="Arial Narrow" w:eastAsia="Times New Roman" w:hAnsi="Arial Narrow" w:cs="Arial"/>
          <w:color w:val="000000"/>
          <w:kern w:val="0"/>
          <w:lang w:eastAsia="es-ES"/>
          <w14:ligatures w14:val="none"/>
        </w:rPr>
        <w:t xml:space="preserve"/>
      </w:r>
      <w:r w:rsidR="008232EF" w:rsidRPr="0039198B">
        <w:rPr>
          <w:rFonts w:ascii="Arial Narrow" w:eastAsia="Times New Roman" w:hAnsi="Arial Narrow" w:cs="Arial"/>
          <w:color w:val="000000"/>
          <w:kern w:val="0"/>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w14:ligatures w14:val="none"/>
        </w:rPr>
        <w:t>no</w:t>
      </w:r>
      <w:r w:rsidR="008232EF" w:rsidRPr="0039198B">
        <w:rPr>
          <w:rFonts w:ascii="Arial Narrow" w:eastAsia="Times New Roman" w:hAnsi="Arial Narrow" w:cs="Arial"/>
          <w:color w:val="000000"/>
          <w:kern w:val="0"/>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3 de setiembre de 2024, recibió una respuesta </w:t>
      </w:r>
      <w:r w:rsidR="007C7726" w:rsidRPr="0039198B">
        <w:rPr>
          <w:rFonts w:ascii="Arial Narrow" w:eastAsia="Times New Roman" w:hAnsi="Arial Narrow" w:cs="Arial"/>
          <w:color w:val="000000"/>
          <w:kern w:val="0"/>
          <w:lang w:eastAsia="es-ES"/>
          <w14:ligatures w14:val="none"/>
        </w:rPr>
        <w:t xml:space="preserve">de Santander </w:t>
      </w:r>
      <w:r w:rsidRPr="0039198B">
        <w:rPr>
          <w:rFonts w:ascii="Arial Narrow" w:eastAsia="Times New Roman" w:hAnsi="Arial Narrow" w:cs="Arial"/>
          <w:color w:val="000000"/>
          <w:kern w:val="0"/>
          <w:lang w:eastAsia="es-ES"/>
          <w14:ligatures w14:val="none"/>
        </w:rPr>
        <w:t xml:space="preserve">vía correo electrónico, informando que su reclamo </w:t>
      </w:r>
      <w:r w:rsidR="007C7726" w:rsidRPr="0039198B">
        <w:rPr>
          <w:rFonts w:ascii="Arial Narrow" w:eastAsia="Times New Roman" w:hAnsi="Arial Narrow" w:cs="Arial"/>
          <w:color w:val="000000"/>
          <w:kern w:val="0"/>
          <w:lang w:eastAsia="es-ES"/>
          <w14:ligatures w14:val="none"/>
        </w:rPr>
        <w:t>registro con</w:t>
      </w:r>
      <w:r w:rsidRPr="0039198B">
        <w:rPr>
          <w:rFonts w:ascii="Arial Narrow" w:eastAsia="Times New Roman" w:hAnsi="Arial Narrow" w:cs="Arial"/>
          <w:color w:val="000000"/>
          <w:kern w:val="0"/>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5 de setiembre de 2024, su cónyuge se presentó en la oficina principal de </w:t>
      </w:r>
      <w:r w:rsidR="007C7726" w:rsidRPr="0039198B">
        <w:rPr>
          <w:rFonts w:ascii="Arial Narrow" w:eastAsia="Times New Roman" w:hAnsi="Arial Narrow" w:cs="Arial"/>
          <w:color w:val="000000"/>
          <w:kern w:val="0"/>
          <w:lang w:eastAsia="es-ES"/>
          <w14:ligatures w14:val="none"/>
        </w:rPr>
        <w:t>Santander</w:t>
      </w:r>
      <w:r w:rsidRPr="0039198B">
        <w:rPr>
          <w:rFonts w:ascii="Arial Narrow" w:eastAsia="Times New Roman" w:hAnsi="Arial Narrow" w:cs="Arial"/>
          <w:color w:val="000000"/>
          <w:kern w:val="0"/>
          <w:lang w:eastAsia="es-ES"/>
          <w14:ligatures w14: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w14:ligatures w14:val="none"/>
        </w:rPr>
        <w:lastRenderedPageBreak/>
        <w:t>dicha oficina, le inform</w:t>
      </w:r>
      <w:r w:rsidR="009600CA" w:rsidRPr="0039198B">
        <w:rPr>
          <w:rFonts w:ascii="Arial Narrow" w:eastAsia="Times New Roman" w:hAnsi="Arial Narrow" w:cs="Arial"/>
          <w:color w:val="000000"/>
          <w:kern w:val="0"/>
          <w:lang w:eastAsia="es-ES"/>
          <w14:ligatures w14:val="none"/>
        </w:rPr>
        <w:t>aron</w:t>
      </w:r>
      <w:r w:rsidRPr="0039198B">
        <w:rPr>
          <w:rFonts w:ascii="Arial Narrow" w:eastAsia="Times New Roman" w:hAnsi="Arial Narrow" w:cs="Arial"/>
          <w:color w:val="000000"/>
          <w:kern w:val="0"/>
          <w:lang w:eastAsia="es-ES"/>
          <w14:ligatures w14: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Finalmente, el 26 de setiembre de 2024, recibió una nueva respuesta por correo electrónico de la </w:t>
      </w:r>
      <w:r w:rsidR="007C7726" w:rsidRPr="0039198B">
        <w:rPr>
          <w:rFonts w:ascii="Arial Narrow" w:eastAsia="Times New Roman" w:hAnsi="Arial Narrow" w:cs="Arial"/>
          <w:color w:val="000000"/>
          <w:kern w:val="0"/>
          <w:lang w:eastAsia="es-ES"/>
          <w14:ligatures w14:val="none"/>
        </w:rPr>
        <w:t>compañía aseguradora</w:t>
      </w:r>
      <w:r w:rsidRPr="0039198B">
        <w:rPr>
          <w:rFonts w:ascii="Arial Narrow" w:eastAsia="Times New Roman" w:hAnsi="Arial Narrow" w:cs="Arial"/>
          <w:color w:val="000000"/>
          <w:kern w:val="0"/>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w14:ligatures w14:val="none"/>
        </w:rPr>
        <w:t xml:space="preserve"> del Contrato de Préstamo Vehicular 30373</w:t>
      </w:r>
      <w:r w:rsidRPr="0039198B">
        <w:rPr>
          <w:rFonts w:ascii="Arial Narrow" w:eastAsia="Times New Roman" w:hAnsi="Arial Narrow" w:cs="Arial"/>
          <w:color w:val="000000"/>
          <w:kern w:val="0"/>
          <w:lang w:eastAsia="es-ES"/>
          <w14:ligatures w14:val="none"/>
        </w:rPr>
        <w:t xml:space="preserve">. </w:t>
      </w:r>
    </w:p>
    <w:p w14:paraId="667DBDCB" w14:textId="77777777" w:rsidR="00B447D2" w:rsidRPr="0039198B" w:rsidRDefault="00B447D2" w:rsidP="00DB6C3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Times New Roman" w:hAnsi="Arial Narrow" w:cs="Arial"/>
          <w:color w:val="000000"/>
          <w:kern w:val="0"/>
          <w:lang w:val="es-ES" w:eastAsia="es-ES"/>
          <w14:ligatures w14:val="none"/>
        </w:rPr>
        <w:t xml:space="preserve"/>
      </w:r>
      <w:r w:rsidRPr="0039198B">
        <w:rPr>
          <w:rFonts w:ascii="Arial Narrow" w:eastAsia="Calibri" w:hAnsi="Arial Narrow" w:cs="Arial"/>
          <w:kern w:val="0"/>
          <w14:ligatures w14:val="none"/>
        </w:rPr>
        <w:t xml:space="preserve"/>
      </w:r>
      <w:r w:rsidR="00767C41" w:rsidRPr="0039198B">
        <w:rPr>
          <w:rFonts w:ascii="Arial Narrow" w:eastAsia="Times New Roman" w:hAnsi="Arial Narrow" w:cs="Arial"/>
          <w:color w:val="000000"/>
          <w:kern w:val="0"/>
          <w:lang w:val="es-ES" w:eastAsia="es-ES"/>
          <w14:ligatures w14:val="none"/>
        </w:rPr>
        <w:t/>
      </w:r>
      <w:r w:rsidR="00767C41" w:rsidRPr="00C65B6D">
        <w:rPr>
          <w:rFonts w:ascii="Arial Narrow" w:eastAsia="Times New Roman" w:hAnsi="Arial Narrow" w:cs="Arial"/>
          <w:color w:val="000000"/>
          <w:kern w:val="0"/>
          <w:lang w:val="es-ES" w:eastAsia="es-ES"/>
          <w14:ligatures w14:val="none"/>
        </w:rPr>
        <w:t xml:space="preserve"/>
      </w:r>
      <w:r w:rsidR="00767C41" w:rsidRPr="00A524CF">
        <w:rPr>
          <w:rFonts w:ascii="Arial Narrow" w:eastAsia="Times New Roman" w:hAnsi="Arial Narrow" w:cs="Arial"/>
          <w:color w:val="000000"/>
          <w:kern w:val="0"/>
          <w:lang w:val="es-ES" w:eastAsia="es-ES"/>
          <w14:ligatures w14:val="none"/>
        </w:rPr>
        <w:t xml:space="preserve"/>
      </w:r>
      <w:r w:rsidR="00C65B6D" w:rsidRPr="00A524CF">
        <w:rPr>
          <w:rFonts w:ascii="Arial Narrow" w:eastAsia="Times New Roman" w:hAnsi="Arial Narrow" w:cs="Arial"/>
          <w:color w:val="000000"/>
          <w:kern w:val="0"/>
          <w:lang w:val="es-ES" w:eastAsia="es-ES"/>
          <w14:ligatures w14:val="none"/>
        </w:rPr>
        <w:t xml:space="preserve"/>
      </w:r>
      <w:r w:rsidR="00767C41"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w:r>
      <w:r w:rsidR="00767C41" w:rsidRPr="00A524CF">
        <w:rPr>
          <w:rFonts w:ascii="Arial Narrow" w:eastAsia="Times New Roman" w:hAnsi="Arial Narrow" w:cs="Arial"/>
          <w:color w:val="000000"/>
          <w:kern w:val="0"/>
          <w:lang w:val="es-ES" w:eastAsia="es-ES"/>
          <w14:ligatures w14:val="none"/>
        </w:rPr>
        <w:t xml:space="preserve"/>
      </w:r>
      <w:r w:rsidR="00DD4E57"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xml:space="preserve"/>
      </w:r>
      <w:r w:rsidR="00DD4E57"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w:r>
      <w:r w:rsidR="00DD4E57" w:rsidRPr="00A524CF">
        <w:rPr>
          <w:rFonts w:ascii="Arial Narrow" w:eastAsia="Times New Roman" w:hAnsi="Arial Narrow" w:cs="Arial"/>
          <w:color w:val="000000"/>
          <w:kern w:val="0"/>
          <w:lang w:val="es-ES" w:eastAsia="es-ES"/>
          <w14:ligatures w14:val="none"/>
        </w:rPr>
        <w:t xml:space="preserve"/>
      </w:r>
      <w:r w:rsidR="00C92A88" w:rsidRPr="00A524CF">
        <w:rPr>
          <w:rFonts w:ascii="Arial Narrow" w:eastAsia="Times New Roman" w:hAnsi="Arial Narrow" w:cs="Arial"/>
          <w:color w:val="000000"/>
          <w:kern w:val="0"/>
          <w:lang w:val="es-ES" w:eastAsia="es-ES"/>
          <w14:ligatures w14:val="none"/>
        </w:rPr>
        <w:t xml:space="preserve"/>
      </w:r>
      <w:r w:rsidR="00A524CF" w:rsidRPr="00A524CF">
        <w:rPr>
          <w:rFonts w:ascii="Arial Narrow" w:eastAsia="Times New Roman" w:hAnsi="Arial Narrow" w:cs="Arial"/>
          <w:color w:val="000000"/>
          <w:kern w:val="0"/>
          <w:lang w:val="es-ES" w:eastAsia="es-ES"/>
          <w14:ligatures w14:val="none"/>
        </w:rPr>
        <w:t xml:space="preserve"/>
      </w:r>
      <w:r w:rsidR="0039198B">
        <w:rPr>
          <w:rFonts w:ascii="Arial Narrow" w:eastAsia="Times New Roman" w:hAnsi="Arial Narrow" w:cs="Arial"/>
          <w:color w:val="000000"/>
          <w:kern w:val="0"/>
          <w:lang w:val="es-ES" w:eastAsia="es-ES"/>
          <w14:ligatures w14:val="none"/>
        </w:rPr>
        <w:t xml:space="preserve"/>
      </w:r>
      <w:r w:rsidR="00A524CF" w:rsidRPr="00A524CF">
        <w:rPr>
          <w:rFonts w:ascii="Arial Narrow" w:eastAsia="Times New Roman" w:hAnsi="Arial Narrow" w:cs="Arial"/>
          <w:color w:val="000000"/>
          <w:kern w:val="0"/>
          <w:lang w:val="es-ES" w:eastAsia="es-ES"/>
          <w14:ligatures w14:val="none"/>
        </w:rPr>
        <w:t xml:space="preserve"/>
      </w:r>
      <w:r w:rsidR="00A524CF" w:rsidRPr="006864DD">
        <w:rPr>
          <w:rFonts w:ascii="Arial Narrow" w:eastAsia="Times New Roman" w:hAnsi="Arial Narrow" w:cs="Arial"/>
          <w:color w:val="000000"/>
          <w:kern w:val="0"/>
          <w:lang w:eastAsia="es-ES"/>
          <w14:ligatures w14:val="none"/>
        </w:rPr>
        <w:t/>
      </w:r>
      <w:r w:rsidR="00767C41" w:rsidRPr="00A524CF">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DB6C3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B6C3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1227E11" w14: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Técnica de la Comisión de </w:t>
      </w:r>
      <w:r w:rsidR="00405C2F" w:rsidRPr="00FB31E4">
        <w:rPr>
          <w:rFonts w:ascii="Arial Narrow" w:eastAsia="Times New Roman" w:hAnsi="Arial Narrow" w:cs="Segoe UI"/>
          <w:color w:val="000000"/>
          <w:kern w:val="0"/>
          <w:lang w:eastAsia="es-PE"/>
          <w14:ligatures w14:val="none"/>
        </w:rPr>
        <w:t>Protección al Consumidor 1 (en adelante, la Secretaría Técnica)</w:t>
      </w:r>
      <w:r w:rsidRPr="00FB31E4">
        <w:rPr>
          <w:rFonts w:ascii="Arial Narrow" w:eastAsia="Times New Roman" w:hAnsi="Arial Narrow" w:cs="Segoe UI"/>
          <w:color w:val="000000"/>
          <w:kern w:val="0"/>
          <w:lang w:eastAsia="es-PE"/>
          <w14:ligatures w14:val="none"/>
        </w:rPr>
        <w:t>, en ejercicio de s</w:t>
      </w:r>
      <w:r w:rsidRPr="00C37986">
        <w:rPr>
          <w:rFonts w:ascii="Arial Narrow" w:eastAsia="Times New Roman" w:hAnsi="Arial Narrow" w:cs="Segoe UI"/>
          <w:color w:val="000000"/>
          <w:kern w:val="0"/>
          <w:lang w:eastAsia="es-PE"/>
          <w14:ligatures w14:val="none"/>
        </w:rPr>
        <w:t>us facultades</w:t>
      </w:r>
      <w:bookmarkEnd w:id="1"/>
      <w:bookmarkEnd w:id="2"/>
      <w:bookmarkEnd w:id="3"/>
      <w:r w:rsidR="00DA4327" w:rsidRPr="00C37986">
        <w:rPr>
          <w:rStyle w:val="Refdenotaalpie"/>
          <w:rFonts w:ascii="Arial Narrow" w:eastAsia="Arial Narrow" w:hAnsi="Arial Narrow" w:cs="Arial Narrow"/>
          <w:kern w:val="0"/>
          <w:vertAlign w:val="superscript"/>
          <w14:ligatures w14:val="none"/>
        </w:rPr>
        <w:footnoteReference w:id="3"/>
      </w:r>
      <w:r w:rsidR="00232389" w:rsidRPr="00C37986">
        <w:rPr>
          <w:rFonts w:ascii="Arial Narrow" w:eastAsia="Times New Roman" w:hAnsi="Arial Narrow" w:cs="Segoe UI"/>
          <w:color w:val="000000"/>
          <w:kern w:val="0"/>
          <w:lang w:eastAsia="es-PE"/>
          <w14:ligatures w14:val="none"/>
        </w:rPr>
        <w:t xml:space="preserve">, </w:t>
      </w:r>
      <w:r w:rsidR="00BD281C" w:rsidRPr="00C37986">
        <w:rPr>
          <w:rFonts w:ascii="Arial Narrow" w:eastAsia="Times New Roman" w:hAnsi="Arial Narrow" w:cs="Segoe UI"/>
          <w:color w:val="000000"/>
          <w:kern w:val="0"/>
          <w:lang w:eastAsia="es-PE"/>
          <w14:ligatures w14:val="none"/>
        </w:rPr>
        <w:t>c</w:t>
      </w:r>
      <w:r w:rsidR="00896CBB" w:rsidRPr="00C37986">
        <w:rPr>
          <w:rFonts w:ascii="Arial Narrow" w:eastAsia="Times New Roman" w:hAnsi="Arial Narrow" w:cs="Arial"/>
          <w:color w:val="000000"/>
          <w:kern w:val="0"/>
          <w:lang w:eastAsia="es-PE"/>
          <w14:ligatures w14:val="none"/>
        </w:rPr>
        <w:t xml:space="preserve">onsidera </w:t>
      </w:r>
      <w:r w:rsidR="00896CBB" w:rsidRPr="00C37986">
        <w:rPr>
          <w:rFonts w:ascii="Arial Narrow" w:eastAsia="Arial Narrow" w:hAnsi="Arial Narrow" w:cs="Arial"/>
          <w:kern w:val="0"/>
          <w14:ligatures w14:val="none"/>
        </w:rPr>
        <w:t xml:space="preserve">que el hecho denunciado, consistente </w:t>
      </w:r>
      <w:r w:rsidR="00C10A8D" w:rsidRPr="00C37986">
        <w:rPr>
          <w:rFonts w:ascii="Arial Narrow" w:eastAsia="Arial Narrow" w:hAnsi="Arial Narrow" w:cs="Arial"/>
          <w:kern w:val="0"/>
          <w14:ligatures w14: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rPr>
        <w:t>, tipificado en los artículos 18</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y 19</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del Código</w:t>
      </w:r>
      <w:r w:rsidR="00896CBB" w:rsidRPr="00FB31E4">
        <w:rPr>
          <w:rStyle w:val="Refdenotaalpie"/>
          <w:rFonts w:ascii="Arial Narrow" w:eastAsia="Arial Narrow" w:hAnsi="Arial Narrow" w:cs="Arial"/>
          <w:kern w:val="0"/>
          <w:vertAlign w:val="superscript"/>
          <w14:ligatures w14:val="none"/>
        </w:rPr>
        <w:footnoteReference w:id="4"/>
      </w:r>
      <w:r w:rsidR="00A13549" w:rsidRPr="00896CBB">
        <w:rPr>
          <w:rFonts w:ascii="Arial Narrow" w:eastAsia="Arial Narrow" w:hAnsi="Arial Narrow" w:cs="Arial"/>
          <w:bCs/>
          <w:color w:val="000000"/>
          <w:kern w:val="0"/>
          <w:lang w:eastAsia="es-PE"/>
          <w14:ligatures w14:val="none"/>
        </w:rPr>
        <w:t xml:space="preserve">. </w:t>
      </w:r>
    </w:p>
    <w:p w14:paraId="173898EE" w14:textId="77777777" w:rsidR="00BD281C" w:rsidRPr="00BD281C" w:rsidRDefault="00BD281C" w:rsidP="00DB6C3A">
      <w:pPr>
        <w:pStyle w:val="Prrafodelista"/>
        <w:spacing w:after="0" w:line="240" w:lineRule="auto"/>
        <w:ind w:left="567"/>
        <w:jc w:val="both"/>
        <w:rPr>
          <w:rFonts w:ascii="Arial Narrow" w:eastAsia="Arial Narrow" w:hAnsi="Arial Narrow" w:cs="Arial Narrow"/>
          <w:kern w:val="0"/>
          <w14:ligatures w14:val="none"/>
        </w:rPr>
      </w:pPr>
    </w:p>
    <w:p w14:paraId="1F5C54AF" w14: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Así también, </w:t>
      </w:r>
      <w:r w:rsidRPr="00FB31E4">
        <w:rPr>
          <w:rFonts w:ascii="Arial Narrow" w:eastAsia="Arial Narrow" w:hAnsi="Arial Narrow" w:cs="Arial Narrow"/>
          <w:kern w:val="0"/>
          <w14:ligatures w14:val="none"/>
        </w:rPr>
        <w:t>la Secretaría Técnica, en ejercicio de sus facultades,</w:t>
      </w:r>
      <w:r w:rsidRPr="00896CBB">
        <w:rPr>
          <w:rFonts w:ascii="Arial Narrow" w:eastAsia="Times New Roman" w:hAnsi="Arial Narrow" w:cs="Arial"/>
          <w:color w:val="000000"/>
          <w:kern w:val="0"/>
          <w:lang w:eastAsia="es-PE"/>
          <w14:ligatures w14:val="none"/>
        </w:rPr>
        <w:t xml:space="preserve"> </w:t>
      </w:r>
      <w:r>
        <w:rPr>
          <w:rFonts w:ascii="Arial Narrow" w:eastAsia="Times New Roman" w:hAnsi="Arial Narrow" w:cs="Segoe UI"/>
          <w:color w:val="000000"/>
          <w:kern w:val="0"/>
          <w:lang w:eastAsia="es-PE"/>
          <w14:ligatures w14:val="none"/>
        </w:rPr>
        <w:t>c</w:t>
      </w:r>
      <w:r w:rsidRPr="00FB31E4">
        <w:rPr>
          <w:rFonts w:ascii="Arial Narrow" w:eastAsia="Times New Roman" w:hAnsi="Arial Narrow" w:cs="Arial"/>
          <w:color w:val="000000"/>
          <w:kern w:val="0"/>
          <w:lang w:eastAsia="es-PE"/>
          <w14:ligatures w14:val="none"/>
        </w:rPr>
        <w:t xml:space="preserve">onsidera </w:t>
      </w:r>
      <w:r w:rsidRPr="00FB31E4">
        <w:rPr>
          <w:rFonts w:ascii="Arial Narrow" w:eastAsia="Arial Narrow" w:hAnsi="Arial Narrow" w:cs="Arial"/>
          <w:kern w:val="0"/>
          <w14:ligatures w14:val="none"/>
        </w:rPr>
        <w:t xml:space="preserve">que el hecho denunciado, consistente en que </w:t>
      </w:r>
      <w:r w:rsidR="00C37986" w:rsidRPr="00C37986">
        <w:rPr>
          <w:rFonts w:ascii="Arial Narrow" w:eastAsia="Arial Narrow" w:hAnsi="Arial Narrow" w:cs="Arial Narrow"/>
          <w:kern w:val="0"/>
          <w14:ligatures w14:val="none"/>
        </w:rPr>
        <w:t>el proveedor denunciado habría gestionado la anulación de la Póliza del Seguro Vehicular contratado a favor del vehículo con Placa de Rodaje BDP-247</w:t>
      </w:r>
      <w:r w:rsidRPr="00FB31E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rPr>
        <w:t>, tipificado en los artículos 18</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y 19</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C387A96" w14:textId="77777777" w:rsidR="00896CBB" w:rsidRPr="00896CBB" w:rsidRDefault="00896CBB" w:rsidP="00DB6C3A">
      <w:pPr>
        <w:pStyle w:val="Prrafodelista"/>
        <w:spacing w:after="0" w:line="240" w:lineRule="auto"/>
        <w:ind w:left="567"/>
        <w:jc w:val="both"/>
        <w:rPr>
          <w:rFonts w:ascii="Arial Narrow" w:eastAsia="Arial Narrow" w:hAnsi="Arial Narrow" w:cs="Arial Narrow"/>
          <w:kern w:val="0"/>
          <w14:ligatures w14:val="none"/>
        </w:rPr>
      </w:pPr>
    </w:p>
    <w:p w14:paraId="71AA5363" w14:textId="4ECDD372" w:rsidR="00896CBB" w:rsidRPr="00A82B48" w:rsidRDefault="00664FF5" w:rsidP="00DB6C3A">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sidR="00896CBB">
        <w:rPr>
          <w:rFonts w:ascii="Arial Narrow" w:eastAsia="Arial Narrow" w:hAnsi="Arial Narrow" w:cs="Arial"/>
          <w:bCs/>
          <w:color w:val="000000"/>
          <w:kern w:val="0"/>
          <w:lang w:eastAsia="es-PE"/>
          <w14:ligatures w14:val="none"/>
        </w:rPr>
        <w:t xml:space="preserve">, </w:t>
      </w:r>
      <w:r w:rsidR="00A82B48" w:rsidRPr="00677F52">
        <w:rPr>
          <w:rFonts w:ascii="Arial Narrow" w:eastAsia="Arial Narrow" w:hAnsi="Arial Narrow" w:cs="Arial Narrow"/>
          <w:kern w:val="0"/>
          <w14:ligatures w14:val="none"/>
        </w:rPr>
        <w:t xml:space="preserve">la Secretaría Técnica, en ejercicio de sus facultades, </w:t>
      </w:r>
      <w:r w:rsidR="00A82B48" w:rsidRPr="00677F52">
        <w:rPr>
          <w:rFonts w:ascii="Arial Narrow" w:eastAsia="Times New Roman" w:hAnsi="Arial Narrow" w:cs="Segoe UI"/>
          <w:color w:val="000000"/>
          <w:kern w:val="0"/>
          <w:lang w:eastAsia="es-PE"/>
          <w14:ligatures w14:val="none"/>
        </w:rPr>
        <w:t xml:space="preserve">considera </w:t>
      </w:r>
      <w:r w:rsidR="00A82B48" w:rsidRPr="00677F52">
        <w:rPr>
          <w:rFonts w:ascii="Arial Narrow" w:eastAsia="Arial Narrow" w:hAnsi="Arial Narrow" w:cs="Arial Narrow"/>
          <w:kern w:val="0"/>
          <w14:ligatures w14: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w14:ligatures w14:val="none"/>
        </w:rPr>
        <w:t/>
      </w:r>
      <w:r w:rsidR="00A82B48" w:rsidRPr="00677F52">
        <w:rPr>
          <w:rFonts w:ascii="Arial Narrow" w:eastAsia="Arial Narrow" w:hAnsi="Arial Narrow" w:cs="Arial Narrow"/>
          <w:kern w:val="0"/>
          <w14:ligatures w14:val="none"/>
        </w:rPr>
        <w:t xml:space="preserve"> del Código</w:t>
      </w:r>
      <w:r w:rsidR="00A82B48" w:rsidRPr="00677F52">
        <w:rPr>
          <w:rStyle w:val="Refdenotaalpie"/>
          <w:vertAlign w:val="superscript"/>
          <w:lang w:eastAsia="es-PE"/>
        </w:rPr>
        <w:footnoteReference w:id="5"/>
      </w:r>
      <w:r w:rsidR="00A82B48" w:rsidRPr="00677F52">
        <w:rPr>
          <w:rFonts w:ascii="Arial Narrow" w:eastAsia="Arial Narrow" w:hAnsi="Arial Narrow" w:cs="Arial"/>
          <w:bCs/>
          <w:color w:val="000000"/>
          <w:kern w:val="0"/>
          <w:lang w:eastAsia="es-PE"/>
          <w14:ligatures w14:val="none"/>
        </w:rPr>
        <w:t>.</w:t>
      </w:r>
    </w:p>
    <w:p w14:paraId="6F8BCFBE" w14:textId="77777777" w:rsidR="00896CBB" w:rsidRPr="00896CBB" w:rsidRDefault="00896CBB" w:rsidP="00DB6C3A">
      <w:pPr>
        <w:spacing w:after="0" w:line="240" w:lineRule="auto"/>
        <w:jc w:val="both"/>
        <w:rPr>
          <w:rFonts w:ascii="Arial Narrow" w:eastAsia="Arial Narrow" w:hAnsi="Arial Narrow" w:cs="Arial Narrow"/>
          <w:kern w:val="0"/>
          <w14:ligatures w14:val="none"/>
        </w:rPr>
      </w:pPr>
    </w:p>
    <w:p w14:paraId="5037399E" w14: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896CBB">
        <w:rPr>
          <w:rFonts w:ascii="Arial Narrow" w:eastAsia="Arial Narrow" w:hAnsi="Arial Narrow" w:cs="Arial Narrow"/>
          <w:kern w:val="0"/>
          <w14:ligatures w14:val="none"/>
        </w:rPr>
        <w:t xml:space="preserve">, </w:t>
      </w:r>
      <w:r w:rsidR="00896CBB" w:rsidRPr="00FB31E4">
        <w:rPr>
          <w:rFonts w:ascii="Arial Narrow" w:eastAsia="Arial Narrow" w:hAnsi="Arial Narrow" w:cs="Arial Narrow"/>
          <w:kern w:val="0"/>
          <w14:ligatures w14:val="none"/>
        </w:rPr>
        <w:t xml:space="preserve">la Secretaría Técnica, en ejercicio de sus facultades, </w:t>
      </w:r>
      <w:r w:rsidR="00493408" w:rsidRPr="0026598E">
        <w:rPr>
          <w:rFonts w:ascii="Arial Narrow" w:eastAsia="Times New Roman" w:hAnsi="Arial Narrow" w:cs="Segoe UI"/>
          <w:color w:val="000000"/>
          <w:kern w:val="0"/>
          <w:lang w:eastAsia="es-PE"/>
          <w14:ligatures w14:val="none"/>
        </w:rPr>
        <w:t xml:space="preserve">considera </w:t>
      </w:r>
      <w:r w:rsidR="00493408" w:rsidRPr="0026598E">
        <w:rPr>
          <w:rFonts w:ascii="Arial Narrow" w:eastAsia="Arial Narrow" w:hAnsi="Arial Narrow" w:cs="Arial Narrow"/>
          <w:kern w:val="0"/>
          <w14:ligatures w14:val="none"/>
        </w:rPr>
        <w:t xml:space="preserve">que el </w:t>
      </w:r>
      <w:r w:rsidR="00493408" w:rsidRPr="003216C9">
        <w:rPr>
          <w:rFonts w:ascii="Arial Narrow" w:eastAsia="Arial Narrow" w:hAnsi="Arial Narrow" w:cs="Arial Narrow"/>
          <w:kern w:val="0"/>
          <w14:ligatures w14:val="none"/>
        </w:rPr>
        <w:t>hecho denunciado</w:t>
      </w:r>
      <w:r w:rsidR="00493408" w:rsidRPr="003216C9">
        <w:rPr>
          <w:rFonts w:ascii="Arial Narrow" w:eastAsia="Times New Roman" w:hAnsi="Arial Narrow" w:cs="Segoe UI"/>
          <w:color w:val="000000"/>
          <w:kern w:val="0"/>
          <w:lang w:eastAsia="es-PE"/>
          <w14:ligatures w14:val="none"/>
        </w:rPr>
        <w:t xml:space="preserve">, consistente en que </w:t>
      </w:r>
      <w:r w:rsidR="004F0740" w:rsidRPr="004F0740">
        <w:rPr>
          <w:rFonts w:ascii="Arial Narrow" w:eastAsia="Times New Roman" w:hAnsi="Arial Narrow" w:cs="Arial"/>
          <w:color w:val="000000"/>
          <w:kern w:val="0"/>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w14:ligatures w14:val="none"/>
        </w:rPr>
        <w:t>al</w:t>
      </w:r>
      <w:r w:rsidR="00493408" w:rsidRPr="00A31C0A">
        <w:rPr>
          <w:rFonts w:ascii="Arial Narrow" w:eastAsia="Arial Narrow" w:hAnsi="Arial Narrow" w:cs="Arial Narrow"/>
          <w:kern w:val="0"/>
          <w14:ligatures w14:val="none"/>
        </w:rPr>
        <w:t xml:space="preserve"> numeral 88.1 del artículo 88</w:t>
      </w:r>
      <w:r w:rsidR="00493408" w:rsidRPr="003216C9">
        <w:rPr>
          <w:rFonts w:ascii="Arial Narrow" w:eastAsia="Arial Narrow" w:hAnsi="Arial Narrow" w:cs="Arial Narrow"/>
          <w:kern w:val="0"/>
          <w14:ligatures w14:val="none"/>
        </w:rPr>
        <w:t xml:space="preserve"> del Código</w:t>
      </w:r>
      <w:r w:rsidR="00493408" w:rsidRPr="004931AE">
        <w:rPr>
          <w:rStyle w:val="Refdenotaalpie"/>
          <w:rFonts w:ascii="Arial Narrow" w:eastAsia="Arial Narrow" w:hAnsi="Arial Narrow" w:cs="Arial"/>
          <w:kern w:val="0"/>
          <w:vertAlign w:val="superscript"/>
          <w14:ligatures w14:val="none"/>
        </w:rPr>
        <w:footnoteReference w:id="6"/>
      </w:r>
      <w:r w:rsidR="00493408" w:rsidRPr="004931AE">
        <w:rPr>
          <w:rFonts w:ascii="Arial Narrow" w:eastAsia="Arial Narrow" w:hAnsi="Arial Narrow" w:cs="Arial Narrow"/>
          <w:kern w:val="0"/>
          <w14:ligatures w14:val="none"/>
        </w:rPr>
        <w:t>.</w:t>
      </w:r>
    </w:p>
    <w:p w14:paraId="54306073" w14:textId="77777777" w:rsidR="00BB7060" w:rsidRDefault="00BB7060" w:rsidP="00DB6C3A">
      <w:pPr>
        <w:pStyle w:val="Prrafodelista"/>
        <w:spacing w:after="0" w:line="240" w:lineRule="auto"/>
        <w:ind w:left="567"/>
        <w:jc w:val="both"/>
        <w:rPr>
          <w:rFonts w:ascii="Arial Narrow" w:eastAsia="Arial Narrow" w:hAnsi="Arial Narrow" w:cs="Arial Narrow"/>
          <w:kern w:val="0"/>
          <w14:ligatures w14:val="none"/>
        </w:rPr>
      </w:pPr>
    </w:p>
    <w:p w14:paraId="577289DC" w14: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2E64D3" w:rsidRPr="002E64D3">
        <w:rPr>
          <w:rFonts w:ascii="Arial Narrow" w:eastAsia="Times New Roman" w:hAnsi="Arial Narrow" w:cs="Arial"/>
          <w:color w:val="000000"/>
          <w:kern w:val="0"/>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4F1E88E9" w14:textId="77777777" w:rsidR="008641BD" w:rsidRPr="0026598E" w:rsidRDefault="008641BD" w:rsidP="00DB6C3A">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B6C3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B6C3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B6C3A">
      <w:pPr>
        <w:spacing w:after="0" w:line="240" w:lineRule="auto"/>
        <w:jc w:val="both"/>
        <w:rPr>
          <w:rFonts w:ascii="Arial Narrow" w:eastAsia="Times New Roman" w:hAnsi="Arial Narrow" w:cs="Arial"/>
          <w:color w:val="000000"/>
          <w:kern w:val="0"/>
          <w:lang w:val="es-ES" w:eastAsia="es-ES"/>
          <w14:ligatures w14:val="none"/>
        </w:rPr>
      </w:pPr>
    </w:p>
    <w:p w14:paraId="3C2E0245" w14:textId="16DDE4EA" w:rsidR="00AB3A58" w:rsidRPr="0026598E" w:rsidRDefault="00232389" w:rsidP="00DB6C3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0F3C06"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B6C3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B6C3A">
      <w:pPr>
        <w:spacing w:after="0" w:line="240" w:lineRule="auto"/>
        <w:jc w:val="both"/>
        <w:rPr>
          <w:rFonts w:ascii="Arial Narrow" w:eastAsia="Arial Narrow" w:hAnsi="Arial Narrow" w:cs="Arial Narrow"/>
          <w:b/>
          <w:color w:val="000000"/>
          <w:kern w:val="0"/>
          <w:lang w:eastAsia="es-PE"/>
          <w14:ligatures w14:val="none"/>
        </w:rPr>
      </w:pPr>
    </w:p>
    <w:p w14:paraId="5EA6BB22" w14:textId="1999B27B" w:rsidR="00A4002F" w:rsidRPr="00C10A8D" w:rsidRDefault="00AB3A58" w:rsidP="00DB6C3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3E7649">
        <w:rPr>
          <w:rFonts w:ascii="Arial Narrow" w:eastAsia="Times New Roman" w:hAnsi="Arial Narrow" w:cs="Times New Roman"/>
          <w:color w:val="000000"/>
          <w:kern w:val="0"/>
          <w:shd w:val="clear" w:color="auto" w:fill="FFFFFF"/>
          <w:lang w:eastAsia="es-PE"/>
          <w14:ligatures w14:val="none"/>
        </w:rPr>
        <w:t xml:space="preserve"/>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3E7649" w:rsidRPr="00C10A8D">
        <w:rPr>
          <w:rFonts w:ascii="Arial Narrow" w:eastAsia="Times New Roman" w:hAnsi="Arial Narrow" w:cs="Arial"/>
          <w:color w:val="000000"/>
          <w:kern w:val="0"/>
          <w:lang w:val="es-ES" w:eastAsia="es-ES"/>
          <w14:ligatures w14:val="none"/>
        </w:rPr>
        <w:t xml:space="preserve"/>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C65B6D" w:rsidRPr="00C10A8D">
        <w:rPr>
          <w:rFonts w:ascii="Arial Narrow" w:eastAsia="Times New Roman" w:hAnsi="Arial Narrow" w:cs="Times New Roman"/>
          <w:color w:val="000000"/>
          <w:kern w:val="0"/>
          <w:shd w:val="clear" w:color="auto" w:fill="FFFFFF"/>
          <w:lang w:eastAsia="es-PE"/>
          <w14:ligatures w14:val="none"/>
        </w:rPr>
        <w:t xml:space="preserve"/>
      </w:r>
      <w:r w:rsidR="00A4002F" w:rsidRPr="00C10A8D">
        <w:rPr>
          <w:rFonts w:ascii="Arial Narrow" w:eastAsia="Times New Roman" w:hAnsi="Arial Narrow" w:cs="Times New Roman"/>
          <w:color w:val="000000"/>
          <w:kern w:val="0"/>
          <w:shd w:val="clear" w:color="auto" w:fill="FFFFFF"/>
          <w:lang w:eastAsia="es-PE"/>
          <w14:ligatures w14:val="none"/>
        </w:rPr>
        <w:t/>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3605A7" w:rsidRPr="00C10A8D">
        <w:rPr>
          <w:rFonts w:ascii="Arial Narrow" w:eastAsia="Arial Narrow" w:hAnsi="Arial Narrow" w:cs="Arial Narrow"/>
          <w:bCs/>
        </w:rPr>
        <w:t/>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A13549" w:rsidRPr="00C10A8D">
        <w:rPr>
          <w:rFonts w:ascii="Arial Narrow" w:eastAsia="Arial Narrow" w:hAnsi="Arial Narrow" w:cs="Arial Narrow"/>
          <w:bCs/>
        </w:rPr>
        <w:t/>
      </w:r>
    </w:p>
    <w:p w14:paraId="382C165C" w14: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rPr>
        <w:t>Póliza de Seguro Vehicular con la Positiva Seguros y Reaseguros S.A.A.</w:t>
      </w:r>
      <w:r w:rsidR="00A15783" w:rsidRPr="00C37986">
        <w:rPr>
          <w:rFonts w:ascii="Arial Narrow" w:eastAsia="Arial Narrow" w:hAnsi="Arial Narrow" w:cs="Arial Narrow"/>
          <w:kern w:val="0"/>
          <w14:ligatures w14:val="none"/>
        </w:rPr>
        <w:t>.</w:t>
      </w:r>
    </w:p>
    <w:p w14:paraId="056C9978" w14:textId="77777777" w:rsidR="00850499" w:rsidRPr="00C37986" w:rsidRDefault="00850499" w:rsidP="00DB6C3A">
      <w:pPr>
        <w:pStyle w:val="Prrafodelista"/>
        <w:spacing w:after="0" w:line="240" w:lineRule="auto"/>
        <w:ind w:left="567"/>
        <w:jc w:val="both"/>
        <w:rPr>
          <w:rFonts w:ascii="Arial Narrow" w:eastAsia="Arial Narrow" w:hAnsi="Arial Narrow" w:cs="Arial Narrow"/>
        </w:rPr>
      </w:pPr>
    </w:p>
    <w:p w14:paraId="2D6935AB" w14: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rPr>
        <w:t xml:space="preserve">en tanto el proveedor denunciado habría </w:t>
      </w:r>
      <w:r w:rsidRPr="004F0740">
        <w:rPr>
          <w:rFonts w:ascii="Arial Narrow" w:eastAsia="Arial Narrow" w:hAnsi="Arial Narrow" w:cs="Arial Narrow"/>
          <w:kern w:val="0"/>
          <w14:ligatures w14: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w14:ligatures w14:val="none"/>
        </w:rPr>
        <w:t>con Placa de Rodaje BDP-247.</w:t>
      </w:r>
    </w:p>
    <w:p w14:paraId="5425137B" w14:textId="77777777" w:rsidR="00450B7D" w:rsidRPr="004F0740" w:rsidRDefault="00450B7D" w:rsidP="00DB6C3A">
      <w:pPr>
        <w:pStyle w:val="Prrafodelista"/>
        <w:spacing w:after="0" w:line="240" w:lineRule="auto"/>
        <w:ind w:left="567"/>
        <w:jc w:val="both"/>
        <w:rPr>
          <w:rFonts w:ascii="Arial Narrow" w:eastAsia="Arial Narrow" w:hAnsi="Arial Narrow" w:cs="Arial Narrow"/>
        </w:rPr>
      </w:pPr>
    </w:p>
    <w:p w14:paraId="3152D3E4" w14: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29571, Código de Protección y Defensa del Consumidor, </w:t>
      </w:r>
      <w:r w:rsidRPr="004F0740">
        <w:rPr>
          <w:rFonts w:ascii="Arial Narrow" w:eastAsia="Arial Narrow" w:hAnsi="Arial Narrow" w:cs="Arial Narrow"/>
          <w:kern w:val="0"/>
          <w14:ligatures w14:val="none"/>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after="0" w:line="240" w:lineRule="auto"/>
        <w:ind w:left="567"/>
        <w:jc w:val="both"/>
        <w:rPr>
          <w:rFonts w:ascii="Arial Narrow" w:eastAsia="Arial Narrow" w:hAnsi="Arial Narrow" w:cs="Arial Narrow"/>
        </w:rPr>
      </w:pPr>
    </w:p>
    <w:p w14:paraId="1C4F0852" w14: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rPr>
        <w:t>su correo electrónico el 12 de agosto de 2024.</w:t>
      </w:r>
    </w:p>
    <w:p w14:paraId="3F9F7AF7" w14:textId="77777777" w:rsidR="00850499" w:rsidRPr="002E64D3" w:rsidRDefault="00850499" w:rsidP="00DB6C3A">
      <w:pPr>
        <w:pStyle w:val="Prrafodelista"/>
        <w:spacing w:after="0" w:line="240" w:lineRule="auto"/>
        <w:ind w:left="567"/>
        <w:jc w:val="both"/>
        <w:rPr>
          <w:rFonts w:ascii="Arial Narrow" w:eastAsia="Arial Narrow" w:hAnsi="Arial Narrow" w:cs="Arial Narrow"/>
        </w:rPr>
      </w:pPr>
    </w:p>
    <w:p w14:paraId="31C1603F" w14: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29571, Código de Protección y Defensa del Consumidor, </w:t>
      </w:r>
      <w:r w:rsidRPr="002E64D3">
        <w:rPr>
          <w:rFonts w:ascii="Arial Narrow" w:eastAsia="Arial Narrow" w:hAnsi="Arial Narrow" w:cs="Arial Narrow"/>
          <w:kern w:val="0"/>
          <w14:ligatures w14:val="none"/>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after="0" w:line="240" w:lineRule="auto"/>
        <w:jc w:val="both"/>
        <w:rPr>
          <w:rFonts w:ascii="Arial Narrow" w:eastAsia="Arial Narrow" w:hAnsi="Arial Narrow" w:cs="Arial Narrow"/>
        </w:rPr>
      </w:pPr>
    </w:p>
    <w:p w14:paraId="64718910" w14:textId="3CBD5A0E" w:rsidR="00AB3A58" w:rsidRPr="0026598E" w:rsidRDefault="00AB3A58" w:rsidP="00DB6C3A">
      <w:pPr>
        <w:spacing w:line="240" w:lineRule="auto"/>
        <w:contextualSpacing/>
        <w:jc w:val="both"/>
        <w:rPr>
          <w:rFonts w:ascii="Arial Narrow" w:eastAsia="Calibri" w:hAnsi="Arial Narrow" w:cs="Arial"/>
          <w:kern w:val="0"/>
          <w14:ligatures w14:val="none"/>
        </w:rPr>
      </w:pPr>
      <w:r w:rsidRPr="002E64D3">
        <w:rPr>
          <w:rFonts w:ascii="Arial Narrow" w:eastAsia="Arial Narrow" w:hAnsi="Arial Narrow" w:cs="Arial Narrow"/>
          <w:b/>
          <w:color w:val="000000"/>
          <w:kern w:val="0"/>
          <w:lang w:eastAsia="es-PE"/>
          <w14:ligatures w14:val="none"/>
        </w:rPr>
        <w:t>SEGUNDO:</w:t>
      </w:r>
      <w:r w:rsidRPr="002E64D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3E7649" w:rsidRPr="00A17B00">
        <w:rPr>
          <w:rFonts w:ascii="Arial Narrow" w:eastAsia="Times New Roman" w:hAnsi="Arial Narrow" w:cs="Arial"/>
          <w:color w:val="000000"/>
          <w:kern w:val="0"/>
          <w:lang w:val="es-ES" w:eastAsia="es-ES"/>
          <w14:ligatures w14:val="none"/>
        </w:rPr>
        <w:t>27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B6C3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4AD4BBB" w:rsidR="00AB3A58" w:rsidRPr="0026598E" w:rsidRDefault="00AB3A58" w:rsidP="00DB6C3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DB6C3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Empresa de Créditos Santander Consumo Perú S.A. - Empresa de Créditos Santander Consumo Perú para que, de conformidad con lo dispuesto por el artículo 26 de la Ley sobre Facultades, Normas y Organización del Indecopi, aprobada por Decreto Legislativo 807</w:t>
      </w:r>
      <w:r w:rsidR="00D117B4" w:rsidRPr="0039198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9198B">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B6C3A">
      <w:pPr>
        <w:spacing w:after="0" w:line="240" w:lineRule="auto"/>
        <w:jc w:val="both"/>
        <w:rPr>
          <w:rFonts w:ascii="Arial Narrow" w:eastAsia="Arial Narrow" w:hAnsi="Arial Narrow" w:cs="Arial Narrow"/>
          <w:color w:val="000000"/>
          <w:kern w:val="0"/>
          <w:lang w:eastAsia="es-PE"/>
          <w14:ligatures w14:val="none"/>
        </w:rPr>
      </w:pPr>
    </w:p>
    <w:p w14:paraId="61C1ED8F" w14:textId="58C4BCD7" w:rsidR="008641BD" w:rsidRPr="0026598E" w:rsidRDefault="00AB3A58" w:rsidP="00DB6C3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w14:ligatures w14:val="none"/>
        </w:rPr>
        <w:t>lución</w:t>
      </w:r>
      <w:bookmarkEnd w:id="4"/>
      <w:r w:rsidRPr="003605A7">
        <w:rPr>
          <w:rFonts w:ascii="Arial Narrow" w:eastAsia="Times New Roman" w:hAnsi="Arial Narrow" w:cs="Arial"/>
          <w:color w:val="000000"/>
          <w:kern w:val="0"/>
          <w:lang w:eastAsia="es-ES"/>
          <w14:ligatures w14: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w14:ligatures w14:val="none"/>
        </w:rPr>
        <w:t xml:space="preserve">, </w:t>
      </w:r>
      <w:bookmarkEnd w:id="5"/>
      <w:r w:rsidR="002B7DCD" w:rsidRPr="003605A7">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C5F9A"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8C5F9A"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B6C3A">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B6C3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B6C3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B6C3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21A1C28" w:rsidR="0036368C" w:rsidRPr="00A67ADF" w:rsidRDefault="0036368C" w:rsidP="00DB6C3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605A7">
        <w:rPr>
          <w:rFonts w:ascii="Arial Narrow" w:hAnsi="Arial Narrow" w:cs="Arial"/>
          <w:bCs/>
          <w:spacing w:val="-3"/>
          <w:kern w:val="0"/>
          <w14:ligatures w14:val="none"/>
        </w:rPr>
        <w:t/>
      </w:r>
      <w:r w:rsidR="00331EA8" w:rsidRPr="003605A7">
        <w:rPr>
          <w:rFonts w:ascii="Arial Narrow" w:hAnsi="Arial Narrow" w:cs="Arial"/>
          <w:bCs/>
          <w:spacing w:val="-3"/>
          <w:kern w:val="0"/>
          <w14:ligatures w14:val="none"/>
        </w:rPr>
        <w:t xml:space="preserve"/>
      </w:r>
      <w:r w:rsidRPr="003605A7">
        <w:rPr>
          <w:rFonts w:ascii="Arial Narrow" w:hAnsi="Arial Narrow" w:cs="Arial"/>
          <w:bCs/>
          <w:spacing w:val="-3"/>
          <w:kern w:val="0"/>
          <w14:ligatures w14:val="none"/>
        </w:rPr>
        <w:t xml:space="preserve"/>
      </w:r>
      <w:r w:rsidR="00331EA8" w:rsidRPr="003605A7">
        <w:rPr>
          <w:rFonts w:ascii="Arial Narrow" w:eastAsia="Times New Roman" w:hAnsi="Arial Narrow" w:cs="Times New Roman"/>
          <w:color w:val="000000"/>
          <w:kern w:val="0"/>
          <w:shd w:val="clear" w:color="auto" w:fill="FFFFFF"/>
          <w:lang w:eastAsia="es-PE"/>
          <w14:ligatures w14:val="none"/>
        </w:rPr>
        <w:t xml:space="preserve"/>
      </w:r>
      <w:r w:rsidRPr="003605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50BE9060" w14:textId="77777777" w:rsidR="0036368C" w:rsidRPr="00A67ADF" w:rsidRDefault="0036368C" w:rsidP="00DB6C3A">
      <w:pPr>
        <w:suppressAutoHyphens/>
        <w:spacing w:after="0" w:line="240" w:lineRule="auto"/>
        <w:jc w:val="both"/>
        <w:rPr>
          <w:rFonts w:ascii="Arial Narrow" w:hAnsi="Arial Narrow" w:cs="Arial"/>
        </w:rPr>
      </w:pPr>
    </w:p>
    <w:p w14:paraId="212FCE7B" w14:textId="625CE53A" w:rsidR="00AB3A58" w:rsidRPr="0026598E" w:rsidRDefault="0036368C" w:rsidP="00DB6C3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hAnsi="Arial Narrow"/>
        </w:rPr>
      </w:pPr>
    </w:p>
    <w:p w14:paraId="44351FDE" w14:textId="77777777" w:rsidR="00AB3A58" w:rsidRPr="0026598E" w:rsidRDefault="00AB3A58" w:rsidP="00A4002F">
      <w:pPr>
        <w:spacing w:line="240" w:lineRule="auto"/>
        <w:rPr>
          <w:rFonts w:ascii="Arial Narrow" w:hAnsi="Arial Narrow"/>
        </w:rPr>
      </w:pPr>
    </w:p>
    <w:p w14:paraId="0B9A1116" w14:textId="77777777" w:rsidR="001B5674" w:rsidRPr="0026598E" w:rsidRDefault="001B5674" w:rsidP="00A4002F">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 xml:space="preserve">12 de mayo de 2025</w:t>
      </w:r>
      <w:r w:rsidRPr="00A4002F">
        <w:rPr>
          <w:rFonts w:ascii="Arial Narrow" w:hAnsi="Arial Narrow" w:cs="Arial"/>
          <w:sz w:val="16"/>
          <w:szCs w:val="16"/>
        </w:rPr>
        <w:t xml:space="preserve">, recibida el </w:t>
      </w:r>
      <w:r w:rsidR="006A7954" w:rsidRPr="00A4002F">
        <w:rPr>
          <w:rFonts w:ascii="Arial Narrow" w:hAnsi="Arial Narrow" w:cs="Arial"/>
          <w:sz w:val="16"/>
          <w:szCs w:val="16"/>
        </w:rPr>
        <w:t xml:space="preserve">12 de mayo de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vertAlign w:val="superscript"/>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A4002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A4002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vertAlign w:val="superscript"/>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