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A4341">
        <w:rPr>
          <w:rFonts w:ascii="Arial Narrow" w:eastAsia="Times New Roman" w:hAnsi="Arial Narrow" w:cs="Times New Roman"/>
          <w:b/>
          <w:bCs/>
          <w:color w:val="000000"/>
          <w:kern w:val="0"/>
          <w:shd w:val="clear" w:color="auto" w:fill="FFFFFF"/>
          <w:lang w:eastAsia="es-PE"/>
          <w14:ligatures w14:val="none"/>
        </w:rPr>
        <w:t>1752-2025</w:t>
      </w:r>
      <w:r w:rsidRPr="007A4341">
        <w:rPr>
          <w:rFonts w:ascii="Arial Narrow" w:eastAsia="Times New Roman" w:hAnsi="Arial Narrow" w:cs="Times New Roman"/>
          <w:b/>
          <w:bCs/>
          <w:color w:val="000000"/>
          <w:kern w:val="0"/>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DENUNCIADOS</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RÍMAC SEGUROS Y REASEGUROS S.A. </w:t>
      </w:r>
      <w:r w:rsidRPr="007B4106">
        <w:rPr>
          <w:rFonts w:ascii="Arial Narrow" w:eastAsia="Arial Narrow" w:hAnsi="Arial Narrow" w:cs="Arial Narrow"/>
          <w:b/>
          <w:color w:val="000000"/>
          <w:kern w:val="0"/>
          <w:lang w:eastAsia="es-PE"/>
          <w14:ligatures w14:val="none"/>
        </w:rPr>
        <w:t>(</w:t>
      </w:r>
      <w:r w:rsidR="007A4341" w:rsidRPr="007B4106">
        <w:rPr>
          <w:rFonts w:ascii="Arial Narrow" w:eastAsia="Arial Narrow" w:hAnsi="Arial Narrow" w:cs="Arial Narrow"/>
          <w:b/>
          <w:color w:val="000000"/>
          <w:kern w:val="0"/>
          <w:lang w:eastAsia="es-PE"/>
          <w14:ligatures w14:val="none"/>
        </w:rPr>
        <w:t>RÍMAC</w:t>
      </w:r>
      <w:r w:rsidRPr="007B4106">
        <w:rPr>
          <w:rFonts w:ascii="Arial Narrow" w:eastAsia="Arial Narrow" w:hAnsi="Arial Narrow" w:cs="Arial Narrow"/>
          <w:b/>
          <w:color w:val="000000"/>
          <w:kern w:val="0"/>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ab/>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 xml:space="preserve">BANCO BBVA PERÚ </w:t>
      </w:r>
      <w:r w:rsidRPr="007B4106">
        <w:rPr>
          <w:rFonts w:ascii="Arial Narrow" w:eastAsia="Arial Narrow" w:hAnsi="Arial Narrow" w:cs="Arial Narrow"/>
          <w:b/>
          <w:color w:val="000000"/>
          <w:kern w:val="0"/>
          <w:lang w:eastAsia="es-PE"/>
          <w14:ligatures w14:val="none"/>
        </w:rPr>
        <w:t>S.A. (</w:t>
      </w:r>
      <w:r w:rsidR="007B4106" w:rsidRPr="007B4106">
        <w:rPr>
          <w:rFonts w:ascii="Arial Narrow" w:eastAsia="Arial Narrow" w:hAnsi="Arial Narrow" w:cs="Arial Narrow"/>
          <w:b/>
          <w:color w:val="000000"/>
          <w:kern w:val="0"/>
          <w:lang w:eastAsia="es-PE"/>
          <w14:ligatures w14:val="none"/>
        </w:rPr>
        <w:t>BANCO</w:t>
      </w:r>
      <w:r w:rsidRPr="007B4106">
        <w:rPr>
          <w:rFonts w:ascii="Arial Narrow" w:eastAsia="Arial Narrow" w:hAnsi="Arial Narrow" w:cs="Arial Narrow"/>
          <w:b/>
          <w:color w:val="000000"/>
          <w:kern w:val="0"/>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MATERIAS</w:t>
      </w:r>
      <w:r w:rsidRPr="007B4106">
        <w:rPr>
          <w:rFonts w:ascii="Arial Narrow" w:eastAsia="Arial Narrow" w:hAnsi="Arial Narrow" w:cs="Arial Narrow"/>
          <w:b/>
          <w:color w:val="000000"/>
          <w:kern w:val="0"/>
          <w:lang w:eastAsia="es-PE"/>
          <w14:ligatures w14:val="none"/>
        </w:rPr>
        <w:tab/>
        <w:t xml:space="preserve">: </w:t>
      </w:r>
      <w:r w:rsidRPr="007B4106">
        <w:rPr>
          <w:rFonts w:ascii="Arial Narrow" w:eastAsia="Arial Narrow" w:hAnsi="Arial Narrow" w:cs="Arial Narrow"/>
          <w:b/>
          <w:color w:val="000000"/>
          <w:kern w:val="0"/>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RESOLUCIÓN </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4106">
        <w:rPr>
          <w:rFonts w:ascii="Arial Narrow" w:eastAsia="Times New Roman" w:hAnsi="Arial Narrow" w:cs="Times New Roman"/>
          <w:color w:val="000000"/>
          <w:kern w:val="0"/>
          <w:shd w:val="clear" w:color="auto" w:fill="FFFFFF"/>
          <w:lang w:eastAsia="es-PE"/>
          <w14:ligatures w14:val="none"/>
        </w:rPr>
        <w:t xml:space="preserve">Lima, </w:t>
      </w:r>
      <w:r w:rsidR="00220262">
        <w:rPr>
          <w:rFonts w:ascii="Arial Narrow" w:eastAsia="Times New Roman" w:hAnsi="Arial Narrow" w:cs="Times New Roman"/>
          <w:color w:val="000000"/>
          <w:kern w:val="0"/>
          <w:shd w:val="clear" w:color="auto" w:fill="FFFFFF"/>
          <w:lang w:eastAsia="es-PE"/>
          <w14:ligatures w14:val="none"/>
        </w:rPr>
        <w:t xml:space="preserve">29 de agosto de 2025</w:t>
      </w:r>
      <w:r w:rsidRPr="007B4106">
        <w:rPr>
          <w:rFonts w:ascii="Arial Narrow" w:eastAsia="Times New Roman" w:hAnsi="Arial Narrow" w:cs="Times New Roman"/>
          <w:color w:val="000000"/>
          <w:kern w:val="0"/>
          <w:shd w:val="clear" w:color="auto" w:fill="FFFFFF"/>
          <w:lang w:eastAsia="es-PE"/>
          <w14:ligatures w14:val="none"/>
        </w:rPr>
        <w:t xml:space="preserve"/>
      </w:r>
      <w:r w:rsidR="007B4106" w:rsidRPr="007B4106">
        <w:rPr>
          <w:rFonts w:ascii="Arial Narrow" w:eastAsia="Times New Roman" w:hAnsi="Arial Narrow" w:cs="Times New Roman"/>
          <w:color w:val="000000"/>
          <w:kern w:val="0"/>
          <w:shd w:val="clear" w:color="auto" w:fill="FFFFFF"/>
          <w:lang w:eastAsia="es-PE"/>
          <w14:ligatures w14:val="none"/>
        </w:rPr>
        <w:t xml:space="preserve"/>
      </w:r>
      <w:r w:rsidRPr="007B4106">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2CD5">
        <w:rPr>
          <w:rFonts w:ascii="Arial Narrow" w:eastAsia="Times New Roman" w:hAnsi="Arial Narrow" w:cs="Arial"/>
          <w:color w:val="000000"/>
          <w:kern w:val="0"/>
          <w:lang w:val="es-ES" w:eastAsia="es-ES"/>
          <w14:ligatures w14: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w:r>
      <w:r w:rsidRPr="006E09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proofErr w:type="spellStart"/>
      <w:r w:rsidR="006E09F2" w:rsidRPr="006E09F2">
        <w:rPr>
          <w:rFonts w:ascii="Arial Narrow" w:eastAsia="Calibri" w:hAnsi="Arial Narrow" w:cs="Arial"/>
          <w:kern w:val="0"/>
          <w14:ligatures w14:val="none"/>
        </w:rPr>
        <w:t/>
      </w:r>
      <w:proofErr w:type="spellEnd"/>
      <w:r w:rsidR="006E09F2" w:rsidRPr="006E09F2">
        <w:rPr>
          <w:rFonts w:ascii="Arial Narrow" w:eastAsia="Calibri" w:hAnsi="Arial Narrow" w:cs="Arial"/>
          <w:kern w:val="0"/>
          <w14:ligatures w14:val="none"/>
        </w:rPr>
        <w:t xml:space="preserve"/>
      </w:r>
      <w:r w:rsidRPr="006E09F2">
        <w:rPr>
          <w:rFonts w:ascii="Arial Narrow" w:eastAsia="Calibri" w:hAnsi="Arial Narrow" w:cs="Arial"/>
          <w:kern w:val="0"/>
          <w14:ligatures w14:val="none"/>
        </w:rPr>
        <w:t/>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w14:ligatures w14:val="none"/>
        </w:rPr>
        <w:t/>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00CA0FD5" w:rsidRPr="00CA0FD5">
        <w:rPr>
          <w:rFonts w:ascii="Arial Narrow" w:eastAsia="Times New Roman" w:hAnsi="Arial Narrow" w:cs="Arial"/>
          <w:color w:val="000000"/>
          <w:kern w:val="0"/>
          <w:lang w:eastAsia="es-ES"/>
          <w14:ligatures w14:val="none"/>
        </w:rPr>
        <w:t/>
      </w:r>
      <w:r w:rsidR="00CA0FD5">
        <w:rPr>
          <w:rFonts w:ascii="Arial Narrow" w:eastAsia="Times New Roman" w:hAnsi="Arial Narrow" w:cs="Arial"/>
          <w:color w:val="000000"/>
          <w:kern w:val="0"/>
          <w:lang w:eastAsia="es-ES"/>
          <w14:ligatures w14:val="none"/>
        </w:rPr>
        <w:t/>
      </w:r>
      <w:r w:rsidR="008F462C">
        <w:rPr>
          <w:rFonts w:ascii="Arial Narrow" w:eastAsia="Times New Roman" w:hAnsi="Arial Narrow" w:cs="Arial"/>
          <w:color w:val="000000"/>
          <w:kern w:val="0"/>
          <w:lang w:eastAsia="es-ES"/>
          <w14:ligatures w14:val="none"/>
        </w:rPr>
        <w:t xml:space="preserve"/>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Pr="00CA0FD5">
        <w:rPr>
          <w:rFonts w:ascii="Arial Narrow" w:eastAsia="Times New Roman" w:hAnsi="Arial Narrow" w:cs="Arial"/>
          <w:color w:val="000000"/>
          <w:kern w:val="0"/>
          <w:lang w:eastAsia="es-ES"/>
          <w14:ligatures w14:val="none"/>
        </w:rPr>
        <w:t xml:space="preserve"/>
      </w:r>
      <w:proofErr w:type="spellStart"/>
      <w:r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41E3B">
        <w:rPr>
          <w:rFonts w:ascii="Arial Narrow" w:eastAsia="Times New Roman" w:hAnsi="Arial Narrow" w:cs="Arial"/>
          <w:color w:val="000000"/>
          <w:kern w:val="0"/>
          <w:lang w:eastAsia="es-ES"/>
          <w14:ligatures w14:val="none"/>
        </w:rPr>
        <w:t/>
      </w:r>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proofErr w:type="spellStart"/>
      <w:r w:rsidR="008F462C"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r w:rsidRPr="007515A3">
        <w:rPr>
          <w:rFonts w:ascii="Arial Narrow" w:eastAsia="Times New Roman" w:hAnsi="Arial Narrow" w:cs="Arial"/>
          <w:color w:val="000000"/>
          <w:kern w:val="0"/>
          <w:lang w:eastAsia="es-ES"/>
          <w14:ligatures w14:val="none"/>
        </w:rPr>
        <w:t xml:space="preserve"/>
      </w:r>
      <w:r w:rsidR="00841E3B" w:rsidRPr="007515A3">
        <w:rPr>
          <w:rFonts w:ascii="Arial Narrow" w:eastAsia="Times New Roman" w:hAnsi="Arial Narrow" w:cs="Arial"/>
          <w:color w:val="000000"/>
          <w:kern w:val="0"/>
          <w:lang w:eastAsia="es-ES"/>
          <w14:ligatures w14:val="none"/>
        </w:rPr>
        <w:t/>
      </w:r>
      <w:r w:rsidRPr="007515A3">
        <w:rPr>
          <w:rFonts w:ascii="Arial Narrow" w:eastAsia="Times New Roman" w:hAnsi="Arial Narrow" w:cs="Arial"/>
          <w:color w:val="000000"/>
          <w:kern w:val="0"/>
          <w:lang w:eastAsia="es-ES"/>
          <w14:ligatures w14:val="none"/>
        </w:rPr>
        <w:t xml:space="preserve"/>
      </w:r>
    </w:p>
    <w:p w14:paraId="66D8101A"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El 1 de febrero de 2024, </w:t>
      </w:r>
      <w:r w:rsidR="00A37EEC" w:rsidRPr="007515A3">
        <w:rPr>
          <w:rFonts w:ascii="Arial Narrow" w:eastAsia="Times New Roman" w:hAnsi="Arial Narrow" w:cs="Arial"/>
          <w:color w:val="000000"/>
          <w:kern w:val="0"/>
          <w:lang w:eastAsia="es-ES"/>
          <w14:ligatures w14:val="none"/>
        </w:rPr>
        <w:t>su cónyuge</w:t>
      </w:r>
      <w:r w:rsidRPr="007515A3">
        <w:rPr>
          <w:rFonts w:ascii="Arial Narrow" w:eastAsia="Times New Roman" w:hAnsi="Arial Narrow" w:cs="Arial"/>
          <w:color w:val="000000"/>
          <w:kern w:val="0"/>
          <w:lang w:eastAsia="es-ES"/>
          <w14:ligatures w14:val="none"/>
        </w:rPr>
        <w:t xml:space="preserve"> ingresó al </w:t>
      </w:r>
      <w:r w:rsidR="00CF694E" w:rsidRPr="007515A3">
        <w:rPr>
          <w:rFonts w:ascii="Arial Narrow" w:eastAsia="Times New Roman" w:hAnsi="Arial Narrow" w:cs="Arial"/>
          <w:color w:val="000000"/>
          <w:kern w:val="0"/>
          <w:lang w:eastAsia="es-ES"/>
          <w14:ligatures w14:val="none"/>
        </w:rPr>
        <w:t>h</w:t>
      </w:r>
      <w:r w:rsidRPr="007515A3">
        <w:rPr>
          <w:rFonts w:ascii="Arial Narrow" w:eastAsia="Times New Roman" w:hAnsi="Arial Narrow" w:cs="Arial"/>
          <w:color w:val="000000"/>
          <w:kern w:val="0"/>
          <w:lang w:eastAsia="es-ES"/>
          <w14:ligatures w14:val="none"/>
        </w:rPr>
        <w:t>ospital de</w:t>
      </w:r>
      <w:r w:rsidR="00177FDD" w:rsidRPr="007515A3">
        <w:rPr>
          <w:rFonts w:ascii="Arial Narrow" w:eastAsia="Times New Roman" w:hAnsi="Arial Narrow" w:cs="Arial"/>
          <w:color w:val="000000"/>
          <w:kern w:val="0"/>
          <w:lang w:eastAsia="es-ES"/>
          <w14:ligatures w14:val="none"/>
        </w:rPr>
        <w:t xml:space="preserve">l Seguro Social de Salud (en adelante, </w:t>
      </w:r>
      <w:proofErr w:type="spellStart"/>
      <w:r w:rsidR="00177FDD" w:rsidRPr="007515A3">
        <w:rPr>
          <w:rFonts w:ascii="Arial Narrow" w:eastAsia="Times New Roman" w:hAnsi="Arial Narrow" w:cs="Arial"/>
          <w:color w:val="000000"/>
          <w:kern w:val="0"/>
          <w:lang w:eastAsia="es-ES"/>
          <w14:ligatures w14:val="none"/>
        </w:rPr>
        <w:t>Essalud</w:t>
      </w:r>
      <w:proofErr w:type="spellEnd"/>
      <w:r w:rsidR="00177FDD" w:rsidRPr="007515A3">
        <w:rPr>
          <w:rFonts w:ascii="Arial Narrow" w:eastAsia="Times New Roman" w:hAnsi="Arial Narrow" w:cs="Arial"/>
          <w:color w:val="000000"/>
          <w:kern w:val="0"/>
          <w:lang w:eastAsia="es-ES"/>
          <w14:ligatures w14: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w14:ligatures w14:val="none"/>
        </w:rPr>
        <w:t>Contifacil</w:t>
      </w:r>
      <w:proofErr w:type="spellEnd"/>
      <w:r w:rsidRPr="007515A3">
        <w:rPr>
          <w:rFonts w:ascii="Arial Narrow" w:eastAsia="Times New Roman" w:hAnsi="Arial Narrow" w:cs="Arial"/>
          <w:color w:val="000000"/>
          <w:kern w:val="0"/>
          <w:lang w:eastAsia="es-ES"/>
          <w14:ligatures w14:val="none"/>
        </w:rPr>
        <w:t xml:space="preserve"> y del Seguro de Desgravamen Triangular, ambas con cobertura por invalidez total</w:t>
      </w:r>
      <w:r w:rsidRPr="00177FDD">
        <w:rPr>
          <w:rFonts w:ascii="Arial Narrow" w:eastAsia="Times New Roman" w:hAnsi="Arial Narrow" w:cs="Arial"/>
          <w:color w:val="000000"/>
          <w:kern w:val="0"/>
          <w:lang w:eastAsia="es-ES"/>
          <w14:ligatures w14:val="none"/>
        </w:rPr>
        <w:t xml:space="preserve"> y permanente.</w:t>
      </w:r>
      <w:r w:rsidR="0063429D">
        <w:rPr>
          <w:rFonts w:ascii="Arial Narrow" w:eastAsia="Times New Roman" w:hAnsi="Arial Narrow" w:cs="Arial"/>
          <w:color w:val="000000"/>
          <w:kern w:val="0"/>
          <w:lang w:eastAsia="es-ES"/>
          <w14:ligatures w14:val="none"/>
        </w:rPr>
        <w:t xml:space="preserve"> </w:t>
      </w:r>
      <w:r w:rsidRPr="00177FDD">
        <w:rPr>
          <w:rFonts w:ascii="Arial Narrow" w:eastAsia="Times New Roman" w:hAnsi="Arial Narrow" w:cs="Arial"/>
          <w:color w:val="000000"/>
          <w:kern w:val="0"/>
          <w:lang w:eastAsia="es-ES"/>
          <w14:ligatures w14: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w14:ligatures w14: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w14:ligatures w14:val="none"/>
        </w:rPr>
        <w:t>Essalud</w:t>
      </w:r>
      <w:proofErr w:type="spellEnd"/>
      <w:r w:rsidRPr="00047CBB">
        <w:rPr>
          <w:rFonts w:ascii="Arial Narrow" w:eastAsia="Times New Roman" w:hAnsi="Arial Narrow" w:cs="Arial"/>
          <w:color w:val="000000"/>
          <w:kern w:val="0"/>
          <w:lang w:eastAsia="es-ES"/>
          <w14:ligatures w14:val="none"/>
        </w:rPr>
        <w:t>, que concluyó en incapacidad total equivalente a invalidez total y permanente</w:t>
      </w:r>
      <w:r w:rsidR="005D0939" w:rsidRPr="00047CBB">
        <w:rPr>
          <w:rFonts w:ascii="Arial Narrow" w:eastAsia="Times New Roman" w:hAnsi="Arial Narrow" w:cs="Arial"/>
          <w:color w:val="000000"/>
          <w:kern w:val="0"/>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BB">
        <w:rPr>
          <w:rFonts w:ascii="Arial Narrow" w:eastAsia="Times New Roman" w:hAnsi="Arial Narrow" w:cs="Arial"/>
          <w:color w:val="000000"/>
          <w:kern w:val="0"/>
          <w:lang w:eastAsia="es-ES"/>
          <w14:ligatures w14:val="none"/>
        </w:rPr>
        <w:t xml:space="preserve">El 24 de junio de 2024, Rímac </w:t>
      </w:r>
      <w:r w:rsidR="000B5B34" w:rsidRPr="00047CBB">
        <w:rPr>
          <w:rFonts w:ascii="Arial Narrow" w:eastAsia="Times New Roman" w:hAnsi="Arial Narrow" w:cs="Arial"/>
          <w:color w:val="000000"/>
          <w:kern w:val="0"/>
          <w:lang w:eastAsia="es-ES"/>
          <w14:ligatures w14:val="none"/>
        </w:rPr>
        <w:t xml:space="preserve">remitió </w:t>
      </w:r>
      <w:r w:rsidRPr="00047CBB">
        <w:rPr>
          <w:rFonts w:ascii="Arial Narrow" w:eastAsia="Times New Roman" w:hAnsi="Arial Narrow" w:cs="Arial"/>
          <w:color w:val="000000"/>
          <w:kern w:val="0"/>
          <w:lang w:eastAsia="es-ES"/>
          <w14:ligatures w14: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w14:ligatures w14:val="none"/>
        </w:rPr>
        <w:t>Contifacil</w:t>
      </w:r>
      <w:proofErr w:type="spellEnd"/>
      <w:r w:rsidRPr="00047CBB">
        <w:rPr>
          <w:rFonts w:ascii="Arial Narrow" w:eastAsia="Times New Roman" w:hAnsi="Arial Narrow" w:cs="Arial"/>
          <w:color w:val="000000"/>
          <w:kern w:val="0"/>
          <w:lang w:eastAsia="es-ES"/>
          <w14:ligatures w14:val="none"/>
        </w:rPr>
        <w:t xml:space="preserve">, alegando que las condiciones médicas de </w:t>
      </w:r>
      <w:r w:rsidR="000B5B34" w:rsidRPr="00047CBB">
        <w:rPr>
          <w:rFonts w:ascii="Arial Narrow" w:eastAsia="Times New Roman" w:hAnsi="Arial Narrow" w:cs="Arial"/>
          <w:color w:val="000000"/>
          <w:kern w:val="0"/>
          <w:lang w:eastAsia="es-ES"/>
          <w14:ligatures w14:val="none"/>
        </w:rPr>
        <w:t>su cónyuge</w:t>
      </w:r>
      <w:r w:rsidR="000B5B34"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eran preexistentes a la contratación del seguro. </w:t>
      </w:r>
      <w:r w:rsidR="00264D58">
        <w:rPr>
          <w:rFonts w:ascii="Arial Narrow" w:eastAsia="Times New Roman" w:hAnsi="Arial Narrow" w:cs="Arial"/>
          <w:color w:val="000000"/>
          <w:kern w:val="0"/>
          <w:lang w:eastAsia="es-ES"/>
          <w14:ligatures w14:val="none"/>
        </w:rPr>
        <w:t>Al día siguiente</w:t>
      </w:r>
      <w:r w:rsidRPr="00264D58">
        <w:rPr>
          <w:rFonts w:ascii="Arial Narrow" w:eastAsia="Times New Roman" w:hAnsi="Arial Narrow" w:cs="Arial"/>
          <w:color w:val="000000"/>
          <w:kern w:val="0"/>
          <w:lang w:eastAsia="es-ES"/>
          <w14:ligatures w14:val="none"/>
        </w:rPr>
        <w:t xml:space="preserve">, </w:t>
      </w:r>
      <w:r w:rsidR="00264D58" w:rsidRPr="00264D58">
        <w:rPr>
          <w:rFonts w:ascii="Arial Narrow" w:eastAsia="Times New Roman" w:hAnsi="Arial Narrow" w:cs="Arial"/>
          <w:color w:val="000000"/>
          <w:kern w:val="0"/>
          <w:lang w:eastAsia="es-ES"/>
          <w14:ligatures w14:val="none"/>
        </w:rPr>
        <w:t xml:space="preserve">el </w:t>
      </w:r>
      <w:r w:rsidRPr="00264D58">
        <w:rPr>
          <w:rFonts w:ascii="Arial Narrow" w:eastAsia="Times New Roman" w:hAnsi="Arial Narrow" w:cs="Arial"/>
          <w:color w:val="000000"/>
          <w:kern w:val="0"/>
          <w:lang w:eastAsia="es-ES"/>
          <w14:ligatures w14:val="none"/>
        </w:rPr>
        <w:t xml:space="preserve">Banco </w:t>
      </w:r>
      <w:r w:rsidR="00264D58" w:rsidRPr="00264D58">
        <w:rPr>
          <w:rFonts w:ascii="Arial Narrow" w:eastAsia="Times New Roman" w:hAnsi="Arial Narrow" w:cs="Arial"/>
          <w:color w:val="000000"/>
          <w:kern w:val="0"/>
          <w:lang w:eastAsia="es-ES"/>
          <w14:ligatures w14:val="none"/>
        </w:rPr>
        <w:t>le</w:t>
      </w:r>
      <w:r w:rsidRPr="00264D58">
        <w:rPr>
          <w:rFonts w:ascii="Arial Narrow" w:eastAsia="Times New Roman" w:hAnsi="Arial Narrow" w:cs="Arial"/>
          <w:color w:val="000000"/>
          <w:kern w:val="0"/>
          <w:lang w:eastAsia="es-ES"/>
          <w14:ligatures w14:val="none"/>
        </w:rPr>
        <w:t xml:space="preserve"> </w:t>
      </w:r>
      <w:r w:rsidR="00264D58">
        <w:rPr>
          <w:rFonts w:ascii="Arial Narrow" w:eastAsia="Times New Roman" w:hAnsi="Arial Narrow" w:cs="Arial"/>
          <w:color w:val="000000"/>
          <w:kern w:val="0"/>
          <w:lang w:eastAsia="es-ES"/>
          <w14:ligatures w14:val="none"/>
        </w:rPr>
        <w:t>remitió</w:t>
      </w:r>
      <w:r w:rsidRPr="00264D58">
        <w:rPr>
          <w:rFonts w:ascii="Arial Narrow" w:eastAsia="Times New Roman" w:hAnsi="Arial Narrow" w:cs="Arial"/>
          <w:color w:val="000000"/>
          <w:kern w:val="0"/>
          <w:lang w:eastAsia="es-ES"/>
          <w14:ligatures w14:val="none"/>
        </w:rPr>
        <w:t xml:space="preserve"> la improcedencia de </w:t>
      </w:r>
      <w:r w:rsidR="00264D58">
        <w:rPr>
          <w:rFonts w:ascii="Arial Narrow" w:eastAsia="Times New Roman" w:hAnsi="Arial Narrow" w:cs="Arial"/>
          <w:color w:val="000000"/>
          <w:kern w:val="0"/>
          <w:lang w:eastAsia="es-ES"/>
          <w14:ligatures w14:val="none"/>
        </w:rPr>
        <w:t>su</w:t>
      </w:r>
      <w:r w:rsidRPr="00264D58">
        <w:rPr>
          <w:rFonts w:ascii="Arial Narrow" w:eastAsia="Times New Roman" w:hAnsi="Arial Narrow" w:cs="Arial"/>
          <w:color w:val="000000"/>
          <w:kern w:val="0"/>
          <w:lang w:eastAsia="es-ES"/>
          <w14:ligatures w14:val="none"/>
        </w:rPr>
        <w:t xml:space="preserve"> </w:t>
      </w:r>
      <w:r w:rsidR="00264D58" w:rsidRPr="005D0939">
        <w:rPr>
          <w:rFonts w:ascii="Arial Narrow" w:eastAsia="Times New Roman" w:hAnsi="Arial Narrow" w:cs="Arial"/>
          <w:color w:val="000000"/>
          <w:kern w:val="0"/>
          <w:lang w:eastAsia="es-ES"/>
          <w14:ligatures w14:val="none"/>
        </w:rPr>
        <w:t>solicitud</w:t>
      </w:r>
      <w:r w:rsidRPr="00264D58">
        <w:rPr>
          <w:rFonts w:ascii="Arial Narrow" w:eastAsia="Times New Roman" w:hAnsi="Arial Narrow" w:cs="Arial"/>
          <w:color w:val="000000"/>
          <w:kern w:val="0"/>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22 de octubre de 2024, </w:t>
      </w:r>
      <w:r w:rsidR="007F1416">
        <w:rPr>
          <w:rFonts w:ascii="Arial Narrow" w:eastAsia="Times New Roman" w:hAnsi="Arial Narrow" w:cs="Arial"/>
          <w:color w:val="000000"/>
          <w:kern w:val="0"/>
          <w:lang w:eastAsia="es-ES"/>
          <w14:ligatures w14:val="none"/>
        </w:rPr>
        <w:t>su cónyuge</w:t>
      </w:r>
      <w:r w:rsidR="007F1416"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falleció, según consta en el Certificado de Defunción General, </w:t>
      </w:r>
      <w:r w:rsidR="00C4062E">
        <w:rPr>
          <w:rFonts w:ascii="Arial Narrow" w:eastAsia="Times New Roman" w:hAnsi="Arial Narrow" w:cs="Arial"/>
          <w:color w:val="000000"/>
          <w:kern w:val="0"/>
          <w:lang w:eastAsia="es-ES"/>
          <w14:ligatures w14:val="none"/>
        </w:rPr>
        <w:t xml:space="preserve">mediante el cual registraba </w:t>
      </w:r>
      <w:r w:rsidRPr="005D0939">
        <w:rPr>
          <w:rFonts w:ascii="Arial Narrow" w:eastAsia="Times New Roman" w:hAnsi="Arial Narrow" w:cs="Arial"/>
          <w:color w:val="000000"/>
          <w:kern w:val="0"/>
          <w:lang w:eastAsia="es-ES"/>
          <w14:ligatures w14:val="none"/>
        </w:rPr>
        <w:t xml:space="preserve">como causa del fallecimiento </w:t>
      </w:r>
      <w:r w:rsidR="00E80F7F">
        <w:rPr>
          <w:rFonts w:ascii="Arial Narrow" w:eastAsia="Times New Roman" w:hAnsi="Arial Narrow" w:cs="Arial"/>
          <w:color w:val="000000"/>
          <w:kern w:val="0"/>
          <w:lang w:eastAsia="es-ES"/>
          <w14:ligatures w14:val="none"/>
        </w:rPr>
        <w:t xml:space="preserve">una </w:t>
      </w:r>
      <w:r w:rsidRPr="005D0939">
        <w:rPr>
          <w:rFonts w:ascii="Arial Narrow" w:eastAsia="Times New Roman" w:hAnsi="Arial Narrow" w:cs="Arial"/>
          <w:color w:val="000000"/>
          <w:kern w:val="0"/>
          <w:lang w:eastAsia="es-ES"/>
          <w14:ligatures w14:val="none"/>
        </w:rPr>
        <w:t xml:space="preserve">bronquiectasia. </w:t>
      </w:r>
      <w:r w:rsidR="00E05F03">
        <w:rPr>
          <w:rFonts w:ascii="Arial Narrow" w:eastAsia="Times New Roman" w:hAnsi="Arial Narrow" w:cs="Arial"/>
          <w:color w:val="000000"/>
          <w:kern w:val="0"/>
          <w:lang w:eastAsia="es-ES"/>
          <w14:ligatures w14:val="none"/>
        </w:rPr>
        <w:t xml:space="preserve">Posteriormente, </w:t>
      </w:r>
      <w:r w:rsidR="00E05F03" w:rsidRPr="00177FDD">
        <w:rPr>
          <w:rFonts w:ascii="Arial Narrow" w:eastAsia="Times New Roman" w:hAnsi="Arial Narrow" w:cs="Arial"/>
          <w:color w:val="000000"/>
          <w:kern w:val="0"/>
          <w:lang w:eastAsia="es-ES"/>
          <w14:ligatures w14:val="none"/>
        </w:rPr>
        <w:t xml:space="preserve">solicitó al Banco la activación de las pólizas </w:t>
      </w:r>
      <w:r w:rsidR="00E05F03">
        <w:rPr>
          <w:rFonts w:ascii="Arial Narrow" w:eastAsia="Times New Roman" w:hAnsi="Arial Narrow" w:cs="Arial"/>
          <w:color w:val="000000"/>
          <w:kern w:val="0"/>
          <w:lang w:eastAsia="es-ES"/>
          <w14:ligatures w14:val="none"/>
        </w:rPr>
        <w:t xml:space="preserve">del seguro de </w:t>
      </w:r>
      <w:r w:rsidR="00E05F03" w:rsidRPr="00CA0FD5">
        <w:rPr>
          <w:rFonts w:ascii="Arial Narrow" w:eastAsia="Times New Roman" w:hAnsi="Arial Narrow" w:cs="Arial"/>
          <w:color w:val="000000"/>
          <w:kern w:val="0"/>
          <w:lang w:eastAsia="es-ES"/>
          <w14:ligatures w14:val="none"/>
        </w:rPr>
        <w:t>Seguro de Desgravamen</w:t>
      </w:r>
      <w:r w:rsidR="00E05F03">
        <w:rPr>
          <w:rFonts w:ascii="Arial Narrow" w:eastAsia="Times New Roman" w:hAnsi="Arial Narrow" w:cs="Arial"/>
          <w:color w:val="000000"/>
          <w:kern w:val="0"/>
          <w:lang w:eastAsia="es-ES"/>
          <w14:ligatures w14:val="none"/>
        </w:rPr>
        <w:t xml:space="preserve"> </w:t>
      </w:r>
      <w:proofErr w:type="spellStart"/>
      <w:r w:rsidR="00E05F03" w:rsidRPr="00CA0FD5">
        <w:rPr>
          <w:rFonts w:ascii="Arial Narrow" w:eastAsia="Times New Roman" w:hAnsi="Arial Narrow" w:cs="Arial"/>
          <w:color w:val="000000"/>
          <w:kern w:val="0"/>
          <w:lang w:eastAsia="es-ES"/>
          <w14:ligatures w14:val="none"/>
        </w:rPr>
        <w:t>Contifacil</w:t>
      </w:r>
      <w:proofErr w:type="spellEnd"/>
      <w:r w:rsidR="00E05F03">
        <w:rPr>
          <w:rFonts w:ascii="Arial Narrow" w:eastAsia="Times New Roman" w:hAnsi="Arial Narrow" w:cs="Arial"/>
          <w:color w:val="000000"/>
          <w:kern w:val="0"/>
          <w:lang w:eastAsia="es-ES"/>
          <w14:ligatures w14:val="none"/>
        </w:rPr>
        <w:t xml:space="preserve"> y del </w:t>
      </w:r>
      <w:r w:rsidR="00E05F03" w:rsidRPr="008F462C">
        <w:rPr>
          <w:rFonts w:ascii="Arial Narrow" w:eastAsia="Times New Roman" w:hAnsi="Arial Narrow" w:cs="Arial"/>
          <w:color w:val="000000"/>
          <w:kern w:val="0"/>
          <w:lang w:eastAsia="es-ES"/>
          <w14:ligatures w14:val="none"/>
        </w:rPr>
        <w:t>Seguro de Desgravamen Triangular</w:t>
      </w:r>
      <w:r w:rsidR="008F4487">
        <w:rPr>
          <w:rFonts w:ascii="Arial Narrow" w:eastAsia="Times New Roman" w:hAnsi="Arial Narrow" w:cs="Arial"/>
          <w:color w:val="000000"/>
          <w:kern w:val="0"/>
          <w:lang w:eastAsia="es-ES"/>
          <w14:ligatures w14:val="none"/>
        </w:rPr>
        <w:t xml:space="preserve"> por el fallecimiento de su cónyuge</w:t>
      </w:r>
      <w:r w:rsidR="00E05F03">
        <w:rPr>
          <w:rFonts w:ascii="Arial Narrow" w:eastAsia="Times New Roman" w:hAnsi="Arial Narrow" w:cs="Arial"/>
          <w:color w:val="000000"/>
          <w:kern w:val="0"/>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lastRenderedPageBreak/>
        <w:t xml:space="preserve">El 11 de noviembre de 2024, </w:t>
      </w:r>
      <w:r w:rsidR="00F96792">
        <w:rPr>
          <w:rFonts w:ascii="Arial Narrow" w:eastAsia="Times New Roman" w:hAnsi="Arial Narrow" w:cs="Arial"/>
          <w:color w:val="000000"/>
          <w:kern w:val="0"/>
          <w:lang w:eastAsia="es-ES"/>
          <w14:ligatures w14:val="none"/>
        </w:rPr>
        <w:t>una</w:t>
      </w:r>
      <w:r w:rsidRPr="005D0939">
        <w:rPr>
          <w:rFonts w:ascii="Arial Narrow" w:eastAsia="Times New Roman" w:hAnsi="Arial Narrow" w:cs="Arial"/>
          <w:color w:val="000000"/>
          <w:kern w:val="0"/>
          <w:lang w:eastAsia="es-ES"/>
          <w14:ligatures w14:val="none"/>
        </w:rPr>
        <w:t xml:space="preserve"> representante del Banco </w:t>
      </w:r>
      <w:r w:rsidR="00F96792">
        <w:rPr>
          <w:rFonts w:ascii="Arial Narrow" w:eastAsia="Times New Roman" w:hAnsi="Arial Narrow" w:cs="Arial"/>
          <w:color w:val="000000"/>
          <w:kern w:val="0"/>
          <w:lang w:eastAsia="es-ES"/>
          <w14:ligatures w14:val="none"/>
        </w:rPr>
        <w:t>le</w:t>
      </w:r>
      <w:r w:rsidRPr="005D0939">
        <w:rPr>
          <w:rFonts w:ascii="Arial Narrow" w:eastAsia="Times New Roman" w:hAnsi="Arial Narrow" w:cs="Arial"/>
          <w:color w:val="000000"/>
          <w:kern w:val="0"/>
          <w:lang w:eastAsia="es-ES"/>
          <w14:ligatures w14:val="none"/>
        </w:rPr>
        <w:t xml:space="preserve"> solicitó vía correo electrónico la remisión de la historia clínica completa de</w:t>
      </w:r>
      <w:r w:rsidR="00F96792">
        <w:rPr>
          <w:rFonts w:ascii="Arial Narrow" w:eastAsia="Times New Roman" w:hAnsi="Arial Narrow" w:cs="Arial"/>
          <w:color w:val="000000"/>
          <w:kern w:val="0"/>
          <w:lang w:eastAsia="es-ES"/>
          <w14:ligatures w14:val="none"/>
        </w:rPr>
        <w:t xml:space="preserve"> su fallecido cónyuge</w:t>
      </w:r>
      <w:r w:rsidRPr="005D0939">
        <w:rPr>
          <w:rFonts w:ascii="Arial Narrow" w:eastAsia="Times New Roman" w:hAnsi="Arial Narrow" w:cs="Arial"/>
          <w:color w:val="000000"/>
          <w:kern w:val="0"/>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w:t>
      </w:r>
      <w:r w:rsidR="00F2462B" w:rsidRPr="00CB644B">
        <w:rPr>
          <w:rFonts w:ascii="Arial Narrow" w:eastAsia="Times New Roman" w:hAnsi="Arial Narrow" w:cs="Arial"/>
          <w:color w:val="000000"/>
          <w:kern w:val="0"/>
          <w:lang w:eastAsia="es-ES"/>
          <w14:ligatures w14:val="none"/>
        </w:rPr>
        <w:t xml:space="preserve">20 y </w:t>
      </w:r>
      <w:r w:rsidRPr="00CB644B">
        <w:rPr>
          <w:rFonts w:ascii="Arial Narrow" w:eastAsia="Times New Roman" w:hAnsi="Arial Narrow" w:cs="Arial"/>
          <w:color w:val="000000"/>
          <w:kern w:val="0"/>
          <w:lang w:eastAsia="es-ES"/>
          <w14:ligatures w14:val="none"/>
        </w:rPr>
        <w:t xml:space="preserve">22 de noviembre de 2024, </w:t>
      </w:r>
      <w:r w:rsidR="00F96792" w:rsidRPr="00CB644B">
        <w:rPr>
          <w:rFonts w:ascii="Arial Narrow" w:eastAsia="Times New Roman" w:hAnsi="Arial Narrow" w:cs="Arial"/>
          <w:color w:val="000000"/>
          <w:kern w:val="0"/>
          <w:lang w:eastAsia="es-ES"/>
          <w14:ligatures w14:val="none"/>
        </w:rPr>
        <w:t xml:space="preserve">el Banco reiteró </w:t>
      </w:r>
      <w:r w:rsidRPr="00CB644B">
        <w:rPr>
          <w:rFonts w:ascii="Arial Narrow" w:eastAsia="Times New Roman" w:hAnsi="Arial Narrow" w:cs="Arial"/>
          <w:color w:val="000000"/>
          <w:kern w:val="0"/>
          <w:lang w:eastAsia="es-ES"/>
          <w14:ligatures w14: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w14:ligatures w14:val="none"/>
        </w:rPr>
        <w:t>Essalud</w:t>
      </w:r>
      <w:proofErr w:type="spellEnd"/>
      <w:r w:rsidR="005417D3" w:rsidRPr="00CB644B">
        <w:rPr>
          <w:rFonts w:ascii="Arial Narrow" w:eastAsia="Times New Roman" w:hAnsi="Arial Narrow" w:cs="Arial"/>
          <w:color w:val="000000"/>
          <w:kern w:val="0"/>
          <w:lang w:eastAsia="es-ES"/>
          <w14:ligatures w14:val="none"/>
        </w:rPr>
        <w:t xml:space="preserve"> </w:t>
      </w:r>
      <w:r w:rsidRPr="00CB644B">
        <w:rPr>
          <w:rFonts w:ascii="Arial Narrow" w:eastAsia="Times New Roman" w:hAnsi="Arial Narrow" w:cs="Arial"/>
          <w:color w:val="000000"/>
          <w:kern w:val="0"/>
          <w:lang w:eastAsia="es-ES"/>
          <w14:ligatures w14:val="none"/>
        </w:rPr>
        <w:t>y</w:t>
      </w:r>
      <w:r w:rsidR="005417D3" w:rsidRPr="00CB644B">
        <w:rPr>
          <w:rFonts w:ascii="Arial Narrow" w:eastAsia="Times New Roman" w:hAnsi="Arial Narrow" w:cs="Arial"/>
          <w:color w:val="000000"/>
          <w:kern w:val="0"/>
          <w:lang w:eastAsia="es-ES"/>
          <w14:ligatures w14:val="none"/>
        </w:rPr>
        <w:t xml:space="preserve"> del</w:t>
      </w:r>
      <w:r w:rsidRPr="00CB644B">
        <w:rPr>
          <w:rFonts w:ascii="Arial Narrow" w:eastAsia="Times New Roman" w:hAnsi="Arial Narrow" w:cs="Arial"/>
          <w:color w:val="000000"/>
          <w:kern w:val="0"/>
          <w:lang w:eastAsia="es-ES"/>
          <w14:ligatures w14:val="none"/>
        </w:rPr>
        <w:t xml:space="preserve"> </w:t>
      </w:r>
      <w:r w:rsidR="005417D3" w:rsidRPr="00CB644B">
        <w:rPr>
          <w:rFonts w:ascii="Arial Narrow" w:eastAsia="Times New Roman" w:hAnsi="Arial Narrow" w:cs="Arial"/>
          <w:color w:val="000000"/>
          <w:kern w:val="0"/>
          <w:lang w:eastAsia="es-ES"/>
          <w14:ligatures w14:val="none"/>
        </w:rPr>
        <w:t xml:space="preserve">Programa de Atención Domiciliaria </w:t>
      </w:r>
      <w:r w:rsidRPr="00CB644B">
        <w:rPr>
          <w:rFonts w:ascii="Arial Narrow" w:eastAsia="Times New Roman" w:hAnsi="Arial Narrow" w:cs="Arial"/>
          <w:color w:val="000000"/>
          <w:kern w:val="0"/>
          <w:lang w:eastAsia="es-ES"/>
          <w14:ligatures w14: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w14:ligatures w14:val="none"/>
        </w:rPr>
        <w:t>No obstante,</w:t>
      </w:r>
      <w:r w:rsidR="00B72C5C" w:rsidRPr="00CB644B">
        <w:rPr>
          <w:rFonts w:ascii="Arial Narrow" w:eastAsia="Times New Roman" w:hAnsi="Arial Narrow" w:cs="Arial"/>
          <w:color w:val="000000"/>
          <w:kern w:val="0"/>
          <w:lang w:eastAsia="es-ES"/>
          <w14:ligatures w14:val="none"/>
        </w:rPr>
        <w:t xml:space="preserve"> fue un requerimiento dilatori</w:t>
      </w:r>
      <w:r w:rsidR="007A573C" w:rsidRPr="00CB644B">
        <w:rPr>
          <w:rFonts w:ascii="Arial Narrow" w:eastAsia="Times New Roman" w:hAnsi="Arial Narrow" w:cs="Arial"/>
          <w:color w:val="000000"/>
          <w:kern w:val="0"/>
          <w:lang w:eastAsia="es-ES"/>
          <w14:ligatures w14:val="none"/>
        </w:rPr>
        <w:t>o</w:t>
      </w:r>
      <w:r w:rsidR="00B72C5C" w:rsidRPr="00CB644B">
        <w:rPr>
          <w:rFonts w:ascii="Arial Narrow" w:eastAsia="Times New Roman" w:hAnsi="Arial Narrow" w:cs="Arial"/>
          <w:color w:val="000000"/>
          <w:kern w:val="0"/>
          <w:lang w:eastAsia="es-ES"/>
          <w14:ligatures w14:val="none"/>
        </w:rPr>
        <w:t xml:space="preserve"> porque</w:t>
      </w:r>
      <w:r w:rsidR="00330483" w:rsidRPr="00CB644B">
        <w:rPr>
          <w:rFonts w:ascii="Arial Narrow" w:eastAsia="Times New Roman" w:hAnsi="Arial Narrow" w:cs="Arial"/>
          <w:color w:val="000000"/>
          <w:kern w:val="0"/>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644B">
        <w:rPr>
          <w:rFonts w:ascii="Arial Narrow" w:eastAsia="Times New Roman" w:hAnsi="Arial Narrow" w:cs="Arial"/>
          <w:color w:val="000000"/>
          <w:kern w:val="0"/>
          <w:lang w:eastAsia="es-ES"/>
          <w14:ligatures w14:val="none"/>
        </w:rPr>
        <w:t>El 2 de enero de 2025, Rímac remitió</w:t>
      </w:r>
      <w:r w:rsidRPr="00047CBB">
        <w:rPr>
          <w:rFonts w:ascii="Arial Narrow" w:eastAsia="Times New Roman" w:hAnsi="Arial Narrow" w:cs="Arial"/>
          <w:color w:val="000000"/>
          <w:kern w:val="0"/>
          <w:lang w:eastAsia="es-ES"/>
          <w14:ligatures w14:val="none"/>
        </w:rPr>
        <w:t xml:space="preserve"> al Banco </w:t>
      </w:r>
      <w:r w:rsidR="005417D3" w:rsidRPr="00047CBB">
        <w:rPr>
          <w:rFonts w:ascii="Arial Narrow" w:eastAsia="Times New Roman" w:hAnsi="Arial Narrow" w:cs="Arial"/>
          <w:color w:val="000000"/>
          <w:kern w:val="0"/>
          <w:lang w:eastAsia="es-ES"/>
          <w14:ligatures w14:val="none"/>
        </w:rPr>
        <w:t xml:space="preserve">la carta SV2025/164 </w:t>
      </w:r>
      <w:r w:rsidRPr="00047CBB">
        <w:rPr>
          <w:rFonts w:ascii="Arial Narrow" w:eastAsia="Times New Roman" w:hAnsi="Arial Narrow" w:cs="Arial"/>
          <w:color w:val="000000"/>
          <w:kern w:val="0"/>
          <w:lang w:eastAsia="es-ES"/>
          <w14:ligatures w14:val="none"/>
        </w:rPr>
        <w:t xml:space="preserve">declarando improcedente la cobertura </w:t>
      </w:r>
      <w:r w:rsidR="00C90463" w:rsidRPr="00047CBB">
        <w:rPr>
          <w:rFonts w:ascii="Arial Narrow" w:eastAsia="Times New Roman" w:hAnsi="Arial Narrow" w:cs="Arial"/>
          <w:color w:val="000000"/>
          <w:kern w:val="0"/>
          <w:lang w:eastAsia="es-ES"/>
          <w14:ligatures w14:val="none"/>
        </w:rPr>
        <w:t xml:space="preserve">de los Seguros de Desgravamen </w:t>
      </w:r>
      <w:proofErr w:type="spellStart"/>
      <w:r w:rsidR="00C90463" w:rsidRPr="00047CBB">
        <w:rPr>
          <w:rFonts w:ascii="Arial Narrow" w:eastAsia="Times New Roman" w:hAnsi="Arial Narrow" w:cs="Arial"/>
          <w:color w:val="000000"/>
          <w:kern w:val="0"/>
          <w:lang w:eastAsia="es-ES"/>
          <w14:ligatures w14:val="none"/>
        </w:rPr>
        <w:t>Contifacil</w:t>
      </w:r>
      <w:proofErr w:type="spellEnd"/>
      <w:r w:rsidR="00C90463" w:rsidRPr="00047CBB">
        <w:rPr>
          <w:rFonts w:ascii="Arial Narrow" w:eastAsia="Times New Roman" w:hAnsi="Arial Narrow" w:cs="Arial"/>
          <w:color w:val="000000"/>
          <w:kern w:val="0"/>
          <w:lang w:eastAsia="es-ES"/>
          <w14:ligatures w14:val="none"/>
        </w:rPr>
        <w:t xml:space="preserve"> y Seguros de Desgravamen Triangular </w:t>
      </w:r>
      <w:r w:rsidRPr="00047CBB">
        <w:rPr>
          <w:rFonts w:ascii="Arial Narrow" w:eastAsia="Times New Roman" w:hAnsi="Arial Narrow" w:cs="Arial"/>
          <w:color w:val="000000"/>
          <w:kern w:val="0"/>
          <w:lang w:eastAsia="es-ES"/>
          <w14:ligatures w14:val="none"/>
        </w:rPr>
        <w:t xml:space="preserve">por muerte natural </w:t>
      </w:r>
      <w:r w:rsidR="00D92EFE" w:rsidRPr="00047CBB">
        <w:rPr>
          <w:rFonts w:ascii="Arial Narrow" w:eastAsia="Times New Roman" w:hAnsi="Arial Narrow" w:cs="Arial"/>
          <w:color w:val="000000"/>
          <w:kern w:val="0"/>
          <w:lang w:eastAsia="es-ES"/>
          <w14:ligatures w14:val="none"/>
        </w:rPr>
        <w:t>argumentando</w:t>
      </w:r>
      <w:r w:rsidRPr="00047CBB">
        <w:rPr>
          <w:rFonts w:ascii="Arial Narrow" w:eastAsia="Times New Roman" w:hAnsi="Arial Narrow" w:cs="Arial"/>
          <w:color w:val="000000"/>
          <w:kern w:val="0"/>
          <w:lang w:eastAsia="es-ES"/>
          <w14:ligatures w14:val="none"/>
        </w:rPr>
        <w:t xml:space="preserve"> que la </w:t>
      </w:r>
      <w:r w:rsidR="00D92EFE" w:rsidRPr="00047CBB">
        <w:rPr>
          <w:rFonts w:ascii="Arial Narrow" w:eastAsia="Times New Roman" w:hAnsi="Arial Narrow" w:cs="Arial"/>
          <w:color w:val="000000"/>
          <w:kern w:val="0"/>
          <w:lang w:eastAsia="es-ES"/>
          <w14:ligatures w14:val="none"/>
        </w:rPr>
        <w:t xml:space="preserve">condición </w:t>
      </w:r>
      <w:r w:rsidRPr="00047CBB">
        <w:rPr>
          <w:rFonts w:ascii="Arial Narrow" w:eastAsia="Times New Roman" w:hAnsi="Arial Narrow" w:cs="Arial"/>
          <w:color w:val="000000"/>
          <w:kern w:val="0"/>
          <w:lang w:eastAsia="es-ES"/>
          <w14:ligatures w14:val="none"/>
        </w:rPr>
        <w:t>médica</w:t>
      </w:r>
      <w:r w:rsidR="00D92EFE" w:rsidRPr="00047CBB">
        <w:rPr>
          <w:rFonts w:ascii="Arial Narrow" w:eastAsia="Times New Roman" w:hAnsi="Arial Narrow" w:cs="Arial"/>
          <w:color w:val="000000"/>
          <w:kern w:val="0"/>
          <w:lang w:eastAsia="es-ES"/>
          <w14:ligatures w14:val="none"/>
        </w:rPr>
        <w:t xml:space="preserve"> de</w:t>
      </w:r>
      <w:r w:rsidRPr="00047CBB">
        <w:rPr>
          <w:rFonts w:ascii="Arial Narrow" w:eastAsia="Times New Roman" w:hAnsi="Arial Narrow" w:cs="Arial"/>
          <w:color w:val="000000"/>
          <w:kern w:val="0"/>
          <w:lang w:eastAsia="es-ES"/>
          <w14:ligatures w14:val="none"/>
        </w:rPr>
        <w:t xml:space="preserve"> </w:t>
      </w:r>
      <w:r w:rsidR="00C90463" w:rsidRPr="00047CBB">
        <w:rPr>
          <w:rFonts w:ascii="Arial Narrow" w:eastAsia="Times New Roman" w:hAnsi="Arial Narrow" w:cs="Arial"/>
          <w:color w:val="000000"/>
          <w:kern w:val="0"/>
          <w:lang w:eastAsia="es-ES"/>
          <w14:ligatures w14:val="none"/>
        </w:rPr>
        <w:t>su fallecido cónyuge</w:t>
      </w:r>
      <w:r w:rsidRPr="00047CBB">
        <w:rPr>
          <w:rFonts w:ascii="Arial Narrow" w:eastAsia="Times New Roman" w:hAnsi="Arial Narrow" w:cs="Arial"/>
          <w:color w:val="000000"/>
          <w:kern w:val="0"/>
          <w:lang w:eastAsia="es-ES"/>
          <w14:ligatures w14:val="none"/>
        </w:rPr>
        <w:t xml:space="preserve"> estaba incluida</w:t>
      </w:r>
      <w:r w:rsidRPr="005D0939">
        <w:rPr>
          <w:rFonts w:ascii="Arial Narrow" w:eastAsia="Times New Roman" w:hAnsi="Arial Narrow" w:cs="Arial"/>
          <w:color w:val="000000"/>
          <w:kern w:val="0"/>
          <w:lang w:eastAsia="es-ES"/>
          <w14:ligatures w14:val="none"/>
        </w:rPr>
        <w:t xml:space="preserve"> en las </w:t>
      </w:r>
      <w:r w:rsidRPr="003C759B">
        <w:rPr>
          <w:rFonts w:ascii="Arial Narrow" w:eastAsia="Times New Roman" w:hAnsi="Arial Narrow" w:cs="Arial"/>
          <w:color w:val="000000"/>
          <w:kern w:val="0"/>
          <w:lang w:eastAsia="es-ES"/>
          <w14:ligatures w14:val="none"/>
        </w:rPr>
        <w:t>exclusiones de la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póliza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w:t>
      </w:r>
      <w:r w:rsidR="00C90463" w:rsidRPr="003C759B">
        <w:rPr>
          <w:rFonts w:ascii="Arial Narrow" w:eastAsia="Times New Roman" w:hAnsi="Arial Narrow" w:cs="Arial"/>
          <w:color w:val="000000"/>
          <w:kern w:val="0"/>
          <w:lang w:eastAsia="es-ES"/>
          <w14:ligatures w14:val="none"/>
        </w:rPr>
        <w:t>Al día siguiente</w:t>
      </w:r>
      <w:r w:rsidRPr="003C759B">
        <w:rPr>
          <w:rFonts w:ascii="Arial Narrow" w:eastAsia="Times New Roman" w:hAnsi="Arial Narrow" w:cs="Arial"/>
          <w:color w:val="000000"/>
          <w:kern w:val="0"/>
          <w:lang w:eastAsia="es-ES"/>
          <w14:ligatures w14:val="none"/>
        </w:rPr>
        <w:t xml:space="preserve">, </w:t>
      </w:r>
      <w:r w:rsidR="00AA6E17" w:rsidRPr="003C759B">
        <w:rPr>
          <w:rFonts w:ascii="Arial Narrow" w:eastAsia="Times New Roman" w:hAnsi="Arial Narrow" w:cs="Arial"/>
          <w:color w:val="000000"/>
          <w:kern w:val="0"/>
          <w:lang w:eastAsia="es-ES"/>
          <w14:ligatures w14:val="none"/>
        </w:rPr>
        <w:t>el Banco le remitió la carta SV2025/164</w:t>
      </w:r>
      <w:r w:rsidRPr="003C759B">
        <w:rPr>
          <w:rFonts w:ascii="Arial Narrow" w:eastAsia="Times New Roman" w:hAnsi="Arial Narrow" w:cs="Arial"/>
          <w:color w:val="000000"/>
          <w:kern w:val="0"/>
          <w:lang w:eastAsia="es-ES"/>
          <w14:ligatures w14:val="none"/>
        </w:rPr>
        <w:t>.</w:t>
      </w:r>
    </w:p>
    <w:p w14:paraId="3E03B473" w14: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759B">
        <w:rPr>
          <w:rFonts w:ascii="Arial Narrow" w:eastAsia="Times New Roman" w:hAnsi="Arial Narrow" w:cs="Arial"/>
          <w:color w:val="000000"/>
          <w:kern w:val="0"/>
          <w:lang w:eastAsia="es-ES"/>
          <w14:ligatures w14: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w14:ligatures w14:val="none"/>
        </w:rPr>
        <w:t xml:space="preserve"> y </w:t>
      </w:r>
      <w:r w:rsidR="00F27948" w:rsidRPr="008C5837">
        <w:rPr>
          <w:rFonts w:ascii="Arial Narrow" w:eastAsia="Times New Roman" w:hAnsi="Arial Narrow" w:cs="Arial"/>
          <w:color w:val="000000"/>
          <w:kern w:val="0"/>
          <w:lang w:eastAsia="es-ES"/>
          <w14:ligatures w14: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w14:ligatures w14:val="none"/>
        </w:rPr>
        <w:t>referidos seguros</w:t>
      </w:r>
      <w:r w:rsidR="00F27948" w:rsidRPr="008C5837">
        <w:rPr>
          <w:rFonts w:ascii="Arial Narrow" w:eastAsia="Times New Roman" w:hAnsi="Arial Narrow" w:cs="Arial"/>
          <w:color w:val="000000"/>
          <w:kern w:val="0"/>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w14:ligatures w14:val="none"/>
        </w:rPr>
        <w:t xml:space="preserve"/>
      </w:r>
      <w:r w:rsidRPr="00225180">
        <w:rPr>
          <w:rFonts w:ascii="Arial Narrow" w:eastAsia="Calibri" w:hAnsi="Arial Narrow" w:cs="Arial"/>
          <w:kern w:val="0"/>
          <w14:ligatures w14:val="none"/>
        </w:rPr>
        <w:t xml:space="preserve"/>
      </w:r>
      <w:proofErr w:type="spellStart"/>
      <w:r w:rsidRPr="00225180">
        <w:rPr>
          <w:rFonts w:ascii="Arial Narrow" w:eastAsia="Calibri" w:hAnsi="Arial Narrow" w:cs="Arial"/>
          <w:kern w:val="0"/>
          <w14:ligatures w14:val="none"/>
        </w:rPr>
        <w:t/>
      </w:r>
      <w:proofErr w:type="spellEnd"/>
      <w:r w:rsidRPr="00225180">
        <w:rPr>
          <w:rFonts w:ascii="Arial Narrow" w:eastAsia="Calibri" w:hAnsi="Arial Narrow" w:cs="Arial"/>
          <w:kern w:val="0"/>
          <w14:ligatures w14:val="none"/>
        </w:rPr>
        <w:t xml:space="preserve"/>
      </w:r>
      <w:r w:rsidR="00E60CD7" w:rsidRPr="00225180">
        <w:rPr>
          <w:rFonts w:ascii="Arial Narrow" w:eastAsia="Times New Roman" w:hAnsi="Arial Narrow" w:cs="Arial"/>
          <w:color w:val="000000"/>
          <w:kern w:val="0"/>
          <w:lang w:val="es-ES" w:eastAsia="es-ES"/>
          <w14:ligatures w14:val="none"/>
        </w:rPr>
        <w:t xml:space="preserve"/>
      </w:r>
      <w:bookmarkStart w:id="1" w:name="_Hlk206587071"/>
      <w:r w:rsidRPr="00225180">
        <w:rPr>
          <w:rFonts w:ascii="Arial Narrow" w:eastAsia="Times New Roman" w:hAnsi="Arial Narrow" w:cs="Arial"/>
          <w:color w:val="000000"/>
          <w:kern w:val="0"/>
          <w:lang w:val="es-ES" w:eastAsia="es-ES"/>
          <w14:ligatures w14:val="none"/>
        </w:rPr>
        <w:t xml:space="preserve"/>
      </w:r>
      <w:r w:rsidR="00E60CD7" w:rsidRPr="00225180">
        <w:rPr>
          <w:rFonts w:ascii="Arial Narrow" w:eastAsia="Times New Roman" w:hAnsi="Arial Narrow" w:cs="Arial"/>
          <w:color w:val="000000"/>
          <w:kern w:val="0"/>
          <w:lang w:val="es-ES" w:eastAsia="es-ES"/>
          <w14:ligatures w14:val="none"/>
        </w:rPr>
        <w:t/>
      </w:r>
      <w:r w:rsidR="00615AFC">
        <w:rPr>
          <w:rFonts w:ascii="Arial Narrow" w:eastAsia="Times New Roman" w:hAnsi="Arial Narrow" w:cs="Arial"/>
          <w:color w:val="000000"/>
          <w:kern w:val="0"/>
          <w:lang w:val="es-ES" w:eastAsia="es-ES"/>
          <w14:ligatures w14:val="none"/>
        </w:rPr>
        <w:t xml:space="preserve"/>
      </w:r>
      <w:r w:rsidR="00615AFC" w:rsidRPr="005D0939">
        <w:rPr>
          <w:rFonts w:ascii="Arial Narrow" w:eastAsia="Times New Roman" w:hAnsi="Arial Narrow" w:cs="Arial"/>
          <w:color w:val="000000"/>
          <w:kern w:val="0"/>
          <w:lang w:eastAsia="es-ES"/>
          <w14:ligatures w14:val="none"/>
        </w:rPr>
        <w:t xml:space="preserve"/>
      </w:r>
      <w:r w:rsidR="00615AFC" w:rsidRPr="001403EC">
        <w:rPr>
          <w:rFonts w:ascii="Arial Narrow" w:eastAsia="Times New Roman" w:hAnsi="Arial Narrow" w:cs="Arial"/>
          <w:color w:val="000000"/>
          <w:kern w:val="0"/>
          <w:lang w:eastAsia="es-ES"/>
          <w14:ligatures w14:val="none"/>
        </w:rPr>
        <w:t xml:space="preserve"/>
      </w:r>
      <w:proofErr w:type="spellStart"/>
      <w:r w:rsidR="00615AFC" w:rsidRPr="001403EC">
        <w:rPr>
          <w:rFonts w:ascii="Arial Narrow" w:eastAsia="Times New Roman" w:hAnsi="Arial Narrow" w:cs="Arial"/>
          <w:color w:val="000000"/>
          <w:kern w:val="0"/>
          <w:lang w:eastAsia="es-ES"/>
          <w14:ligatures w14:val="none"/>
        </w:rPr>
        <w:t/>
      </w:r>
      <w:proofErr w:type="spellEnd"/>
      <w:r w:rsidR="00615AFC" w:rsidRPr="001403EC">
        <w:rPr>
          <w:rFonts w:ascii="Arial Narrow" w:eastAsia="Times New Roman" w:hAnsi="Arial Narrow" w:cs="Arial"/>
          <w:color w:val="000000"/>
          <w:kern w:val="0"/>
          <w:lang w:eastAsia="es-ES"/>
          <w14:ligatures w14:val="none"/>
        </w:rPr>
        <w:t xml:space="preserve"/>
      </w:r>
      <w:r w:rsidR="00E60CD7" w:rsidRPr="001403EC">
        <w:rPr>
          <w:rFonts w:ascii="Arial Narrow" w:eastAsia="Times New Roman" w:hAnsi="Arial Narrow" w:cs="Arial"/>
          <w:color w:val="000000"/>
          <w:kern w:val="0"/>
          <w:lang w:val="es-ES" w:eastAsia="es-ES"/>
          <w14:ligatures w14:val="none"/>
        </w:rPr>
        <w:t xml:space="preserve"/>
      </w:r>
      <w:r w:rsidR="00E60CD7" w:rsidRPr="007B1A38">
        <w:rPr>
          <w:rFonts w:ascii="Arial Narrow" w:eastAsia="Times New Roman" w:hAnsi="Arial Narrow" w:cs="Arial"/>
          <w:color w:val="000000"/>
          <w:kern w:val="0"/>
          <w:lang w:val="es-ES" w:eastAsia="es-ES"/>
          <w14:ligatures w14:val="none"/>
        </w:rPr>
        <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A3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w14:ligatures w14:val="none"/>
        </w:rPr>
        <w:t/>
      </w:r>
      <w:r w:rsidRPr="007B1A38">
        <w:rPr>
          <w:rStyle w:val="Refdenotaalpie"/>
          <w:rFonts w:ascii="Arial Narrow" w:eastAsia="Arial Narrow" w:hAnsi="Arial Narrow" w:cs="Arial Narrow"/>
          <w:kern w:val="0"/>
          <w:vertAlign w:val="superscript"/>
          <w14:ligatures w14:val="none"/>
        </w:rPr>
        <w:footnoteReference w:id="3"/>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8424BB"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w14:ligatures w14:val="none"/>
        </w:rPr>
        <w:t/>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8424BB" w:rsidRPr="007B1A38">
        <w:rPr>
          <w:rStyle w:val="Refdenotaalpie"/>
          <w:rFonts w:ascii="Arial Narrow" w:eastAsia="Arial Narrow" w:hAnsi="Arial Narrow" w:cs="Arial"/>
          <w:kern w:val="0"/>
          <w:vertAlign w:val="superscript"/>
          <w14:ligatures w14:val="none"/>
        </w:rPr>
        <w:footnoteReference w:id="4"/>
      </w:r>
      <w:r w:rsidR="008424BB" w:rsidRPr="007B1A38">
        <w:rPr>
          <w:rFonts w:ascii="Arial Narrow" w:eastAsia="Arial Narrow" w:hAnsi="Arial Narrow" w:cs="Arial Narrow"/>
          <w:kern w:val="0"/>
          <w14:ligatures w14:val="none"/>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w:bCs/>
          <w:color w:val="000000"/>
          <w:kern w:val="0"/>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w14:ligatures w14:val="none"/>
        </w:rPr>
        <w:t/>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Narrow"/>
          <w:kern w:val="0"/>
          <w14:ligatures w14:val="none"/>
        </w:rPr>
        <w:t>Así también, la Secretaría</w:t>
      </w:r>
      <w:r w:rsidRPr="009047C6">
        <w:rPr>
          <w:rFonts w:ascii="Arial Narrow" w:eastAsia="Arial Narrow" w:hAnsi="Arial Narrow" w:cs="Arial Narrow"/>
          <w:kern w:val="0"/>
          <w14:ligatures w14:val="none"/>
        </w:rPr>
        <w:t xml:space="preserve"> Técnica, en ejercicio de sus facultades, </w:t>
      </w:r>
      <w:r w:rsidRPr="009047C6">
        <w:rPr>
          <w:rFonts w:ascii="Arial Narrow" w:eastAsia="Times New Roman" w:hAnsi="Arial Narrow" w:cs="Segoe UI"/>
          <w:color w:val="000000"/>
          <w:kern w:val="0"/>
          <w:lang w:eastAsia="es-PE"/>
          <w14:ligatures w14:val="none"/>
        </w:rPr>
        <w:t xml:space="preserve">considera </w:t>
      </w:r>
      <w:r w:rsidRPr="009047C6">
        <w:rPr>
          <w:rFonts w:ascii="Arial Narrow" w:eastAsia="Arial Narrow" w:hAnsi="Arial Narrow" w:cs="Arial Narrow"/>
          <w:kern w:val="0"/>
          <w14:ligatures w14:val="none"/>
        </w:rPr>
        <w:t xml:space="preserve">que el hecho denunciado, consistente en </w:t>
      </w:r>
      <w:r w:rsidRPr="00CB644B">
        <w:rPr>
          <w:rFonts w:ascii="Arial Narrow" w:eastAsia="Arial Narrow" w:hAnsi="Arial Narrow" w:cs="Arial Narrow"/>
          <w:kern w:val="0"/>
          <w14:ligatures w14:val="none"/>
        </w:rPr>
        <w:t xml:space="preserve">que </w:t>
      </w:r>
      <w:r w:rsidR="00212D2A" w:rsidRPr="00212D2A">
        <w:rPr>
          <w:rFonts w:ascii="Arial Narrow" w:eastAsia="Arial Narrow" w:hAnsi="Arial Narrow" w:cs="Arial Narrow"/>
          <w:kern w:val="0"/>
          <w14:ligatures w14: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rPr>
        <w:t xml:space="preserve">. </w:t>
      </w:r>
      <w:r w:rsidRPr="009047C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w14:ligatures w14:val="none"/>
        </w:rPr>
        <w:t xml:space="preserve">literal g) del </w:t>
      </w:r>
      <w:r w:rsidRPr="00D94B7F">
        <w:rPr>
          <w:rFonts w:ascii="Arial Narrow" w:eastAsia="Times New Roman" w:hAnsi="Arial Narrow" w:cs="Times New Roman"/>
          <w:color w:val="000000"/>
          <w:kern w:val="0"/>
          <w:shd w:val="clear" w:color="auto" w:fill="FFFFFF"/>
          <w:lang w:eastAsia="es-PE"/>
          <w14:ligatures w14:val="none"/>
        </w:rPr>
        <w:t xml:space="preserve">artículo 56 </w:t>
      </w:r>
      <w:r w:rsidRPr="00D94B7F">
        <w:rPr>
          <w:rFonts w:ascii="Arial Narrow" w:eastAsia="Arial Narrow" w:hAnsi="Arial Narrow" w:cs="Arial"/>
          <w:bCs/>
          <w:color w:val="000000"/>
          <w:kern w:val="0"/>
          <w:lang w:eastAsia="es-PE"/>
          <w14:ligatures w14:val="none"/>
        </w:rPr>
        <w:t>del Código</w:t>
      </w:r>
      <w:r w:rsidRPr="00D94B7F">
        <w:rPr>
          <w:rStyle w:val="Refdenotaalpie"/>
          <w:vertAlign w:val="superscript"/>
          <w:lang w:eastAsia="es-PE"/>
        </w:rPr>
        <w:footnoteReference w:id="5"/>
      </w:r>
      <w:r w:rsidRPr="00D94B7F">
        <w:rPr>
          <w:rFonts w:ascii="Arial Narrow" w:eastAsia="Arial Narrow" w:hAnsi="Arial Narrow" w:cs="Arial"/>
          <w:bCs/>
          <w:color w:val="000000"/>
          <w:kern w:val="0"/>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rPr>
      </w:pPr>
    </w:p>
    <w:p w14:paraId="2E7770E0" w14: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501E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501E7">
        <w:rPr>
          <w:rFonts w:ascii="Arial Narrow" w:eastAsia="Times New Roman" w:hAnsi="Arial Narrow" w:cs="Arial"/>
          <w:color w:val="000000"/>
          <w:kern w:val="0"/>
          <w:u w:val="single"/>
          <w:lang w:val="es-ES" w:eastAsia="es-ES"/>
          <w14:ligatures w14:val="none"/>
        </w:rPr>
        <w:t xml:space="preserve">A </w:t>
      </w:r>
      <w:r w:rsidR="00C501E7" w:rsidRPr="00C501E7">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w14:ligatures w14:val="none"/>
        </w:rPr>
        <w:t>iv</w:t>
      </w:r>
      <w:proofErr w:type="spellEnd"/>
      <w:r w:rsidR="0034679F" w:rsidRPr="0034679F">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501E7">
        <w:rPr>
          <w:rFonts w:ascii="Arial Narrow" w:eastAsia="Times New Roman" w:hAnsi="Arial Narrow" w:cs="Arial"/>
          <w:color w:val="000000"/>
          <w:kern w:val="0"/>
          <w:u w:val="single"/>
          <w:lang w:val="es-ES" w:eastAsia="es-ES"/>
          <w14:ligatures w14:val="none"/>
        </w:rPr>
        <w:t>A</w:t>
      </w:r>
      <w:r w:rsidR="00C501E7" w:rsidRPr="00C501E7">
        <w:rPr>
          <w:rFonts w:ascii="Arial Narrow" w:eastAsia="Times New Roman" w:hAnsi="Arial Narrow" w:cs="Arial"/>
          <w:color w:val="000000"/>
          <w:kern w:val="0"/>
          <w:u w:val="single"/>
          <w:lang w:val="es-ES" w:eastAsia="es-ES"/>
          <w14:ligatures w14:val="none"/>
        </w:rPr>
        <w:t>l</w:t>
      </w:r>
      <w:r w:rsidRPr="00C501E7">
        <w:rPr>
          <w:rFonts w:ascii="Arial Narrow" w:eastAsia="Times New Roman" w:hAnsi="Arial Narrow" w:cs="Arial"/>
          <w:color w:val="000000"/>
          <w:kern w:val="0"/>
          <w:u w:val="single"/>
          <w:lang w:val="es-ES" w:eastAsia="es-ES"/>
          <w14:ligatures w14:val="none"/>
        </w:rPr>
        <w:t xml:space="preserve"> </w:t>
      </w:r>
      <w:r w:rsidR="00C501E7" w:rsidRPr="00C501E7">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28D587B1" w14: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D5FE0" w:rsidRPr="00AD5FE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hAnsi="Arial Narrow" w:cs="Arial"/>
          <w:bCs/>
          <w:spacing w:val="-3"/>
          <w:kern w:val="0"/>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w14:ligatures w14:val="none"/>
        </w:rPr>
        <w:t xml:space="preserve"/>
      </w:r>
      <w:r w:rsidR="00CA50CD" w:rsidRPr="002142D5">
        <w:rPr>
          <w:rFonts w:ascii="Arial Narrow" w:eastAsia="Times New Roman" w:hAnsi="Arial Narrow" w:cs="Times New Roman"/>
          <w:color w:val="000000"/>
          <w:kern w:val="0"/>
          <w:shd w:val="clear" w:color="auto" w:fill="FFFFFF"/>
          <w:lang w:eastAsia="es-PE"/>
          <w14:ligatures w14:val="none"/>
        </w:rPr>
        <w:t/>
      </w:r>
    </w:p>
    <w:p w14:paraId="6382165D" w14:textId="77777777" w:rsidR="007264EE" w:rsidRPr="007264EE" w:rsidRDefault="007264EE" w:rsidP="007264EE">
      <w:pPr>
        <w:spacing w:after="0" w:line="240" w:lineRule="auto"/>
        <w:jc w:val="both"/>
        <w:rPr>
          <w:rFonts w:ascii="Arial Narrow" w:eastAsia="Calibri" w:hAnsi="Arial Narrow" w:cs="Arial Narrow"/>
          <w:color w:val="000000"/>
          <w:kern w:val="0"/>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047CBB" w:rsidRPr="00212D2A">
        <w:rPr>
          <w:rFonts w:ascii="Arial Narrow" w:eastAsia="Times New Roman" w:hAnsi="Arial Narrow" w:cs="Arial"/>
          <w:color w:val="000000"/>
          <w:kern w:val="0"/>
          <w:lang w:eastAsia="es-ES"/>
          <w14:ligatures w14:val="none"/>
        </w:rPr>
        <w:t/>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7264EE"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007264EE"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1BB297F4" w14: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w14:ligatures w14:val="none"/>
        </w:rPr>
        <w:t xml:space="preserve"/>
      </w:r>
      <w:r w:rsidR="00DF7325">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3DAA6CC6" w14: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59B">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w14:ligatures w14:val="none"/>
        </w:rPr>
        <w:t xml:space="preserve">documentación médica </w:t>
      </w:r>
      <w:r w:rsidR="00AE2E26" w:rsidRPr="00212D2A">
        <w:rPr>
          <w:rFonts w:ascii="Arial Narrow" w:eastAsia="Times New Roman" w:hAnsi="Arial Narrow" w:cs="Arial"/>
          <w:color w:val="000000"/>
          <w:kern w:val="0"/>
          <w:lang w:eastAsia="es-ES"/>
          <w14:ligatures w14:val="none"/>
        </w:rPr>
        <w:t>ante la solicitud de cobertura de los Seguros de Desgravamen contratados por su cónyuge</w:t>
      </w:r>
      <w:r w:rsidR="00CB644B" w:rsidRPr="00212D2A">
        <w:rPr>
          <w:rFonts w:ascii="Arial Narrow" w:eastAsia="Times New Roman" w:hAnsi="Arial Narrow" w:cs="Arial"/>
          <w:color w:val="000000"/>
          <w:kern w:val="0"/>
          <w:lang w:eastAsia="es-ES"/>
          <w14:ligatures w14:val="none"/>
        </w:rPr>
        <w:t xml:space="preserve">, pese a que </w:t>
      </w:r>
      <w:r w:rsidR="00AE2E26" w:rsidRPr="00212D2A">
        <w:rPr>
          <w:rFonts w:ascii="Arial Narrow" w:eastAsia="Times New Roman" w:hAnsi="Arial Narrow" w:cs="Arial"/>
          <w:color w:val="000000"/>
          <w:kern w:val="0"/>
          <w:lang w:eastAsia="es-ES"/>
          <w14:ligatures w14:val="none"/>
        </w:rPr>
        <w:t>habían sido remitidos con anterioridad</w:t>
      </w:r>
      <w:r w:rsidR="00AE2E26">
        <w:rPr>
          <w:rFonts w:ascii="Arial Narrow" w:eastAsia="Times New Roman" w:hAnsi="Arial Narrow" w:cs="Arial"/>
          <w:color w:val="000000"/>
          <w:kern w:val="0"/>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rPr>
      </w:pPr>
    </w:p>
    <w:p w14:paraId="634A0D61" w14:textId="0342C01A" w:rsidR="00E60CD7" w:rsidRPr="0026598E" w:rsidRDefault="00E60CD7" w:rsidP="00AE2E26">
      <w:pPr>
        <w:spacing w:line="240" w:lineRule="auto"/>
        <w:contextualSpacing/>
        <w:jc w:val="both"/>
        <w:rPr>
          <w:rFonts w:ascii="Arial Narrow" w:eastAsia="Calibri" w:hAnsi="Arial Narrow" w:cs="Arial"/>
          <w:kern w:val="0"/>
          <w14:ligatures w14:val="none"/>
        </w:rPr>
      </w:pPr>
      <w:r w:rsidRPr="00204872">
        <w:rPr>
          <w:rFonts w:ascii="Arial Narrow" w:eastAsia="Arial Narrow" w:hAnsi="Arial Narrow" w:cs="Arial Narrow"/>
          <w:b/>
          <w:color w:val="000000"/>
          <w:kern w:val="0"/>
          <w:lang w:eastAsia="es-PE"/>
          <w14:ligatures w14:val="none"/>
        </w:rPr>
        <w:t>SEGUNDO:</w:t>
      </w:r>
      <w:r w:rsidRPr="002048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w14:ligatures w14:val="none"/>
        </w:rPr>
        <w:t xml:space="preserve">del </w:t>
      </w:r>
      <w:r w:rsidR="00AD5FE0" w:rsidRPr="00204872">
        <w:rPr>
          <w:rFonts w:ascii="Arial Narrow" w:eastAsia="Times New Roman" w:hAnsi="Arial Narrow" w:cs="Arial"/>
          <w:color w:val="000000"/>
          <w:kern w:val="0"/>
          <w:lang w:val="es-ES" w:eastAsia="es-ES"/>
          <w14:ligatures w14:val="none"/>
        </w:rPr>
        <w:t>20 de febrero de 2025, subsanada</w:t>
      </w:r>
      <w:r w:rsidR="00AD5FE0" w:rsidRPr="00AD5FE0">
        <w:rPr>
          <w:rFonts w:ascii="Arial Narrow" w:eastAsia="Times New Roman" w:hAnsi="Arial Narrow" w:cs="Arial"/>
          <w:color w:val="000000"/>
          <w:kern w:val="0"/>
          <w:lang w:val="es-ES" w:eastAsia="es-ES"/>
          <w14:ligatures w14:val="none"/>
        </w:rPr>
        <w:t xml:space="preserve"> mediante escrito del 12 de junio de 2025</w:t>
      </w:r>
      <w:r w:rsidRPr="0026598E">
        <w:rPr>
          <w:rFonts w:ascii="Arial Narrow" w:eastAsia="Calibri" w:hAnsi="Arial Narrow" w:cs="Arial"/>
          <w:kern w:val="0"/>
          <w14:ligatures w14:val="none"/>
        </w:rPr>
        <w:t>.</w:t>
      </w:r>
    </w:p>
    <w:p w14:paraId="2AF03E3F" w14: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6E09F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E09F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p>
    <w:p w14:paraId="6D15F6EA" w14:textId="5056DF99"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w:t>
      </w:r>
      <w:r w:rsidR="00B17481">
        <w:rPr>
          <w:rFonts w:ascii="Arial Narrow" w:eastAsia="Times New Roman" w:hAnsi="Arial Narrow" w:cs="Arial"/>
          <w:color w:val="000000"/>
          <w:kern w:val="0"/>
          <w:lang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w:t>
      </w:r>
      <w:r w:rsidR="00B17481" w:rsidRPr="0089497F">
        <w:rPr>
          <w:rFonts w:ascii="Arial Narrow" w:eastAsia="Times New Roman" w:hAnsi="Arial Narrow" w:cs="Arial"/>
          <w:color w:val="000000"/>
          <w:kern w:val="0"/>
          <w:lang w:val="es-ES" w:eastAsia="es-ES"/>
          <w14:ligatures w14:val="none"/>
        </w:rPr>
        <w:t>i</w:t>
      </w:r>
      <w:proofErr w:type="spellEnd"/>
      <w:r w:rsidR="00B17481" w:rsidRPr="0089497F">
        <w:rPr>
          <w:rFonts w:ascii="Arial Narrow" w:eastAsia="Times New Roman" w:hAnsi="Arial Narrow" w:cs="Arial"/>
          <w:color w:val="000000"/>
          <w:kern w:val="0"/>
          <w:lang w:val="es-ES" w:eastAsia="es-ES"/>
          <w14:ligatures w14:val="none"/>
        </w:rPr>
        <w:t>) presentar los medios probatorios que sustenten su negativa a otorgar la cobertura de</w:t>
      </w:r>
      <w:r w:rsidR="00B17481">
        <w:rPr>
          <w:rFonts w:ascii="Arial Narrow" w:eastAsia="Times New Roman" w:hAnsi="Arial Narrow" w:cs="Arial"/>
          <w:color w:val="000000"/>
          <w:kern w:val="0"/>
          <w:lang w:val="es-ES" w:eastAsia="es-ES"/>
          <w14:ligatures w14:val="none"/>
        </w:rPr>
        <w:t xml:space="preserve"> los</w:t>
      </w:r>
      <w:r w:rsidR="00B17481" w:rsidRPr="0089497F">
        <w:rPr>
          <w:rFonts w:ascii="Arial Narrow" w:eastAsia="Times New Roman" w:hAnsi="Arial Narrow" w:cs="Arial"/>
          <w:color w:val="000000"/>
          <w:kern w:val="0"/>
          <w:lang w:val="es-ES" w:eastAsia="es-ES"/>
          <w14:ligatures w14:val="none"/>
        </w:rPr>
        <w:t xml:space="preserve"> Seguro</w:t>
      </w:r>
      <w:r w:rsidR="00B17481">
        <w:rPr>
          <w:rFonts w:ascii="Arial Narrow" w:eastAsia="Times New Roman" w:hAnsi="Arial Narrow" w:cs="Arial"/>
          <w:color w:val="000000"/>
          <w:kern w:val="0"/>
          <w:lang w:val="es-ES" w:eastAsia="es-ES"/>
          <w14:ligatures w14:val="none"/>
        </w:rPr>
        <w:t>s</w:t>
      </w:r>
      <w:r w:rsidR="00B17481" w:rsidRPr="0089497F">
        <w:rPr>
          <w:rFonts w:ascii="Arial Narrow" w:eastAsia="Times New Roman" w:hAnsi="Arial Narrow" w:cs="Arial"/>
          <w:color w:val="000000"/>
          <w:kern w:val="0"/>
          <w:lang w:val="es-ES" w:eastAsia="es-ES"/>
          <w14:ligatures w14: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v</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018EE32A" w14: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w14:ligatures w14: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w14:ligatures w14:val="none"/>
        </w:rPr>
        <w:t>S.A.</w:t>
      </w:r>
      <w:r w:rsidRPr="003162F6">
        <w:rPr>
          <w:rFonts w:ascii="Arial Narrow" w:eastAsia="Times New Roman" w:hAnsi="Arial Narrow" w:cs="Arial"/>
          <w:color w:val="000000"/>
          <w:kern w:val="0"/>
          <w:lang w:eastAsia="es-ES"/>
          <w14:ligatures w14:val="none"/>
        </w:rPr>
        <w:t xml:space="preserve">, </w:t>
      </w:r>
      <w:r w:rsidRPr="003162F6">
        <w:rPr>
          <w:rFonts w:ascii="Arial Narrow" w:eastAsia="Times New Roman" w:hAnsi="Arial Narrow" w:cs="Arial"/>
          <w:color w:val="000000"/>
          <w:kern w:val="0"/>
          <w:lang w:val="es-ES" w:eastAsia="es-ES"/>
          <w14:ligatures w14:val="none"/>
        </w:rPr>
        <w:t>c</w:t>
      </w:r>
      <w:r w:rsidRPr="00843FBB">
        <w:rPr>
          <w:rFonts w:ascii="Arial Narrow" w:eastAsia="Times New Roman" w:hAnsi="Arial Narrow" w:cs="Arial"/>
          <w:color w:val="000000"/>
          <w:kern w:val="0"/>
          <w:lang w:val="es-ES" w:eastAsia="es-ES"/>
          <w14:ligatures w14:val="none"/>
        </w:rPr>
        <w:t xml:space="preserve">umpla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ii</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93664">
        <w:rPr>
          <w:rFonts w:ascii="Arial Narrow" w:hAnsi="Arial Narrow" w:cs="Arial"/>
          <w:bCs/>
          <w:spacing w:val="-3"/>
          <w:kern w:val="0"/>
          <w14:ligatures w14:val="none"/>
        </w:rPr>
        <w:t xml:space="preserve"/>
      </w:r>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w:r>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AE2E26">
      <w:pPr>
        <w:suppressAutoHyphens/>
        <w:spacing w:after="0" w:line="240" w:lineRule="auto"/>
        <w:jc w:val="both"/>
        <w:rPr>
          <w:rFonts w:ascii="Arial Narrow" w:hAnsi="Arial Narrow" w:cs="Arial"/>
        </w:rPr>
      </w:pPr>
    </w:p>
    <w:p w14:paraId="12E923CD" w14: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7D371868" w14: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5B05447" w14: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AE2E2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 xml:space="preserve">22 de julio de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 xml:space="preserve">recibida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 xml:space="preserve">22 de julio de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7761B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7761B1">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6"/>
          <w:szCs w:val="15"/>
          <w:vertAlign w:val="superscript"/>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