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9396913" w:rsidR="00CA59A2" w:rsidRPr="008E6A14" w:rsidRDefault="00CA59A2" w:rsidP="008E6A14">
      <w:pPr>
        <w:tabs>
          <w:tab w:val="left" w:pos="1701"/>
        </w:tabs>
        <w:spacing w:after="0" w:line="240" w:lineRule="auto"/>
        <w:contextualSpacing/>
        <w:jc w:val="both"/>
        <w:rPr>
          <w:rFonts w:ascii="Arial Narrow" w:eastAsia="Times New Roman" w:hAnsi="Arial Narrow" w:cs="Times New Roman"/>
          <w:color w:val="000000"/>
          <w:kern w:val="0"/>
          <w:lang w:val="pt-PT" w:eastAsia="es-PE"/>
          <w14:ligatures w14:val="none"/>
        </w:rPr>
      </w:pPr>
      <w:bookmarkStart w:id="0" w:name="_Hlk80343540"/>
      <w:r w:rsidRPr="008E6A14">
        <w:rPr>
          <w:rFonts w:ascii="Arial Narrow" w:eastAsia="Arial Narrow" w:hAnsi="Arial Narrow" w:cs="Arial Narrow"/>
          <w:b/>
          <w:color w:val="000000"/>
          <w:kern w:val="0"/>
          <w:lang w:val="pt-PT" w:eastAsia="es-PE"/>
          <w14:ligatures w14:val="none"/>
        </w:rPr>
        <w:t xml:space="preserve">EXPEDIENTE </w:t>
      </w:r>
      <w:r w:rsidRPr="008E6A14">
        <w:rPr>
          <w:rFonts w:ascii="Arial Narrow" w:eastAsia="Arial Narrow" w:hAnsi="Arial Narrow" w:cs="Arial Narrow"/>
          <w:b/>
          <w:color w:val="000000"/>
          <w:kern w:val="0"/>
          <w:lang w:val="pt-PT" w:eastAsia="es-PE"/>
          <w14:ligatures w14:val="none"/>
        </w:rPr>
        <w:tab/>
        <w:t>:</w:t>
      </w:r>
      <w:r w:rsidRPr="008E6A14">
        <w:rPr>
          <w:rFonts w:ascii="Arial Narrow" w:eastAsia="Arial Narrow" w:hAnsi="Arial Narrow" w:cs="Arial Narrow"/>
          <w:b/>
          <w:color w:val="000000"/>
          <w:kern w:val="0"/>
          <w:lang w:val="pt-PT" w:eastAsia="es-PE"/>
          <w14:ligatures w14:val="none"/>
        </w:rPr>
        <w:tab/>
      </w:r>
      <w:r w:rsidR="005928BB" w:rsidRPr="008E6A14">
        <w:rPr>
          <w:rFonts w:ascii="Arial Narrow" w:eastAsia="Arial Narrow" w:hAnsi="Arial Narrow" w:cs="Arial Narrow"/>
          <w:b/>
          <w:color w:val="000000"/>
          <w:kern w:val="0"/>
          <w:lang w:val="pt-PT" w:eastAsia="es-PE"/>
          <w14:ligatures w14:val="none"/>
        </w:rPr>
        <w:t>1513-2026</w:t>
      </w:r>
      <w:r w:rsidR="00BF2B7F" w:rsidRPr="008E6A14">
        <w:rPr>
          <w:rFonts w:ascii="Arial Narrow" w:eastAsia="Times New Roman" w:hAnsi="Arial Narrow" w:cs="Times New Roman"/>
          <w:b/>
          <w:bCs/>
          <w:color w:val="000000"/>
          <w:kern w:val="0"/>
          <w:shd w:val="clear" w:color="auto" w:fill="FFFFFF"/>
          <w:lang w:val="pt-PT" w:eastAsia="es-PE"/>
          <w14:ligatures w14:val="none"/>
        </w:rPr>
        <w:t>/CC1</w:t>
      </w:r>
    </w:p>
    <w:p w14:paraId="7E5DC22B" w14:textId="5A1B0331"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val="pt-PT" w:eastAsia="es-PE"/>
          <w14:ligatures w14:val="none"/>
        </w:rPr>
      </w:pPr>
      <w:r w:rsidRPr="008E6A14">
        <w:rPr>
          <w:rFonts w:ascii="Arial Narrow" w:eastAsia="Arial Narrow" w:hAnsi="Arial Narrow" w:cs="Arial Narrow"/>
          <w:b/>
          <w:color w:val="000000"/>
          <w:kern w:val="0"/>
          <w:lang w:val="pt-PT" w:eastAsia="es-PE"/>
          <w14:ligatures w14:val="none"/>
        </w:rPr>
        <w:t>DENUNCIANTE</w:t>
        <w:tab/>
        <w:t>:</w:t>
        <w:tab/>
        <w:t xml:space="preserve">[DENUNCIANTE] (SEÑORA [APELLIDO])</w:t>
      </w:r>
    </w:p>
    <w:p w14:paraId="6DEEEDFE" w14:textId="19F5CFB5"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DENUNCIADO</w:t>
      </w:r>
      <w:r w:rsidRPr="008E6A14">
        <w:rPr>
          <w:rFonts w:ascii="Arial Narrow" w:eastAsia="Arial Narrow" w:hAnsi="Arial Narrow" w:cs="Arial Narrow"/>
          <w:b/>
          <w:color w:val="000000"/>
          <w:kern w:val="0"/>
          <w:lang w:eastAsia="es-PE"/>
          <w14:ligatures w14:val="none"/>
        </w:rPr>
        <w:tab/>
        <w:t>:</w:t>
      </w:r>
      <w:r w:rsidRPr="008E6A14">
        <w:rPr>
          <w:rFonts w:ascii="Arial Narrow" w:eastAsia="Arial Narrow" w:hAnsi="Arial Narrow" w:cs="Arial Narrow"/>
          <w:b/>
          <w:color w:val="000000"/>
          <w:kern w:val="0"/>
          <w:lang w:eastAsia="es-PE"/>
          <w14:ligatures w14:val="none"/>
        </w:rPr>
        <w:tab/>
      </w:r>
      <w:r w:rsidR="003417A8" w:rsidRPr="008E6A14">
        <w:rPr>
          <w:rFonts w:ascii="Arial Narrow" w:eastAsia="Arial Narrow" w:hAnsi="Arial Narrow" w:cs="Arial Narrow"/>
          <w:b/>
          <w:color w:val="000000"/>
          <w:kern w:val="0"/>
          <w:lang w:eastAsia="es-PE"/>
          <w14:ligatures w14:val="none"/>
        </w:rPr>
        <w:t xml:space="preserve">PACÍFICO COMPAÑÍA DE SEGUROS Y REASEGUROS S.A. </w:t>
      </w:r>
      <w:r w:rsidRPr="008E6A14">
        <w:rPr>
          <w:rFonts w:ascii="Arial Narrow" w:eastAsia="Arial Narrow" w:hAnsi="Arial Narrow" w:cs="Arial Narrow"/>
          <w:b/>
          <w:color w:val="000000"/>
          <w:kern w:val="0"/>
          <w:lang w:eastAsia="es-PE"/>
          <w14:ligatures w14:val="none"/>
        </w:rPr>
        <w:t>(</w:t>
      </w:r>
      <w:r w:rsidR="003417A8" w:rsidRPr="008E6A14">
        <w:rPr>
          <w:rFonts w:ascii="Arial Narrow" w:eastAsia="Arial Narrow" w:hAnsi="Arial Narrow" w:cs="Arial Narrow"/>
          <w:b/>
          <w:color w:val="000000"/>
          <w:kern w:val="0"/>
          <w:lang w:eastAsia="es-PE"/>
          <w14:ligatures w14:val="none"/>
        </w:rPr>
        <w:t>PACÍFICO</w:t>
      </w:r>
      <w:r w:rsidRPr="008E6A14">
        <w:rPr>
          <w:rFonts w:ascii="Arial Narrow" w:eastAsia="Arial Narrow" w:hAnsi="Arial Narrow" w:cs="Arial Narrow"/>
          <w:b/>
          <w:color w:val="000000"/>
          <w:kern w:val="0"/>
          <w:lang w:eastAsia="es-PE"/>
          <w14:ligatures w14:val="none"/>
        </w:rPr>
        <w:t>)</w:t>
      </w:r>
    </w:p>
    <w:p w14:paraId="022D2B94" w14:textId="77777777"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MATERIAS</w:t>
      </w:r>
      <w:r w:rsidRPr="008E6A14">
        <w:rPr>
          <w:rFonts w:ascii="Arial Narrow" w:eastAsia="Arial Narrow" w:hAnsi="Arial Narrow" w:cs="Arial Narrow"/>
          <w:b/>
          <w:color w:val="000000"/>
          <w:kern w:val="0"/>
          <w:lang w:eastAsia="es-PE"/>
          <w14:ligatures w14:val="none"/>
        </w:rPr>
        <w:tab/>
        <w:t xml:space="preserve">: </w:t>
      </w:r>
      <w:r w:rsidRPr="008E6A14">
        <w:rPr>
          <w:rFonts w:ascii="Arial Narrow" w:eastAsia="Arial Narrow" w:hAnsi="Arial Narrow" w:cs="Arial Narrow"/>
          <w:b/>
          <w:color w:val="000000"/>
          <w:kern w:val="0"/>
          <w:lang w:eastAsia="es-PE"/>
          <w14:ligatures w14:val="none"/>
        </w:rPr>
        <w:tab/>
        <w:t>ADMISIÓN A TRÁMITE</w:t>
      </w:r>
    </w:p>
    <w:p w14:paraId="19ED7B73" w14:textId="77777777" w:rsidR="00CA59A2" w:rsidRPr="008E6A14" w:rsidRDefault="00CA59A2" w:rsidP="008E6A14">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REQUERIMIENTO DE INFORMACIÓN </w:t>
      </w:r>
    </w:p>
    <w:p w14:paraId="46A5A479" w14:textId="138D7284" w:rsidR="00CA59A2" w:rsidRPr="008E6A14" w:rsidRDefault="00CA59A2" w:rsidP="008E6A14">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RESOLUCIÓN </w:t>
      </w:r>
      <w:r w:rsidRPr="008E6A14">
        <w:rPr>
          <w:rFonts w:ascii="Arial Narrow" w:eastAsia="Arial Narrow" w:hAnsi="Arial Narrow" w:cs="Arial Narrow"/>
          <w:b/>
          <w:color w:val="000000"/>
          <w:kern w:val="0"/>
          <w:lang w:eastAsia="es-PE"/>
          <w14:ligatures w14:val="none"/>
        </w:rPr>
        <w:tab/>
        <w:t>:</w:t>
      </w:r>
      <w:r w:rsidRPr="008E6A14">
        <w:rPr>
          <w:rFonts w:ascii="Arial Narrow" w:eastAsia="Arial Narrow" w:hAnsi="Arial Narrow" w:cs="Arial Narrow"/>
          <w:b/>
          <w:color w:val="000000"/>
          <w:kern w:val="0"/>
          <w:lang w:eastAsia="es-PE"/>
          <w14:ligatures w14:val="none"/>
        </w:rPr>
        <w:tab/>
      </w:r>
      <w:r w:rsidR="00BF2B7F" w:rsidRPr="008E6A14">
        <w:rPr>
          <w:rFonts w:ascii="Arial Narrow" w:eastAsia="Arial Narrow" w:hAnsi="Arial Narrow" w:cs="Arial Narrow"/>
          <w:b/>
          <w:color w:val="000000"/>
          <w:kern w:val="0"/>
          <w:lang w:eastAsia="es-PE"/>
          <w14:ligatures w14:val="none"/>
        </w:rPr>
        <w:t>1</w:t>
      </w:r>
    </w:p>
    <w:p w14:paraId="5BA3A18D" w14:textId="77777777"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643E9CB"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8E6A14">
        <w:rPr>
          <w:rFonts w:ascii="Arial Narrow" w:eastAsia="Times New Roman" w:hAnsi="Arial Narrow" w:cs="Times New Roman"/>
          <w:color w:val="000000"/>
          <w:kern w:val="0"/>
          <w:shd w:val="clear" w:color="auto" w:fill="FFFFFF"/>
          <w:lang w:eastAsia="es-PE"/>
          <w14:ligatures w14:val="none"/>
        </w:rPr>
        <w:t xml:space="preserve">Lima, </w:t>
      </w:r>
      <w:r w:rsidR="002D405C" w:rsidRPr="008E6A14">
        <w:rPr>
          <w:rFonts w:ascii="Arial Narrow" w:eastAsia="Times New Roman" w:hAnsi="Arial Narrow" w:cs="Times New Roman"/>
          <w:color w:val="000000"/>
          <w:kern w:val="0"/>
          <w:shd w:val="clear" w:color="auto" w:fill="FFFFFF"/>
          <w:lang w:eastAsia="es-PE"/>
          <w14:ligatures w14:val="none"/>
        </w:rPr>
        <w:t xml:space="preserve">22 de mayo de 2026</w:t>
      </w:r>
      <w:r w:rsidRPr="008E6A14">
        <w:rPr>
          <w:rFonts w:ascii="Arial Narrow" w:eastAsia="Times New Roman" w:hAnsi="Arial Narrow" w:cs="Times New Roman"/>
          <w:color w:val="000000"/>
          <w:kern w:val="0"/>
          <w:shd w:val="clear" w:color="auto" w:fill="FFFFFF"/>
          <w:lang w:eastAsia="es-PE"/>
          <w14:ligatures w14:val="none"/>
        </w:rPr>
        <w:t xml:space="preserve"/>
      </w:r>
      <w:r w:rsidR="002D405C" w:rsidRPr="008E6A14">
        <w:rPr>
          <w:rFonts w:ascii="Arial Narrow" w:eastAsia="Times New Roman" w:hAnsi="Arial Narrow" w:cs="Times New Roman"/>
          <w:color w:val="000000"/>
          <w:kern w:val="0"/>
          <w:shd w:val="clear" w:color="auto" w:fill="FFFFFF"/>
          <w:lang w:eastAsia="es-PE"/>
          <w14:ligatures w14:val="none"/>
        </w:rPr>
        <w:t xml:space="preserve"/>
      </w:r>
      <w:r w:rsidR="00985114" w:rsidRPr="008E6A14">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8E6A14" w:rsidRDefault="00CA59A2" w:rsidP="008E6A14">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HECHOS </w:t>
      </w:r>
    </w:p>
    <w:p w14:paraId="621F2AB2" w14: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D99254A" w:rsidR="00CA59A2" w:rsidRPr="008E6A14" w:rsidRDefault="00CA59A2" w:rsidP="008E6A14">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E6A14">
        <w:rPr>
          <w:rFonts w:ascii="Arial Narrow" w:eastAsia="Times New Roman" w:hAnsi="Arial Narrow" w:cs="Arial"/>
          <w:color w:val="000000"/>
          <w:kern w:val="0"/>
          <w:lang w:val="es-ES" w:eastAsia="es-ES"/>
          <w14:ligatures w14:val="none"/>
        </w:rPr>
        <w:t xml:space="preserve">Mediante el escrito del 13 de marzo de 2026, la señora [APELLIDO] denunció a Pacífico por presuntas infracciones a la Ley 29571, Código de Protección y Defensa del Consumidor (en adelante, Código), señalando lo siguiente:</w:t>
      </w:r>
      <w:r w:rsidR="002D405C" w:rsidRPr="008E6A14">
        <w:rPr>
          <w:rFonts w:ascii="Arial Narrow" w:eastAsia="Times New Roman" w:hAnsi="Arial Narrow" w:cs="Arial"/>
          <w:color w:val="000000"/>
          <w:kern w:val="0"/>
          <w:lang w:val="es-ES" w:eastAsia="es-ES"/>
          <w14:ligatures w14:val="none"/>
        </w:rPr>
        <w:t xml:space="preserve"/>
      </w:r>
      <w:r w:rsidR="00D8322D" w:rsidRPr="008E6A14">
        <w:rPr>
          <w:rFonts w:ascii="Arial Narrow" w:eastAsia="Times New Roman" w:hAnsi="Arial Narrow" w:cs="Arial"/>
          <w:color w:val="000000"/>
          <w:kern w:val="0"/>
          <w:lang w:val="es-ES" w:eastAsia="es-ES"/>
          <w14:ligatures w14:val="none"/>
        </w:rPr>
        <w:t/>
      </w:r>
      <w:r w:rsidR="002D405C" w:rsidRPr="008E6A14">
        <w:rPr>
          <w:rStyle w:val="Refdenotaalpie"/>
          <w:rFonts w:ascii="Arial Narrow" w:eastAsia="Times New Roman" w:hAnsi="Arial Narrow" w:cs="Times New Roman"/>
          <w:color w:val="000000"/>
          <w:kern w:val="0"/>
          <w:vertAlign w:val="superscript"/>
          <w:lang w:val="es-ES" w:eastAsia="es-ES"/>
          <w14:ligatures w14:val="none"/>
        </w:rPr>
        <w:footnoteReference w:id="1"/>
      </w:r>
      <w:r w:rsidR="002D405C" w:rsidRPr="008E6A14">
        <w:rPr>
          <w:rFonts w:ascii="Arial Narrow" w:eastAsia="Calibri" w:hAnsi="Arial Narrow" w:cs="Arial"/>
          <w:kern w:val="0"/>
          <w14:ligatures w14:val="none"/>
        </w:rPr>
        <w:t xml:space="preserve"/>
      </w:r>
      <w:r w:rsidR="00D8322D" w:rsidRPr="008E6A14">
        <w:rPr>
          <w:rFonts w:ascii="Arial Narrow" w:eastAsia="Calibri" w:hAnsi="Arial Narrow" w:cs="Arial"/>
          <w:kern w:val="0"/>
          <w14:ligatures w14:val="none"/>
        </w:rPr>
        <w:t xml:space="preserve"/>
      </w:r>
      <w:r w:rsidR="002D405C" w:rsidRPr="008E6A14">
        <w:rPr>
          <w:rFonts w:ascii="Arial Narrow" w:eastAsia="Calibri" w:hAnsi="Arial Narrow" w:cs="Arial"/>
          <w:kern w:val="0"/>
          <w14:ligatures w14:val="none"/>
        </w:rPr>
        <w:t/>
      </w:r>
      <w:r w:rsidR="002D405C"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Arial"/>
          <w:color w:val="000000"/>
          <w:kern w:val="0"/>
          <w:lang w:val="es-ES" w:eastAsia="es-ES"/>
          <w14:ligatures w14:val="none"/>
        </w:rPr>
        <w:t/>
      </w:r>
      <w:r w:rsidRPr="008E6A14">
        <w:rPr>
          <w:rStyle w:val="Refdenotaalpie"/>
          <w:rFonts w:ascii="Arial Narrow" w:eastAsia="Times New Roman" w:hAnsi="Arial Narrow" w:cs="Times New Roman"/>
          <w:color w:val="000000"/>
          <w:kern w:val="0"/>
          <w:vertAlign w:val="superscript"/>
          <w:lang w:val="es-ES" w:eastAsia="es-ES"/>
          <w14:ligatures w14:val="none"/>
        </w:rPr>
        <w:footnoteReference w:id="2"/>
      </w:r>
      <w:r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Arial"/>
          <w:bCs/>
          <w:color w:val="000000"/>
          <w:kern w:val="0"/>
          <w:lang w:val="es-ES" w:eastAsia="es-ES"/>
          <w14:ligatures w14:val="none"/>
        </w:rPr>
        <w:t/>
      </w:r>
    </w:p>
    <w:p w14:paraId="08DC2ACF" w14:textId="77777777" w:rsidR="00203C67" w:rsidRPr="008E6A14" w:rsidRDefault="00203C67" w:rsidP="008E6A14">
      <w:pPr>
        <w:spacing w:after="0" w:line="240" w:lineRule="auto"/>
        <w:contextualSpacing/>
        <w:jc w:val="both"/>
        <w:rPr>
          <w:rFonts w:ascii="Arial Narrow" w:eastAsia="Times New Roman" w:hAnsi="Arial Narrow" w:cs="Arial"/>
          <w:color w:val="000000"/>
          <w:kern w:val="0"/>
          <w:lang w:eastAsia="es-ES"/>
          <w14:ligatures w14:val="none"/>
        </w:rPr>
      </w:pPr>
    </w:p>
    <w:p w14:paraId="39C394A1" w14:textId="40D48D07"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Adquirió el Seguro de Protección de Tarjeta – Póliza 1000001429 emitido por Pacífico (en adelante, Seguro de Protección de Tarjeta), con la finalidad de contar con cobertura frente a eventuales siniestros relacionados con los fondos asociados a sus productos financieros.</w:t>
      </w:r>
    </w:p>
    <w:p w14:paraId="1F29BCC2" w14:textId="77777777" w:rsidR="000F49E9" w:rsidRPr="008E6A14" w:rsidRDefault="000F49E9" w:rsidP="008E6A14">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1F3B10E8" w14:textId="266AC7D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 xml:space="preserve">El 15 de enero de 2026, fue víctima de un robo en la que tres sujetos, quienes se trasladaban en una motocicleta y portaban armas de fuego, le sustrajeron una cartera contenía un celular, la suma de US$ 1 540,00 en efectivo y dos tarjetas de débito del </w:t>
      </w:r>
      <w:r w:rsidR="00B06BD3" w:rsidRPr="008E6A14">
        <w:rPr>
          <w:rFonts w:ascii="Arial Narrow" w:eastAsia="Times New Roman" w:hAnsi="Arial Narrow" w:cs="Arial"/>
          <w:color w:val="000000"/>
          <w:kern w:val="0"/>
          <w:lang w:eastAsia="es-ES"/>
          <w14:ligatures w14:val="none"/>
        </w:rPr>
        <w:t>Banco de Crédito del Perú S.A.</w:t>
      </w:r>
      <w:r w:rsidR="00B75F45" w:rsidRPr="008E6A14">
        <w:rPr>
          <w:rFonts w:ascii="Arial Narrow" w:eastAsia="Times New Roman" w:hAnsi="Arial Narrow" w:cs="Arial"/>
          <w:color w:val="000000"/>
          <w:kern w:val="0"/>
          <w:lang w:eastAsia="es-ES"/>
          <w14:ligatures w14:val="none"/>
        </w:rPr>
        <w:t xml:space="preserve"> (en adelante, Banco).</w:t>
      </w:r>
      <w:r w:rsidRPr="008E6A14">
        <w:rPr>
          <w:rFonts w:ascii="Arial Narrow" w:eastAsia="Times New Roman" w:hAnsi="Arial Narrow" w:cs="Arial"/>
          <w:color w:val="000000"/>
          <w:kern w:val="0"/>
          <w:lang w:eastAsia="es-ES"/>
          <w14:ligatures w14:val="none"/>
        </w:rPr>
        <w:t xml:space="preserve"> Asimismo, permaneció retenida durante aproximadamente una hora con veinte minutos, lapso durante el cual los referidos sujetos realizaron llamadas utilizando el equipo celular sustraído.</w:t>
      </w:r>
    </w:p>
    <w:p w14:paraId="38045120"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A8FEFC" w14:textId="06777C2F" w:rsidR="000F49E9" w:rsidRPr="008E6A14" w:rsidRDefault="00B75F45"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L</w:t>
      </w:r>
      <w:r w:rsidR="000F49E9" w:rsidRPr="008E6A14">
        <w:rPr>
          <w:rFonts w:ascii="Arial Narrow" w:eastAsia="Times New Roman" w:hAnsi="Arial Narrow" w:cs="Arial"/>
          <w:color w:val="000000"/>
          <w:kern w:val="0"/>
          <w:lang w:eastAsia="es-ES"/>
          <w14:ligatures w14:val="none"/>
        </w:rPr>
        <w:t>uego del referido evento, procedió a bloquear las tarjetas del Banco; sin embargo, tomó conocimiento de que los fondos existentes en la cuenta bancaria vinculada ya habían sido retirados.</w:t>
      </w:r>
    </w:p>
    <w:p w14:paraId="264AD287"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7B5BBD" w14:textId="79C7F10D"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 xml:space="preserve">El 16 de enero de 2026, presentó ante el Banco la solicitud de </w:t>
      </w:r>
      <w:r w:rsidR="00B75F45" w:rsidRPr="008E6A14">
        <w:rPr>
          <w:rFonts w:ascii="Arial Narrow" w:eastAsia="Times New Roman" w:hAnsi="Arial Narrow" w:cs="Arial"/>
          <w:color w:val="000000"/>
          <w:kern w:val="0"/>
          <w:lang w:eastAsia="es-ES"/>
          <w14:ligatures w14:val="none"/>
        </w:rPr>
        <w:t>otorgamiento</w:t>
      </w:r>
      <w:r w:rsidRPr="008E6A14">
        <w:rPr>
          <w:rFonts w:ascii="Arial Narrow" w:eastAsia="Times New Roman" w:hAnsi="Arial Narrow" w:cs="Arial"/>
          <w:color w:val="000000"/>
          <w:kern w:val="0"/>
          <w:lang w:eastAsia="es-ES"/>
          <w14:ligatures w14:val="none"/>
        </w:rPr>
        <w:t xml:space="preserve"> de cobertura </w:t>
      </w:r>
      <w:r w:rsidR="00B75F45" w:rsidRPr="008E6A14">
        <w:rPr>
          <w:rFonts w:ascii="Arial Narrow" w:eastAsia="Times New Roman" w:hAnsi="Arial Narrow" w:cs="Arial"/>
          <w:color w:val="000000"/>
          <w:kern w:val="0"/>
          <w:lang w:eastAsia="es-ES"/>
          <w14:ligatures w14:val="none"/>
        </w:rPr>
        <w:t xml:space="preserve">del </w:t>
      </w:r>
      <w:r w:rsidR="000E1D72" w:rsidRPr="008E6A14">
        <w:rPr>
          <w:rFonts w:ascii="Arial Narrow" w:eastAsia="Times New Roman" w:hAnsi="Arial Narrow" w:cs="Arial"/>
          <w:color w:val="000000"/>
          <w:kern w:val="0"/>
          <w:lang w:eastAsia="es-ES"/>
          <w14:ligatures w14:val="none"/>
        </w:rPr>
        <w:t>Seguro de Protección de Tarjetas</w:t>
      </w:r>
      <w:r w:rsidRPr="008E6A14">
        <w:rPr>
          <w:rFonts w:ascii="Arial Narrow" w:eastAsia="Times New Roman" w:hAnsi="Arial Narrow" w:cs="Arial"/>
          <w:color w:val="000000"/>
          <w:kern w:val="0"/>
          <w:lang w:eastAsia="es-ES"/>
          <w14:ligatures w14:val="none"/>
        </w:rPr>
        <w:t>, requiriendo el reconocimiento de la cobertura por la suma de S/ 19 988,55 y US$ 1 540,00.</w:t>
      </w:r>
      <w:r w:rsidR="00B75F45" w:rsidRPr="008E6A14">
        <w:rPr>
          <w:rFonts w:ascii="Arial Narrow" w:eastAsia="Times New Roman" w:hAnsi="Arial Narrow" w:cs="Arial"/>
          <w:color w:val="000000"/>
          <w:kern w:val="0"/>
          <w:lang w:eastAsia="es-ES"/>
          <w14:ligatures w14:val="none"/>
        </w:rPr>
        <w:t xml:space="preserve"> </w:t>
      </w:r>
    </w:p>
    <w:p w14:paraId="5A7B1B34" w14:textId="77777777" w:rsidR="000F49E9" w:rsidRPr="008E6A14" w:rsidRDefault="000F49E9" w:rsidP="008E6A14">
      <w:pPr>
        <w:spacing w:after="0" w:line="240" w:lineRule="auto"/>
        <w:ind w:left="567"/>
        <w:contextualSpacing/>
        <w:jc w:val="both"/>
        <w:rPr>
          <w:rFonts w:ascii="Arial Narrow" w:eastAsia="Times New Roman" w:hAnsi="Arial Narrow" w:cs="Arial"/>
          <w:color w:val="000000"/>
          <w:kern w:val="0"/>
          <w:lang w:eastAsia="es-ES"/>
          <w14:ligatures w14:val="none"/>
        </w:rPr>
      </w:pPr>
    </w:p>
    <w:p w14:paraId="3FCF86E9" w14:textId="41FAAC7C"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El 27 de enero de 2026, mediante Oficio GSIN-1290272/2026, Pacífico le comunicó que debía someterse a una prueba poligráfica</w:t>
      </w:r>
      <w:r w:rsidR="00711587" w:rsidRPr="008E6A14">
        <w:rPr>
          <w:rFonts w:ascii="Arial Narrow" w:eastAsia="Times New Roman" w:hAnsi="Arial Narrow" w:cs="Arial"/>
          <w:color w:val="000000"/>
          <w:kern w:val="0"/>
          <w:lang w:eastAsia="es-ES"/>
          <w14:ligatures w14:val="none"/>
        </w:rPr>
        <w:t xml:space="preserve"> </w:t>
      </w:r>
      <w:r w:rsidRPr="008E6A14">
        <w:rPr>
          <w:rFonts w:ascii="Arial Narrow" w:eastAsia="Times New Roman" w:hAnsi="Arial Narrow" w:cs="Arial"/>
          <w:color w:val="000000"/>
          <w:kern w:val="0"/>
          <w:lang w:eastAsia="es-ES"/>
          <w14:ligatures w14:val="none"/>
        </w:rPr>
        <w:t>con la finalidad de continuar con la evaluación del siniestro reportado.</w:t>
      </w:r>
    </w:p>
    <w:p w14:paraId="17777D80"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E165DB5" w14:textId="44A7E2DB" w:rsidR="000F49E9" w:rsidRPr="008E6A14" w:rsidRDefault="00711587"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Posteriormente</w:t>
      </w:r>
      <w:r w:rsidR="000F49E9" w:rsidRPr="008E6A14">
        <w:rPr>
          <w:rFonts w:ascii="Arial Narrow" w:eastAsia="Times New Roman" w:hAnsi="Arial Narrow" w:cs="Arial"/>
          <w:color w:val="000000"/>
          <w:kern w:val="0"/>
          <w:lang w:eastAsia="es-ES"/>
          <w14:ligatures w14:val="none"/>
        </w:rPr>
        <w:t xml:space="preserve">, </w:t>
      </w:r>
      <w:r w:rsidR="00DF5626" w:rsidRPr="008E6A14">
        <w:rPr>
          <w:rFonts w:ascii="Arial Narrow" w:eastAsia="Times New Roman" w:hAnsi="Arial Narrow" w:cs="Arial"/>
          <w:color w:val="000000"/>
          <w:kern w:val="0"/>
          <w:lang w:eastAsia="es-ES"/>
          <w14:ligatures w14:val="none"/>
        </w:rPr>
        <w:t xml:space="preserve">se comunicó con Honesty S.A.C., empresa encargada de la realización de la prueba de polígrafo, </w:t>
      </w:r>
      <w:r w:rsidR="000F49E9" w:rsidRPr="008E6A14">
        <w:rPr>
          <w:rFonts w:ascii="Arial Narrow" w:eastAsia="Times New Roman" w:hAnsi="Arial Narrow" w:cs="Arial"/>
          <w:color w:val="000000"/>
          <w:kern w:val="0"/>
          <w:lang w:eastAsia="es-ES"/>
          <w14:ligatures w14:val="none"/>
        </w:rPr>
        <w:t>y remitió documentación médica, incluida su historia clínica, mediante la cual se le informó que no resultaba recomendable la realización de la prueba poligráfica debido a su estado de gestación, en tanto ello podría afectar el resultado de la evaluación.</w:t>
      </w:r>
    </w:p>
    <w:p w14:paraId="1B15CA2A"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DF965D5" w14:textId="5C17BB7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lastRenderedPageBreak/>
        <w:t>El 28 de enero de 2026, remitió a Pacífico un correo electrónico en respuesta al Oficio GSIN-1290272/2026, adjuntando historia clínica fedateada y demás documentación médica relacionada con su estado de gestación, señalando que la realización de la prueba poligráfica podría ocasionarle estrés emocional y psicológico, así como alterar sus pulsaciones corporales, lo que afectaría el resultado de dicha evaluación.</w:t>
      </w:r>
    </w:p>
    <w:p w14:paraId="53C4552C"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112146" w14:textId="4DE5C73C"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 xml:space="preserve">El 11 de febrero de 2026, mediante Carta GSIN-1292991/2026, Pacífico le comunicó que el trámite de activación del </w:t>
      </w:r>
      <w:r w:rsidR="000E1D72" w:rsidRPr="008E6A14">
        <w:rPr>
          <w:rFonts w:ascii="Arial Narrow" w:eastAsia="Times New Roman" w:hAnsi="Arial Narrow" w:cs="Arial"/>
          <w:color w:val="000000"/>
          <w:kern w:val="0"/>
          <w:lang w:eastAsia="es-ES"/>
          <w14:ligatures w14:val="none"/>
        </w:rPr>
        <w:t>Seguro de Protección de Tarjetas</w:t>
      </w:r>
      <w:r w:rsidR="000E1D72" w:rsidRPr="008E6A14">
        <w:rPr>
          <w:rFonts w:ascii="Arial Narrow" w:eastAsia="Times New Roman" w:hAnsi="Arial Narrow" w:cs="Arial"/>
          <w:color w:val="000000"/>
          <w:kern w:val="0"/>
          <w:lang w:val="es-ES" w:eastAsia="es-ES"/>
          <w14:ligatures w14:val="none"/>
        </w:rPr>
        <w:t xml:space="preserve"> </w:t>
      </w:r>
      <w:r w:rsidRPr="008E6A14">
        <w:rPr>
          <w:rFonts w:ascii="Arial Narrow" w:eastAsia="Times New Roman" w:hAnsi="Arial Narrow" w:cs="Arial"/>
          <w:color w:val="000000"/>
          <w:kern w:val="0"/>
          <w:lang w:eastAsia="es-ES"/>
          <w14:ligatures w14:val="none"/>
        </w:rPr>
        <w:t>permanecería suspendido hasta que pudiera someterse a la prueba poligráfica, indicando que debía esperar un mes para su realización.</w:t>
      </w:r>
      <w:r w:rsidR="00100B96" w:rsidRPr="008E6A14">
        <w:rPr>
          <w:rFonts w:ascii="Arial Narrow" w:eastAsia="Times New Roman" w:hAnsi="Arial Narrow" w:cs="Arial"/>
          <w:color w:val="000000"/>
          <w:kern w:val="0"/>
          <w:lang w:eastAsia="es-ES"/>
          <w14:ligatures w14:val="none"/>
        </w:rPr>
        <w:t xml:space="preserve"> Luego</w:t>
      </w:r>
      <w:r w:rsidRPr="008E6A14">
        <w:rPr>
          <w:rFonts w:ascii="Arial Narrow" w:eastAsia="Times New Roman" w:hAnsi="Arial Narrow" w:cs="Arial"/>
          <w:color w:val="000000"/>
          <w:kern w:val="0"/>
          <w:lang w:eastAsia="es-ES"/>
          <w14:ligatures w14:val="none"/>
        </w:rPr>
        <w:t xml:space="preserve">, informó a </w:t>
      </w:r>
      <w:r w:rsidR="00100B96" w:rsidRPr="008E6A14">
        <w:rPr>
          <w:rFonts w:ascii="Arial Narrow" w:eastAsia="Times New Roman" w:hAnsi="Arial Narrow" w:cs="Arial"/>
          <w:color w:val="000000"/>
          <w:kern w:val="0"/>
          <w:lang w:eastAsia="es-ES"/>
          <w14:ligatures w14:val="none"/>
        </w:rPr>
        <w:t>la compañía aseguradora</w:t>
      </w:r>
      <w:r w:rsidRPr="008E6A14">
        <w:rPr>
          <w:rFonts w:ascii="Arial Narrow" w:eastAsia="Times New Roman" w:hAnsi="Arial Narrow" w:cs="Arial"/>
          <w:color w:val="000000"/>
          <w:kern w:val="0"/>
          <w:lang w:eastAsia="es-ES"/>
          <w14:ligatures w14:val="none"/>
        </w:rPr>
        <w:t xml:space="preserve"> que tenía programado el parto para el 2 de abril de 2026 y que el periodo de recuperación posterior le impediría realizar desplazamientos o actividades que comprometieran su estado de salud.</w:t>
      </w:r>
    </w:p>
    <w:p w14:paraId="473658C4"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F824FB" w14:textId="014A05C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 xml:space="preserve">El 12 de febrero de 2026, presentó el Reclamo 000/0899/2026 ante Pacífico, cuestionando la suspensión del procedimiento de </w:t>
      </w:r>
      <w:r w:rsidR="00100B96" w:rsidRPr="008E6A14">
        <w:rPr>
          <w:rFonts w:ascii="Arial Narrow" w:eastAsia="Times New Roman" w:hAnsi="Arial Narrow" w:cs="Arial"/>
          <w:color w:val="000000"/>
          <w:kern w:val="0"/>
          <w:lang w:eastAsia="es-ES"/>
          <w14:ligatures w14:val="none"/>
        </w:rPr>
        <w:t>solicitud de otorgamiento</w:t>
      </w:r>
      <w:r w:rsidRPr="008E6A14">
        <w:rPr>
          <w:rFonts w:ascii="Arial Narrow" w:eastAsia="Times New Roman" w:hAnsi="Arial Narrow" w:cs="Arial"/>
          <w:color w:val="000000"/>
          <w:kern w:val="0"/>
          <w:lang w:eastAsia="es-ES"/>
          <w14:ligatures w14:val="none"/>
        </w:rPr>
        <w:t xml:space="preserve"> de cobertura y la exigencia de someterse a una prueba poligráfica pese a la documentación médica remitida.</w:t>
      </w:r>
    </w:p>
    <w:p w14:paraId="6CAF797D"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685344" w14:textId="30E3D63D"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El 19 de febrero de 2026, mediante Oficio PPS-01624/2026, Pacífico ratificó el contenido de la Carta GSIN-1292991/2026, reiterando como requisito para la continuidad del trámite que se sometiera a la prueba poligráfica.</w:t>
      </w:r>
    </w:p>
    <w:p w14:paraId="74609643" w14:textId="77777777" w:rsidR="00486E2F" w:rsidRPr="008E6A14" w:rsidRDefault="00486E2F" w:rsidP="008E6A14">
      <w:pPr>
        <w:pStyle w:val="Prrafodelista"/>
        <w:spacing w:after="0" w:line="240" w:lineRule="auto"/>
        <w:rPr>
          <w:rFonts w:ascii="Arial Narrow" w:eastAsia="Times New Roman" w:hAnsi="Arial Narrow" w:cs="Arial"/>
          <w:color w:val="000000"/>
          <w:kern w:val="0"/>
          <w:lang w:eastAsia="es-ES"/>
          <w14:ligatures w14:val="none"/>
        </w:rPr>
      </w:pPr>
    </w:p>
    <w:p w14:paraId="0CF76BD1" w14:textId="77777777" w:rsidR="00486E2F" w:rsidRPr="008E6A14" w:rsidRDefault="00486E2F"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Por otra parte, tomó conocimiento de un caso similar en el siniestro 100****740, en el cual Pacífico habría admitido como sustento el resultado de una investigación policial debido al estado de gestación de una asegurada, sin exigir la realización de una prueba poligráfica. Pese a encontrarse en una situación similar, la empresa aseguradora mantuvo una conducta discriminatoria al exigirle someterse a dicha evaluación como condición para continuar con el trámite de cobertura del seguro.</w:t>
      </w:r>
    </w:p>
    <w:p w14:paraId="614F5C40" w14: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62EED7" w14:textId="2F563E54" w:rsidR="00203C67" w:rsidRPr="008E6A14" w:rsidRDefault="006E2353"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E6A14">
        <w:rPr>
          <w:rFonts w:ascii="Arial Narrow" w:eastAsia="Times New Roman" w:hAnsi="Arial Narrow" w:cs="Arial"/>
          <w:color w:val="000000"/>
          <w:kern w:val="0"/>
          <w:lang w:eastAsia="es-ES"/>
          <w14:ligatures w14:val="none"/>
        </w:rPr>
        <w:t>Hasta la fecha</w:t>
      </w:r>
      <w:r w:rsidR="000F49E9" w:rsidRPr="008E6A14">
        <w:rPr>
          <w:rFonts w:ascii="Arial Narrow" w:eastAsia="Times New Roman" w:hAnsi="Arial Narrow" w:cs="Arial"/>
          <w:color w:val="000000"/>
          <w:kern w:val="0"/>
          <w:lang w:eastAsia="es-ES"/>
          <w14:ligatures w14:val="none"/>
        </w:rPr>
        <w:t xml:space="preserve">, pese a haber presentado denuncia policial, documentación bancaria, e información médica vinculada a su estado de gestación, Pacífico no </w:t>
      </w:r>
      <w:r w:rsidRPr="008E6A14">
        <w:rPr>
          <w:rFonts w:ascii="Arial Narrow" w:eastAsia="Times New Roman" w:hAnsi="Arial Narrow" w:cs="Arial"/>
          <w:color w:val="000000"/>
          <w:kern w:val="0"/>
          <w:lang w:eastAsia="es-ES"/>
          <w14:ligatures w14:val="none"/>
        </w:rPr>
        <w:t>otorgó la cobertura</w:t>
      </w:r>
      <w:r w:rsidR="000F49E9" w:rsidRPr="008E6A14">
        <w:rPr>
          <w:rFonts w:ascii="Arial Narrow" w:eastAsia="Times New Roman" w:hAnsi="Arial Narrow" w:cs="Arial"/>
          <w:color w:val="000000"/>
          <w:kern w:val="0"/>
          <w:lang w:eastAsia="es-ES"/>
          <w14:ligatures w14:val="none"/>
        </w:rPr>
        <w:t xml:space="preserve"> del </w:t>
      </w:r>
      <w:r w:rsidR="000E1D72" w:rsidRPr="008E6A14">
        <w:rPr>
          <w:rFonts w:ascii="Arial Narrow" w:eastAsia="Times New Roman" w:hAnsi="Arial Narrow" w:cs="Arial"/>
          <w:color w:val="000000"/>
          <w:kern w:val="0"/>
          <w:lang w:eastAsia="es-ES"/>
          <w14:ligatures w14:val="none"/>
        </w:rPr>
        <w:t>Seguro de Protección de Tarjetas</w:t>
      </w:r>
      <w:r w:rsidR="000E1D72" w:rsidRPr="008E6A14">
        <w:rPr>
          <w:rFonts w:ascii="Arial Narrow" w:eastAsia="Times New Roman" w:hAnsi="Arial Narrow" w:cs="Arial"/>
          <w:color w:val="000000"/>
          <w:kern w:val="0"/>
          <w:lang w:val="es-ES" w:eastAsia="es-ES"/>
          <w14:ligatures w14:val="none"/>
        </w:rPr>
        <w:t xml:space="preserve"> </w:t>
      </w:r>
      <w:r w:rsidR="000F49E9" w:rsidRPr="008E6A14">
        <w:rPr>
          <w:rFonts w:ascii="Arial Narrow" w:eastAsia="Times New Roman" w:hAnsi="Arial Narrow" w:cs="Arial"/>
          <w:color w:val="000000"/>
          <w:kern w:val="0"/>
          <w:lang w:eastAsia="es-ES"/>
          <w14:ligatures w14:val="none"/>
        </w:rPr>
        <w:t>ni el desembolso de la cobertura solicitada ascendente a S/ 19 988,55 y US$ 1 540,00.</w:t>
      </w:r>
    </w:p>
    <w:p w14:paraId="33E14FF7" w14:textId="77777777" w:rsidR="00CA59A2" w:rsidRPr="008E6A14" w:rsidRDefault="00CA59A2" w:rsidP="008E6A14">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2EDA0AAB" w:rsidR="00CA59A2" w:rsidRPr="008E6A14" w:rsidRDefault="00CA59A2" w:rsidP="008E6A1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E6A14">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cobertura del Seguro de Protección de Tarjetas por el siniestro del 15 de enero de 2026, ascendente a S/ 19 988,55 y US$ 1 540,00. Asimismo, no requirió de manera expresa el reembolso de costos y costas del presente procedimiento. </w:t>
      </w:r>
      <w:r w:rsidR="007C0AEF" w:rsidRPr="008E6A14">
        <w:rPr>
          <w:rFonts w:ascii="Arial Narrow" w:eastAsia="Calibri" w:hAnsi="Arial Narrow" w:cs="Arial"/>
          <w:kern w:val="0"/>
          <w14:ligatures w14:val="none"/>
        </w:rPr>
        <w:t xml:space="preserve"/>
      </w:r>
      <w:r w:rsidR="00D8322D" w:rsidRPr="008E6A14">
        <w:rPr>
          <w:rFonts w:ascii="Arial Narrow" w:eastAsia="Calibri" w:hAnsi="Arial Narrow" w:cs="Arial"/>
          <w:kern w:val="0"/>
          <w14:ligatures w14:val="none"/>
        </w:rPr>
        <w:t xml:space="preserve"/>
      </w:r>
      <w:r w:rsidRPr="008E6A14">
        <w:rPr>
          <w:rFonts w:ascii="Arial Narrow" w:eastAsia="Times New Roman" w:hAnsi="Arial Narrow" w:cs="Arial"/>
          <w:color w:val="000000"/>
          <w:kern w:val="0"/>
          <w:lang w:val="es-ES" w:eastAsia="es-ES"/>
          <w14:ligatures w14:val="none"/>
        </w:rPr>
        <w:t xml:space="preserve"/>
      </w:r>
      <w:r w:rsidR="007C0AEF"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Arial"/>
          <w:color w:val="000000"/>
          <w:kern w:val="0"/>
          <w:lang w:val="es-ES" w:eastAsia="es-ES"/>
          <w14:ligatures w14:val="none"/>
        </w:rPr>
        <w:t/>
      </w:r>
      <w:r w:rsidR="003E2CFA" w:rsidRPr="008E6A14">
        <w:rPr>
          <w:rFonts w:ascii="Arial Narrow" w:eastAsia="Times New Roman" w:hAnsi="Arial Narrow" w:cs="Arial"/>
          <w:color w:val="000000"/>
          <w:kern w:val="0"/>
          <w:lang w:val="es-ES" w:eastAsia="es-ES"/>
          <w14:ligatures w14:val="none"/>
        </w:rPr>
        <w:t xml:space="preserve"/>
      </w:r>
      <w:r w:rsidR="003E2CFA" w:rsidRPr="008E6A14">
        <w:rPr>
          <w:rFonts w:ascii="Arial Narrow" w:eastAsia="Times New Roman" w:hAnsi="Arial Narrow" w:cs="Arial"/>
          <w:color w:val="000000"/>
          <w:kern w:val="0"/>
          <w:lang w:eastAsia="es-ES"/>
          <w14:ligatures w14:val="none"/>
        </w:rPr>
        <w:t/>
      </w:r>
      <w:r w:rsidR="003E2CFA" w:rsidRPr="008E6A14">
        <w:rPr>
          <w:rFonts w:ascii="Arial Narrow" w:eastAsia="Times New Roman" w:hAnsi="Arial Narrow" w:cs="Arial"/>
          <w:color w:val="000000"/>
          <w:kern w:val="0"/>
          <w:lang w:val="es-ES" w:eastAsia="es-ES"/>
          <w14:ligatures w14:val="none"/>
        </w:rPr>
        <w:t xml:space="preserve"/>
      </w:r>
      <w:r w:rsidR="000E1D72" w:rsidRPr="008E6A14">
        <w:rPr>
          <w:rFonts w:ascii="Arial Narrow" w:eastAsia="Times New Roman" w:hAnsi="Arial Narrow" w:cs="Arial"/>
          <w:color w:val="000000"/>
          <w:kern w:val="0"/>
          <w:lang w:eastAsia="es-ES"/>
          <w14:ligatures w14:val="none"/>
        </w:rPr>
        <w:t/>
      </w:r>
      <w:r w:rsidR="003E2CFA" w:rsidRPr="008E6A14">
        <w:rPr>
          <w:rFonts w:ascii="Arial Narrow" w:eastAsia="Times New Roman" w:hAnsi="Arial Narrow" w:cs="Arial"/>
          <w:color w:val="000000"/>
          <w:kern w:val="0"/>
          <w:lang w:val="es-ES" w:eastAsia="es-ES"/>
          <w14:ligatures w14:val="none"/>
        </w:rPr>
        <w:t xml:space="preserve"/>
      </w:r>
      <w:r w:rsidR="00513CF3" w:rsidRPr="008E6A14">
        <w:rPr>
          <w:rFonts w:ascii="Arial Narrow" w:eastAsia="Times New Roman" w:hAnsi="Arial Narrow" w:cs="Arial"/>
          <w:color w:val="000000"/>
          <w:kern w:val="0"/>
          <w:lang w:eastAsia="es-ES"/>
          <w14:ligatures w14:val="none"/>
        </w:rPr>
        <w:t/>
      </w:r>
      <w:r w:rsidRPr="008E6A14">
        <w:rPr>
          <w:rFonts w:ascii="Arial Narrow" w:eastAsia="Times New Roman" w:hAnsi="Arial Narrow" w:cs="Arial"/>
          <w:color w:val="000000"/>
          <w:kern w:val="0"/>
          <w:lang w:val="es-ES" w:eastAsia="es-ES"/>
          <w14:ligatures w14:val="none"/>
        </w:rPr>
        <w:t xml:space="preserve"/>
      </w:r>
      <w:r w:rsidR="003E2CFA"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Arial"/>
          <w:color w:val="000000"/>
          <w:kern w:val="0"/>
          <w:lang w:val="es-ES" w:eastAsia="es-ES"/>
          <w14:ligatures w14:val="none"/>
        </w:rPr>
        <w:t xml:space="preserve"/>
      </w:r>
      <w:r w:rsidR="003E2CFA"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Arial"/>
          <w:color w:val="000000"/>
          <w:kern w:val="0"/>
          <w:lang w:val="es-ES" w:eastAsia="es-ES"/>
          <w14:ligatures w14:val="none"/>
        </w:rPr>
        <w:t/>
      </w:r>
      <w:r w:rsidR="001D28DB" w:rsidRPr="008E6A14">
        <w:rPr>
          <w:rFonts w:ascii="Arial Narrow" w:eastAsia="Times New Roman" w:hAnsi="Arial Narrow" w:cs="Arial"/>
          <w:color w:val="000000"/>
          <w:kern w:val="0"/>
          <w:lang w:val="es-ES" w:eastAsia="es-ES"/>
          <w14:ligatures w14:val="none"/>
        </w:rPr>
        <w:t xml:space="preserve"/>
      </w:r>
    </w:p>
    <w:p w14:paraId="66005174" w14: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37CC55C4" w14:textId="71419974" w:rsidR="00764CC6" w:rsidRPr="008E6A14" w:rsidRDefault="00CA59A2" w:rsidP="008E6A1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E6A1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8E6A14">
        <w:rPr>
          <w:rStyle w:val="Refdenotaalpie"/>
          <w:rFonts w:ascii="Arial Narrow" w:eastAsia="Arial Narrow" w:hAnsi="Arial Narrow" w:cs="Arial Narrow"/>
          <w:kern w:val="0"/>
          <w:vertAlign w:val="superscript"/>
          <w14:ligatures w14:val="none"/>
        </w:rPr>
        <w:footnoteReference w:id="3"/>
      </w:r>
      <w:r w:rsidRPr="008E6A14">
        <w:rPr>
          <w:rFonts w:ascii="Arial Narrow" w:eastAsia="Times New Roman" w:hAnsi="Arial Narrow" w:cs="Segoe UI"/>
          <w:color w:val="000000"/>
          <w:kern w:val="0"/>
          <w:lang w:eastAsia="es-PE"/>
          <w14:ligatures w14:val="none"/>
        </w:rPr>
        <w:t xml:space="preserve">, </w:t>
      </w:r>
      <w:r w:rsidR="00121544" w:rsidRPr="008E6A14">
        <w:rPr>
          <w:rFonts w:ascii="Arial Narrow" w:eastAsia="Times New Roman" w:hAnsi="Arial Narrow" w:cs="Segoe UI"/>
          <w:color w:val="000000"/>
          <w:kern w:val="0"/>
          <w:lang w:eastAsia="es-PE"/>
          <w14:ligatures w14:val="none"/>
        </w:rPr>
        <w:t xml:space="preserve">considera </w:t>
      </w:r>
      <w:r w:rsidR="00121544" w:rsidRPr="008E6A14">
        <w:rPr>
          <w:rFonts w:ascii="Arial Narrow" w:eastAsia="Arial Narrow" w:hAnsi="Arial Narrow" w:cs="Arial Narrow"/>
          <w:kern w:val="0"/>
          <w14:ligatures w14:val="none"/>
        </w:rPr>
        <w:t xml:space="preserve">que el hecho denunciado, </w:t>
      </w:r>
      <w:bookmarkStart w:id="6" w:name="_Hlk211591623"/>
      <w:r w:rsidR="00121544" w:rsidRPr="008E6A1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bookmarkEnd w:id="1"/>
      <w:bookmarkEnd w:id="6"/>
      <w:r w:rsidR="00D53666" w:rsidRPr="008E6A14">
        <w:rPr>
          <w:rFonts w:ascii="Arial Narrow" w:eastAsia="Times New Roman" w:hAnsi="Arial Narrow" w:cs="Arial"/>
          <w:color w:val="000000"/>
          <w:kern w:val="0"/>
          <w:lang w:val="es-ES" w:eastAsia="es-ES"/>
          <w14:ligatures w14:val="none"/>
        </w:rPr>
        <w:t xml:space="preserve">la </w:t>
      </w:r>
      <w:r w:rsidR="00D53666" w:rsidRPr="008E6A14">
        <w:rPr>
          <w:rFonts w:ascii="Arial Narrow" w:eastAsia="Times New Roman" w:hAnsi="Arial Narrow" w:cs="Arial"/>
          <w:color w:val="000000"/>
          <w:kern w:val="0"/>
          <w:lang w:val="es-ES" w:eastAsia="es-ES"/>
          <w14:ligatures w14:val="none"/>
        </w:rPr>
        <w:lastRenderedPageBreak/>
        <w:t xml:space="preserve">compañía aseguradora no habría cumplido con atender la solicitud de activación de la cobertura de la Póliza 1000001429 del Seguro de Protección de Tarjetas </w:t>
      </w:r>
      <w:r w:rsidR="00714746" w:rsidRPr="008E6A14">
        <w:rPr>
          <w:rFonts w:ascii="Arial Narrow" w:eastAsia="Times New Roman" w:hAnsi="Arial Narrow" w:cs="Arial"/>
          <w:color w:val="000000"/>
          <w:kern w:val="0"/>
          <w:lang w:val="es-ES" w:eastAsia="es-ES"/>
          <w14:ligatures w14:val="none"/>
        </w:rPr>
        <w:t>de</w:t>
      </w:r>
      <w:r w:rsidR="00D53666" w:rsidRPr="008E6A14">
        <w:rPr>
          <w:rFonts w:ascii="Arial Narrow" w:eastAsia="Times New Roman" w:hAnsi="Arial Narrow" w:cs="Arial"/>
          <w:color w:val="000000"/>
          <w:kern w:val="0"/>
          <w:lang w:val="es-ES" w:eastAsia="es-ES"/>
          <w14:ligatures w14:val="none"/>
        </w:rPr>
        <w:t xml:space="preserve"> la denunciante, por el siniestro del 15 de enero de 2026</w:t>
      </w:r>
      <w:r w:rsidR="00764CC6" w:rsidRPr="008E6A14">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00764CC6" w:rsidRPr="008E6A14">
        <w:rPr>
          <w:rFonts w:ascii="Arial Narrow" w:eastAsia="Times New Roman" w:hAnsi="Arial Narrow" w:cs="Segoe UI"/>
          <w:color w:val="000000"/>
          <w:kern w:val="0"/>
          <w:lang w:eastAsia="es-PE"/>
          <w14:ligatures w14:val="none"/>
        </w:rPr>
        <w:t/>
      </w:r>
      <w:r w:rsidR="00764CC6" w:rsidRPr="008E6A14">
        <w:rPr>
          <w:rFonts w:ascii="Arial Narrow" w:eastAsia="Arial Narrow" w:hAnsi="Arial Narrow" w:cs="Arial Narrow"/>
          <w:kern w:val="0"/>
          <w14:ligatures w14:val="none"/>
        </w:rPr>
        <w:t xml:space="preserve"> y 19</w:t>
      </w:r>
      <w:r w:rsidR="00764CC6" w:rsidRPr="008E6A14">
        <w:rPr>
          <w:rFonts w:ascii="Arial Narrow" w:eastAsia="Times New Roman" w:hAnsi="Arial Narrow" w:cs="Segoe UI"/>
          <w:color w:val="000000"/>
          <w:kern w:val="0"/>
          <w:lang w:eastAsia="es-PE"/>
          <w14:ligatures w14:val="none"/>
        </w:rPr>
        <w:t/>
      </w:r>
      <w:r w:rsidR="00764CC6" w:rsidRPr="008E6A14">
        <w:rPr>
          <w:rFonts w:ascii="Arial Narrow" w:eastAsia="Arial Narrow" w:hAnsi="Arial Narrow" w:cs="Arial Narrow"/>
          <w:kern w:val="0"/>
          <w14:ligatures w14:val="none"/>
        </w:rPr>
        <w:t xml:space="preserve"> del Código</w:t>
      </w:r>
      <w:bookmarkStart w:id="10" w:name="_Hlk213160896"/>
      <w:bookmarkEnd w:id="7"/>
      <w:r w:rsidR="00764CC6" w:rsidRPr="008E6A14">
        <w:rPr>
          <w:rStyle w:val="Refdenotaalpie"/>
          <w:rFonts w:ascii="Arial Narrow" w:eastAsia="Arial Narrow" w:hAnsi="Arial Narrow" w:cs="Arial"/>
          <w:kern w:val="0"/>
          <w:vertAlign w:val="superscript"/>
          <w14:ligatures w14:val="none"/>
        </w:rPr>
        <w:footnoteReference w:id="4"/>
      </w:r>
      <w:bookmarkEnd w:id="10"/>
      <w:r w:rsidR="00764CC6" w:rsidRPr="008E6A14">
        <w:rPr>
          <w:rFonts w:ascii="Arial Narrow" w:eastAsia="Arial Narrow" w:hAnsi="Arial Narrow" w:cs="Arial Narrow"/>
          <w:kern w:val="0"/>
          <w14:ligatures w14:val="none"/>
        </w:rPr>
        <w:t>.</w:t>
      </w:r>
      <w:bookmarkEnd w:id="8"/>
    </w:p>
    <w:p w14:paraId="023C6E30" w14:textId="77777777" w:rsidR="00764CC6" w:rsidRPr="008E6A14" w:rsidRDefault="00764CC6" w:rsidP="008E6A14">
      <w:pPr>
        <w:pStyle w:val="Prrafodelista"/>
        <w:spacing w:after="0" w:line="240" w:lineRule="auto"/>
        <w:ind w:left="567"/>
        <w:jc w:val="both"/>
        <w:rPr>
          <w:rFonts w:ascii="Arial Narrow" w:eastAsia="Arial Narrow" w:hAnsi="Arial Narrow" w:cs="Arial Narrow"/>
          <w:kern w:val="0"/>
          <w14:ligatures w14:val="none"/>
        </w:rPr>
      </w:pPr>
      <w:bookmarkStart w:id="11" w:name="_Hlk213150180"/>
    </w:p>
    <w:p w14:paraId="35031300" w14:textId="707D6085" w:rsidR="00764CC6" w:rsidRPr="008E6A14" w:rsidRDefault="00764CC6" w:rsidP="008E6A1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E6A14">
        <w:rPr>
          <w:rFonts w:ascii="Arial Narrow" w:eastAsia="Arial Narrow" w:hAnsi="Arial Narrow" w:cs="Arial Narrow"/>
          <w:kern w:val="0"/>
          <w14:ligatures w14:val="none"/>
        </w:rPr>
        <w:t xml:space="preserve">Así también, la Secretaría Técnica, en ejercicio de sus facultades, </w:t>
      </w:r>
      <w:r w:rsidRPr="008E6A14">
        <w:rPr>
          <w:rFonts w:ascii="Arial Narrow" w:eastAsia="Times New Roman" w:hAnsi="Arial Narrow" w:cs="Segoe UI"/>
          <w:color w:val="000000"/>
          <w:kern w:val="0"/>
          <w:lang w:eastAsia="es-PE"/>
          <w14:ligatures w14:val="none"/>
        </w:rPr>
        <w:t xml:space="preserve">considera </w:t>
      </w:r>
      <w:r w:rsidRPr="008E6A14">
        <w:rPr>
          <w:rFonts w:ascii="Arial Narrow" w:eastAsia="Arial Narrow" w:hAnsi="Arial Narrow" w:cs="Arial Narrow"/>
          <w:kern w:val="0"/>
          <w14:ligatures w14:val="none"/>
        </w:rPr>
        <w:t xml:space="preserve">que el hecho denunciado, consistente en que </w:t>
      </w:r>
      <w:bookmarkEnd w:id="11"/>
      <w:r w:rsidR="002949CD" w:rsidRPr="008E6A14">
        <w:rPr>
          <w:rFonts w:ascii="Arial Narrow" w:eastAsia="Times New Roman" w:hAnsi="Arial Narrow" w:cs="Arial"/>
          <w:color w:val="000000"/>
          <w:kern w:val="0"/>
          <w:lang w:val="es-ES" w:eastAsia="es-ES"/>
          <w14:ligatures w14:val="none"/>
        </w:rPr>
        <w:t xml:space="preserve">la compañía aseguradora </w:t>
      </w:r>
      <w:r w:rsidR="002949CD" w:rsidRPr="008E6A14">
        <w:rPr>
          <w:rFonts w:ascii="Arial Narrow" w:eastAsia="Times New Roman" w:hAnsi="Arial Narrow" w:cs="Times New Roman"/>
          <w:kern w:val="0"/>
          <w:shd w:val="clear" w:color="auto" w:fill="FFFFFF"/>
          <w:lang w:eastAsia="es-PE"/>
          <w14:ligatures w14:val="none"/>
        </w:rPr>
        <w:t xml:space="preserve">habría condicionado la atención de la solicitud de cobertura </w:t>
      </w:r>
      <w:r w:rsidR="002949CD" w:rsidRPr="008E6A14">
        <w:rPr>
          <w:rFonts w:ascii="Arial Narrow" w:eastAsia="Times New Roman" w:hAnsi="Arial Narrow" w:cs="Arial"/>
          <w:color w:val="000000"/>
          <w:kern w:val="0"/>
          <w:lang w:val="es-ES" w:eastAsia="es-ES"/>
          <w14:ligatures w14:val="none"/>
        </w:rPr>
        <w:t xml:space="preserve">de la Póliza </w:t>
      </w:r>
      <w:r w:rsidR="00D53666" w:rsidRPr="008E6A14">
        <w:rPr>
          <w:rFonts w:ascii="Arial Narrow" w:eastAsia="Arial Narrow" w:hAnsi="Arial Narrow" w:cs="Arial Narrow"/>
          <w:color w:val="000000"/>
          <w:kern w:val="0"/>
          <w:lang w:eastAsia="es-PE"/>
          <w14:ligatures w14:val="none"/>
        </w:rPr>
        <w:t/>
      </w:r>
      <w:r w:rsidR="00D53666" w:rsidRPr="008E6A14">
        <w:rPr>
          <w:rFonts w:ascii="Arial Narrow" w:eastAsia="Times New Roman" w:hAnsi="Arial Narrow" w:cs="Arial"/>
          <w:color w:val="000000"/>
          <w:kern w:val="0"/>
          <w:lang w:val="es-ES" w:eastAsia="es-ES"/>
          <w14:ligatures w14:val="none"/>
        </w:rPr>
        <w:t xml:space="preserve"> 1000001429 del </w:t>
      </w:r>
      <w:r w:rsidR="00D53666" w:rsidRPr="008E6A14">
        <w:rPr>
          <w:rFonts w:ascii="Arial Narrow" w:eastAsia="Times New Roman" w:hAnsi="Arial Narrow" w:cs="Arial"/>
          <w:color w:val="000000"/>
          <w:kern w:val="0"/>
          <w:lang w:eastAsia="es-ES"/>
          <w14:ligatures w14:val="none"/>
        </w:rPr>
        <w:t xml:space="preserve">Seguro de Protección de Tarjetas a que </w:t>
      </w:r>
      <w:r w:rsidR="00D53666" w:rsidRPr="008E6A14">
        <w:rPr>
          <w:rFonts w:ascii="Arial Narrow" w:eastAsia="Times New Roman" w:hAnsi="Arial Narrow" w:cs="Times New Roman"/>
          <w:kern w:val="0"/>
          <w:shd w:val="clear" w:color="auto" w:fill="FFFFFF"/>
          <w:lang w:eastAsia="es-PE"/>
          <w14:ligatures w14:val="none"/>
        </w:rPr>
        <w:t>la denunciante se sometiera a una prueba poligráfica</w:t>
      </w:r>
      <w:r w:rsidR="00D53666" w:rsidRPr="008E6A14">
        <w:rPr>
          <w:rFonts w:ascii="Arial Narrow" w:eastAsia="Arial Narrow" w:hAnsi="Arial Narrow" w:cs="Arial Narrow"/>
          <w:kern w:val="0"/>
          <w14:ligatures w14:val="none"/>
        </w:rPr>
        <w:t xml:space="preserve">, pese a que no se encontraba apta para su realización </w:t>
      </w:r>
      <w:r w:rsidR="00D53666" w:rsidRPr="008E6A14">
        <w:rPr>
          <w:rFonts w:ascii="Arial Narrow" w:eastAsia="Times New Roman" w:hAnsi="Arial Narrow" w:cs="Arial"/>
          <w:color w:val="000000"/>
          <w:kern w:val="0"/>
          <w:lang w:eastAsia="es-ES"/>
          <w14:ligatures w14:val="none"/>
        </w:rPr>
        <w:t>debido a su estado de gestación</w:t>
      </w:r>
      <w:r w:rsidRPr="008E6A14">
        <w:rPr>
          <w:rFonts w:ascii="Arial Narrow" w:eastAsia="Arial Narrow" w:hAnsi="Arial Narrow" w:cs="Arial Narrow"/>
          <w:kern w:val="0"/>
          <w14:ligatures w14:val="none"/>
        </w:rPr>
        <w:t xml:space="preserve">. </w:t>
      </w:r>
      <w:r w:rsidRPr="008E6A14">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8E6A14">
        <w:rPr>
          <w:rFonts w:ascii="Arial Narrow" w:eastAsia="Times New Roman" w:hAnsi="Arial Narrow" w:cs="Times New Roman"/>
          <w:color w:val="000000"/>
          <w:kern w:val="0"/>
          <w:shd w:val="clear" w:color="auto" w:fill="FFFFFF"/>
          <w:lang w:eastAsia="es-PE"/>
          <w14:ligatures w14:val="none"/>
        </w:rPr>
        <w:t xml:space="preserve">literal g) del artículo 56 </w:t>
      </w:r>
      <w:r w:rsidRPr="008E6A14">
        <w:rPr>
          <w:rFonts w:ascii="Arial Narrow" w:eastAsia="Arial Narrow" w:hAnsi="Arial Narrow" w:cs="Arial"/>
          <w:bCs/>
          <w:color w:val="000000"/>
          <w:kern w:val="0"/>
          <w:lang w:eastAsia="es-PE"/>
          <w14:ligatures w14:val="none"/>
        </w:rPr>
        <w:t>del Código</w:t>
      </w:r>
      <w:r w:rsidRPr="008E6A14">
        <w:rPr>
          <w:rStyle w:val="Refdenotaalpie"/>
          <w:rFonts w:ascii="Arial Narrow" w:hAnsi="Arial Narrow"/>
          <w:vertAlign w:val="superscript"/>
          <w:lang w:eastAsia="es-PE"/>
        </w:rPr>
        <w:footnoteReference w:id="5"/>
      </w:r>
      <w:r w:rsidRPr="008E6A14">
        <w:rPr>
          <w:rFonts w:ascii="Arial Narrow" w:eastAsia="Arial Narrow" w:hAnsi="Arial Narrow" w:cs="Arial"/>
          <w:bCs/>
          <w:color w:val="000000"/>
          <w:kern w:val="0"/>
          <w:lang w:eastAsia="es-PE"/>
          <w14:ligatures w14:val="none"/>
        </w:rPr>
        <w:t xml:space="preserve">. </w:t>
      </w:r>
      <w:bookmarkStart w:id="12" w:name="_Hlk215162008"/>
    </w:p>
    <w:p w14:paraId="51FCB5D3" w14:textId="77777777" w:rsidR="00764CC6" w:rsidRPr="008E6A14" w:rsidRDefault="00764CC6" w:rsidP="008E6A14">
      <w:pPr>
        <w:spacing w:after="0" w:line="240" w:lineRule="auto"/>
        <w:contextualSpacing/>
        <w:jc w:val="both"/>
        <w:rPr>
          <w:rFonts w:ascii="Arial Narrow" w:eastAsia="Arial Narrow" w:hAnsi="Arial Narrow" w:cs="Arial Narrow"/>
          <w:kern w:val="0"/>
          <w14:ligatures w14:val="none"/>
        </w:rPr>
      </w:pPr>
    </w:p>
    <w:p w14:paraId="66D83CC9" w14:textId="7E4CB478" w:rsidR="00764CC6" w:rsidRPr="008E6A14" w:rsidRDefault="00764CC6" w:rsidP="008E6A1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962902"/>
      <w:bookmarkStart w:id="14" w:name="_Hlk214559009"/>
      <w:r w:rsidRPr="008E6A14">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D53666" w:rsidRPr="008E6A14">
        <w:rPr>
          <w:rFonts w:ascii="Arial Narrow" w:eastAsia="Arial Narrow" w:hAnsi="Arial Narrow" w:cs="Arial Narrow"/>
          <w:kern w:val="0"/>
          <w14:ligatures w14:val="none"/>
        </w:rPr>
        <w:t xml:space="preserve">la compañía aseguradora habría brindado una respuesta inadecuada al reclamo presentado por la denunciante el </w:t>
      </w:r>
      <w:r w:rsidR="00D53666" w:rsidRPr="008E6A14">
        <w:rPr>
          <w:rFonts w:ascii="Arial Narrow" w:eastAsia="Times New Roman" w:hAnsi="Arial Narrow" w:cs="Arial"/>
          <w:color w:val="000000"/>
          <w:kern w:val="0"/>
          <w:lang w:eastAsia="es-ES"/>
          <w14:ligatures w14:val="none"/>
        </w:rPr>
        <w:t>12 de febrero de 2026</w:t>
      </w:r>
      <w:r w:rsidRPr="008E6A14">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8E6A14">
        <w:rPr>
          <w:rStyle w:val="Refdenotaalpie"/>
          <w:rFonts w:ascii="Arial Narrow" w:eastAsia="Arial Narrow" w:hAnsi="Arial Narrow" w:cs="Arial"/>
          <w:bCs/>
          <w:color w:val="000000"/>
          <w:kern w:val="0"/>
          <w:vertAlign w:val="superscript"/>
          <w:lang w:eastAsia="es-PE"/>
          <w14:ligatures w14:val="none"/>
        </w:rPr>
        <w:footnoteReference w:id="6"/>
      </w:r>
      <w:r w:rsidRPr="008E6A14">
        <w:rPr>
          <w:rFonts w:ascii="Arial Narrow" w:eastAsia="Arial Narrow" w:hAnsi="Arial Narrow" w:cs="Arial"/>
          <w:bCs/>
          <w:color w:val="000000"/>
          <w:kern w:val="0"/>
          <w:lang w:eastAsia="es-PE"/>
          <w14:ligatures w14:val="none"/>
        </w:rPr>
        <w:t>.</w:t>
      </w:r>
      <w:bookmarkEnd w:id="14"/>
    </w:p>
    <w:p w14:paraId="22D1FE0C" w14:textId="77777777" w:rsidR="00486E2F" w:rsidRPr="008E6A14" w:rsidRDefault="00486E2F" w:rsidP="008E6A14">
      <w:pPr>
        <w:pStyle w:val="Prrafodelista"/>
        <w:spacing w:after="0" w:line="240" w:lineRule="auto"/>
        <w:rPr>
          <w:rFonts w:ascii="Arial Narrow" w:eastAsia="Arial Narrow" w:hAnsi="Arial Narrow" w:cs="Arial Narrow"/>
          <w:kern w:val="0"/>
          <w14:ligatures w14:val="none"/>
        </w:rPr>
      </w:pPr>
    </w:p>
    <w:p w14:paraId="71F133B8" w14:textId="10BFBC22" w:rsidR="00486E2F" w:rsidRPr="008E6A14" w:rsidRDefault="00486E2F" w:rsidP="008E6A1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E6A14">
        <w:rPr>
          <w:rFonts w:ascii="Arial Narrow" w:eastAsia="Arial Narrow" w:hAnsi="Arial Narrow" w:cs="Arial"/>
          <w:bCs/>
          <w:color w:val="000000"/>
          <w:kern w:val="0"/>
          <w:lang w:eastAsia="es-PE"/>
          <w14:ligatures w14:val="none"/>
        </w:rPr>
        <w:t>Además,</w:t>
      </w:r>
      <w:r w:rsidRPr="008E6A14">
        <w:rPr>
          <w:rFonts w:ascii="Arial Narrow" w:eastAsia="Arial Narrow" w:hAnsi="Arial Narrow" w:cs="Arial Narrow"/>
          <w:kern w:val="0"/>
          <w14:ligatures w14:val="none"/>
        </w:rPr>
        <w:t xml:space="preserve"> la Secretaría Técnica, en ejercicio de sus facultades, </w:t>
      </w:r>
      <w:r w:rsidRPr="008E6A14">
        <w:rPr>
          <w:rFonts w:ascii="Arial Narrow" w:eastAsia="Times New Roman" w:hAnsi="Arial Narrow" w:cs="Arial"/>
          <w:color w:val="000000"/>
          <w:kern w:val="0"/>
          <w:lang w:eastAsia="es-PE"/>
          <w14:ligatures w14:val="none"/>
        </w:rPr>
        <w:t xml:space="preserve">considera </w:t>
      </w:r>
      <w:r w:rsidRPr="008E6A14">
        <w:rPr>
          <w:rFonts w:ascii="Arial Narrow" w:eastAsia="Arial Narrow" w:hAnsi="Arial Narrow" w:cs="Arial"/>
          <w:kern w:val="0"/>
          <w14:ligatures w14:val="none"/>
        </w:rPr>
        <w:t xml:space="preserve">que el hecho denunciado, consistente en que </w:t>
      </w:r>
      <w:r w:rsidRPr="008E6A14">
        <w:rPr>
          <w:rFonts w:ascii="Arial Narrow" w:eastAsia="Times New Roman" w:hAnsi="Arial Narrow" w:cs="Times New Roman"/>
          <w:color w:val="000000"/>
          <w:kern w:val="0"/>
          <w:shd w:val="clear" w:color="auto" w:fill="FFFFFF"/>
          <w:lang w:eastAsia="es-PE"/>
          <w14:ligatures w14:val="none"/>
        </w:rPr>
        <w:t xml:space="preserve">la compañía aseguradora habría tenido un trato discriminatorio con la denunciante, al exigirle someterse a una prueba poligráfica como condición para continuar con el trámite de cobertura </w:t>
      </w:r>
      <w:r w:rsidRPr="008E6A14">
        <w:rPr>
          <w:rFonts w:ascii="Arial Narrow" w:eastAsia="Times New Roman" w:hAnsi="Arial Narrow" w:cs="Arial"/>
          <w:color w:val="000000"/>
          <w:kern w:val="0"/>
          <w:lang w:val="es-ES" w:eastAsia="es-ES"/>
          <w14:ligatures w14:val="none"/>
        </w:rPr>
        <w:t>de</w:t>
      </w:r>
      <w:r w:rsidR="00F34CB2" w:rsidRPr="008E6A14">
        <w:rPr>
          <w:rFonts w:ascii="Arial Narrow" w:eastAsia="Times New Roman" w:hAnsi="Arial Narrow" w:cs="Arial"/>
          <w:color w:val="000000"/>
          <w:kern w:val="0"/>
          <w:lang w:val="es-ES" w:eastAsia="es-ES"/>
          <w14:ligatures w14:val="none"/>
        </w:rPr>
        <w:t xml:space="preserve"> la Póliza </w:t>
      </w:r>
      <w:r w:rsidR="00F34CB2" w:rsidRPr="008E6A14">
        <w:rPr>
          <w:rFonts w:ascii="Arial Narrow" w:eastAsia="Arial Narrow" w:hAnsi="Arial Narrow" w:cs="Arial Narrow"/>
          <w:color w:val="000000"/>
          <w:kern w:val="0"/>
          <w:lang w:eastAsia="es-PE"/>
          <w14:ligatures w14:val="none"/>
        </w:rPr>
        <w:t/>
      </w:r>
      <w:r w:rsidR="00F34CB2" w:rsidRPr="008E6A14">
        <w:rPr>
          <w:rFonts w:ascii="Arial Narrow" w:eastAsia="Times New Roman" w:hAnsi="Arial Narrow" w:cs="Arial"/>
          <w:color w:val="000000"/>
          <w:kern w:val="0"/>
          <w:lang w:val="es-ES" w:eastAsia="es-ES"/>
          <w14:ligatures w14:val="none"/>
        </w:rPr>
        <w:t xml:space="preserve"> 1000001429 del </w:t>
      </w:r>
      <w:r w:rsidR="00F34CB2" w:rsidRPr="008E6A14">
        <w:rPr>
          <w:rFonts w:ascii="Arial Narrow" w:eastAsia="Times New Roman" w:hAnsi="Arial Narrow" w:cs="Arial"/>
          <w:color w:val="000000"/>
          <w:kern w:val="0"/>
          <w:lang w:eastAsia="es-ES"/>
          <w14:ligatures w14:val="none"/>
        </w:rPr>
        <w:t>Seguro de Protección de Tarjetas</w:t>
      </w:r>
      <w:r w:rsidRPr="008E6A14">
        <w:rPr>
          <w:rFonts w:ascii="Arial Narrow" w:eastAsia="Times New Roman" w:hAnsi="Arial Narrow" w:cs="Times New Roman"/>
          <w:color w:val="000000"/>
          <w:kern w:val="0"/>
          <w:shd w:val="clear" w:color="auto" w:fill="FFFFFF"/>
          <w:lang w:eastAsia="es-PE"/>
          <w14:ligatures w14:val="none"/>
        </w:rPr>
        <w:t>, pese a que en el siniestro 100****740 no exigió la realización de una prueba poligráfica debido al estado de gestación de la asegurada del referido siniestro</w:t>
      </w:r>
      <w:r w:rsidRPr="008E6A14">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al </w:t>
      </w:r>
      <w:r w:rsidRPr="008E6A14">
        <w:rPr>
          <w:rFonts w:ascii="Arial Narrow" w:eastAsia="Times New Roman" w:hAnsi="Arial Narrow" w:cs="Times New Roman"/>
          <w:color w:val="000000"/>
          <w:kern w:val="0"/>
          <w:shd w:val="clear" w:color="auto" w:fill="FFFFFF"/>
          <w:lang w:eastAsia="es-PE"/>
          <w14:ligatures w14:val="none"/>
        </w:rPr>
        <w:t xml:space="preserve">artículo 38 del </w:t>
      </w:r>
      <w:r w:rsidRPr="008E6A14">
        <w:rPr>
          <w:rFonts w:ascii="Arial Narrow" w:eastAsia="Arial Narrow" w:hAnsi="Arial Narrow" w:cs="Arial Narrow"/>
          <w:kern w:val="0"/>
          <w14:ligatures w14:val="none"/>
        </w:rPr>
        <w:t>Código</w:t>
      </w:r>
      <w:r w:rsidRPr="008E6A14">
        <w:rPr>
          <w:rStyle w:val="Refdenotaalpie"/>
          <w:rFonts w:ascii="Arial Narrow" w:eastAsia="Arial Narrow" w:hAnsi="Arial Narrow" w:cs="Arial"/>
          <w:kern w:val="0"/>
          <w:vertAlign w:val="superscript"/>
          <w14:ligatures w14:val="none"/>
        </w:rPr>
        <w:footnoteReference w:id="7"/>
      </w:r>
      <w:r w:rsidRPr="008E6A14">
        <w:rPr>
          <w:rFonts w:ascii="Arial Narrow" w:eastAsia="Arial Narrow" w:hAnsi="Arial Narrow" w:cs="Arial Narrow"/>
          <w:kern w:val="0"/>
          <w14:ligatures w14:val="none"/>
        </w:rPr>
        <w:t>.</w:t>
      </w:r>
    </w:p>
    <w:bookmarkEnd w:id="9"/>
    <w:bookmarkEnd w:id="12"/>
    <w:p w14:paraId="432038D6" w14:textId="10A0E2C2" w:rsidR="00CA59A2" w:rsidRPr="008E6A14" w:rsidRDefault="00CA59A2" w:rsidP="008E6A14">
      <w:pPr>
        <w:spacing w:after="0" w:line="240" w:lineRule="auto"/>
        <w:contextualSpacing/>
        <w:jc w:val="both"/>
        <w:rPr>
          <w:rFonts w:ascii="Arial Narrow" w:eastAsia="Calibri" w:hAnsi="Arial Narrow" w:cs="Arial Narrow"/>
          <w:kern w:val="0"/>
          <w:lang w:eastAsia="es-PE"/>
          <w14:ligatures w14:val="none"/>
        </w:rPr>
      </w:pPr>
    </w:p>
    <w:bookmarkEnd w:id="2"/>
    <w:p w14:paraId="68C71625" w14:textId="034F476C" w:rsidR="00CA59A2" w:rsidRPr="008E6A14" w:rsidRDefault="00CA59A2" w:rsidP="008E6A1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E6A1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E6A14">
        <w:rPr>
          <w:rStyle w:val="Refdenotaalpie"/>
          <w:rFonts w:ascii="Arial Narrow" w:eastAsia="Arial Narrow" w:hAnsi="Arial Narrow" w:cs="Arial Narrow"/>
          <w:kern w:val="0"/>
          <w:vertAlign w:val="superscript"/>
          <w14:ligatures w14:val="none"/>
        </w:rPr>
        <w:footnoteReference w:id="8"/>
      </w:r>
      <w:bookmarkStart w:id="15" w:name="_Hlk214963039"/>
      <w:bookmarkStart w:id="16" w:name="_Hlk214963071"/>
      <w:r w:rsidR="00764CC6" w:rsidRPr="008E6A14">
        <w:rPr>
          <w:rFonts w:ascii="Arial Narrow" w:eastAsia="Arial" w:hAnsi="Arial Narrow" w:cs="Arial"/>
          <w:color w:val="000000"/>
          <w:kern w:val="0"/>
          <w:lang w:eastAsia="es-PE"/>
          <w14:ligatures w14:val="none"/>
        </w:rPr>
        <w:t>.</w:t>
      </w:r>
    </w:p>
    <w:p w14:paraId="38A98B4B" w14: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REQUERIMIENTO DE INFORMACIÓN</w:t>
      </w:r>
    </w:p>
    <w:p w14:paraId="5B518DC4" w14:textId="77777777" w:rsidR="00CA59A2" w:rsidRPr="008E6A14" w:rsidRDefault="00CA59A2" w:rsidP="008E6A14">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18240D86" w:rsidR="00CA59A2" w:rsidRPr="008E6A14" w:rsidRDefault="00CA59A2" w:rsidP="008E6A1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E6A14">
        <w:rPr>
          <w:rFonts w:ascii="Arial Narrow" w:eastAsia="Times New Roman" w:hAnsi="Arial Narrow" w:cs="Arial"/>
          <w:color w:val="000000"/>
          <w:kern w:val="0"/>
          <w:lang w:val="es-ES" w:eastAsia="es-ES"/>
          <w14:ligatures w14:val="none"/>
        </w:rPr>
        <w:t xml:space="preserve">A efectos de tener mayores elementos </w:t>
      </w:r>
      <w:bookmarkEnd w:id="15"/>
      <w:r w:rsidRPr="008E6A14">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EE2B98" w:rsidRPr="008E6A14">
        <w:rPr>
          <w:rFonts w:ascii="Arial Narrow" w:eastAsia="Times New Roman" w:hAnsi="Arial Narrow" w:cs="Arial"/>
          <w:color w:val="000000"/>
          <w:kern w:val="0"/>
          <w:lang w:val="es-ES" w:eastAsia="es-ES"/>
          <w14:ligatures w14:val="none"/>
        </w:rPr>
        <w:t xml:space="preserve">a la compañía aseguradora </w:t>
      </w:r>
      <w:r w:rsidRPr="008E6A14">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F16AA9" w:rsidRPr="008E6A14">
        <w:rPr>
          <w:rFonts w:ascii="Arial Narrow" w:eastAsia="Times New Roman" w:hAnsi="Arial Narrow" w:cs="Arial"/>
          <w:color w:val="000000"/>
          <w:kern w:val="0"/>
          <w:lang w:val="es-ES" w:eastAsia="es-ES"/>
          <w14:ligatures w14:val="none"/>
        </w:rPr>
        <w:t xml:space="preserve">Póliza </w:t>
      </w:r>
      <w:r w:rsidR="00F16AA9" w:rsidRPr="008E6A14">
        <w:rPr>
          <w:rFonts w:ascii="Arial Narrow" w:eastAsia="Arial Narrow" w:hAnsi="Arial Narrow" w:cs="Arial Narrow"/>
          <w:color w:val="000000"/>
          <w:kern w:val="0"/>
          <w:lang w:eastAsia="es-PE"/>
          <w14:ligatures w14:val="none"/>
        </w:rPr>
        <w:t/>
      </w:r>
      <w:r w:rsidR="00F16AA9" w:rsidRPr="008E6A14">
        <w:rPr>
          <w:rFonts w:ascii="Arial Narrow" w:eastAsia="Times New Roman" w:hAnsi="Arial Narrow" w:cs="Arial"/>
          <w:color w:val="000000"/>
          <w:kern w:val="0"/>
          <w:lang w:val="es-ES" w:eastAsia="es-ES"/>
          <w14:ligatures w14:val="none"/>
        </w:rPr>
        <w:t xml:space="preserve"> </w:t>
      </w:r>
      <w:r w:rsidR="00F34CB2" w:rsidRPr="008E6A14">
        <w:rPr>
          <w:rFonts w:ascii="Arial Narrow" w:eastAsia="Times New Roman" w:hAnsi="Arial Narrow" w:cs="Arial"/>
          <w:color w:val="000000"/>
          <w:kern w:val="0"/>
          <w:lang w:val="es-ES" w:eastAsia="es-ES"/>
          <w14:ligatures w14:val="none"/>
        </w:rPr>
        <w:t xml:space="preserve">1000001429 </w:t>
      </w:r>
      <w:r w:rsidR="00252786" w:rsidRPr="008E6A14">
        <w:rPr>
          <w:rFonts w:ascii="Arial Narrow" w:eastAsia="Times New Roman" w:hAnsi="Arial Narrow" w:cs="Arial"/>
          <w:color w:val="000000"/>
          <w:kern w:val="0"/>
          <w:lang w:val="es-ES" w:eastAsia="es-ES"/>
          <w14:ligatures w14:val="none"/>
        </w:rPr>
        <w:t xml:space="preserve">del </w:t>
      </w:r>
      <w:r w:rsidR="00764CC6" w:rsidRPr="008E6A14">
        <w:rPr>
          <w:rFonts w:ascii="Arial Narrow" w:eastAsia="Times New Roman" w:hAnsi="Arial Narrow" w:cs="Arial"/>
          <w:color w:val="000000"/>
          <w:kern w:val="0"/>
          <w:lang w:eastAsia="es-ES"/>
          <w14:ligatures w14:val="none"/>
        </w:rPr>
        <w:t>Seguro de Protección de Tarjetas</w:t>
      </w:r>
      <w:r w:rsidRPr="008E6A14">
        <w:rPr>
          <w:rFonts w:ascii="Arial Narrow" w:eastAsia="Times New Roman" w:hAnsi="Arial Narrow" w:cs="Arial"/>
          <w:color w:val="000000"/>
          <w:kern w:val="0"/>
          <w:lang w:val="es-ES" w:eastAsia="es-ES"/>
          <w14:ligatures w14:val="none"/>
        </w:rPr>
        <w:t xml:space="preserve">, </w:t>
      </w:r>
      <w:bookmarkStart w:id="17" w:name="_Hlk211877008"/>
      <w:r w:rsidRPr="008E6A14">
        <w:rPr>
          <w:rFonts w:ascii="Arial Narrow" w:eastAsia="Times New Roman" w:hAnsi="Arial Narrow" w:cs="Arial"/>
          <w:color w:val="000000"/>
          <w:kern w:val="0"/>
          <w:lang w:val="es-ES" w:eastAsia="es-ES"/>
          <w14:ligatures w14:val="none"/>
        </w:rPr>
        <w:t>así como el cargo de remisión de la póliza</w:t>
      </w:r>
      <w:bookmarkEnd w:id="17"/>
      <w:r w:rsidRPr="008E6A14">
        <w:rPr>
          <w:rFonts w:ascii="Arial Narrow" w:eastAsia="Times New Roman" w:hAnsi="Arial Narrow" w:cs="Arial"/>
          <w:color w:val="000000"/>
          <w:kern w:val="0"/>
          <w:lang w:val="es-ES" w:eastAsia="es-ES"/>
          <w14:ligatures w14:val="none"/>
        </w:rPr>
        <w:t xml:space="preserve">; (ii) presentar los medios probatorios que acrediten </w:t>
      </w:r>
      <w:r w:rsidR="00CF12D3" w:rsidRPr="008E6A14">
        <w:rPr>
          <w:rFonts w:ascii="Arial Narrow" w:eastAsia="Times New Roman" w:hAnsi="Arial Narrow" w:cs="Arial"/>
          <w:color w:val="000000"/>
          <w:kern w:val="0"/>
          <w:lang w:val="es-ES" w:eastAsia="es-ES"/>
          <w14:ligatures w14:val="none"/>
        </w:rPr>
        <w:t xml:space="preserve">que atendió de manera adecuada la solicitud de otorgamiento de cobertura presentada por la </w:t>
      </w:r>
      <w:r w:rsidR="00F82B58" w:rsidRPr="008E6A14">
        <w:rPr>
          <w:rFonts w:ascii="Arial Narrow" w:eastAsia="Times New Roman" w:hAnsi="Arial Narrow" w:cs="Arial"/>
          <w:color w:val="000000"/>
          <w:kern w:val="0"/>
          <w:lang w:val="es-ES" w:eastAsia="es-ES"/>
          <w14:ligatures w14:val="none"/>
        </w:rPr>
        <w:t xml:space="preserve">parte </w:t>
      </w:r>
      <w:r w:rsidR="00CF12D3" w:rsidRPr="008E6A14">
        <w:rPr>
          <w:rFonts w:ascii="Arial Narrow" w:eastAsia="Times New Roman" w:hAnsi="Arial Narrow" w:cs="Arial"/>
          <w:color w:val="000000"/>
          <w:kern w:val="0"/>
          <w:lang w:val="es-ES" w:eastAsia="es-ES"/>
          <w14:ligatures w14:val="none"/>
        </w:rPr>
        <w:t>denunciante</w:t>
      </w:r>
      <w:r w:rsidRPr="008E6A14">
        <w:rPr>
          <w:rFonts w:ascii="Arial Narrow" w:eastAsia="Times New Roman" w:hAnsi="Arial Narrow" w:cs="Arial"/>
          <w:color w:val="000000"/>
          <w:kern w:val="0"/>
          <w:lang w:val="es-ES" w:eastAsia="es-ES"/>
          <w14:ligatures w14:val="none"/>
        </w:rPr>
        <w:t xml:space="preserve">; y, (iii) presentar todas las comunicaciones cursadas </w:t>
      </w:r>
      <w:r w:rsidR="00A87B9B" w:rsidRPr="008E6A14">
        <w:rPr>
          <w:rFonts w:ascii="Arial Narrow" w:eastAsia="Times New Roman" w:hAnsi="Arial Narrow" w:cs="Arial"/>
          <w:color w:val="000000"/>
          <w:kern w:val="0"/>
          <w:lang w:val="es-ES" w:eastAsia="es-ES"/>
          <w14:ligatures w14:val="none"/>
        </w:rPr>
        <w:t xml:space="preserve">con la parte denunciante </w:t>
      </w:r>
      <w:r w:rsidRPr="008E6A14">
        <w:rPr>
          <w:rFonts w:ascii="Arial Narrow" w:eastAsia="Times New Roman" w:hAnsi="Arial Narrow" w:cs="Arial"/>
          <w:color w:val="000000"/>
          <w:kern w:val="0"/>
          <w:lang w:val="es-ES" w:eastAsia="es-ES"/>
          <w14:ligatures w14:val="none"/>
        </w:rPr>
        <w:t xml:space="preserve">en virtud </w:t>
      </w:r>
      <w:r w:rsidR="00F01410" w:rsidRPr="008E6A14">
        <w:rPr>
          <w:rFonts w:ascii="Arial Narrow" w:eastAsia="Times New Roman" w:hAnsi="Arial Narrow" w:cs="Arial"/>
          <w:color w:val="000000"/>
          <w:kern w:val="0"/>
          <w:lang w:val="es-ES" w:eastAsia="es-ES"/>
          <w14:ligatures w14:val="none"/>
        </w:rPr>
        <w:t xml:space="preserve">de los hechos materia </w:t>
      </w:r>
      <w:r w:rsidRPr="008E6A14">
        <w:rPr>
          <w:rFonts w:ascii="Arial Narrow" w:eastAsia="Times New Roman" w:hAnsi="Arial Narrow" w:cs="Arial"/>
          <w:color w:val="000000"/>
          <w:kern w:val="0"/>
          <w:lang w:val="es-ES" w:eastAsia="es-ES"/>
          <w14:ligatures w14:val="none"/>
        </w:rPr>
        <w:t>de denuncia.</w:t>
      </w:r>
      <w:r w:rsidRPr="008E6A14">
        <w:rPr>
          <w:rFonts w:ascii="Arial Narrow" w:eastAsia="Times New Roman" w:hAnsi="Arial Narrow" w:cs="Arial"/>
          <w:color w:val="000000"/>
          <w:kern w:val="0"/>
          <w:lang w:eastAsia="es-ES"/>
          <w14:ligatures w14:val="none"/>
        </w:rPr>
        <w:t xml:space="preserve"> </w:t>
      </w:r>
    </w:p>
    <w:bookmarkEnd w:id="16"/>
    <w:p w14:paraId="5C93B848" w14:textId="77777777" w:rsidR="00CA59A2" w:rsidRPr="008E6A14" w:rsidRDefault="00CA59A2" w:rsidP="008E6A1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w14:ligatures w14:val="none"/>
        </w:rPr>
      </w:pPr>
    </w:p>
    <w:p w14:paraId="2B29E9A3" w14:textId="16598CA2" w:rsidR="00F65784" w:rsidRPr="008E6A14" w:rsidRDefault="00CA59A2" w:rsidP="008E6A14">
      <w:pPr>
        <w:spacing w:after="0" w:line="240" w:lineRule="auto"/>
        <w:contextualSpacing/>
        <w:jc w:val="both"/>
        <w:rPr>
          <w:rFonts w:ascii="Arial Narrow" w:eastAsia="Calibri" w:hAnsi="Arial Narrow" w:cs="Arial Narrow"/>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PRIMERO: admitir a trámite la denuncia del 13 de marzo de 2026 interpuesta por la señora [DENUNCIANTE] contra Pacífico Compañía de Seguros y Reaseguros S.A., por lo siguiente:</w:t>
      </w:r>
      <w:r w:rsidRPr="008E6A14">
        <w:rPr>
          <w:rFonts w:ascii="Arial Narrow" w:eastAsia="Times New Roman" w:hAnsi="Arial Narrow" w:cs="Times New Roman"/>
          <w:color w:val="000000"/>
          <w:kern w:val="0"/>
          <w:shd w:val="clear" w:color="auto" w:fill="FFFFFF"/>
          <w:lang w:eastAsia="es-PE"/>
          <w14:ligatures w14:val="none"/>
        </w:rPr>
        <w:t xml:space="preserve"/>
      </w:r>
      <w:r w:rsidR="00BD60C8" w:rsidRPr="008E6A14">
        <w:rPr>
          <w:rFonts w:ascii="Arial Narrow" w:eastAsia="Times New Roman" w:hAnsi="Arial Narrow" w:cs="Arial"/>
          <w:color w:val="000000"/>
          <w:kern w:val="0"/>
          <w:lang w:val="es-ES" w:eastAsia="es-ES"/>
          <w14:ligatures w14:val="none"/>
        </w:rPr>
        <w:t xml:space="preserve"/>
      </w:r>
      <w:r w:rsidRPr="008E6A14">
        <w:rPr>
          <w:rFonts w:ascii="Arial Narrow" w:eastAsia="Times New Roman" w:hAnsi="Arial Narrow" w:cs="Times New Roman"/>
          <w:color w:val="000000"/>
          <w:kern w:val="0"/>
          <w:shd w:val="clear" w:color="auto" w:fill="FFFFFF"/>
          <w:lang w:eastAsia="es-PE"/>
          <w14:ligatures w14:val="none"/>
        </w:rPr>
        <w:t xml:space="preserve"/>
      </w:r>
      <w:r w:rsidR="00611099" w:rsidRPr="008E6A14">
        <w:rPr>
          <w:rFonts w:ascii="Arial Narrow" w:hAnsi="Arial Narrow" w:cs="Arial"/>
          <w:bCs/>
          <w:spacing w:val="-3"/>
          <w:kern w:val="0"/>
          <w14:ligatures w14:val="none"/>
        </w:rPr>
        <w:t xml:space="preserve"/>
      </w:r>
      <w:r w:rsidR="00611099" w:rsidRPr="008E6A14">
        <w:rPr>
          <w:rFonts w:ascii="Arial Narrow" w:eastAsia="Times New Roman" w:hAnsi="Arial Narrow" w:cs="Times New Roman"/>
          <w:color w:val="000000"/>
          <w:kern w:val="0"/>
          <w:shd w:val="clear" w:color="auto" w:fill="FFFFFF"/>
          <w:lang w:eastAsia="es-PE"/>
          <w14:ligatures w14:val="none"/>
        </w:rPr>
        <w:t/>
      </w:r>
      <w:r w:rsidR="00EE2B98" w:rsidRPr="008E6A14">
        <w:rPr>
          <w:rFonts w:ascii="Arial Narrow" w:eastAsia="Times New Roman" w:hAnsi="Arial Narrow" w:cs="Times New Roman"/>
          <w:color w:val="000000"/>
          <w:kern w:val="0"/>
          <w:shd w:val="clear" w:color="auto" w:fill="FFFFFF"/>
          <w:lang w:eastAsia="es-PE"/>
          <w14:ligatures w14:val="none"/>
        </w:rPr>
        <w:t xml:space="preserve"/>
      </w:r>
      <w:r w:rsidRPr="008E6A14">
        <w:rPr>
          <w:rFonts w:ascii="Arial Narrow" w:eastAsia="Times New Roman" w:hAnsi="Arial Narrow" w:cs="Times New Roman"/>
          <w:color w:val="000000"/>
          <w:kern w:val="0"/>
          <w:shd w:val="clear" w:color="auto" w:fill="FFFFFF"/>
          <w:lang w:eastAsia="es-PE"/>
          <w14:ligatures w14:val="none"/>
        </w:rPr>
        <w:t xml:space="preserve"/>
      </w:r>
      <w:r w:rsidR="00EE2B98" w:rsidRPr="008E6A14">
        <w:rPr>
          <w:rFonts w:ascii="Arial Narrow" w:eastAsia="Arial Narrow" w:hAnsi="Arial Narrow" w:cs="Arial Narrow"/>
          <w:bCs/>
        </w:rPr>
        <w:t/>
      </w:r>
      <w:r w:rsidRPr="008E6A14">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8E6A14">
        <w:rPr>
          <w:rFonts w:ascii="Arial Narrow" w:eastAsia="Times New Roman" w:hAnsi="Arial Narrow" w:cs="Times New Roman"/>
          <w:color w:val="000000"/>
          <w:kern w:val="0"/>
          <w:shd w:val="clear" w:color="auto" w:fill="FFFFFF"/>
          <w:lang w:eastAsia="es-PE"/>
          <w14:ligatures w14:val="none"/>
        </w:rPr>
        <w:t/>
      </w:r>
      <w:bookmarkStart w:id="19" w:name="_Hlk215162047"/>
    </w:p>
    <w:bookmarkEnd w:id="18"/>
    <w:bookmarkEnd w:id="19"/>
    <w:p w14:paraId="71F60A8B" w14:textId="77777777" w:rsidR="00764CC6" w:rsidRPr="008E6A14" w:rsidRDefault="00764CC6" w:rsidP="008E6A14">
      <w:pPr>
        <w:pStyle w:val="Prrafodelista"/>
        <w:spacing w:after="0" w:line="240" w:lineRule="auto"/>
        <w:ind w:left="567"/>
        <w:jc w:val="both"/>
        <w:rPr>
          <w:rFonts w:ascii="Arial Narrow" w:eastAsia="Arial Narrow" w:hAnsi="Arial Narrow" w:cs="Arial Narrow"/>
          <w:kern w:val="0"/>
          <w14:ligatures w14:val="none"/>
        </w:rPr>
      </w:pPr>
    </w:p>
    <w:p w14:paraId="06FF6086" w14:textId="09122946" w:rsidR="00764CC6" w:rsidRPr="008E6A14" w:rsidRDefault="00764CC6" w:rsidP="008E6A1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E6A14">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8E6A14">
        <w:rPr>
          <w:rFonts w:ascii="Arial Narrow" w:eastAsia="Times New Roman" w:hAnsi="Arial Narrow" w:cs="Arial"/>
          <w:color w:val="000000"/>
          <w:kern w:val="0"/>
          <w:lang w:val="es-ES" w:eastAsia="es-ES"/>
          <w14:ligatures w14:val="none"/>
        </w:rPr>
        <w:t xml:space="preserve">la compañía aseguradora </w:t>
      </w:r>
      <w:r w:rsidRPr="008E6A14">
        <w:rPr>
          <w:rFonts w:ascii="Arial Narrow" w:eastAsia="Arial Narrow" w:hAnsi="Arial Narrow" w:cs="Arial Narrow"/>
          <w:kern w:val="0"/>
          <w14:ligatures w14:val="none"/>
        </w:rPr>
        <w:t xml:space="preserve">no habría cumplido con atender la solicitud de activación de la cobertura </w:t>
      </w:r>
      <w:r w:rsidR="00015B86" w:rsidRPr="008E6A14">
        <w:rPr>
          <w:rFonts w:ascii="Arial Narrow" w:eastAsia="Times New Roman" w:hAnsi="Arial Narrow" w:cs="Arial"/>
          <w:color w:val="000000"/>
          <w:kern w:val="0"/>
          <w:lang w:val="es-ES" w:eastAsia="es-ES"/>
          <w14:ligatures w14:val="none"/>
        </w:rPr>
        <w:t xml:space="preserve">de la Póliza </w:t>
      </w:r>
      <w:r w:rsidR="00015B86" w:rsidRPr="008E6A14">
        <w:rPr>
          <w:rFonts w:ascii="Arial Narrow" w:eastAsia="Arial Narrow" w:hAnsi="Arial Narrow" w:cs="Arial Narrow"/>
          <w:color w:val="000000"/>
          <w:kern w:val="0"/>
          <w:lang w:eastAsia="es-PE"/>
          <w14:ligatures w14:val="none"/>
        </w:rPr>
        <w:t/>
      </w:r>
      <w:r w:rsidR="00015B86" w:rsidRPr="008E6A14">
        <w:rPr>
          <w:rFonts w:ascii="Arial Narrow" w:eastAsia="Times New Roman" w:hAnsi="Arial Narrow" w:cs="Arial"/>
          <w:color w:val="000000"/>
          <w:kern w:val="0"/>
          <w:lang w:val="es-ES" w:eastAsia="es-ES"/>
          <w14:ligatures w14:val="none"/>
        </w:rPr>
        <w:t xml:space="preserve"> 1000001429 del </w:t>
      </w:r>
      <w:r w:rsidR="00015B86" w:rsidRPr="008E6A14">
        <w:rPr>
          <w:rFonts w:ascii="Arial Narrow" w:eastAsia="Times New Roman" w:hAnsi="Arial Narrow" w:cs="Arial"/>
          <w:color w:val="000000"/>
          <w:kern w:val="0"/>
          <w:lang w:eastAsia="es-ES"/>
          <w14:ligatures w14:val="none"/>
        </w:rPr>
        <w:t>Seguro de Protección de Tarjetas</w:t>
      </w:r>
      <w:r w:rsidRPr="008E6A14">
        <w:rPr>
          <w:rFonts w:ascii="Arial Narrow" w:eastAsia="Times New Roman" w:hAnsi="Arial Narrow" w:cs="Arial"/>
          <w:color w:val="000000"/>
          <w:kern w:val="0"/>
          <w:lang w:val="es-ES" w:eastAsia="es-ES"/>
          <w14:ligatures w14:val="none"/>
        </w:rPr>
        <w:t xml:space="preserve"> </w:t>
      </w:r>
      <w:r w:rsidR="00714746" w:rsidRPr="008E6A14">
        <w:rPr>
          <w:rFonts w:ascii="Arial Narrow" w:eastAsia="Times New Roman" w:hAnsi="Arial Narrow" w:cs="Arial"/>
          <w:color w:val="000000"/>
          <w:kern w:val="0"/>
          <w:lang w:eastAsia="es-ES"/>
          <w14:ligatures w14:val="none"/>
        </w:rPr>
        <w:t>de</w:t>
      </w:r>
      <w:r w:rsidRPr="008E6A14">
        <w:rPr>
          <w:rFonts w:ascii="Arial Narrow" w:eastAsia="Times New Roman" w:hAnsi="Arial Narrow" w:cs="Arial"/>
          <w:color w:val="000000"/>
          <w:kern w:val="0"/>
          <w:lang w:eastAsia="es-ES"/>
          <w14:ligatures w14:val="none"/>
        </w:rPr>
        <w:t xml:space="preserve"> la denunciante</w:t>
      </w:r>
      <w:r w:rsidRPr="008E6A14">
        <w:rPr>
          <w:rFonts w:ascii="Arial Narrow" w:eastAsia="Arial Narrow" w:hAnsi="Arial Narrow" w:cs="Arial Narrow"/>
          <w:kern w:val="0"/>
          <w14:ligatures w14:val="none"/>
        </w:rPr>
        <w:t xml:space="preserve">, por el siniestro del </w:t>
      </w:r>
      <w:r w:rsidR="00015B86" w:rsidRPr="008E6A14">
        <w:rPr>
          <w:rFonts w:ascii="Arial Narrow" w:eastAsia="Times New Roman" w:hAnsi="Arial Narrow" w:cs="Arial"/>
          <w:color w:val="000000"/>
          <w:kern w:val="0"/>
          <w:lang w:eastAsia="es-ES"/>
          <w14:ligatures w14:val="none"/>
        </w:rPr>
        <w:t>15 de enero de 2026</w:t>
      </w:r>
      <w:r w:rsidRPr="008E6A14">
        <w:rPr>
          <w:rFonts w:ascii="Arial Narrow" w:eastAsia="Arial Narrow" w:hAnsi="Arial Narrow" w:cs="Arial Narrow"/>
          <w:kern w:val="0"/>
          <w14:ligatures w14:val="none"/>
        </w:rPr>
        <w:t>.</w:t>
      </w:r>
    </w:p>
    <w:p w14:paraId="0E26A90F" w14:textId="77777777" w:rsidR="00764CC6" w:rsidRPr="008E6A14" w:rsidRDefault="00764CC6" w:rsidP="008E6A14">
      <w:pPr>
        <w:spacing w:after="0" w:line="240" w:lineRule="auto"/>
        <w:contextualSpacing/>
        <w:jc w:val="both"/>
        <w:rPr>
          <w:rFonts w:ascii="Arial Narrow" w:eastAsia="Arial Narrow" w:hAnsi="Arial Narrow" w:cs="Arial Narrow"/>
          <w:kern w:val="0"/>
          <w14:ligatures w14:val="none"/>
        </w:rPr>
      </w:pPr>
    </w:p>
    <w:p w14:paraId="7C3056A6" w14:textId="7633A3BF" w:rsidR="00764CC6" w:rsidRPr="008E6A14" w:rsidRDefault="00764CC6" w:rsidP="008E6A1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E6A14">
        <w:rPr>
          <w:rFonts w:ascii="Arial Narrow" w:eastAsia="Arial Narrow" w:hAnsi="Arial Narrow" w:cs="Arial Narrow"/>
          <w:kern w:val="0"/>
          <w14:ligatures w14:val="none"/>
        </w:rPr>
        <w:lastRenderedPageBreak/>
        <w:t xml:space="preserve">Presunta infracción al literal g) del artículo 56 de la Ley 29571, Código de Protección y Defensa del Consumidor, en tanto </w:t>
      </w:r>
      <w:r w:rsidR="002949CD" w:rsidRPr="008E6A14">
        <w:rPr>
          <w:rFonts w:ascii="Arial Narrow" w:eastAsia="Times New Roman" w:hAnsi="Arial Narrow" w:cs="Arial"/>
          <w:color w:val="000000"/>
          <w:kern w:val="0"/>
          <w:lang w:val="es-ES" w:eastAsia="es-ES"/>
          <w14:ligatures w14:val="none"/>
        </w:rPr>
        <w:t xml:space="preserve">la compañía aseguradora </w:t>
      </w:r>
      <w:r w:rsidR="002949CD" w:rsidRPr="008E6A14">
        <w:rPr>
          <w:rFonts w:ascii="Arial Narrow" w:eastAsia="Times New Roman" w:hAnsi="Arial Narrow" w:cs="Times New Roman"/>
          <w:kern w:val="0"/>
          <w:shd w:val="clear" w:color="auto" w:fill="FFFFFF"/>
          <w:lang w:eastAsia="es-PE"/>
          <w14:ligatures w14:val="none"/>
        </w:rPr>
        <w:t xml:space="preserve">habría condicionado la atención de la solicitud de cobertura </w:t>
      </w:r>
      <w:r w:rsidR="002949CD" w:rsidRPr="008E6A14">
        <w:rPr>
          <w:rFonts w:ascii="Arial Narrow" w:eastAsia="Times New Roman" w:hAnsi="Arial Narrow" w:cs="Arial"/>
          <w:color w:val="000000"/>
          <w:kern w:val="0"/>
          <w:lang w:val="es-ES" w:eastAsia="es-ES"/>
          <w14:ligatures w14:val="none"/>
        </w:rPr>
        <w:t xml:space="preserve">de la </w:t>
      </w:r>
      <w:r w:rsidR="00015B86" w:rsidRPr="008E6A14">
        <w:rPr>
          <w:rFonts w:ascii="Arial Narrow" w:eastAsia="Times New Roman" w:hAnsi="Arial Narrow" w:cs="Arial"/>
          <w:color w:val="000000"/>
          <w:kern w:val="0"/>
          <w:lang w:val="es-ES" w:eastAsia="es-ES"/>
          <w14:ligatures w14:val="none"/>
        </w:rPr>
        <w:t xml:space="preserve">Póliza </w:t>
      </w:r>
      <w:r w:rsidR="00015B86" w:rsidRPr="008E6A14">
        <w:rPr>
          <w:rFonts w:ascii="Arial Narrow" w:eastAsia="Arial Narrow" w:hAnsi="Arial Narrow" w:cs="Arial Narrow"/>
          <w:color w:val="000000"/>
          <w:kern w:val="0"/>
          <w:lang w:eastAsia="es-PE"/>
          <w14:ligatures w14:val="none"/>
        </w:rPr>
        <w:t/>
      </w:r>
      <w:r w:rsidR="00015B86" w:rsidRPr="008E6A14">
        <w:rPr>
          <w:rFonts w:ascii="Arial Narrow" w:eastAsia="Times New Roman" w:hAnsi="Arial Narrow" w:cs="Arial"/>
          <w:color w:val="000000"/>
          <w:kern w:val="0"/>
          <w:lang w:val="es-ES" w:eastAsia="es-ES"/>
          <w14:ligatures w14:val="none"/>
        </w:rPr>
        <w:t xml:space="preserve"> 1000001429 del </w:t>
      </w:r>
      <w:r w:rsidR="00015B86" w:rsidRPr="008E6A14">
        <w:rPr>
          <w:rFonts w:ascii="Arial Narrow" w:eastAsia="Times New Roman" w:hAnsi="Arial Narrow" w:cs="Arial"/>
          <w:color w:val="000000"/>
          <w:kern w:val="0"/>
          <w:lang w:eastAsia="es-ES"/>
          <w14:ligatures w14:val="none"/>
        </w:rPr>
        <w:t xml:space="preserve">Seguro de Protección de Tarjetas </w:t>
      </w:r>
      <w:r w:rsidRPr="008E6A14">
        <w:rPr>
          <w:rFonts w:ascii="Arial Narrow" w:eastAsia="Times New Roman" w:hAnsi="Arial Narrow" w:cs="Arial"/>
          <w:color w:val="000000"/>
          <w:kern w:val="0"/>
          <w:lang w:eastAsia="es-ES"/>
          <w14:ligatures w14:val="none"/>
        </w:rPr>
        <w:t xml:space="preserve">a que </w:t>
      </w:r>
      <w:r w:rsidRPr="008E6A14">
        <w:rPr>
          <w:rFonts w:ascii="Arial Narrow" w:eastAsia="Times New Roman" w:hAnsi="Arial Narrow" w:cs="Times New Roman"/>
          <w:kern w:val="0"/>
          <w:shd w:val="clear" w:color="auto" w:fill="FFFFFF"/>
          <w:lang w:eastAsia="es-PE"/>
          <w14:ligatures w14:val="none"/>
        </w:rPr>
        <w:t>la denunciante se sometiera a una prueba poligráfica</w:t>
      </w:r>
      <w:r w:rsidRPr="008E6A14">
        <w:rPr>
          <w:rFonts w:ascii="Arial Narrow" w:eastAsia="Arial Narrow" w:hAnsi="Arial Narrow" w:cs="Arial Narrow"/>
          <w:kern w:val="0"/>
          <w14:ligatures w14:val="none"/>
        </w:rPr>
        <w:t xml:space="preserve">, pese a que no se encontraba apta para su realización </w:t>
      </w:r>
      <w:r w:rsidRPr="008E6A14">
        <w:rPr>
          <w:rFonts w:ascii="Arial Narrow" w:eastAsia="Times New Roman" w:hAnsi="Arial Narrow" w:cs="Arial"/>
          <w:color w:val="000000"/>
          <w:kern w:val="0"/>
          <w:lang w:eastAsia="es-ES"/>
          <w14:ligatures w14:val="none"/>
        </w:rPr>
        <w:t>debido a su estado de gestación</w:t>
      </w:r>
      <w:r w:rsidRPr="008E6A14">
        <w:rPr>
          <w:rFonts w:ascii="Arial Narrow" w:eastAsia="Arial Narrow" w:hAnsi="Arial Narrow" w:cs="Arial Narrow"/>
          <w:kern w:val="0"/>
          <w14:ligatures w14:val="none"/>
        </w:rPr>
        <w:t xml:space="preserve">. </w:t>
      </w:r>
      <w:r w:rsidRPr="008E6A14">
        <w:rPr>
          <w:rFonts w:ascii="Arial Narrow" w:eastAsia="Times New Roman" w:hAnsi="Arial Narrow" w:cs="Segoe UI"/>
          <w:color w:val="000000"/>
          <w:kern w:val="0"/>
          <w:lang w:eastAsia="es-PE"/>
          <w14:ligatures w14:val="none"/>
        </w:rPr>
        <w:t xml:space="preserve"> </w:t>
      </w:r>
      <w:r w:rsidR="00015B86" w:rsidRPr="008E6A14">
        <w:rPr>
          <w:rFonts w:ascii="Arial Narrow" w:eastAsia="Times New Roman" w:hAnsi="Arial Narrow" w:cs="Segoe UI"/>
          <w:color w:val="000000"/>
          <w:kern w:val="0"/>
          <w:lang w:eastAsia="es-PE"/>
          <w14:ligatures w14:val="none"/>
        </w:rPr>
        <w:t xml:space="preserve"> </w:t>
      </w:r>
    </w:p>
    <w:p w14:paraId="657912F7" w14:textId="77777777" w:rsidR="00764CC6" w:rsidRPr="008E6A14" w:rsidRDefault="00764CC6" w:rsidP="008E6A14">
      <w:pPr>
        <w:pStyle w:val="Prrafodelista"/>
        <w:spacing w:after="0" w:line="240" w:lineRule="auto"/>
        <w:rPr>
          <w:rFonts w:ascii="Arial Narrow" w:eastAsia="Arial Narrow" w:hAnsi="Arial Narrow" w:cs="Arial Narrow"/>
          <w:kern w:val="0"/>
          <w14:ligatures w14:val="none"/>
        </w:rPr>
      </w:pPr>
    </w:p>
    <w:p w14:paraId="70D986E3" w14:textId="67E72045" w:rsidR="00764CC6" w:rsidRPr="008E6A14" w:rsidRDefault="00764CC6" w:rsidP="008E6A1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0" w:name="_Hlk213688106"/>
      <w:r w:rsidRPr="008E6A14">
        <w:rPr>
          <w:rFonts w:ascii="Arial Narrow" w:eastAsia="Arial Narrow" w:hAnsi="Arial Narrow" w:cs="Arial Narrow"/>
        </w:rPr>
        <w:t>Presunta infracción al numeral 88.1</w:t>
      </w:r>
      <w:r w:rsidRPr="008E6A14">
        <w:rPr>
          <w:rFonts w:ascii="Arial Narrow" w:eastAsia="Arial Narrow" w:hAnsi="Arial Narrow" w:cs="Arial Narrow"/>
          <w:kern w:val="0"/>
          <w14:ligatures w14:val="none"/>
        </w:rPr>
        <w:t/>
      </w:r>
      <w:r w:rsidRPr="008E6A14">
        <w:rPr>
          <w:rFonts w:ascii="Arial Narrow" w:eastAsia="Arial Narrow" w:hAnsi="Arial Narrow" w:cs="Arial Narrow"/>
        </w:rPr>
        <w:t xml:space="preserve"> del artículo 88</w:t>
      </w:r>
      <w:r w:rsidRPr="008E6A14">
        <w:rPr>
          <w:rFonts w:ascii="Arial Narrow" w:eastAsia="Arial Narrow" w:hAnsi="Arial Narrow" w:cs="Arial Narrow"/>
          <w:kern w:val="0"/>
          <w14:ligatures w14:val="none"/>
        </w:rPr>
        <w:t/>
      </w:r>
      <w:r w:rsidRPr="008E6A14">
        <w:rPr>
          <w:rFonts w:ascii="Arial Narrow" w:eastAsia="Arial Narrow" w:hAnsi="Arial Narrow" w:cs="Arial Narrow"/>
        </w:rPr>
        <w:t xml:space="preserve"> de la Ley </w:t>
      </w:r>
      <w:r w:rsidRPr="008E6A14">
        <w:rPr>
          <w:rFonts w:ascii="Arial Narrow" w:eastAsia="Times New Roman" w:hAnsi="Arial Narrow" w:cs="Times New Roman"/>
          <w:kern w:val="0"/>
          <w:shd w:val="clear" w:color="auto" w:fill="FFFFFF"/>
          <w:lang w:eastAsia="es-PE"/>
          <w14:ligatures w14:val="none"/>
        </w:rPr>
        <w:t>29571</w:t>
      </w:r>
      <w:r w:rsidRPr="008E6A14">
        <w:rPr>
          <w:rFonts w:ascii="Arial Narrow" w:eastAsia="Arial Narrow" w:hAnsi="Arial Narrow" w:cs="Arial Narrow"/>
        </w:rPr>
        <w:t xml:space="preserve">, Código de Protección y Defensa del Consumidor, </w:t>
      </w:r>
      <w:r w:rsidRPr="008E6A14">
        <w:rPr>
          <w:rFonts w:ascii="Arial Narrow" w:eastAsia="Arial Narrow" w:hAnsi="Arial Narrow" w:cs="Arial Narrow"/>
          <w:kern w:val="0"/>
          <w14:ligatures w14:val="none"/>
        </w:rPr>
        <w:t xml:space="preserve">en tanto la compañía aseguradora habría brindado una respuesta inadecuada al reclamo presentado por la denunciante el </w:t>
      </w:r>
      <w:bookmarkEnd w:id="20"/>
      <w:r w:rsidR="00015B86" w:rsidRPr="008E6A14">
        <w:rPr>
          <w:rFonts w:ascii="Arial Narrow" w:eastAsia="Times New Roman" w:hAnsi="Arial Narrow" w:cs="Arial"/>
          <w:color w:val="000000"/>
          <w:kern w:val="0"/>
          <w:lang w:eastAsia="es-ES"/>
          <w14:ligatures w14:val="none"/>
        </w:rPr>
        <w:t>12 de febrero de 2026</w:t>
      </w:r>
      <w:r w:rsidRPr="008E6A14">
        <w:rPr>
          <w:rFonts w:ascii="Arial Narrow" w:eastAsia="Arial Narrow" w:hAnsi="Arial Narrow" w:cs="Arial Narrow"/>
          <w:kern w:val="0"/>
          <w14:ligatures w14:val="none"/>
        </w:rPr>
        <w:t>.</w:t>
      </w:r>
    </w:p>
    <w:p w14:paraId="6B079DCD" w14:textId="77777777" w:rsidR="00F34CB2" w:rsidRPr="008E6A14" w:rsidRDefault="00F34CB2" w:rsidP="008E6A14">
      <w:pPr>
        <w:pStyle w:val="Prrafodelista"/>
        <w:spacing w:after="0" w:line="240" w:lineRule="auto"/>
        <w:rPr>
          <w:rFonts w:ascii="Arial Narrow" w:eastAsia="Arial Narrow" w:hAnsi="Arial Narrow" w:cs="Arial Narrow"/>
          <w:kern w:val="0"/>
          <w14:ligatures w14:val="none"/>
        </w:rPr>
      </w:pPr>
    </w:p>
    <w:p w14:paraId="58E1D725" w14:textId="7F3D1047" w:rsidR="00F34CB2" w:rsidRPr="008E6A14" w:rsidRDefault="00F34CB2" w:rsidP="008E6A1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E6A14">
        <w:rPr>
          <w:rFonts w:ascii="Arial Narrow" w:eastAsia="Times New Roman" w:hAnsi="Arial Narrow" w:cs="Times New Roman"/>
          <w:color w:val="000000"/>
          <w:kern w:val="0"/>
          <w:shd w:val="clear" w:color="auto" w:fill="FFFFFF"/>
          <w:lang w:eastAsia="es-PE"/>
          <w14:ligatures w14:val="none"/>
        </w:rPr>
        <w:t xml:space="preserve">Presunta infracción al artículo 38 de la Ley 29571, Código de Protección y Defensa del Consumidor, en tanto la compañía aseguradora habría tenido un trato discriminatorio con la denunciante, al exigirle someterse a una prueba poligráfica como condición para continuar con el trámite de cobertura </w:t>
      </w:r>
      <w:r w:rsidRPr="008E6A14">
        <w:rPr>
          <w:rFonts w:ascii="Arial Narrow" w:eastAsia="Times New Roman" w:hAnsi="Arial Narrow" w:cs="Arial"/>
          <w:color w:val="000000"/>
          <w:kern w:val="0"/>
          <w:lang w:val="es-ES" w:eastAsia="es-ES"/>
          <w14:ligatures w14:val="none"/>
        </w:rPr>
        <w:t xml:space="preserve">de la Póliza </w:t>
      </w:r>
      <w:r w:rsidRPr="008E6A14">
        <w:rPr>
          <w:rFonts w:ascii="Arial Narrow" w:eastAsia="Arial Narrow" w:hAnsi="Arial Narrow" w:cs="Arial Narrow"/>
          <w:color w:val="000000"/>
          <w:kern w:val="0"/>
          <w:lang w:eastAsia="es-PE"/>
          <w14:ligatures w14:val="none"/>
        </w:rPr>
        <w:t/>
      </w:r>
      <w:r w:rsidRPr="008E6A14">
        <w:rPr>
          <w:rFonts w:ascii="Arial Narrow" w:eastAsia="Times New Roman" w:hAnsi="Arial Narrow" w:cs="Arial"/>
          <w:color w:val="000000"/>
          <w:kern w:val="0"/>
          <w:lang w:val="es-ES" w:eastAsia="es-ES"/>
          <w14:ligatures w14:val="none"/>
        </w:rPr>
        <w:t xml:space="preserve"> 1000001429 del </w:t>
      </w:r>
      <w:r w:rsidRPr="008E6A14">
        <w:rPr>
          <w:rFonts w:ascii="Arial Narrow" w:eastAsia="Times New Roman" w:hAnsi="Arial Narrow" w:cs="Arial"/>
          <w:color w:val="000000"/>
          <w:kern w:val="0"/>
          <w:lang w:eastAsia="es-ES"/>
          <w14:ligatures w14:val="none"/>
        </w:rPr>
        <w:t>Seguro de Protección de Tarjetas</w:t>
      </w:r>
      <w:r w:rsidRPr="008E6A14">
        <w:rPr>
          <w:rFonts w:ascii="Arial Narrow" w:eastAsia="Times New Roman" w:hAnsi="Arial Narrow" w:cs="Times New Roman"/>
          <w:color w:val="000000"/>
          <w:kern w:val="0"/>
          <w:shd w:val="clear" w:color="auto" w:fill="FFFFFF"/>
          <w:lang w:eastAsia="es-PE"/>
          <w14:ligatures w14:val="none"/>
        </w:rPr>
        <w:t xml:space="preserve">, pese a que en el siniestro 100****740 no exigió la realización de una prueba poligráfica debido al estado de gestación de la asegurada del referido siniestro. </w:t>
      </w:r>
    </w:p>
    <w:p w14:paraId="042B3F54" w14:textId="777BBF33" w:rsidR="00CA59A2" w:rsidRPr="008E6A14" w:rsidRDefault="00CA59A2" w:rsidP="008E6A14">
      <w:pPr>
        <w:spacing w:after="0" w:line="240" w:lineRule="auto"/>
        <w:contextualSpacing/>
        <w:jc w:val="both"/>
        <w:rPr>
          <w:rFonts w:ascii="Arial Narrow" w:eastAsia="Arial Narrow" w:hAnsi="Arial Narrow" w:cs="Arial Narrow"/>
          <w:kern w:val="0"/>
          <w14:ligatures w14:val="none"/>
        </w:rPr>
      </w:pPr>
    </w:p>
    <w:p w14:paraId="0A292C9F" w14:textId="3EAA32FD" w:rsidR="00CA59A2" w:rsidRPr="008E6A14" w:rsidRDefault="00CA59A2" w:rsidP="008E6A14">
      <w:pPr>
        <w:spacing w:after="0" w:line="240" w:lineRule="auto"/>
        <w:contextualSpacing/>
        <w:jc w:val="both"/>
        <w:rPr>
          <w:rFonts w:ascii="Arial Narrow" w:eastAsia="Calibri" w:hAnsi="Arial Narrow" w:cs="Arial"/>
          <w:kern w:val="0"/>
          <w14:ligatures w14:val="none"/>
        </w:rPr>
      </w:pPr>
      <w:r w:rsidRPr="008E6A14">
        <w:rPr>
          <w:rFonts w:ascii="Arial Narrow" w:eastAsia="Arial Narrow" w:hAnsi="Arial Narrow" w:cs="Arial Narrow"/>
          <w:b/>
          <w:color w:val="000000"/>
          <w:kern w:val="0"/>
          <w:lang w:eastAsia="es-PE"/>
          <w14:ligatures w14:val="none"/>
        </w:rPr>
        <w:t>SEGUNDO:</w:t>
      </w:r>
      <w:r w:rsidRPr="008E6A1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E6A14">
        <w:rPr>
          <w:rFonts w:ascii="Arial Narrow" w:eastAsia="Times New Roman" w:hAnsi="Arial Narrow" w:cs="Arial"/>
          <w:color w:val="000000"/>
          <w:kern w:val="0"/>
          <w:lang w:val="es-ES" w:eastAsia="es-ES"/>
          <w14:ligatures w14:val="none"/>
        </w:rPr>
        <w:t xml:space="preserve">del </w:t>
      </w:r>
      <w:r w:rsidR="00BD60C8" w:rsidRPr="008E6A14">
        <w:rPr>
          <w:rFonts w:ascii="Arial Narrow" w:eastAsia="Times New Roman" w:hAnsi="Arial Narrow" w:cs="Arial"/>
          <w:color w:val="000000"/>
          <w:kern w:val="0"/>
          <w:lang w:val="es-ES" w:eastAsia="es-ES"/>
          <w14:ligatures w14:val="none"/>
        </w:rPr>
        <w:t>13 de marzo de 2026</w:t>
      </w:r>
      <w:r w:rsidRPr="008E6A14">
        <w:rPr>
          <w:rFonts w:ascii="Arial Narrow" w:eastAsia="Calibri" w:hAnsi="Arial Narrow" w:cs="Arial"/>
          <w:kern w:val="0"/>
          <w14:ligatures w14:val="none"/>
        </w:rPr>
        <w:t>.</w:t>
      </w:r>
    </w:p>
    <w:p w14:paraId="68A17E97" w14: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389F4CB"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b/>
          <w:color w:val="000000"/>
          <w:kern w:val="0"/>
          <w:lang w:eastAsia="es-PE"/>
          <w14:ligatures w14:val="none"/>
        </w:rPr>
        <w:t xml:space="preserve">TERCERO: </w:t>
      </w:r>
      <w:r w:rsidRPr="008E6A14">
        <w:rPr>
          <w:rFonts w:ascii="Arial Narrow" w:eastAsia="Arial Narrow" w:hAnsi="Arial Narrow" w:cs="Arial Narrow"/>
          <w:color w:val="000000"/>
          <w:kern w:val="0"/>
          <w:lang w:eastAsia="es-PE"/>
          <w14:ligatures w14:val="none"/>
        </w:rPr>
        <w:t xml:space="preserve">requerir a </w:t>
      </w:r>
      <w:r w:rsidR="00EE2B98" w:rsidRPr="008E6A14">
        <w:rPr>
          <w:rFonts w:ascii="Arial Narrow" w:eastAsia="Arial Narrow" w:hAnsi="Arial Narrow" w:cs="Arial Narrow"/>
          <w:bCs/>
        </w:rPr>
        <w:t xml:space="preserve">Pacífico Compañía de Seguros y Reaseguros S.A. </w:t>
      </w:r>
      <w:r w:rsidRPr="008E6A14">
        <w:rPr>
          <w:rFonts w:ascii="Arial Narrow" w:eastAsia="Arial Narrow" w:hAnsi="Arial Narrow" w:cs="Arial Narrow"/>
          <w:color w:val="000000"/>
          <w:kern w:val="0"/>
          <w:lang w:eastAsia="es-PE"/>
          <w14:ligatures w14:val="none"/>
        </w:rPr>
        <w:t>que cumpla con lo siguiente:</w:t>
      </w:r>
    </w:p>
    <w:p w14:paraId="20FDFB8D" w14: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8E6A14" w:rsidRDefault="00CA59A2" w:rsidP="008E6A14">
      <w:pPr>
        <w:numPr>
          <w:ilvl w:val="0"/>
          <w:numId w:val="3"/>
        </w:numPr>
        <w:spacing w:after="0" w:line="240" w:lineRule="auto"/>
        <w:ind w:left="567" w:hanging="567"/>
        <w:contextualSpacing/>
        <w:jc w:val="both"/>
        <w:rPr>
          <w:rFonts w:ascii="Arial Narrow" w:eastAsia="Calibri" w:hAnsi="Arial Narrow" w:cs="Arial"/>
          <w:kern w:val="0"/>
          <w14:ligatures w14:val="none"/>
        </w:rPr>
      </w:pPr>
      <w:r w:rsidRPr="008E6A14">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del Código Procesal Civil. </w:t>
      </w:r>
      <w:r w:rsidRPr="008E6A14">
        <w:rPr>
          <w:rFonts w:ascii="Arial Narrow" w:eastAsia="Calibri" w:hAnsi="Arial Narrow" w:cs="Arial"/>
          <w:kern w:val="0"/>
          <w14:ligatures w14:val="none"/>
        </w:rPr>
        <w:t>Para ello podrá señalar domicilio físico o una dirección electrónica a la que pueda remitirse las notificaciones</w:t>
      </w:r>
      <w:r w:rsidRPr="008E6A14">
        <w:rPr>
          <w:rFonts w:ascii="Arial Narrow" w:eastAsia="Arial" w:hAnsi="Arial Narrow" w:cs="Arial"/>
          <w:kern w:val="0"/>
          <w:lang w:val="es"/>
          <w14:ligatures w14:val="none"/>
        </w:rPr>
        <w:t>;</w:t>
      </w:r>
    </w:p>
    <w:p w14:paraId="7C63E340" w14:textId="77777777" w:rsidR="00CA59A2" w:rsidRPr="008E6A14" w:rsidRDefault="00CA59A2" w:rsidP="008E6A14">
      <w:pPr>
        <w:numPr>
          <w:ilvl w:val="0"/>
          <w:numId w:val="3"/>
        </w:numPr>
        <w:spacing w:after="0" w:line="240" w:lineRule="auto"/>
        <w:ind w:left="567" w:hanging="567"/>
        <w:contextualSpacing/>
        <w:jc w:val="both"/>
        <w:rPr>
          <w:rFonts w:ascii="Arial Narrow" w:eastAsia="Calibri" w:hAnsi="Arial Narrow" w:cs="Arial"/>
          <w:kern w:val="0"/>
          <w14:ligatures w14:val="none"/>
        </w:rPr>
      </w:pPr>
      <w:r w:rsidRPr="008E6A14">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E6A14">
        <w:rPr>
          <w:rStyle w:val="Refdenotaalpie"/>
          <w:rFonts w:ascii="Arial Narrow" w:eastAsia="Calibri" w:hAnsi="Arial Narrow" w:cs="Arial"/>
          <w:kern w:val="0"/>
          <w:vertAlign w:val="superscript"/>
          <w14:ligatures w14:val="none"/>
        </w:rPr>
        <w:footnoteReference w:id="9"/>
      </w:r>
      <w:r w:rsidRPr="008E6A14">
        <w:rPr>
          <w:rFonts w:ascii="Arial Narrow" w:eastAsia="Calibri" w:hAnsi="Arial Narrow" w:cs="Arial"/>
          <w:kern w:val="0"/>
          <w14:ligatures w14:val="none"/>
        </w:rPr>
        <w:t>. Ello, a fin de que la Comisión pueda meritar dicha documentación, conforme lo establece el artículo 110</w:t>
      </w:r>
      <w:r w:rsidRPr="008E6A14">
        <w:rPr>
          <w:rFonts w:ascii="Arial Narrow" w:eastAsia="Times New Roman" w:hAnsi="Arial Narrow" w:cs="Segoe UI"/>
          <w:color w:val="000000"/>
          <w:kern w:val="0"/>
          <w:lang w:eastAsia="es-PE"/>
          <w14:ligatures w14:val="none"/>
        </w:rPr>
        <w:t/>
      </w:r>
      <w:r w:rsidRPr="008E6A14">
        <w:rPr>
          <w:rFonts w:ascii="Arial Narrow" w:eastAsia="Calibri" w:hAnsi="Arial Narrow" w:cs="Arial"/>
          <w:kern w:val="0"/>
          <w14:ligatures w14:val="none"/>
        </w:rPr>
        <w:t xml:space="preserve"> del </w:t>
      </w:r>
      <w:r w:rsidRPr="008E6A14">
        <w:rPr>
          <w:rFonts w:ascii="Arial Narrow" w:eastAsia="Calibri" w:hAnsi="Arial Narrow" w:cs="Arial"/>
          <w:spacing w:val="-2"/>
          <w:kern w:val="0"/>
          <w14:ligatures w14:val="none"/>
        </w:rPr>
        <w:t>Código</w:t>
      </w:r>
      <w:r w:rsidRPr="008E6A14">
        <w:rPr>
          <w:rStyle w:val="Refdenotaalpie"/>
          <w:rFonts w:ascii="Arial Narrow" w:eastAsia="Calibri" w:hAnsi="Arial Narrow" w:cs="Arial"/>
          <w:spacing w:val="-2"/>
          <w:kern w:val="0"/>
          <w:vertAlign w:val="superscript"/>
          <w14:ligatures w14:val="none"/>
        </w:rPr>
        <w:footnoteReference w:id="10"/>
      </w:r>
      <w:r w:rsidRPr="008E6A14">
        <w:rPr>
          <w:rFonts w:ascii="Arial Narrow" w:eastAsia="Calibri" w:hAnsi="Arial Narrow" w:cs="Arial"/>
          <w:spacing w:val="-2"/>
          <w:kern w:val="0"/>
          <w14:ligatures w14:val="none"/>
        </w:rPr>
        <w:t>.</w:t>
      </w:r>
    </w:p>
    <w:p w14:paraId="1F11FE32" w14:textId="77777777" w:rsidR="00CA59A2" w:rsidRPr="008E6A14" w:rsidRDefault="00CA59A2" w:rsidP="008E6A14">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2D405C" w:rsidRPr="008E6A14">
        <w:rPr>
          <w:rStyle w:val="Refdenotaalpie"/>
          <w:rFonts w:ascii="Arial Narrow" w:eastAsia="Times New Roman" w:hAnsi="Arial Narrow" w:cs="Times New Roman"/>
          <w:color w:val="000000"/>
          <w:kern w:val="0"/>
          <w:vertAlign w:val="superscript"/>
          <w:lang w:val="es-ES" w:eastAsia="es-ES"/>
          <w14:ligatures w14:val="none"/>
        </w:rPr>
        <w:footnoteReference w:id="16"/>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2D405C" w:rsidRPr="008E6A14">
        <w:rPr>
          <w:rStyle w:val="Refdenotaalpie"/>
          <w:rFonts w:ascii="Arial Narrow" w:eastAsia="Times New Roman" w:hAnsi="Arial Narrow" w:cs="Times New Roman"/>
          <w:color w:val="000000"/>
          <w:kern w:val="0"/>
          <w:vertAlign w:val="superscript"/>
          <w:lang w:val="es-ES" w:eastAsia="es-ES"/>
          <w14:ligatures w14:val="none"/>
        </w:rPr>
        <w:footnoteReference w:id="17"/>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08F7434" w:rsidR="00CA59A2" w:rsidRPr="008E6A14" w:rsidRDefault="00CA59A2" w:rsidP="008E6A14">
      <w:pPr>
        <w:spacing w:after="0" w:line="240" w:lineRule="auto"/>
        <w:contextualSpacing/>
        <w:jc w:val="both"/>
        <w:rPr>
          <w:rFonts w:ascii="Arial Narrow" w:eastAsia="Times New Roman" w:hAnsi="Arial Narrow" w:cs="Arial"/>
          <w:color w:val="000000"/>
          <w:kern w:val="0"/>
          <w:lang w:val="es-ES" w:eastAsia="es-ES"/>
          <w14:ligatures w14:val="none"/>
        </w:rPr>
      </w:pPr>
      <w:r w:rsidRPr="008E6A14">
        <w:rPr>
          <w:rFonts w:ascii="Arial Narrow" w:eastAsia="Arial Narrow" w:hAnsi="Arial Narrow" w:cs="Arial Narrow"/>
          <w:b/>
          <w:color w:val="000000"/>
          <w:kern w:val="0"/>
          <w:lang w:eastAsia="es-PE"/>
          <w14:ligatures w14:val="none"/>
        </w:rPr>
        <w:t xml:space="preserve">QUINTO: </w:t>
      </w:r>
      <w:bookmarkStart w:id="21" w:name="_Hlk188286813"/>
      <w:r w:rsidRPr="008E6A14">
        <w:rPr>
          <w:rFonts w:ascii="Arial Narrow" w:eastAsia="Times New Roman" w:hAnsi="Arial Narrow" w:cs="Arial"/>
          <w:color w:val="000000"/>
          <w:kern w:val="0"/>
          <w:lang w:eastAsia="es-ES"/>
          <w14:ligatures w14:val="none"/>
        </w:rPr>
        <w:t xml:space="preserve">requerir </w:t>
      </w:r>
      <w:r w:rsidRPr="008E6A14">
        <w:rPr>
          <w:rFonts w:ascii="Arial Narrow" w:eastAsia="Times New Roman" w:hAnsi="Arial Narrow" w:cs="Arial"/>
          <w:color w:val="000000"/>
          <w:kern w:val="0"/>
          <w:lang w:val="es-ES" w:eastAsia="es-ES"/>
          <w14:ligatures w14:val="none"/>
        </w:rPr>
        <w:t xml:space="preserve">que, en un </w:t>
      </w:r>
      <w:r w:rsidRPr="008E6A14">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8E6A14">
        <w:rPr>
          <w:rFonts w:ascii="Arial Narrow" w:eastAsia="Times New Roman" w:hAnsi="Arial Narrow" w:cs="Arial"/>
          <w:color w:val="000000"/>
          <w:kern w:val="0"/>
          <w:lang w:eastAsia="es-ES"/>
          <w14:ligatures w14:val="none"/>
        </w:rPr>
        <w:t xml:space="preserve">, </w:t>
      </w:r>
      <w:bookmarkStart w:id="22" w:name="_Hlk188286828"/>
      <w:r w:rsidRPr="008E6A14">
        <w:rPr>
          <w:rFonts w:ascii="Arial Narrow" w:eastAsia="Times New Roman" w:hAnsi="Arial Narrow" w:cs="Times New Roman"/>
          <w:color w:val="000000"/>
          <w:kern w:val="0"/>
          <w:shd w:val="clear" w:color="auto" w:fill="FFFFFF"/>
          <w:lang w:eastAsia="es-PE"/>
          <w14:ligatures w14:val="none"/>
        </w:rPr>
        <w:t>el proveedor denunciado</w:t>
      </w:r>
      <w:r w:rsidRPr="008E6A14">
        <w:rPr>
          <w:rFonts w:ascii="Arial Narrow" w:eastAsia="Times New Roman" w:hAnsi="Arial Narrow" w:cs="Arial"/>
          <w:color w:val="000000"/>
          <w:kern w:val="0"/>
          <w:lang w:eastAsia="es-ES"/>
          <w14:ligatures w14:val="none"/>
        </w:rPr>
        <w:t xml:space="preserve"> </w:t>
      </w:r>
      <w:bookmarkEnd w:id="22"/>
      <w:r w:rsidRPr="008E6A14">
        <w:rPr>
          <w:rFonts w:ascii="Arial Narrow" w:eastAsia="Times New Roman" w:hAnsi="Arial Narrow" w:cs="Arial"/>
          <w:color w:val="000000"/>
          <w:kern w:val="0"/>
          <w:lang w:val="es-ES" w:eastAsia="es-ES"/>
          <w14:ligatures w14:val="none"/>
        </w:rPr>
        <w:t xml:space="preserve">cumpla con: </w:t>
      </w:r>
      <w:r w:rsidR="00C96852" w:rsidRPr="008E6A14">
        <w:rPr>
          <w:rFonts w:ascii="Arial Narrow" w:eastAsia="Times New Roman" w:hAnsi="Arial Narrow" w:cs="Arial"/>
          <w:color w:val="000000"/>
          <w:kern w:val="0"/>
          <w:lang w:val="es-ES" w:eastAsia="es-ES"/>
          <w14:ligatures w14:val="none"/>
        </w:rPr>
        <w:t>(i) presentar una copia completa, legible y debidamente suscrita de la Póliza</w:t>
      </w:r>
      <w:r w:rsidR="00F16AA9" w:rsidRPr="008E6A14">
        <w:rPr>
          <w:rFonts w:ascii="Arial Narrow" w:eastAsia="Times New Roman" w:hAnsi="Arial Narrow" w:cs="Arial"/>
          <w:color w:val="000000"/>
          <w:kern w:val="0"/>
          <w:lang w:val="es-ES" w:eastAsia="es-ES"/>
          <w14:ligatures w14:val="none"/>
        </w:rPr>
        <w:t xml:space="preserve"> </w:t>
      </w:r>
      <w:r w:rsidR="00F16AA9" w:rsidRPr="008E6A14">
        <w:rPr>
          <w:rFonts w:ascii="Arial Narrow" w:eastAsia="Arial Narrow" w:hAnsi="Arial Narrow" w:cs="Arial Narrow"/>
          <w:color w:val="000000"/>
          <w:kern w:val="0"/>
          <w:lang w:eastAsia="es-PE"/>
          <w14:ligatures w14:val="none"/>
        </w:rPr>
        <w:t/>
      </w:r>
      <w:r w:rsidR="00C96852" w:rsidRPr="008E6A14">
        <w:rPr>
          <w:rFonts w:ascii="Arial Narrow" w:eastAsia="Times New Roman" w:hAnsi="Arial Narrow" w:cs="Arial"/>
          <w:color w:val="000000"/>
          <w:kern w:val="0"/>
          <w:lang w:val="es-ES" w:eastAsia="es-ES"/>
          <w14:ligatures w14:val="none"/>
        </w:rPr>
        <w:t xml:space="preserve"> </w:t>
      </w:r>
      <w:r w:rsidR="00F16AA9" w:rsidRPr="008E6A14">
        <w:rPr>
          <w:rFonts w:ascii="Arial Narrow" w:eastAsia="Times New Roman" w:hAnsi="Arial Narrow" w:cs="Arial"/>
          <w:color w:val="000000"/>
          <w:kern w:val="0"/>
          <w:lang w:val="es-ES" w:eastAsia="es-ES"/>
          <w14:ligatures w14:val="none"/>
        </w:rPr>
        <w:t xml:space="preserve">1000001429 </w:t>
      </w:r>
      <w:r w:rsidR="00C96852" w:rsidRPr="008E6A14">
        <w:rPr>
          <w:rFonts w:ascii="Arial Narrow" w:eastAsia="Times New Roman" w:hAnsi="Arial Narrow" w:cs="Arial"/>
          <w:color w:val="000000"/>
          <w:kern w:val="0"/>
          <w:lang w:val="es-ES" w:eastAsia="es-ES"/>
          <w14:ligatures w14:val="none"/>
        </w:rPr>
        <w:t xml:space="preserve">del </w:t>
      </w:r>
      <w:r w:rsidR="00764CC6" w:rsidRPr="008E6A14">
        <w:rPr>
          <w:rFonts w:ascii="Arial Narrow" w:eastAsia="Times New Roman" w:hAnsi="Arial Narrow" w:cs="Arial"/>
          <w:color w:val="000000"/>
          <w:kern w:val="0"/>
          <w:lang w:eastAsia="es-ES"/>
          <w14:ligatures w14:val="none"/>
        </w:rPr>
        <w:t>Seguro de Protección de Tarjetas</w:t>
      </w:r>
      <w:r w:rsidR="00C96852" w:rsidRPr="008E6A14">
        <w:rPr>
          <w:rFonts w:ascii="Arial Narrow" w:eastAsia="Times New Roman" w:hAnsi="Arial Narrow" w:cs="Arial"/>
          <w:color w:val="000000"/>
          <w:kern w:val="0"/>
          <w:lang w:val="es-ES" w:eastAsia="es-ES"/>
          <w14:ligatures w14:val="none"/>
        </w:rPr>
        <w:t>, así como el cargo de remisión de la póliza; (ii) presentar los medios probatorios que acrediten que atendió de manera adecuada la solicitud de otorgamiento de cobertura presentada por la</w:t>
      </w:r>
      <w:r w:rsidR="00A12F91" w:rsidRPr="008E6A14">
        <w:rPr>
          <w:rFonts w:ascii="Arial Narrow" w:eastAsia="Times New Roman" w:hAnsi="Arial Narrow" w:cs="Arial"/>
          <w:color w:val="000000"/>
          <w:kern w:val="0"/>
          <w:lang w:val="es-ES" w:eastAsia="es-ES"/>
          <w14:ligatures w14:val="none"/>
        </w:rPr>
        <w:t xml:space="preserve"> parte</w:t>
      </w:r>
      <w:r w:rsidR="00C96852" w:rsidRPr="008E6A14">
        <w:rPr>
          <w:rFonts w:ascii="Arial Narrow" w:eastAsia="Times New Roman" w:hAnsi="Arial Narrow" w:cs="Arial"/>
          <w:color w:val="000000"/>
          <w:kern w:val="0"/>
          <w:lang w:val="es-ES" w:eastAsia="es-ES"/>
          <w14:ligatures w14:val="none"/>
        </w:rPr>
        <w:t xml:space="preserve"> denunciante; y, (iii) presentar todas las comunicaciones cursadas con la parte denunciante en virtud de los hechos materia de denuncia</w:t>
      </w:r>
      <w:r w:rsidRPr="008E6A14">
        <w:rPr>
          <w:rFonts w:ascii="Arial Narrow" w:eastAsia="Times New Roman" w:hAnsi="Arial Narrow" w:cs="Arial"/>
          <w:color w:val="000000"/>
          <w:kern w:val="0"/>
          <w:lang w:val="es-ES" w:eastAsia="es-ES"/>
          <w14:ligatures w14:val="none"/>
        </w:rPr>
        <w:t>.</w:t>
      </w:r>
    </w:p>
    <w:p w14:paraId="12A4D8BD" w14: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1FF0E193"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b/>
          <w:color w:val="000000"/>
          <w:kern w:val="0"/>
          <w:lang w:eastAsia="es-PE"/>
          <w14:ligatures w14:val="none"/>
        </w:rPr>
        <w:t>SEXTO:</w:t>
      </w:r>
      <w:r w:rsidRPr="008E6A14">
        <w:rPr>
          <w:rFonts w:ascii="Arial Narrow" w:eastAsia="Arial Narrow" w:hAnsi="Arial Narrow" w:cs="Arial Narrow"/>
          <w:color w:val="000000"/>
          <w:kern w:val="0"/>
          <w:lang w:eastAsia="es-PE"/>
          <w14:ligatures w14:val="none"/>
        </w:rPr>
        <w:t xml:space="preserve"> </w:t>
      </w:r>
      <w:bookmarkStart w:id="23" w:name="_Hlk188286915"/>
      <w:r w:rsidRPr="008E6A14">
        <w:rPr>
          <w:rFonts w:ascii="Arial Narrow" w:eastAsia="Arial Narrow" w:hAnsi="Arial Narrow" w:cs="Arial Narrow"/>
          <w:color w:val="000000"/>
          <w:kern w:val="0"/>
          <w:lang w:eastAsia="es-PE"/>
          <w14:ligatures w14:val="none"/>
        </w:rPr>
        <w:t>informar a las partes que el artículo 110</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de la Ley</w:t>
      </w:r>
      <w:r w:rsidR="00045BE1" w:rsidRPr="008E6A14">
        <w:rPr>
          <w:rFonts w:ascii="Arial Narrow" w:eastAsia="Arial Narrow" w:hAnsi="Arial Narrow" w:cs="Arial Narrow"/>
          <w:color w:val="000000"/>
          <w:kern w:val="0"/>
          <w:lang w:eastAsia="es-PE"/>
          <w14:ligatures w14:val="none"/>
        </w:rPr>
        <w:t xml:space="preserve"> </w:t>
      </w:r>
      <w:r w:rsidRPr="008E6A14">
        <w:rPr>
          <w:rFonts w:ascii="Arial Narrow" w:eastAsia="Arial Narrow" w:hAnsi="Arial Narrow" w:cs="Arial Narrow"/>
          <w:color w:val="000000"/>
          <w:kern w:val="0"/>
          <w:lang w:eastAsia="es-PE"/>
          <w14:ligatures w14:val="none"/>
        </w:rPr>
        <w:t xml:space="preserve"> 29571, Código de Protección y Defensa del Consumidor</w:t>
      </w:r>
      <w:r w:rsidRPr="008E6A14">
        <w:rPr>
          <w:rStyle w:val="Refdenotaalpie"/>
          <w:rFonts w:ascii="Arial Narrow" w:eastAsia="Arial Narrow" w:hAnsi="Arial Narrow" w:cs="Times New Roman"/>
          <w:color w:val="000000"/>
          <w:kern w:val="0"/>
          <w:vertAlign w:val="superscript"/>
          <w:lang w:eastAsia="es-PE"/>
          <w14:ligatures w14:val="none"/>
        </w:rPr>
        <w:footnoteReference w:id="11"/>
      </w:r>
      <w:r w:rsidRPr="008E6A14">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115</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y 116</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de la referida norma</w:t>
      </w:r>
      <w:r w:rsidRPr="008E6A14">
        <w:rPr>
          <w:rStyle w:val="Refdenotaalpie"/>
          <w:rFonts w:ascii="Arial Narrow" w:eastAsia="Arial Narrow" w:hAnsi="Arial Narrow" w:cs="Times New Roman"/>
          <w:color w:val="000000"/>
          <w:kern w:val="0"/>
          <w:vertAlign w:val="superscript"/>
          <w:lang w:eastAsia="es-PE"/>
          <w14:ligatures w14:val="none"/>
        </w:rPr>
        <w:footnoteReference w:id="12"/>
      </w:r>
      <w:r w:rsidRPr="008E6A14">
        <w:rPr>
          <w:rFonts w:ascii="Arial Narrow" w:eastAsia="Arial Narrow" w:hAnsi="Arial Narrow" w:cs="Arial Narrow"/>
          <w:color w:val="000000"/>
          <w:kern w:val="0"/>
          <w:lang w:eastAsia="es-PE"/>
          <w14:ligatures w14:val="none"/>
        </w:rPr>
        <w:t xml:space="preserve">. </w:t>
      </w:r>
      <w:bookmarkEnd w:id="23"/>
      <w:r w:rsidRPr="008E6A14">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del Código</w:t>
      </w:r>
      <w:r w:rsidRPr="008E6A14">
        <w:rPr>
          <w:rStyle w:val="Refdenotaalpie"/>
          <w:rFonts w:ascii="Arial Narrow" w:eastAsia="Arial Narrow" w:hAnsi="Arial Narrow" w:cs="Times New Roman"/>
          <w:color w:val="000000"/>
          <w:kern w:val="0"/>
          <w:vertAlign w:val="superscript"/>
          <w:lang w:eastAsia="es-PE"/>
          <w14:ligatures w14:val="none"/>
        </w:rPr>
        <w:footnoteReference w:id="13"/>
      </w:r>
      <w:r w:rsidRPr="008E6A14">
        <w:rPr>
          <w:rFonts w:ascii="Arial Narrow" w:eastAsia="Arial Narrow" w:hAnsi="Arial Narrow" w:cs="Arial Narrow"/>
          <w:color w:val="000000"/>
          <w:kern w:val="0"/>
          <w:lang w:eastAsia="es-PE"/>
          <w14:ligatures w14:val="none"/>
        </w:rPr>
        <w:t>.</w:t>
      </w:r>
    </w:p>
    <w:p w14:paraId="0ECE55DF" w14: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8E6A14">
        <w:rPr>
          <w:rFonts w:ascii="Arial Narrow" w:eastAsia="Arial Narrow" w:hAnsi="Arial Narrow" w:cs="Arial Narrow"/>
          <w:b/>
          <w:color w:val="000000"/>
          <w:kern w:val="0"/>
          <w:lang w:eastAsia="es-PE"/>
          <w14:ligatures w14:val="none"/>
        </w:rPr>
        <w:t>SÉTIMO:</w:t>
      </w:r>
      <w:r w:rsidRPr="008E6A14">
        <w:rPr>
          <w:rFonts w:ascii="Arial Narrow" w:eastAsia="Arial Narrow" w:hAnsi="Arial Narrow" w:cs="Arial Narrow"/>
          <w:color w:val="000000"/>
          <w:kern w:val="0"/>
          <w:lang w:eastAsia="es-PE"/>
          <w14:ligatures w14:val="none"/>
        </w:rPr>
        <w:t xml:space="preserve"> informar a las partes que conforme a lo establecido en el artículo 39</w:t>
      </w:r>
      <w:r w:rsidRPr="008E6A14">
        <w:rPr>
          <w:rFonts w:ascii="Arial Narrow" w:eastAsia="Times New Roman" w:hAnsi="Arial Narrow" w:cs="Segoe UI"/>
          <w:color w:val="000000"/>
          <w:kern w:val="0"/>
          <w:lang w:eastAsia="es-PE"/>
          <w14:ligatures w14:val="none"/>
        </w:rPr>
        <w:t/>
      </w:r>
      <w:r w:rsidRPr="008E6A1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8E6A14">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8E6A14" w:rsidRDefault="00CA59A2" w:rsidP="008E6A14">
      <w:pPr>
        <w:suppressAutoHyphens/>
        <w:spacing w:after="0" w:line="240" w:lineRule="auto"/>
        <w:contextualSpacing/>
        <w:jc w:val="both"/>
        <w:rPr>
          <w:rFonts w:ascii="Arial Narrow" w:eastAsia="Calibri" w:hAnsi="Arial Narrow" w:cs="Arial"/>
          <w:kern w:val="0"/>
          <w:u w:val="single"/>
          <w14:ligatures w14:val="none"/>
        </w:rPr>
      </w:pPr>
      <w:r w:rsidRPr="008E6A14">
        <w:rPr>
          <w:rFonts w:ascii="Arial Narrow" w:eastAsia="Calibri" w:hAnsi="Arial Narrow" w:cs="Arial"/>
          <w:b/>
          <w:bCs/>
          <w:kern w:val="0"/>
          <w14:ligatures w14:val="none"/>
        </w:rPr>
        <w:t>OCTAVO</w:t>
      </w:r>
      <w:r w:rsidRPr="008E6A14">
        <w:rPr>
          <w:rFonts w:ascii="Arial Narrow" w:eastAsia="Calibri" w:hAnsi="Arial Narrow" w:cs="Arial"/>
          <w:b/>
          <w:kern w:val="0"/>
          <w14:ligatures w14:val="none"/>
        </w:rPr>
        <w:t>:</w:t>
      </w:r>
      <w:r w:rsidRPr="008E6A14">
        <w:rPr>
          <w:rFonts w:ascii="Arial Narrow" w:eastAsia="Calibri" w:hAnsi="Arial Narrow" w:cs="Arial"/>
          <w:kern w:val="0"/>
          <w14:ligatures w14:val="none"/>
        </w:rPr>
        <w:t xml:space="preserve"> comunicar a las partes que, de acuerdo a lo señalado por el artículo 29</w:t>
      </w:r>
      <w:r w:rsidRPr="008E6A14">
        <w:rPr>
          <w:rFonts w:ascii="Arial Narrow" w:eastAsia="Times New Roman" w:hAnsi="Arial Narrow" w:cs="Segoe UI"/>
          <w:color w:val="000000"/>
          <w:kern w:val="0"/>
          <w:lang w:eastAsia="es-PE"/>
          <w14:ligatures w14:val="none"/>
        </w:rPr>
        <w:t/>
      </w:r>
      <w:r w:rsidRPr="008E6A14">
        <w:rPr>
          <w:rFonts w:ascii="Arial Narrow" w:eastAsia="Calibri" w:hAnsi="Arial Narrow" w:cs="Arial"/>
          <w:kern w:val="0"/>
          <w14:ligatures w14:val="none"/>
        </w:rPr>
        <w:t xml:space="preserve"> del Decreto Legislativo 807</w:t>
      </w:r>
      <w:r w:rsidRPr="008E6A14">
        <w:rPr>
          <w:rStyle w:val="Refdenotaalpie"/>
          <w:rFonts w:ascii="Arial Narrow" w:eastAsia="Calibri" w:hAnsi="Arial Narrow" w:cs="Arial"/>
          <w:kern w:val="0"/>
          <w:vertAlign w:val="superscript"/>
          <w14:ligatures w14:val="none"/>
        </w:rPr>
        <w:footnoteReference w:id="14"/>
      </w:r>
      <w:r w:rsidRPr="008E6A14">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E6A14">
        <w:rPr>
          <w:rFonts w:ascii="Arial Narrow" w:eastAsia="Calibri" w:hAnsi="Arial Narrow" w:cs="Arial"/>
          <w:kern w:val="0"/>
          <w:u w:val="single"/>
          <w14:ligatures w14:val="none"/>
        </w:rPr>
        <w:t>expresamente su facultad para asistir y conciliar en su representación</w:t>
      </w:r>
      <w:r w:rsidRPr="008E6A14">
        <w:rPr>
          <w:rFonts w:ascii="Arial Narrow" w:eastAsia="Calibri" w:hAnsi="Arial Narrow" w:cs="Arial"/>
          <w:bCs/>
          <w:kern w:val="0"/>
          <w14:ligatures w14:val="none"/>
        </w:rPr>
        <w:t>.</w:t>
      </w:r>
      <w:r w:rsidRPr="008E6A14">
        <w:rPr>
          <w:rFonts w:ascii="Arial Narrow" w:eastAsia="Calibri" w:hAnsi="Arial Narrow" w:cs="Arial"/>
          <w:b/>
          <w:bCs/>
          <w:kern w:val="0"/>
          <w14:ligatures w14:val="none"/>
        </w:rPr>
        <w:t xml:space="preserve"> </w:t>
      </w:r>
      <w:r w:rsidRPr="008E6A14">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8E6A14" w:rsidRDefault="00CA59A2" w:rsidP="008E6A14">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8E6A14" w:rsidRDefault="00CA59A2" w:rsidP="008E6A14">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8E6A14">
        <w:rPr>
          <w:rFonts w:ascii="Arial Narrow" w:eastAsia="Times New Roman" w:hAnsi="Arial Narrow" w:cs="Times New Roman"/>
          <w:b/>
          <w:color w:val="000000"/>
          <w:kern w:val="0"/>
          <w:lang w:eastAsia="es-PE"/>
          <w14:ligatures w14:val="none"/>
        </w:rPr>
        <w:t>NOVENO:</w:t>
      </w:r>
      <w:r w:rsidRPr="008E6A14">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8E6A14" w:rsidRDefault="00CA59A2" w:rsidP="008E6A14">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3D37165F" w14:textId="05620B83" w:rsidR="00756A81" w:rsidRPr="008E6A14" w:rsidRDefault="00CA59A2" w:rsidP="008E6A14">
      <w:pPr>
        <w:suppressAutoHyphens/>
        <w:spacing w:after="0" w:line="240" w:lineRule="auto"/>
        <w:contextualSpacing/>
        <w:jc w:val="both"/>
        <w:rPr>
          <w:rFonts w:ascii="Arial Narrow" w:hAnsi="Arial Narrow" w:cs="Arial"/>
        </w:rPr>
      </w:pPr>
      <w:r w:rsidRPr="008E6A14">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E6A14">
        <w:rPr>
          <w:rFonts w:ascii="Arial Narrow" w:hAnsi="Arial Narrow" w:cs="Arial"/>
          <w:b/>
          <w:spacing w:val="-3"/>
          <w:kern w:val="0"/>
          <w14:ligatures w14:val="none"/>
        </w:rPr>
        <w:t/>
      </w:r>
      <w:r w:rsidRPr="008E6A14">
        <w:rPr>
          <w:rFonts w:ascii="Arial Narrow" w:hAnsi="Arial Narrow" w:cs="Arial"/>
          <w:bCs/>
          <w:spacing w:val="-3"/>
          <w:kern w:val="0"/>
          <w14:ligatures w14:val="none"/>
        </w:rPr>
        <w:t xml:space="preserve"/>
      </w:r>
      <w:r w:rsidR="00611099" w:rsidRPr="008E6A14">
        <w:rPr>
          <w:rFonts w:ascii="Arial Narrow" w:eastAsia="Times New Roman" w:hAnsi="Arial Narrow" w:cs="Times New Roman"/>
          <w:color w:val="000000"/>
          <w:kern w:val="0"/>
          <w:shd w:val="clear" w:color="auto" w:fill="FFFFFF"/>
          <w:lang w:eastAsia="es-PE"/>
          <w14:ligatures w14:val="none"/>
        </w:rPr>
        <w:t xml:space="preserve"/>
      </w:r>
      <w:r w:rsidRPr="008E6A14">
        <w:rPr>
          <w:rFonts w:ascii="Arial Narrow" w:hAnsi="Arial Narrow"/>
          <w:color w:val="000000"/>
        </w:rPr>
        <w:t/>
      </w:r>
      <w:r w:rsidRPr="008E6A14">
        <w:rPr>
          <w:rFonts w:ascii="Arial Narrow" w:eastAsia="Times New Roman" w:hAnsi="Arial Narrow" w:cs="Segoe UI"/>
          <w:color w:val="000000"/>
          <w:kern w:val="0"/>
          <w:lang w:eastAsia="es-PE"/>
          <w14:ligatures w14:val="none"/>
        </w:rPr>
        <w:t/>
      </w:r>
      <w:r w:rsidRPr="008E6A14">
        <w:rPr>
          <w:rFonts w:ascii="Arial Narrow" w:hAnsi="Arial Narrow"/>
          <w:color w:val="000000"/>
        </w:rPr>
        <w:t xml:space="preserve"/>
      </w:r>
      <w:r w:rsidRPr="008E6A14">
        <w:rPr>
          <w:rFonts w:ascii="Arial Narrow" w:eastAsia="Times New Roman" w:hAnsi="Arial Narrow" w:cs="Segoe UI"/>
          <w:color w:val="000000"/>
          <w:kern w:val="0"/>
          <w:lang w:eastAsia="es-PE"/>
          <w14:ligatures w14:val="none"/>
        </w:rPr>
        <w:t/>
      </w:r>
      <w:r w:rsidRPr="008E6A14">
        <w:rPr>
          <w:rFonts w:ascii="Arial Narrow" w:hAnsi="Arial Narrow"/>
          <w:color w:val="000000"/>
        </w:rPr>
        <w:t xml:space="preserve"/>
      </w:r>
      <w:bookmarkStart w:id="25" w:name="_Hlk214964186"/>
      <w:r w:rsidR="00BB1CE8" w:rsidRPr="008E6A14">
        <w:rPr>
          <w:rFonts w:ascii="Arial Narrow" w:hAnsi="Arial Narrow"/>
          <w:color w:val="000000"/>
        </w:rPr>
        <w:t/>
      </w:r>
      <w:r w:rsidR="00BB1CE8" w:rsidRPr="008E6A14">
        <w:rPr>
          <w:rStyle w:val="Refdenotaalpie"/>
          <w:rFonts w:ascii="Arial Narrow" w:hAnsi="Arial Narrow"/>
          <w:vertAlign w:val="superscript"/>
        </w:rPr>
        <w:footnoteReference w:id="15"/>
      </w:r>
      <w:r w:rsidR="00BB1CE8" w:rsidRPr="008E6A14">
        <w:rPr>
          <w:rFonts w:ascii="Arial Narrow" w:hAnsi="Arial Narrow" w:cs="Arial"/>
        </w:rPr>
        <w:t/>
      </w:r>
      <w:bookmarkEnd w:id="25"/>
    </w:p>
    <w:p w14:paraId="158E2A71" w14:textId="77777777" w:rsidR="00756A81" w:rsidRPr="008E6A14" w:rsidRDefault="00756A81" w:rsidP="008E6A14">
      <w:pPr>
        <w:suppressAutoHyphens/>
        <w:spacing w:after="0" w:line="240" w:lineRule="auto"/>
        <w:contextualSpacing/>
        <w:jc w:val="both"/>
        <w:rPr>
          <w:rFonts w:ascii="Arial Narrow" w:hAnsi="Arial Narrow" w:cs="Arial"/>
        </w:rPr>
      </w:pPr>
    </w:p>
    <w:p w14:paraId="2E71D930" w14:textId="33155C26" w:rsidR="00762D3E" w:rsidRPr="008E6A14" w:rsidRDefault="00CA59A2" w:rsidP="008E6A14">
      <w:pPr>
        <w:suppressAutoHyphens/>
        <w:spacing w:after="0" w:line="240" w:lineRule="auto"/>
        <w:contextualSpacing/>
        <w:jc w:val="both"/>
        <w:rPr>
          <w:rFonts w:ascii="Arial Narrow" w:hAnsi="Arial Narrow" w:cs="Arial"/>
        </w:rPr>
      </w:pPr>
      <w:r w:rsidRPr="008E6A14">
        <w:rPr>
          <w:rFonts w:ascii="Arial Narrow" w:eastAsia="Arial Narrow" w:hAnsi="Arial Narrow" w:cs="Arial Narrow"/>
          <w:b/>
          <w:bCs/>
        </w:rPr>
        <w:t>DÉCIMO PRIMERO:</w:t>
      </w:r>
      <w:r w:rsidRPr="008E6A14">
        <w:rPr>
          <w:rFonts w:ascii="Arial Narrow" w:eastAsia="Arial Narrow" w:hAnsi="Arial Narrow" w:cs="Arial Narrow"/>
        </w:rPr>
        <w:t xml:space="preserve"> </w:t>
      </w:r>
      <w:r w:rsidRPr="008E6A14">
        <w:rPr>
          <w:rFonts w:ascii="Arial Narrow" w:hAnsi="Arial Narrow"/>
          <w:color w:val="000000"/>
        </w:rPr>
        <w:t xml:space="preserve">requerir a </w:t>
      </w:r>
      <w:r w:rsidR="00EE2B98" w:rsidRPr="008E6A14">
        <w:rPr>
          <w:rFonts w:ascii="Arial Narrow" w:eastAsia="Arial Narrow" w:hAnsi="Arial Narrow" w:cs="Arial Narrow"/>
          <w:bCs/>
        </w:rPr>
        <w:t xml:space="preserve">Pacífico Compañía de Seguros y Reaseguros S.A. </w:t>
      </w:r>
      <w:r w:rsidRPr="008E6A14">
        <w:rPr>
          <w:rFonts w:ascii="Arial Narrow" w:hAnsi="Arial Narrow"/>
          <w:shd w:val="clear" w:color="auto" w:fill="FFFFFF"/>
        </w:rPr>
        <w:t xml:space="preserve">para que </w:t>
      </w:r>
      <w:r w:rsidRPr="008E6A1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633B34EB" w14: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 xml:space="preserve">Firmado digitalmente por </w:t>
      </w:r>
    </w:p>
    <w:p w14:paraId="716A0BE9" w14: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EVELING ROA QUISPE</w:t>
      </w:r>
    </w:p>
    <w:p w14:paraId="0C57E31B" w14: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Secretaria Técnica</w:t>
      </w:r>
    </w:p>
    <w:p w14:paraId="22B04738" w14: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Comisión de Protección al Consumidor 1</w:t>
      </w:r>
    </w:p>
    <w:p w14:paraId="74AAB5F4" w14:textId="4F1E99F8" w:rsidR="001B5674" w:rsidRPr="008E6A14" w:rsidRDefault="002C0C8C" w:rsidP="008E6A14">
      <w:pPr>
        <w:spacing w:after="0" w:line="240" w:lineRule="auto"/>
        <w:contextualSpacing/>
        <w:rPr>
          <w:rFonts w:ascii="Arial Narrow" w:hAnsi="Arial Narrow"/>
          <w:sz w:val="16"/>
          <w:szCs w:val="16"/>
        </w:rPr>
      </w:pPr>
      <w:r w:rsidRPr="008E6A14">
        <w:rPr>
          <w:rFonts w:ascii="Arial Narrow" w:hAnsi="Arial Narrow"/>
          <w:sz w:val="16"/>
          <w:szCs w:val="16"/>
        </w:rPr>
        <w:t>LGP/JCQ</w:t>
      </w:r>
    </w:p>
    <w:sectPr w:rsidR="001B5674" w:rsidRPr="008E6A1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0F209A6" w14:textId="77777777" w:rsidR="00222423" w:rsidRDefault="00222423" w:rsidP="00DA79A0">
      <w:pPr>
        <w:spacing w:after="0" w:line="240" w:lineRule="auto"/>
      </w:pPr>
      <w:r>
        <w:separator/>
      </w:r>
    </w:p>
  </w:endnote>
  <w:endnote w:type="continuationSeparator" w:id="0">
    <w:p w14:paraId="0869F099" w14:textId="77777777" w:rsidR="00222423" w:rsidRDefault="0022242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6E797EB" w14:textId="77777777" w:rsidR="00222423" w:rsidRDefault="00222423" w:rsidP="00DA79A0">
      <w:pPr>
        <w:spacing w:after="0" w:line="240" w:lineRule="auto"/>
      </w:pPr>
      <w:r>
        <w:separator/>
      </w:r>
    </w:p>
  </w:footnote>
  <w:footnote w:type="continuationSeparator" w:id="0">
    <w:p w14:paraId="29037799" w14:textId="77777777" w:rsidR="00222423" w:rsidRDefault="00222423" w:rsidP="00DA79A0">
      <w:pPr>
        <w:spacing w:after="0" w:line="240" w:lineRule="auto"/>
      </w:pPr>
      <w:r>
        <w:continuationSeparator/>
      </w:r>
    </w:p>
  </w:footnote>
  <w:footnote w:id="1">
    <w:p w14:paraId="7C88A634" w14:textId="24A7416F" w:rsidR="002D405C" w:rsidRPr="00BB1CE8" w:rsidRDefault="002D405C" w:rsidP="002D405C">
      <w:pPr>
        <w:pStyle w:val="Textonotapie"/>
        <w:ind w:left="567" w:hanging="567"/>
        <w:jc w:val="both"/>
        <w:rPr>
          <w:rFonts w:ascii="Arial Narrow" w:hAnsi="Arial Narrow" w:cs="Arial"/>
          <w:sz w:val="16"/>
          <w:szCs w:val="16"/>
        </w:rPr>
      </w:pPr>
      <w:r w:rsidRPr="00D8322D">
        <w:rPr>
          <w:rStyle w:val="Refdenotaalpie"/>
          <w:rFonts w:ascii="Arial Narrow" w:hAnsi="Arial Narrow" w:cs="Arial"/>
          <w:sz w:val="16"/>
          <w:szCs w:val="16"/>
          <w:vertAlign w:val="superscript"/>
        </w:rPr>
        <w:footnoteRef/>
      </w:r>
      <w:r w:rsidRPr="00D8322D">
        <w:rPr>
          <w:rFonts w:ascii="Arial Narrow" w:hAnsi="Arial Narrow" w:cs="Arial"/>
          <w:sz w:val="16"/>
          <w:szCs w:val="16"/>
        </w:rPr>
        <w:t xml:space="preserve"> </w:t>
      </w:r>
      <w:r w:rsidRPr="00D8322D">
        <w:rPr>
          <w:rFonts w:ascii="Arial Narrow" w:hAnsi="Arial Narrow" w:cs="Arial"/>
          <w:sz w:val="16"/>
          <w:szCs w:val="16"/>
        </w:rPr>
        <w:tab/>
        <w:t xml:space="preserve">Denuncia remitida a esta Comisión mediante </w:t>
      </w:r>
      <w:r w:rsidR="005928BB" w:rsidRPr="00D8322D">
        <w:rPr>
          <w:rFonts w:ascii="Arial Narrow" w:hAnsi="Arial Narrow" w:cs="Arial"/>
          <w:sz w:val="16"/>
          <w:szCs w:val="16"/>
        </w:rPr>
        <w:t xml:space="preserve">DOCUMENTO DE TRASLADO 013-2026-CPC-SMA/INDECOPI </w:t>
      </w:r>
      <w:r w:rsidRPr="00D8322D">
        <w:rPr>
          <w:rFonts w:ascii="Arial Narrow" w:hAnsi="Arial Narrow" w:cs="Arial"/>
          <w:sz w:val="16"/>
          <w:szCs w:val="16"/>
        </w:rPr>
        <w:t xml:space="preserve">de fecha </w:t>
      </w:r>
      <w:r w:rsidR="00D8322D" w:rsidRPr="00D8322D">
        <w:rPr>
          <w:rFonts w:ascii="Arial Narrow" w:hAnsi="Arial Narrow" w:cs="Arial"/>
          <w:sz w:val="16"/>
          <w:szCs w:val="16"/>
        </w:rPr>
        <w:t>27 de abril de 2026</w:t>
      </w:r>
      <w:r w:rsidRPr="00D8322D">
        <w:rPr>
          <w:rFonts w:ascii="Arial Narrow" w:hAnsi="Arial Narrow" w:cs="Arial"/>
          <w:sz w:val="16"/>
          <w:szCs w:val="16"/>
        </w:rPr>
        <w:t xml:space="preserve">, recibida el </w:t>
      </w:r>
      <w:r w:rsidR="005928BB" w:rsidRPr="00D8322D">
        <w:rPr>
          <w:rFonts w:ascii="Arial Narrow" w:hAnsi="Arial Narrow" w:cs="Arial"/>
          <w:sz w:val="16"/>
          <w:szCs w:val="16"/>
        </w:rPr>
        <w:t>29 de abril de 2026</w:t>
      </w:r>
      <w:r w:rsidRPr="00D8322D">
        <w:rPr>
          <w:rFonts w:ascii="Arial Narrow" w:hAnsi="Arial Narrow" w:cs="Arial"/>
          <w:sz w:val="16"/>
          <w:szCs w:val="16"/>
        </w:rPr>
        <w:t>.</w:t>
      </w:r>
    </w:p>
    <w:p w14:paraId="215D1234" w14:textId="77777777" w:rsidR="002D405C" w:rsidRPr="00BB1CE8" w:rsidRDefault="002D405C" w:rsidP="002D405C">
      <w:pPr>
        <w:pStyle w:val="Textonotapie"/>
        <w:ind w:left="567" w:hanging="567"/>
        <w:jc w:val="both"/>
        <w:rPr>
          <w:rFonts w:ascii="Arial Narrow" w:hAnsi="Arial Narrow" w:cs="Arial"/>
          <w:sz w:val="16"/>
          <w:szCs w:val="16"/>
        </w:rPr>
      </w:pPr>
    </w:p>
  </w:footnote>
  <w:footnote w:id="2">
    <w:p w14:paraId="1A82CAE4"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t>Publicado</w:t>
      </w:r>
      <w:r w:rsidRPr="00BB1CE8">
        <w:rPr>
          <w:rFonts w:ascii="Arial Narrow" w:hAnsi="Arial Narrow" w:cs="Arial"/>
          <w:b/>
          <w:sz w:val="16"/>
          <w:szCs w:val="16"/>
        </w:rPr>
        <w:t xml:space="preserve"> </w:t>
      </w:r>
      <w:r w:rsidRPr="00BB1CE8">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B1CE8" w:rsidRDefault="00CA59A2" w:rsidP="00045BE1">
      <w:pPr>
        <w:pStyle w:val="Textonotapie"/>
        <w:ind w:left="567" w:hanging="567"/>
        <w:jc w:val="both"/>
        <w:rPr>
          <w:rFonts w:ascii="Arial Narrow" w:hAnsi="Arial Narrow" w:cs="Arial"/>
          <w:sz w:val="16"/>
          <w:szCs w:val="16"/>
        </w:rPr>
      </w:pPr>
    </w:p>
  </w:footnote>
  <w:footnote w:id="3">
    <w:p w14:paraId="05FCC0F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b/>
        <w:t>Artículo 105.- Autoridad competente.</w:t>
      </w:r>
    </w:p>
    <w:p w14:paraId="7C7DEEB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6A1CDC8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sz w:val="16"/>
          <w:szCs w:val="16"/>
        </w:rPr>
        <w:tab/>
      </w:r>
      <w:r w:rsidRPr="00BB1CE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b/>
          <w:bCs/>
          <w:sz w:val="16"/>
          <w:szCs w:val="16"/>
        </w:rPr>
        <w:tab/>
        <w:t>Artículo 27.-</w:t>
      </w:r>
      <w:r w:rsidRPr="00BB1CE8">
        <w:rPr>
          <w:rFonts w:ascii="Arial Narrow" w:eastAsia="Arial Narrow" w:hAnsi="Arial Narrow" w:cs="Arial"/>
          <w:sz w:val="16"/>
          <w:szCs w:val="16"/>
        </w:rPr>
        <w:t xml:space="preserve"> De la Comisión de Protección al Consumidor.- </w:t>
      </w:r>
    </w:p>
    <w:p w14:paraId="5B348423"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B1CE8" w:rsidRDefault="00CA59A2" w:rsidP="00045BE1">
      <w:pPr>
        <w:pStyle w:val="Textonotapie"/>
        <w:tabs>
          <w:tab w:val="left" w:pos="567"/>
        </w:tabs>
        <w:ind w:right="-1"/>
        <w:jc w:val="both"/>
        <w:rPr>
          <w:rFonts w:ascii="Arial Narrow" w:eastAsia="Arial Narrow" w:hAnsi="Arial Narrow" w:cs="Arial"/>
          <w:sz w:val="16"/>
          <w:szCs w:val="16"/>
        </w:rPr>
      </w:pPr>
    </w:p>
  </w:footnote>
  <w:footnote w:id="4">
    <w:p w14:paraId="0727E9FF" w14:textId="77777777" w:rsidR="00764CC6" w:rsidRPr="00BB1CE8" w:rsidRDefault="00764CC6" w:rsidP="00764CC6">
      <w:pPr>
        <w:pStyle w:val="Textonotapie"/>
        <w:tabs>
          <w:tab w:val="left" w:pos="567"/>
        </w:tabs>
        <w:ind w:left="567" w:right="-1" w:hanging="567"/>
        <w:jc w:val="both"/>
        <w:rPr>
          <w:rFonts w:ascii="Arial Narrow" w:eastAsia="Arial Narrow" w:hAnsi="Arial Narrow" w:cs="Arial Narrow"/>
          <w:b/>
          <w:bCs/>
          <w:sz w:val="16"/>
          <w:szCs w:val="16"/>
        </w:rPr>
      </w:pPr>
      <w:r w:rsidRPr="00BB1CE8">
        <w:rPr>
          <w:rStyle w:val="Refdenotaalpie"/>
          <w:rFonts w:ascii="Arial Narrow" w:hAnsi="Arial Narrow"/>
          <w:sz w:val="16"/>
          <w:szCs w:val="16"/>
          <w:vertAlign w:val="superscript"/>
        </w:rPr>
        <w:footnoteRef/>
      </w:r>
      <w:r w:rsidRPr="00BB1CE8">
        <w:rPr>
          <w:rFonts w:ascii="Arial Narrow" w:hAnsi="Arial Narrow"/>
          <w:sz w:val="16"/>
          <w:szCs w:val="16"/>
        </w:rPr>
        <w:t xml:space="preserve"> </w:t>
      </w:r>
      <w:r w:rsidRPr="00BB1CE8">
        <w:rPr>
          <w:rFonts w:ascii="Arial Narrow" w:hAnsi="Arial Narrow"/>
          <w:sz w:val="16"/>
          <w:szCs w:val="16"/>
        </w:rPr>
        <w:tab/>
      </w:r>
      <w:r w:rsidRPr="00BB1CE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14893FC" w14:textId="77777777" w:rsidR="00764CC6" w:rsidRPr="00BB1CE8" w:rsidRDefault="00764CC6" w:rsidP="00764CC6">
      <w:pPr>
        <w:pStyle w:val="Textonotapie"/>
        <w:ind w:left="567" w:right="-1"/>
        <w:jc w:val="both"/>
        <w:rPr>
          <w:rFonts w:ascii="Arial Narrow" w:eastAsia="Arial Narrow" w:hAnsi="Arial Narrow" w:cs="Arial Narrow"/>
          <w:b/>
          <w:bCs/>
          <w:sz w:val="16"/>
          <w:szCs w:val="16"/>
        </w:rPr>
      </w:pPr>
      <w:r w:rsidRPr="00BB1CE8">
        <w:rPr>
          <w:rFonts w:ascii="Arial Narrow" w:eastAsia="Arial Narrow" w:hAnsi="Arial Narrow" w:cs="Arial Narrow"/>
          <w:b/>
          <w:bCs/>
          <w:sz w:val="16"/>
          <w:szCs w:val="16"/>
        </w:rPr>
        <w:t xml:space="preserve">Artículo 18.- Idoneidad </w:t>
      </w:r>
    </w:p>
    <w:p w14:paraId="7861F4CC"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0F93689"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3AE0C7F" w14:textId="77777777" w:rsidR="00764CC6" w:rsidRPr="00BB1CE8" w:rsidRDefault="00764CC6" w:rsidP="00764CC6">
      <w:pPr>
        <w:pStyle w:val="Textonotapie"/>
        <w:ind w:left="567" w:right="-1"/>
        <w:jc w:val="both"/>
        <w:rPr>
          <w:rFonts w:ascii="Arial Narrow" w:eastAsia="Arial Narrow" w:hAnsi="Arial Narrow" w:cs="Arial Narrow"/>
          <w:sz w:val="16"/>
          <w:szCs w:val="16"/>
        </w:rPr>
      </w:pPr>
    </w:p>
    <w:p w14:paraId="57223F19"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b/>
          <w:bCs/>
          <w:sz w:val="16"/>
          <w:szCs w:val="16"/>
        </w:rPr>
        <w:t xml:space="preserve">Artículo 19.- Obligación de los proveedores </w:t>
      </w:r>
    </w:p>
    <w:p w14:paraId="57DB8F8D"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D1EFC86" w14:textId="77777777" w:rsidR="00764CC6" w:rsidRPr="00BB1CE8" w:rsidRDefault="00764CC6" w:rsidP="00764CC6">
      <w:pPr>
        <w:pStyle w:val="Textonotapie"/>
        <w:jc w:val="both"/>
        <w:rPr>
          <w:rFonts w:ascii="Arial Narrow" w:hAnsi="Arial Narrow"/>
          <w:sz w:val="16"/>
          <w:szCs w:val="16"/>
        </w:rPr>
      </w:pPr>
    </w:p>
  </w:footnote>
  <w:footnote w:id="5">
    <w:p w14:paraId="48CA7486" w14:textId="77777777" w:rsidR="00764CC6" w:rsidRPr="00BB1CE8" w:rsidRDefault="00764CC6" w:rsidP="00764CC6">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sz w:val="16"/>
          <w:szCs w:val="16"/>
          <w:vertAlign w:val="superscript"/>
        </w:rPr>
        <w:footnoteRef/>
      </w:r>
      <w:r w:rsidRPr="00BB1CE8">
        <w:rPr>
          <w:rFonts w:ascii="Arial Narrow" w:hAnsi="Arial Narrow"/>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9E51C56" w14:textId="77777777" w:rsidR="00764CC6" w:rsidRPr="00BB1CE8" w:rsidRDefault="00764CC6" w:rsidP="00764CC6">
      <w:pPr>
        <w:pStyle w:val="Textonotapie"/>
        <w:tabs>
          <w:tab w:val="left" w:pos="567"/>
        </w:tabs>
        <w:jc w:val="both"/>
        <w:rPr>
          <w:rFonts w:ascii="Arial Narrow" w:eastAsia="Arial Narrow" w:hAnsi="Arial Narrow" w:cs="Arial Narrow"/>
          <w:sz w:val="16"/>
          <w:szCs w:val="16"/>
        </w:rPr>
      </w:pPr>
      <w:r w:rsidRPr="00BB1CE8">
        <w:rPr>
          <w:rFonts w:ascii="Arial Narrow" w:eastAsia="Arial Narrow" w:hAnsi="Arial Narrow" w:cs="Arial"/>
          <w:b/>
          <w:bCs/>
          <w:sz w:val="16"/>
          <w:szCs w:val="16"/>
        </w:rPr>
        <w:tab/>
        <w:t>Artículo 56.- Métodos comerciales coercitivos</w:t>
      </w:r>
    </w:p>
    <w:p w14:paraId="057CD90D" w14:textId="77777777" w:rsidR="00764CC6" w:rsidRPr="00BB1CE8" w:rsidRDefault="00764CC6" w:rsidP="00764CC6">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219F77FB" w14:textId="77777777" w:rsidR="00764CC6" w:rsidRPr="00BB1CE8" w:rsidRDefault="00764CC6" w:rsidP="00764CC6">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w:t>
      </w:r>
    </w:p>
    <w:p w14:paraId="7DCA8AC2" w14:textId="77777777" w:rsidR="00764CC6" w:rsidRPr="00BB1CE8" w:rsidRDefault="00764CC6" w:rsidP="00764CC6">
      <w:pPr>
        <w:pStyle w:val="Textonotapie"/>
        <w:ind w:left="567"/>
        <w:jc w:val="both"/>
        <w:rPr>
          <w:rFonts w:ascii="Arial Narrow" w:hAnsi="Arial Narrow"/>
          <w:sz w:val="16"/>
          <w:szCs w:val="16"/>
        </w:rPr>
      </w:pPr>
      <w:r w:rsidRPr="00BB1CE8">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5E3A259E" w14:textId="77777777" w:rsidR="00764CC6" w:rsidRPr="00BB1CE8" w:rsidRDefault="00764CC6" w:rsidP="00764CC6">
      <w:pPr>
        <w:pStyle w:val="Textonotapie"/>
        <w:ind w:left="567"/>
        <w:jc w:val="both"/>
        <w:rPr>
          <w:rFonts w:ascii="Arial Narrow" w:hAnsi="Arial Narrow"/>
          <w:sz w:val="16"/>
          <w:szCs w:val="16"/>
        </w:rPr>
      </w:pPr>
    </w:p>
  </w:footnote>
  <w:footnote w:id="6">
    <w:p w14:paraId="77C20306" w14:textId="77777777" w:rsidR="00764CC6" w:rsidRPr="00B97AB5" w:rsidRDefault="00764CC6" w:rsidP="00764CC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8FAFB35" w14:textId="77777777" w:rsidR="00764CC6" w:rsidRPr="00B97AB5" w:rsidRDefault="00764CC6" w:rsidP="00764CC6">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7F840E2C" w14:textId="77777777" w:rsidR="00764CC6" w:rsidRPr="00B97AB5" w:rsidRDefault="00764CC6" w:rsidP="00764CC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82099BC" w14:textId="77777777" w:rsidR="00764CC6" w:rsidRPr="00B97AB5" w:rsidRDefault="00764CC6" w:rsidP="00764CC6">
      <w:pPr>
        <w:pStyle w:val="Textonotapie"/>
        <w:ind w:firstLine="567"/>
        <w:jc w:val="both"/>
        <w:rPr>
          <w:rFonts w:ascii="Arial Narrow" w:hAnsi="Arial Narrow"/>
          <w:sz w:val="16"/>
          <w:szCs w:val="16"/>
        </w:rPr>
      </w:pPr>
    </w:p>
  </w:footnote>
  <w:footnote w:id="7">
    <w:p w14:paraId="704120DE" w14:textId="77777777" w:rsidR="00486E2F" w:rsidRPr="00E342FA" w:rsidRDefault="00486E2F" w:rsidP="00486E2F">
      <w:pPr>
        <w:pStyle w:val="Textonotapie"/>
        <w:tabs>
          <w:tab w:val="left" w:pos="567"/>
        </w:tabs>
        <w:ind w:left="567" w:right="-1" w:hanging="567"/>
        <w:jc w:val="both"/>
        <w:rPr>
          <w:rFonts w:ascii="Arial Narrow" w:eastAsia="Arial Narrow" w:hAnsi="Arial Narrow" w:cs="Arial Narrow"/>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D96D62B" w14:textId="77777777" w:rsidR="00486E2F" w:rsidRPr="00E342FA" w:rsidRDefault="00486E2F" w:rsidP="00486E2F">
      <w:pPr>
        <w:pStyle w:val="Textonotapie"/>
        <w:ind w:left="567" w:right="-1"/>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38.- Prohibición de discriminación de consumidores</w:t>
      </w:r>
    </w:p>
    <w:p w14:paraId="6EA2EA4A" w14:textId="77777777" w:rsidR="00486E2F" w:rsidRPr="00E342FA" w:rsidRDefault="00486E2F" w:rsidP="00486E2F">
      <w:pPr>
        <w:pStyle w:val="Textonotapie"/>
        <w:ind w:left="567" w:right="-1"/>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7B02FB56" w14:textId="77777777" w:rsidR="00486E2F" w:rsidRPr="00E342FA" w:rsidRDefault="00486E2F" w:rsidP="00486E2F">
      <w:pPr>
        <w:pStyle w:val="Textonotapie"/>
        <w:ind w:left="567" w:right="-1"/>
        <w:jc w:val="both"/>
        <w:rPr>
          <w:rFonts w:ascii="Arial Narrow" w:eastAsia="Arial Narrow" w:hAnsi="Arial Narrow" w:cs="Arial Narrow"/>
          <w:sz w:val="16"/>
          <w:szCs w:val="16"/>
        </w:rPr>
      </w:pPr>
      <w:r w:rsidRPr="00E342FA">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342FA">
        <w:rPr>
          <w:rFonts w:ascii="Arial Narrow" w:eastAsia="Arial Narrow" w:hAnsi="Arial Narrow" w:cs="Arial Narrow"/>
          <w:b/>
          <w:bCs/>
          <w:sz w:val="16"/>
          <w:szCs w:val="16"/>
        </w:rPr>
        <w:t>.</w:t>
      </w:r>
    </w:p>
    <w:p w14:paraId="3C710628" w14:textId="77777777" w:rsidR="00486E2F" w:rsidRPr="00E342FA" w:rsidRDefault="00486E2F" w:rsidP="00486E2F">
      <w:pPr>
        <w:pStyle w:val="Textonotapie"/>
        <w:jc w:val="both"/>
        <w:rPr>
          <w:rFonts w:ascii="Arial Narrow" w:hAnsi="Arial Narrow"/>
          <w:sz w:val="16"/>
          <w:szCs w:val="16"/>
        </w:rPr>
      </w:pPr>
    </w:p>
  </w:footnote>
  <w:footnote w:id="8">
    <w:p w14:paraId="17A59CC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LEY SOBRE FACULTADES, NORMAS Y ORGANIZACIÓN DEL INDECOPI, APROBADA POR DECRETO LEGISLATIVO 807 Artículo 24.-</w:t>
      </w:r>
      <w:r w:rsidRPr="00BB1CE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7B2AB9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9B4F71B"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 </w:t>
      </w:r>
    </w:p>
    <w:p w14:paraId="7E788299"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B1CE8" w:rsidRDefault="00CA59A2" w:rsidP="00045BE1">
      <w:pPr>
        <w:pStyle w:val="Textonotapie"/>
        <w:ind w:left="567" w:hanging="567"/>
        <w:jc w:val="both"/>
        <w:rPr>
          <w:rFonts w:ascii="Arial Narrow" w:hAnsi="Arial Narrow" w:cs="Arial"/>
          <w:sz w:val="16"/>
          <w:szCs w:val="16"/>
        </w:rPr>
      </w:pPr>
    </w:p>
  </w:footnote>
  <w:footnote w:id="10">
    <w:p w14:paraId="12554D7B"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6D8A2F03" w14:textId="77777777" w:rsidR="00CA59A2" w:rsidRPr="00BB1CE8" w:rsidRDefault="00CA59A2" w:rsidP="00045BE1">
      <w:pPr>
        <w:pStyle w:val="Textonotapie"/>
        <w:ind w:left="567" w:hanging="567"/>
        <w:jc w:val="both"/>
        <w:rPr>
          <w:rFonts w:ascii="Arial Narrow" w:hAnsi="Arial Narrow" w:cs="Arial"/>
          <w:b/>
          <w:bCs/>
          <w:sz w:val="16"/>
          <w:szCs w:val="16"/>
        </w:rPr>
      </w:pPr>
      <w:r w:rsidRPr="00BB1CE8">
        <w:rPr>
          <w:rFonts w:ascii="Arial Narrow" w:hAnsi="Arial Narrow" w:cs="Arial"/>
          <w:sz w:val="16"/>
          <w:szCs w:val="16"/>
        </w:rPr>
        <w:tab/>
      </w:r>
      <w:r w:rsidRPr="00BB1CE8">
        <w:rPr>
          <w:rFonts w:ascii="Arial Narrow" w:hAnsi="Arial Narrow" w:cs="Arial"/>
          <w:b/>
          <w:bCs/>
          <w:sz w:val="16"/>
          <w:szCs w:val="16"/>
        </w:rPr>
        <w:t>Artículo 110.- Sanciones Administrativas</w:t>
      </w:r>
    </w:p>
    <w:p w14:paraId="693A834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04CBC22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3B6754D8" w14:textId="77777777" w:rsidR="00CA59A2" w:rsidRPr="00BB1CE8" w:rsidRDefault="00CA59A2" w:rsidP="00045BE1">
      <w:pPr>
        <w:pStyle w:val="Textonotapie"/>
        <w:tabs>
          <w:tab w:val="left" w:pos="284"/>
        </w:tabs>
        <w:ind w:left="567" w:hanging="567"/>
        <w:jc w:val="both"/>
        <w:rPr>
          <w:rFonts w:ascii="Arial Narrow" w:hAnsi="Arial Narrow" w:cs="Arial"/>
          <w:b/>
          <w:bCs/>
          <w:sz w:val="16"/>
          <w:szCs w:val="16"/>
        </w:rPr>
      </w:pPr>
    </w:p>
  </w:footnote>
  <w:footnote w:id="16">
    <w:p>
      <w:pPr>
        <w:pStyle w:val="Textonotapie"/>
        <w:ind w:left="567" w:hanging="567"/>
        <w:jc w:val="both"/>
      </w:pPr>
      <w:r w:rsidRPr="00D8322D">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7">
    <w:p>
      <w:pPr>
        <w:pStyle w:val="Textonotapie"/>
        <w:ind w:left="567" w:hanging="567"/>
        <w:jc w:val="both"/>
      </w:pPr>
      <w:r w:rsidRPr="00D8322D">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1">
    <w:p w14:paraId="062EC860"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vertAlign w:val="superscript"/>
        </w:rPr>
        <w:t xml:space="preserve"> </w:t>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4BC9BF8D" w14:textId="77777777" w:rsidR="00CA59A2" w:rsidRPr="00BB1CE8" w:rsidRDefault="00CA59A2" w:rsidP="00045BE1">
      <w:pPr>
        <w:spacing w:after="0" w:line="240" w:lineRule="auto"/>
        <w:ind w:left="567" w:hanging="567"/>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110.- Sanciones administrativas</w:t>
      </w:r>
    </w:p>
    <w:p w14:paraId="15C6524D"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leves, con una amonestación o con una multa de hasta cincuenta (50) UIT.</w:t>
      </w:r>
    </w:p>
    <w:p w14:paraId="3EC7469A"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graves, con una multa de hasta ciento cincuenta (150) UIT.</w:t>
      </w:r>
    </w:p>
    <w:p w14:paraId="7DEC6213"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muy graves, con una multa de hasta cuatrocientos cincuenta (450) UIT.</w:t>
      </w:r>
    </w:p>
    <w:p w14:paraId="707B74D3"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w:t>
      </w:r>
    </w:p>
    <w:p w14:paraId="30F3448E" w14:textId="77777777" w:rsidR="00383396" w:rsidRPr="00BB1CE8" w:rsidRDefault="00383396" w:rsidP="00045BE1">
      <w:pPr>
        <w:spacing w:after="0" w:line="240" w:lineRule="auto"/>
        <w:ind w:left="567"/>
        <w:jc w:val="both"/>
        <w:rPr>
          <w:rFonts w:ascii="Arial Narrow" w:eastAsia="Arial Narrow" w:hAnsi="Arial Narrow" w:cs="Arial"/>
          <w:sz w:val="16"/>
          <w:szCs w:val="16"/>
        </w:rPr>
      </w:pPr>
    </w:p>
  </w:footnote>
  <w:footnote w:id="12">
    <w:p w14:paraId="4B3DC1A8"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Artículo 114.- Medidas correctivas</w:t>
      </w:r>
    </w:p>
    <w:p w14:paraId="1B3B1F61"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Las medidas correctivas complementarias pueden dictarse de oficio o a pedido de parte.</w:t>
      </w:r>
    </w:p>
    <w:p w14:paraId="51455ACA" w14:textId="77777777" w:rsidR="00CA59A2" w:rsidRPr="00BB1CE8" w:rsidRDefault="00CA59A2" w:rsidP="00045BE1">
      <w:pPr>
        <w:spacing w:after="0" w:line="240" w:lineRule="auto"/>
        <w:ind w:left="567" w:hanging="567"/>
        <w:jc w:val="both"/>
        <w:rPr>
          <w:rFonts w:ascii="Arial Narrow" w:hAnsi="Arial Narrow" w:cs="Arial"/>
          <w:sz w:val="16"/>
          <w:szCs w:val="16"/>
        </w:rPr>
      </w:pPr>
    </w:p>
    <w:p w14:paraId="6CB8D69D"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Fonts w:ascii="Arial Narrow" w:eastAsia="Arial Narrow" w:hAnsi="Arial Narrow" w:cs="Arial"/>
          <w:b/>
          <w:sz w:val="16"/>
          <w:szCs w:val="16"/>
        </w:rPr>
        <w:tab/>
        <w:t>Artículo 115.- Medidas correctivas reparadoras</w:t>
      </w:r>
    </w:p>
    <w:p w14:paraId="0A0E4012" w14:textId="77777777" w:rsidR="00CA59A2" w:rsidRPr="00BB1CE8" w:rsidRDefault="00CA59A2" w:rsidP="00045BE1">
      <w:pPr>
        <w:spacing w:after="0" w:line="240" w:lineRule="auto"/>
        <w:ind w:left="567" w:hanging="283"/>
        <w:jc w:val="both"/>
        <w:rPr>
          <w:rFonts w:ascii="Arial Narrow" w:eastAsia="Arial Narrow" w:hAnsi="Arial Narrow" w:cs="Arial"/>
          <w:sz w:val="16"/>
          <w:szCs w:val="16"/>
        </w:rPr>
      </w:pPr>
      <w:r w:rsidRPr="00BB1CE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Reparar productos.</w:t>
      </w:r>
    </w:p>
    <w:p w14:paraId="64B5280D"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otras prestaciones u obligaciones legales o convencionales a su cargo.</w:t>
      </w:r>
    </w:p>
    <w:p w14:paraId="385F165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Pagar los gastos incurridos por el consumidor para mitigar las consecuencias de la infracción administrativa.</w:t>
      </w:r>
    </w:p>
    <w:p w14:paraId="130D0A42"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Otras medidas reparadoras análogas de efectos equivalentes a las anteriores.</w:t>
      </w:r>
    </w:p>
    <w:p w14:paraId="764F3361" w14:textId="77777777" w:rsidR="00CA59A2" w:rsidRPr="00BB1CE8" w:rsidRDefault="00CA59A2" w:rsidP="00045BE1">
      <w:pPr>
        <w:pStyle w:val="Sinespaciado"/>
        <w:ind w:left="567"/>
        <w:jc w:val="both"/>
        <w:rPr>
          <w:rFonts w:ascii="Arial Narrow" w:hAnsi="Arial Narrow" w:cs="Arial"/>
          <w:sz w:val="16"/>
          <w:szCs w:val="16"/>
        </w:rPr>
      </w:pPr>
      <w:r w:rsidRPr="00BB1CE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p w14:paraId="579B3C0E" w14:textId="77777777" w:rsidR="00CA59A2" w:rsidRPr="00BB1CE8" w:rsidRDefault="00CA59A2" w:rsidP="00045BE1">
      <w:pPr>
        <w:spacing w:after="0" w:line="240" w:lineRule="auto"/>
        <w:ind w:left="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Artículo 116.- Medidas correctivas complementarias</w:t>
      </w:r>
    </w:p>
    <w:p w14:paraId="795BD0E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d. En caso de infracciones muy graves y de reincidencia o reiterancia: </w:t>
      </w:r>
    </w:p>
    <w:p w14:paraId="700F1C7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BB1CE8" w:rsidRDefault="00CA59A2" w:rsidP="00045BE1">
      <w:pPr>
        <w:pStyle w:val="Textonotapie"/>
        <w:tabs>
          <w:tab w:val="left" w:pos="567"/>
        </w:tabs>
        <w:ind w:left="567" w:hanging="567"/>
        <w:jc w:val="both"/>
        <w:rPr>
          <w:rFonts w:ascii="Arial Narrow" w:hAnsi="Arial Narrow" w:cs="Arial"/>
          <w:b/>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6927EAA2" w14:textId="77777777" w:rsidR="00CA59A2" w:rsidRPr="00BB1CE8" w:rsidRDefault="00CA59A2" w:rsidP="00045BE1">
      <w:pPr>
        <w:pStyle w:val="Textonotapie"/>
        <w:tabs>
          <w:tab w:val="left" w:pos="567"/>
        </w:tabs>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112.- Criterios de graduación de las sanciones administrativas</w:t>
      </w:r>
    </w:p>
    <w:p w14:paraId="3B612D08"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1A09602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Se consideran circunstancias atenuantes especiales, las siguientes:</w:t>
      </w:r>
    </w:p>
    <w:p w14:paraId="74B98BC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D336D0B" w14:textId="77777777" w:rsidR="00CA59A2" w:rsidRPr="00BB1CE8" w:rsidRDefault="00CA59A2" w:rsidP="00045BE1">
      <w:pPr>
        <w:pStyle w:val="Textonotapie"/>
        <w:tabs>
          <w:tab w:val="left" w:pos="567"/>
        </w:tabs>
        <w:ind w:left="567"/>
        <w:jc w:val="both"/>
        <w:rPr>
          <w:rFonts w:ascii="Arial Narrow" w:eastAsia="Arial Narrow" w:hAnsi="Arial Narrow" w:cs="Arial"/>
          <w:sz w:val="16"/>
          <w:szCs w:val="16"/>
        </w:rPr>
      </w:pPr>
      <w:r w:rsidRPr="00BB1CE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B1CE8" w:rsidRDefault="00CA59A2" w:rsidP="00045BE1">
      <w:pPr>
        <w:pStyle w:val="Textonotapie"/>
        <w:jc w:val="both"/>
        <w:rPr>
          <w:rFonts w:ascii="Arial Narrow" w:hAnsi="Arial Narrow" w:cs="Arial"/>
          <w:sz w:val="16"/>
          <w:szCs w:val="16"/>
        </w:rPr>
      </w:pPr>
    </w:p>
  </w:footnote>
  <w:footnote w:id="14">
    <w:p w14:paraId="3836DFB3" w14:textId="77777777" w:rsidR="00CA59A2" w:rsidRPr="00BB1CE8" w:rsidRDefault="00CA59A2" w:rsidP="00045BE1">
      <w:pPr>
        <w:autoSpaceDE w:val="0"/>
        <w:autoSpaceDN w:val="0"/>
        <w:adjustRightInd w:val="0"/>
        <w:spacing w:after="0" w:line="240" w:lineRule="auto"/>
        <w:ind w:left="567" w:hanging="567"/>
        <w:jc w:val="both"/>
        <w:rPr>
          <w:rFonts w:ascii="Arial Narrow" w:hAnsi="Arial Narrow" w:cs="Arial"/>
          <w:b/>
          <w:bCs/>
          <w:sz w:val="16"/>
          <w:szCs w:val="16"/>
        </w:rPr>
      </w:pPr>
      <w:r w:rsidRPr="00BB1CE8">
        <w:rPr>
          <w:rStyle w:val="Refdenotaalpie"/>
          <w:rFonts w:ascii="Arial Narrow" w:hAnsi="Arial Narrow" w:cs="Arial"/>
          <w:b/>
          <w:bCs/>
          <w:sz w:val="16"/>
          <w:szCs w:val="16"/>
          <w:vertAlign w:val="superscript"/>
        </w:rPr>
        <w:footnoteRef/>
      </w:r>
      <w:r w:rsidRPr="00BB1CE8">
        <w:rPr>
          <w:rFonts w:ascii="Arial Narrow" w:hAnsi="Arial Narrow" w:cs="Arial"/>
          <w:b/>
          <w:bCs/>
          <w:sz w:val="16"/>
          <w:szCs w:val="16"/>
        </w:rPr>
        <w:t xml:space="preserve"> </w:t>
      </w:r>
      <w:r w:rsidRPr="00BB1CE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B1CE8" w:rsidRDefault="00CA59A2" w:rsidP="00045BE1">
      <w:pPr>
        <w:pStyle w:val="NormalWeb"/>
        <w:spacing w:after="0" w:line="240" w:lineRule="auto"/>
        <w:ind w:left="567"/>
        <w:jc w:val="both"/>
        <w:rPr>
          <w:rFonts w:ascii="Arial Narrow" w:hAnsi="Arial Narrow" w:cs="Arial"/>
          <w:bCs/>
          <w:sz w:val="16"/>
          <w:szCs w:val="16"/>
        </w:rPr>
      </w:pPr>
      <w:r w:rsidRPr="00BB1CE8">
        <w:rPr>
          <w:rFonts w:ascii="Arial Narrow" w:hAnsi="Arial Narrow" w:cs="Arial"/>
          <w:b/>
          <w:sz w:val="16"/>
          <w:szCs w:val="16"/>
        </w:rPr>
        <w:t xml:space="preserve">Artículo 29.- </w:t>
      </w:r>
      <w:r w:rsidRPr="00BB1CE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B1CE8" w:rsidRDefault="00CA59A2" w:rsidP="00045BE1">
      <w:pPr>
        <w:pStyle w:val="NormalWeb"/>
        <w:spacing w:after="0" w:line="240" w:lineRule="auto"/>
        <w:ind w:left="567"/>
        <w:jc w:val="both"/>
        <w:rPr>
          <w:rFonts w:ascii="Arial Narrow" w:hAnsi="Arial Narrow" w:cs="Arial"/>
          <w:sz w:val="16"/>
          <w:szCs w:val="16"/>
        </w:rPr>
      </w:pPr>
    </w:p>
  </w:footnote>
  <w:footnote w:id="15">
    <w:p w14:paraId="010EB4B1" w14:textId="77777777" w:rsidR="00BB1CE8" w:rsidRPr="00BB1CE8" w:rsidRDefault="00BB1CE8" w:rsidP="00BB1CE8">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C369C34" w14:textId="77777777" w:rsidR="00BB1CE8" w:rsidRPr="00BB1CE8" w:rsidRDefault="00BB1CE8" w:rsidP="00BB1CE8">
      <w:pPr>
        <w:pStyle w:val="Textonotapie"/>
        <w:ind w:left="1134" w:hanging="567"/>
        <w:jc w:val="both"/>
        <w:rPr>
          <w:rFonts w:ascii="Arial Narrow" w:hAnsi="Arial Narrow" w:cs="Arial"/>
          <w:b/>
          <w:bCs/>
          <w:sz w:val="16"/>
          <w:szCs w:val="16"/>
        </w:rPr>
      </w:pPr>
      <w:r w:rsidRPr="00BB1CE8">
        <w:rPr>
          <w:rFonts w:ascii="Arial Narrow" w:hAnsi="Arial Narrow" w:cs="Arial"/>
          <w:b/>
          <w:bCs/>
          <w:sz w:val="16"/>
          <w:szCs w:val="16"/>
        </w:rPr>
        <w:t>Artículo 20.- Modalidades de notificación</w:t>
      </w:r>
    </w:p>
    <w:p w14:paraId="46134FAF"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6" w:name="_Hlk212019410"/>
          <w:r>
            <w:rPr>
              <w:noProof/>
            </w:rPr>
            <w:drawing>
              <wp:inline distT="0" distB="0" distL="0" distR="0" wp14:anchorId="35A84925" wp14:editId="140AD05C">
                <wp:extent cx="1638794" cy="777834"/>
                <wp:effectExtent l="0" t="0" r="0" b="3810"/>
                <wp:docPr id="699466560" name="Imagen 69946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15B86"/>
    <w:rsid w:val="00025785"/>
    <w:rsid w:val="000313B8"/>
    <w:rsid w:val="00034180"/>
    <w:rsid w:val="00040195"/>
    <w:rsid w:val="000405F9"/>
    <w:rsid w:val="00042584"/>
    <w:rsid w:val="00043A1C"/>
    <w:rsid w:val="00045BE1"/>
    <w:rsid w:val="0005206F"/>
    <w:rsid w:val="00080193"/>
    <w:rsid w:val="0008134D"/>
    <w:rsid w:val="000A1CD5"/>
    <w:rsid w:val="000A2C5A"/>
    <w:rsid w:val="000A57B9"/>
    <w:rsid w:val="000B1840"/>
    <w:rsid w:val="000C03E0"/>
    <w:rsid w:val="000C186B"/>
    <w:rsid w:val="000C2828"/>
    <w:rsid w:val="000C4DDA"/>
    <w:rsid w:val="000D0811"/>
    <w:rsid w:val="000D3759"/>
    <w:rsid w:val="000E04C3"/>
    <w:rsid w:val="000E08F2"/>
    <w:rsid w:val="000E1D72"/>
    <w:rsid w:val="000E5C8E"/>
    <w:rsid w:val="000E6429"/>
    <w:rsid w:val="000F49E9"/>
    <w:rsid w:val="00100B96"/>
    <w:rsid w:val="00107A1A"/>
    <w:rsid w:val="00121544"/>
    <w:rsid w:val="00131702"/>
    <w:rsid w:val="0014005A"/>
    <w:rsid w:val="001547FE"/>
    <w:rsid w:val="00164BA4"/>
    <w:rsid w:val="00166964"/>
    <w:rsid w:val="001817A1"/>
    <w:rsid w:val="0019248B"/>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047F4"/>
    <w:rsid w:val="00215307"/>
    <w:rsid w:val="002162CF"/>
    <w:rsid w:val="00221349"/>
    <w:rsid w:val="00222423"/>
    <w:rsid w:val="0022636E"/>
    <w:rsid w:val="00251562"/>
    <w:rsid w:val="00252786"/>
    <w:rsid w:val="00260C16"/>
    <w:rsid w:val="00274E66"/>
    <w:rsid w:val="0028624B"/>
    <w:rsid w:val="00290C55"/>
    <w:rsid w:val="002911EF"/>
    <w:rsid w:val="002919C1"/>
    <w:rsid w:val="00293F2F"/>
    <w:rsid w:val="0029407B"/>
    <w:rsid w:val="002949CD"/>
    <w:rsid w:val="002A0A1A"/>
    <w:rsid w:val="002A10BA"/>
    <w:rsid w:val="002B0771"/>
    <w:rsid w:val="002B17DE"/>
    <w:rsid w:val="002B2DF7"/>
    <w:rsid w:val="002B34CB"/>
    <w:rsid w:val="002C0C8C"/>
    <w:rsid w:val="002C265E"/>
    <w:rsid w:val="002D405C"/>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B2B42"/>
    <w:rsid w:val="003C22C4"/>
    <w:rsid w:val="003C6685"/>
    <w:rsid w:val="003E2CFA"/>
    <w:rsid w:val="003F0015"/>
    <w:rsid w:val="003F5939"/>
    <w:rsid w:val="00404D75"/>
    <w:rsid w:val="00412B46"/>
    <w:rsid w:val="004133A9"/>
    <w:rsid w:val="004251B6"/>
    <w:rsid w:val="00453840"/>
    <w:rsid w:val="004551D0"/>
    <w:rsid w:val="004657C8"/>
    <w:rsid w:val="00466DFF"/>
    <w:rsid w:val="0047310F"/>
    <w:rsid w:val="00486E2F"/>
    <w:rsid w:val="00487837"/>
    <w:rsid w:val="004B0B44"/>
    <w:rsid w:val="004B1D09"/>
    <w:rsid w:val="004B1E5F"/>
    <w:rsid w:val="004C4BF2"/>
    <w:rsid w:val="004D0925"/>
    <w:rsid w:val="004D7945"/>
    <w:rsid w:val="004F1116"/>
    <w:rsid w:val="004F44A6"/>
    <w:rsid w:val="004F66C8"/>
    <w:rsid w:val="005103C6"/>
    <w:rsid w:val="00510EF5"/>
    <w:rsid w:val="00513CF3"/>
    <w:rsid w:val="00515328"/>
    <w:rsid w:val="0052385E"/>
    <w:rsid w:val="00531C07"/>
    <w:rsid w:val="00537A7E"/>
    <w:rsid w:val="00537BD7"/>
    <w:rsid w:val="00544EBE"/>
    <w:rsid w:val="00547BF9"/>
    <w:rsid w:val="005505B7"/>
    <w:rsid w:val="005636EE"/>
    <w:rsid w:val="00565126"/>
    <w:rsid w:val="00565BE7"/>
    <w:rsid w:val="0058044E"/>
    <w:rsid w:val="005928BB"/>
    <w:rsid w:val="00596C1F"/>
    <w:rsid w:val="005B71A6"/>
    <w:rsid w:val="005C66D3"/>
    <w:rsid w:val="005D3B8D"/>
    <w:rsid w:val="005D6348"/>
    <w:rsid w:val="005D7A26"/>
    <w:rsid w:val="005E5407"/>
    <w:rsid w:val="005F38F3"/>
    <w:rsid w:val="0060061B"/>
    <w:rsid w:val="00601F77"/>
    <w:rsid w:val="00605DC9"/>
    <w:rsid w:val="00611099"/>
    <w:rsid w:val="00626395"/>
    <w:rsid w:val="006268FA"/>
    <w:rsid w:val="00646CC7"/>
    <w:rsid w:val="00654587"/>
    <w:rsid w:val="00657D0C"/>
    <w:rsid w:val="00667456"/>
    <w:rsid w:val="006825D4"/>
    <w:rsid w:val="006848D3"/>
    <w:rsid w:val="006E20FA"/>
    <w:rsid w:val="006E2353"/>
    <w:rsid w:val="006F0D03"/>
    <w:rsid w:val="00711587"/>
    <w:rsid w:val="00711750"/>
    <w:rsid w:val="00712BF8"/>
    <w:rsid w:val="00714623"/>
    <w:rsid w:val="00714746"/>
    <w:rsid w:val="00735F8D"/>
    <w:rsid w:val="0074378D"/>
    <w:rsid w:val="0074704C"/>
    <w:rsid w:val="00750D7F"/>
    <w:rsid w:val="00756A81"/>
    <w:rsid w:val="00761FEA"/>
    <w:rsid w:val="00762CF1"/>
    <w:rsid w:val="00762D3E"/>
    <w:rsid w:val="00764CC6"/>
    <w:rsid w:val="00765FBD"/>
    <w:rsid w:val="00772A00"/>
    <w:rsid w:val="00773E72"/>
    <w:rsid w:val="007842AA"/>
    <w:rsid w:val="00793E0A"/>
    <w:rsid w:val="007A1A30"/>
    <w:rsid w:val="007A2D24"/>
    <w:rsid w:val="007A5184"/>
    <w:rsid w:val="007B50E3"/>
    <w:rsid w:val="007B6063"/>
    <w:rsid w:val="007C0AEF"/>
    <w:rsid w:val="007C669A"/>
    <w:rsid w:val="007D31A8"/>
    <w:rsid w:val="007E3262"/>
    <w:rsid w:val="007E409F"/>
    <w:rsid w:val="007F305F"/>
    <w:rsid w:val="007F4EFA"/>
    <w:rsid w:val="00803D7E"/>
    <w:rsid w:val="0080766B"/>
    <w:rsid w:val="00826948"/>
    <w:rsid w:val="0083186C"/>
    <w:rsid w:val="00842D63"/>
    <w:rsid w:val="00851689"/>
    <w:rsid w:val="00856C2A"/>
    <w:rsid w:val="008715C4"/>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A14"/>
    <w:rsid w:val="008E6BA0"/>
    <w:rsid w:val="008E746F"/>
    <w:rsid w:val="008F2E4D"/>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E743D"/>
    <w:rsid w:val="009F39C0"/>
    <w:rsid w:val="00A00BE7"/>
    <w:rsid w:val="00A0361F"/>
    <w:rsid w:val="00A12F91"/>
    <w:rsid w:val="00A17FC8"/>
    <w:rsid w:val="00A23703"/>
    <w:rsid w:val="00A37879"/>
    <w:rsid w:val="00A4616D"/>
    <w:rsid w:val="00A50683"/>
    <w:rsid w:val="00A54BBE"/>
    <w:rsid w:val="00A57335"/>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06BD3"/>
    <w:rsid w:val="00B20DDF"/>
    <w:rsid w:val="00B27062"/>
    <w:rsid w:val="00B2760F"/>
    <w:rsid w:val="00B37A7A"/>
    <w:rsid w:val="00B42367"/>
    <w:rsid w:val="00B45EBC"/>
    <w:rsid w:val="00B520E2"/>
    <w:rsid w:val="00B56057"/>
    <w:rsid w:val="00B71A7D"/>
    <w:rsid w:val="00B739FB"/>
    <w:rsid w:val="00B75F45"/>
    <w:rsid w:val="00B80B36"/>
    <w:rsid w:val="00B906B1"/>
    <w:rsid w:val="00B91E42"/>
    <w:rsid w:val="00B953E7"/>
    <w:rsid w:val="00B96409"/>
    <w:rsid w:val="00B97AB5"/>
    <w:rsid w:val="00B97AFD"/>
    <w:rsid w:val="00BA461D"/>
    <w:rsid w:val="00BB1CE8"/>
    <w:rsid w:val="00BB47E5"/>
    <w:rsid w:val="00BC42BA"/>
    <w:rsid w:val="00BD2086"/>
    <w:rsid w:val="00BD470D"/>
    <w:rsid w:val="00BD60C8"/>
    <w:rsid w:val="00BD7737"/>
    <w:rsid w:val="00BE456D"/>
    <w:rsid w:val="00BF1B59"/>
    <w:rsid w:val="00BF2B7F"/>
    <w:rsid w:val="00C02707"/>
    <w:rsid w:val="00C2093C"/>
    <w:rsid w:val="00C44AD7"/>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3110"/>
    <w:rsid w:val="00CA59A2"/>
    <w:rsid w:val="00CD04E7"/>
    <w:rsid w:val="00CD0C8E"/>
    <w:rsid w:val="00CD118F"/>
    <w:rsid w:val="00CD1878"/>
    <w:rsid w:val="00CD245D"/>
    <w:rsid w:val="00CD53D1"/>
    <w:rsid w:val="00CD62B5"/>
    <w:rsid w:val="00CE01D5"/>
    <w:rsid w:val="00CE238C"/>
    <w:rsid w:val="00CE3A11"/>
    <w:rsid w:val="00CE4FCB"/>
    <w:rsid w:val="00CF12D3"/>
    <w:rsid w:val="00CF40EB"/>
    <w:rsid w:val="00D0172A"/>
    <w:rsid w:val="00D049FC"/>
    <w:rsid w:val="00D266D9"/>
    <w:rsid w:val="00D26E22"/>
    <w:rsid w:val="00D421A3"/>
    <w:rsid w:val="00D46CD3"/>
    <w:rsid w:val="00D46EF1"/>
    <w:rsid w:val="00D502EA"/>
    <w:rsid w:val="00D524A4"/>
    <w:rsid w:val="00D53538"/>
    <w:rsid w:val="00D53666"/>
    <w:rsid w:val="00D56261"/>
    <w:rsid w:val="00D6254A"/>
    <w:rsid w:val="00D66B2A"/>
    <w:rsid w:val="00D8322D"/>
    <w:rsid w:val="00D85508"/>
    <w:rsid w:val="00D95607"/>
    <w:rsid w:val="00DA02A5"/>
    <w:rsid w:val="00DA2A05"/>
    <w:rsid w:val="00DA79A0"/>
    <w:rsid w:val="00DB05E2"/>
    <w:rsid w:val="00DB0B2A"/>
    <w:rsid w:val="00DB5CCB"/>
    <w:rsid w:val="00DB6197"/>
    <w:rsid w:val="00DC00FF"/>
    <w:rsid w:val="00DD0EE7"/>
    <w:rsid w:val="00DD4865"/>
    <w:rsid w:val="00DD6958"/>
    <w:rsid w:val="00DE4803"/>
    <w:rsid w:val="00DE7477"/>
    <w:rsid w:val="00DE7EA8"/>
    <w:rsid w:val="00DF5626"/>
    <w:rsid w:val="00DF5CB2"/>
    <w:rsid w:val="00E142DD"/>
    <w:rsid w:val="00E2296F"/>
    <w:rsid w:val="00E42DE3"/>
    <w:rsid w:val="00E43837"/>
    <w:rsid w:val="00E500B6"/>
    <w:rsid w:val="00E55AB3"/>
    <w:rsid w:val="00E55D8D"/>
    <w:rsid w:val="00E57F5E"/>
    <w:rsid w:val="00E6140E"/>
    <w:rsid w:val="00E6224A"/>
    <w:rsid w:val="00E670FA"/>
    <w:rsid w:val="00E67D34"/>
    <w:rsid w:val="00E75CBF"/>
    <w:rsid w:val="00E9290E"/>
    <w:rsid w:val="00EA78F9"/>
    <w:rsid w:val="00EC5DD9"/>
    <w:rsid w:val="00ED2413"/>
    <w:rsid w:val="00ED4B2D"/>
    <w:rsid w:val="00ED5D86"/>
    <w:rsid w:val="00ED6393"/>
    <w:rsid w:val="00EE2B98"/>
    <w:rsid w:val="00EE3204"/>
    <w:rsid w:val="00F01410"/>
    <w:rsid w:val="00F11389"/>
    <w:rsid w:val="00F14BCC"/>
    <w:rsid w:val="00F16AA9"/>
    <w:rsid w:val="00F34CB2"/>
    <w:rsid w:val="00F3683E"/>
    <w:rsid w:val="00F37E66"/>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8</Pages>
  <Words>2390</Words>
  <Characters>13145</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cp:revision>
  <cp:lastPrinted>2026-05-25T14:50:00Z</cp:lastPrinted>
  <dcterms:created xsi:type="dcterms:W3CDTF">2024-06-18T08:44:00Z</dcterms:created>
  <dcterms:modified xsi:type="dcterms:W3CDTF">2026-05-25T14:50:00Z</dcterms:modified>
</cp:coreProperties>
</file>