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54C15800" w:rsidR="00E60CD7" w:rsidRPr="00985B7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985B7F" w:rsidRPr="00985B7F">
        <w:rPr>
          <w:rFonts w:ascii="Arial Narrow" w:eastAsia="Times New Roman" w:hAnsi="Arial Narrow" w:cs="Times New Roman"/>
          <w:b/>
          <w:bCs/>
          <w:color w:val="000000"/>
          <w:kern w:val="0"/>
          <w:shd w:val="clear" w:color="auto" w:fill="FFFFFF"/>
          <w:lang w:eastAsia="es-PE"/>
          <w14:ligatures w14:val="none"/>
        </w:rPr>
        <w:t>0884-2026/CC1</w:t>
      </w:r>
    </w:p>
    <w:p w14:paraId="174737B6" w14:textId="538AE9D5" w:rsidR="00E60CD7" w:rsidRPr="00985B7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DENUNCIANTE</w:t>
        <w:tab/>
        <w:t>:</w:t>
        <w:tab/>
        <w:t xml:space="preserve">[DENUNCIANTE] (SEÑOR [APELLIDO])</w:t>
      </w:r>
    </w:p>
    <w:p w14:paraId="223101EF" w14:textId="10C358DA" w:rsidR="00E60CD7" w:rsidRPr="00985B7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DENUNCIADOS</w:t>
      </w:r>
      <w:r w:rsidRPr="00985B7F">
        <w:rPr>
          <w:rFonts w:ascii="Arial Narrow" w:eastAsia="Arial Narrow" w:hAnsi="Arial Narrow" w:cs="Arial Narrow"/>
          <w:b/>
          <w:color w:val="000000"/>
          <w:kern w:val="0"/>
          <w:lang w:eastAsia="es-PE"/>
          <w14:ligatures w14:val="none"/>
        </w:rPr>
        <w:tab/>
        <w:t>:</w:t>
      </w:r>
      <w:r w:rsidRPr="00985B7F">
        <w:rPr>
          <w:rFonts w:ascii="Arial Narrow" w:eastAsia="Arial Narrow" w:hAnsi="Arial Narrow" w:cs="Arial Narrow"/>
          <w:b/>
          <w:color w:val="000000"/>
          <w:kern w:val="0"/>
          <w:lang w:eastAsia="es-PE"/>
          <w14:ligatures w14:val="none"/>
        </w:rPr>
        <w:tab/>
      </w:r>
      <w:r w:rsidR="00985B7F" w:rsidRPr="00985B7F">
        <w:rPr>
          <w:rFonts w:ascii="Arial Narrow" w:eastAsia="Arial Narrow" w:hAnsi="Arial Narrow" w:cs="Arial Narrow"/>
          <w:b/>
          <w:color w:val="000000"/>
          <w:kern w:val="0"/>
          <w:lang w:eastAsia="es-PE"/>
          <w14:ligatures w14:val="none"/>
        </w:rPr>
        <w:t xml:space="preserve">PACÍFICO COMPAÑÍA DE SEGUROS Y REASEGUROS S.A. </w:t>
      </w:r>
      <w:r w:rsidRPr="00985B7F">
        <w:rPr>
          <w:rFonts w:ascii="Arial Narrow" w:eastAsia="Arial Narrow" w:hAnsi="Arial Narrow" w:cs="Arial Narrow"/>
          <w:b/>
          <w:color w:val="000000"/>
          <w:kern w:val="0"/>
          <w:lang w:eastAsia="es-PE"/>
          <w14:ligatures w14:val="none"/>
        </w:rPr>
        <w:t>(</w:t>
      </w:r>
      <w:r w:rsidR="00985B7F" w:rsidRPr="00985B7F">
        <w:rPr>
          <w:rFonts w:ascii="Arial Narrow" w:eastAsia="Arial Narrow" w:hAnsi="Arial Narrow" w:cs="Arial Narrow"/>
          <w:b/>
          <w:color w:val="000000"/>
          <w:kern w:val="0"/>
          <w:lang w:eastAsia="es-PE"/>
          <w14:ligatures w14:val="none"/>
        </w:rPr>
        <w:t>PACÍFICO</w:t>
      </w:r>
      <w:r w:rsidRPr="00985B7F">
        <w:rPr>
          <w:rFonts w:ascii="Arial Narrow" w:eastAsia="Arial Narrow" w:hAnsi="Arial Narrow" w:cs="Arial Narrow"/>
          <w:b/>
          <w:color w:val="000000"/>
          <w:kern w:val="0"/>
          <w:lang w:eastAsia="es-PE"/>
          <w14:ligatures w14:val="none"/>
        </w:rPr>
        <w:t xml:space="preserve">) </w:t>
      </w:r>
    </w:p>
    <w:p w14:paraId="4D23E5DF" w14:textId="4EB3671D" w:rsidR="00E60CD7" w:rsidRPr="00985B7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ab/>
      </w:r>
      <w:r w:rsidRPr="00985B7F">
        <w:rPr>
          <w:rFonts w:ascii="Arial Narrow" w:eastAsia="Arial Narrow" w:hAnsi="Arial Narrow" w:cs="Arial Narrow"/>
          <w:b/>
          <w:color w:val="000000"/>
          <w:kern w:val="0"/>
          <w:lang w:eastAsia="es-PE"/>
          <w14:ligatures w14:val="none"/>
        </w:rPr>
        <w:tab/>
      </w:r>
      <w:r w:rsidR="00985B7F" w:rsidRPr="00985B7F">
        <w:rPr>
          <w:rFonts w:ascii="Arial Narrow" w:eastAsia="Arial Narrow" w:hAnsi="Arial Narrow" w:cs="Arial Narrow"/>
          <w:b/>
          <w:color w:val="000000"/>
          <w:kern w:val="0"/>
          <w:lang w:eastAsia="es-PE"/>
          <w14:ligatures w14:val="none"/>
        </w:rPr>
        <w:t xml:space="preserve">BANCO DE CRÉDITO DEL PERÚ S.A. </w:t>
      </w:r>
      <w:r w:rsidRPr="00985B7F">
        <w:rPr>
          <w:rFonts w:ascii="Arial Narrow" w:eastAsia="Arial Narrow" w:hAnsi="Arial Narrow" w:cs="Arial Narrow"/>
          <w:b/>
          <w:color w:val="000000"/>
          <w:kern w:val="0"/>
          <w:lang w:eastAsia="es-PE"/>
          <w14:ligatures w14:val="none"/>
        </w:rPr>
        <w:t>(</w:t>
      </w:r>
      <w:r w:rsidR="00985B7F" w:rsidRPr="00985B7F">
        <w:rPr>
          <w:rFonts w:ascii="Arial Narrow" w:eastAsia="Arial Narrow" w:hAnsi="Arial Narrow" w:cs="Arial Narrow"/>
          <w:b/>
          <w:color w:val="000000"/>
          <w:kern w:val="0"/>
          <w:lang w:eastAsia="es-PE"/>
          <w14:ligatures w14:val="none"/>
        </w:rPr>
        <w:t>BANCO</w:t>
      </w:r>
      <w:r w:rsidRPr="00985B7F">
        <w:rPr>
          <w:rFonts w:ascii="Arial Narrow" w:eastAsia="Arial Narrow" w:hAnsi="Arial Narrow" w:cs="Arial Narrow"/>
          <w:b/>
          <w:color w:val="000000"/>
          <w:kern w:val="0"/>
          <w:lang w:eastAsia="es-PE"/>
          <w14:ligatures w14:val="none"/>
        </w:rPr>
        <w:t>)</w:t>
      </w:r>
    </w:p>
    <w:p w14:paraId="753670C1" w14:textId="77777777" w:rsidR="00E60CD7" w:rsidRPr="00985B7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MATERIAS</w:t>
      </w:r>
      <w:r w:rsidRPr="00985B7F">
        <w:rPr>
          <w:rFonts w:ascii="Arial Narrow" w:eastAsia="Arial Narrow" w:hAnsi="Arial Narrow" w:cs="Arial Narrow"/>
          <w:b/>
          <w:color w:val="000000"/>
          <w:kern w:val="0"/>
          <w:lang w:eastAsia="es-PE"/>
          <w14:ligatures w14:val="none"/>
        </w:rPr>
        <w:tab/>
        <w:t xml:space="preserve">: </w:t>
      </w:r>
      <w:r w:rsidRPr="00985B7F">
        <w:rPr>
          <w:rFonts w:ascii="Arial Narrow" w:eastAsia="Arial Narrow" w:hAnsi="Arial Narrow" w:cs="Arial Narrow"/>
          <w:b/>
          <w:color w:val="000000"/>
          <w:kern w:val="0"/>
          <w:lang w:eastAsia="es-PE"/>
          <w14:ligatures w14:val="none"/>
        </w:rPr>
        <w:tab/>
        <w:t>ADMISIÓN A TRÁMITE</w:t>
      </w:r>
    </w:p>
    <w:p w14:paraId="449086A9" w14:textId="77777777" w:rsidR="00E60CD7" w:rsidRPr="00985B7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 xml:space="preserve">REQUERIMIENTO DE INFORMACIÓN </w:t>
      </w:r>
    </w:p>
    <w:p w14:paraId="778AE69F" w14:textId="4B075D6E"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85B7F">
        <w:rPr>
          <w:rFonts w:ascii="Arial Narrow" w:eastAsia="Arial Narrow" w:hAnsi="Arial Narrow" w:cs="Arial Narrow"/>
          <w:b/>
          <w:color w:val="000000"/>
          <w:kern w:val="0"/>
          <w:lang w:eastAsia="es-PE"/>
          <w14:ligatures w14:val="none"/>
        </w:rPr>
        <w:t xml:space="preserve">RESOLUCIÓN </w:t>
      </w:r>
      <w:r w:rsidRPr="00985B7F">
        <w:rPr>
          <w:rFonts w:ascii="Arial Narrow" w:eastAsia="Arial Narrow" w:hAnsi="Arial Narrow" w:cs="Arial Narrow"/>
          <w:b/>
          <w:color w:val="000000"/>
          <w:kern w:val="0"/>
          <w:lang w:eastAsia="es-PE"/>
          <w14:ligatures w14:val="none"/>
        </w:rPr>
        <w:tab/>
        <w:t>:</w:t>
      </w:r>
      <w:r w:rsidRPr="00985B7F">
        <w:rPr>
          <w:rFonts w:ascii="Arial Narrow" w:eastAsia="Arial Narrow" w:hAnsi="Arial Narrow" w:cs="Arial Narrow"/>
          <w:b/>
          <w:color w:val="000000"/>
          <w:kern w:val="0"/>
          <w:lang w:eastAsia="es-PE"/>
          <w14:ligatures w14:val="none"/>
        </w:rPr>
        <w:tab/>
      </w:r>
      <w:r w:rsidR="00985B7F" w:rsidRPr="00985B7F">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7A19639"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985B7F" w:rsidRPr="00985B7F">
        <w:rPr>
          <w:rFonts w:ascii="Arial Narrow" w:eastAsia="Times New Roman" w:hAnsi="Arial Narrow" w:cs="Times New Roman"/>
          <w:color w:val="000000"/>
          <w:kern w:val="0"/>
          <w:shd w:val="clear" w:color="auto" w:fill="FFFFFF"/>
          <w:lang w:eastAsia="es-PE"/>
          <w14:ligatures w14:val="none"/>
        </w:rPr>
        <w:t xml:space="preserve">14 de abril de 2026</w:t>
      </w:r>
      <w:r w:rsidRPr="00985B7F">
        <w:rPr>
          <w:rFonts w:ascii="Arial Narrow" w:eastAsia="Times New Roman" w:hAnsi="Arial Narrow" w:cs="Times New Roman"/>
          <w:color w:val="000000"/>
          <w:kern w:val="0"/>
          <w:shd w:val="clear" w:color="auto" w:fill="FFFFFF"/>
          <w:lang w:eastAsia="es-PE"/>
          <w14:ligatures w14:val="none"/>
        </w:rPr>
        <w:t xml:space="preserve"/>
      </w:r>
      <w:bookmarkStart w:id="1" w:name="_Hlk218508373"/>
      <w:r w:rsidR="00985B7F" w:rsidRPr="00985B7F">
        <w:rPr>
          <w:rFonts w:ascii="Arial Narrow" w:eastAsia="Times New Roman" w:hAnsi="Arial Narrow" w:cs="Times New Roman"/>
          <w:color w:val="000000"/>
          <w:kern w:val="0"/>
          <w:shd w:val="clear" w:color="auto" w:fill="FFFFFF"/>
          <w:lang w:eastAsia="es-PE"/>
          <w14:ligatures w14:val="none"/>
        </w:rPr>
        <w:t xml:space="preserve"/>
      </w:r>
      <w:r w:rsidR="00B25E5C" w:rsidRPr="00985B7F">
        <w:rPr>
          <w:rFonts w:ascii="Arial Narrow" w:eastAsia="Times New Roman" w:hAnsi="Arial Narrow" w:cs="Times New Roman"/>
          <w:color w:val="000000"/>
          <w:kern w:val="0"/>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16B270E5" w:rsidR="00E60CD7" w:rsidRPr="003B6397"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13 de marzo de 2026, subsanada mediante escrito del 30 de marzo de 2026, el señor [APELLIDO] denunció a Pacífico y al Banco por presuntas infracciones a la Ley 29571, Código de Protección y Defensa del Consumidor (en adelante, Código), señalando lo siguiente:</w:t>
      </w:r>
      <w:r w:rsidRPr="00A416B4">
        <w:rPr>
          <w:rFonts w:ascii="Arial Narrow" w:eastAsia="Times New Roman" w:hAnsi="Arial Narrow" w:cs="Arial"/>
          <w:color w:val="000000"/>
          <w:kern w:val="0"/>
          <w:lang w:val="es-ES" w:eastAsia="es-ES"/>
          <w14:ligatures w14:val="none"/>
        </w:rPr>
        <w:t xml:space="preserve"/>
      </w:r>
      <w:r w:rsidR="00A416B4" w:rsidRPr="00A416B4">
        <w:rPr>
          <w:rFonts w:ascii="Arial Narrow" w:eastAsia="Times New Roman" w:hAnsi="Arial Narrow" w:cs="Arial"/>
          <w:color w:val="000000"/>
          <w:kern w:val="0"/>
          <w:lang w:val="es-ES" w:eastAsia="es-ES"/>
          <w14:ligatures w14:val="none"/>
        </w:rPr>
        <w:t/>
      </w:r>
      <w:r w:rsidRPr="00A416B4">
        <w:rPr>
          <w:rFonts w:ascii="Arial Narrow" w:eastAsia="Times New Roman" w:hAnsi="Arial Narrow" w:cs="Arial"/>
          <w:color w:val="000000"/>
          <w:kern w:val="0"/>
          <w:lang w:val="es-ES" w:eastAsia="es-ES"/>
          <w14:ligatures w14:val="none"/>
        </w:rPr>
        <w:t xml:space="preserve"/>
      </w:r>
      <w:r w:rsidR="00A416B4" w:rsidRPr="00A416B4">
        <w:rPr>
          <w:rFonts w:ascii="Arial Narrow" w:eastAsia="Times New Roman" w:hAnsi="Arial Narrow" w:cs="Arial"/>
          <w:color w:val="000000"/>
          <w:kern w:val="0"/>
          <w:lang w:val="es-ES" w:eastAsia="es-ES"/>
          <w14:ligatures w14:val="none"/>
        </w:rPr>
        <w:t/>
      </w:r>
      <w:r w:rsidRPr="00A416B4">
        <w:rPr>
          <w:rFonts w:ascii="Arial Narrow" w:eastAsia="Calibri" w:hAnsi="Arial Narrow" w:cs="Arial"/>
          <w:kern w:val="0"/>
          <w14:ligatures w14:val="none"/>
        </w:rPr>
        <w:t xml:space="preserve"/>
      </w:r>
      <w:r w:rsidR="00A416B4" w:rsidRPr="00A416B4">
        <w:rPr>
          <w:rFonts w:ascii="Arial Narrow" w:eastAsia="Calibri" w:hAnsi="Arial Narrow" w:cs="Arial"/>
          <w:kern w:val="0"/>
          <w14:ligatures w14:val="none"/>
        </w:rPr>
        <w:t xml:space="preserve"/>
      </w:r>
      <w:r w:rsidRPr="003B6397">
        <w:rPr>
          <w:rFonts w:ascii="Arial Narrow" w:eastAsia="Calibri" w:hAnsi="Arial Narrow" w:cs="Arial"/>
          <w:kern w:val="0"/>
          <w14:ligatures w14:val="none"/>
        </w:rPr>
        <w:t/>
      </w:r>
      <w:r w:rsidRPr="003B6397">
        <w:rPr>
          <w:rFonts w:ascii="Arial Narrow" w:eastAsia="Times New Roman" w:hAnsi="Arial Narrow" w:cs="Arial"/>
          <w:color w:val="000000"/>
          <w:kern w:val="0"/>
          <w:lang w:val="es-ES" w:eastAsia="es-ES"/>
          <w14:ligatures w14:val="none"/>
        </w:rPr>
        <w:t xml:space="preserve"/>
      </w:r>
      <w:r w:rsidR="00A416B4" w:rsidRPr="003B6397">
        <w:rPr>
          <w:rFonts w:ascii="Arial Narrow" w:eastAsia="Times New Roman" w:hAnsi="Arial Narrow" w:cs="Arial"/>
          <w:color w:val="000000"/>
          <w:kern w:val="0"/>
          <w:lang w:val="es-ES" w:eastAsia="es-ES"/>
          <w14:ligatures w14:val="none"/>
        </w:rPr>
        <w:t xml:space="preserve"/>
      </w:r>
      <w:r w:rsidRPr="003B6397">
        <w:rPr>
          <w:rFonts w:ascii="Arial Narrow" w:eastAsia="Times New Roman" w:hAnsi="Arial Narrow" w:cs="Arial"/>
          <w:color w:val="000000"/>
          <w:kern w:val="0"/>
          <w:lang w:val="es-ES" w:eastAsia="es-ES"/>
          <w14:ligatures w14:val="none"/>
        </w:rPr>
        <w:t xml:space="preserve"/>
      </w:r>
      <w:r w:rsidR="00A416B4" w:rsidRPr="003B6397">
        <w:rPr>
          <w:rFonts w:ascii="Arial Narrow" w:eastAsia="Times New Roman" w:hAnsi="Arial Narrow" w:cs="Arial"/>
          <w:color w:val="000000"/>
          <w:kern w:val="0"/>
          <w:lang w:val="es-ES" w:eastAsia="es-ES"/>
          <w14:ligatures w14:val="none"/>
        </w:rPr>
        <w:t xml:space="preserve"/>
      </w:r>
      <w:r w:rsidRPr="003B6397">
        <w:rPr>
          <w:rFonts w:ascii="Arial Narrow" w:eastAsia="Times New Roman" w:hAnsi="Arial Narrow" w:cs="Arial"/>
          <w:color w:val="000000"/>
          <w:kern w:val="0"/>
          <w:lang w:val="es-ES" w:eastAsia="es-ES"/>
          <w14:ligatures w14:val="none"/>
        </w:rPr>
        <w:t/>
      </w:r>
      <w:r w:rsidRPr="003B6397">
        <w:rPr>
          <w:rStyle w:val="Refdenotaalpie"/>
          <w:rFonts w:ascii="Arial Narrow" w:eastAsia="Times New Roman" w:hAnsi="Arial Narrow" w:cs="Times New Roman"/>
          <w:color w:val="000000"/>
          <w:kern w:val="0"/>
          <w:vertAlign w:val="superscript"/>
          <w:lang w:val="es-ES" w:eastAsia="es-ES"/>
          <w14:ligatures w14:val="none"/>
        </w:rPr>
        <w:footnoteReference w:id="1"/>
      </w:r>
      <w:r w:rsidRPr="003B6397">
        <w:rPr>
          <w:rFonts w:ascii="Arial Narrow" w:eastAsia="Times New Roman" w:hAnsi="Arial Narrow" w:cs="Arial"/>
          <w:color w:val="000000"/>
          <w:kern w:val="0"/>
          <w:lang w:val="es-ES" w:eastAsia="es-ES"/>
          <w14:ligatures w14:val="none"/>
        </w:rPr>
        <w:t xml:space="preserve"/>
      </w:r>
      <w:r w:rsidRPr="003B6397">
        <w:rPr>
          <w:rFonts w:ascii="Arial Narrow" w:eastAsia="Times New Roman" w:hAnsi="Arial Narrow" w:cs="Arial"/>
          <w:bCs/>
          <w:color w:val="000000"/>
          <w:kern w:val="0"/>
          <w:lang w:val="es-ES" w:eastAsia="es-ES"/>
          <w14:ligatures w14:val="none"/>
        </w:rPr>
        <w:t/>
      </w:r>
    </w:p>
    <w:p w14:paraId="251848E5" w14:textId="77777777" w:rsidR="00E60CD7" w:rsidRPr="003B6397" w:rsidRDefault="00E60CD7" w:rsidP="00443DF9">
      <w:pPr>
        <w:spacing w:after="0" w:line="240" w:lineRule="auto"/>
        <w:jc w:val="both"/>
        <w:rPr>
          <w:rFonts w:ascii="Arial Narrow" w:eastAsia="Times New Roman" w:hAnsi="Arial Narrow" w:cs="Arial"/>
          <w:color w:val="000000"/>
          <w:kern w:val="0"/>
          <w:lang w:eastAsia="es-ES"/>
          <w14:ligatures w14:val="none"/>
        </w:rPr>
      </w:pPr>
    </w:p>
    <w:p w14:paraId="23D82D9F" w14:textId="4615F6BC" w:rsidR="00443DF9" w:rsidRPr="003B6397" w:rsidRDefault="00443DF9" w:rsidP="00443D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6397">
        <w:rPr>
          <w:rFonts w:ascii="Arial Narrow" w:eastAsia="Times New Roman" w:hAnsi="Arial Narrow" w:cs="Arial"/>
          <w:color w:val="000000"/>
          <w:kern w:val="0"/>
          <w:lang w:eastAsia="es-ES"/>
          <w14:ligatures w14:val="none"/>
        </w:rPr>
        <w:t>Adquirió la póliza del Seguro por daños de inmueble</w:t>
      </w:r>
      <w:r w:rsidR="005C3DD0" w:rsidRPr="003B6397">
        <w:rPr>
          <w:rFonts w:ascii="Arial Narrow" w:eastAsia="Times New Roman" w:hAnsi="Arial Narrow" w:cs="Arial"/>
          <w:color w:val="000000"/>
          <w:kern w:val="0"/>
          <w:lang w:eastAsia="es-ES"/>
          <w14:ligatures w14:val="none"/>
        </w:rPr>
        <w:t>, emitido por Pacífico</w:t>
      </w:r>
      <w:r w:rsidR="0087291B" w:rsidRPr="003B6397">
        <w:rPr>
          <w:rFonts w:ascii="Arial Narrow" w:eastAsia="Times New Roman" w:hAnsi="Arial Narrow" w:cs="Arial"/>
          <w:color w:val="000000"/>
          <w:kern w:val="0"/>
          <w:lang w:eastAsia="es-ES"/>
          <w14:ligatures w14:val="none"/>
        </w:rPr>
        <w:t xml:space="preserve"> (en adelante, Seguro por daños de inmueble)</w:t>
      </w:r>
      <w:r w:rsidR="005C3DD0" w:rsidRPr="003B6397">
        <w:rPr>
          <w:rFonts w:ascii="Arial Narrow" w:eastAsia="Times New Roman" w:hAnsi="Arial Narrow" w:cs="Arial"/>
          <w:color w:val="000000"/>
          <w:kern w:val="0"/>
          <w:lang w:eastAsia="es-ES"/>
          <w14:ligatures w14:val="none"/>
        </w:rPr>
        <w:t xml:space="preserve">, </w:t>
      </w:r>
      <w:r w:rsidRPr="003B6397">
        <w:rPr>
          <w:rFonts w:ascii="Arial Narrow" w:eastAsia="Times New Roman" w:hAnsi="Arial Narrow" w:cs="Arial"/>
          <w:color w:val="000000"/>
          <w:kern w:val="0"/>
          <w:lang w:eastAsia="es-ES"/>
          <w14:ligatures w14:val="none"/>
        </w:rPr>
        <w:t xml:space="preserve">asociado a un crédito hipotecario otorgado por el Banco, mediante el cual se aseguraba el inmueble ubicado en el distrito de Callería, provincia de </w:t>
      </w:r>
      <w:proofErr w:type="gramStart"/>
      <w:r w:rsidRPr="003B6397">
        <w:rPr>
          <w:rFonts w:ascii="Arial Narrow" w:eastAsia="Times New Roman" w:hAnsi="Arial Narrow" w:cs="Arial"/>
          <w:color w:val="000000"/>
          <w:kern w:val="0"/>
          <w:lang w:eastAsia="es-ES"/>
          <w14:ligatures w14:val="none"/>
        </w:rPr>
        <w:t>Coronel</w:t>
      </w:r>
      <w:proofErr w:type="gramEnd"/>
      <w:r w:rsidRPr="003B6397">
        <w:rPr>
          <w:rFonts w:ascii="Arial Narrow" w:eastAsia="Times New Roman" w:hAnsi="Arial Narrow" w:cs="Arial"/>
          <w:color w:val="000000"/>
          <w:kern w:val="0"/>
          <w:lang w:eastAsia="es-ES"/>
          <w14:ligatures w14:val="none"/>
        </w:rPr>
        <w:t xml:space="preserve"> Portillo, departamento de Ucayali</w:t>
      </w:r>
      <w:r w:rsidR="009C18DD">
        <w:rPr>
          <w:rFonts w:ascii="Arial Narrow" w:eastAsia="Times New Roman" w:hAnsi="Arial Narrow" w:cs="Arial"/>
          <w:color w:val="000000"/>
          <w:kern w:val="0"/>
          <w:lang w:eastAsia="es-ES"/>
          <w14:ligatures w14:val="none"/>
        </w:rPr>
        <w:t xml:space="preserve">, registrado con la </w:t>
      </w:r>
      <w:r w:rsidR="009C18DD" w:rsidRPr="009C18DD">
        <w:rPr>
          <w:rFonts w:ascii="Arial Narrow" w:eastAsia="Times New Roman" w:hAnsi="Arial Narrow" w:cs="Arial"/>
          <w:color w:val="000000"/>
          <w:kern w:val="0"/>
          <w:lang w:eastAsia="es-ES"/>
          <w14:ligatures w14:val="none"/>
        </w:rPr>
        <w:t xml:space="preserve">Partida 11132079 </w:t>
      </w:r>
      <w:r w:rsidR="005C3DD0" w:rsidRPr="003B6397">
        <w:rPr>
          <w:rFonts w:ascii="Arial Narrow" w:eastAsia="Times New Roman" w:hAnsi="Arial Narrow" w:cs="Arial"/>
          <w:color w:val="000000"/>
          <w:kern w:val="0"/>
          <w:lang w:eastAsia="es-ES"/>
          <w14:ligatures w14:val="none"/>
        </w:rPr>
        <w:t>(en adelante, inmueble asegurado)</w:t>
      </w:r>
      <w:r w:rsidRPr="003B6397">
        <w:rPr>
          <w:rFonts w:ascii="Arial Narrow" w:eastAsia="Times New Roman" w:hAnsi="Arial Narrow" w:cs="Arial"/>
          <w:color w:val="000000"/>
          <w:kern w:val="0"/>
          <w:lang w:eastAsia="es-ES"/>
          <w14:ligatures w14:val="none"/>
        </w:rPr>
        <w:t>.</w:t>
      </w:r>
    </w:p>
    <w:p w14:paraId="375AEF13" w14:textId="77777777" w:rsidR="00443DF9" w:rsidRPr="003B6397" w:rsidRDefault="00443DF9" w:rsidP="00443D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704CF1" w14:textId="5FE5CC23" w:rsidR="00443DF9" w:rsidRPr="003B6397" w:rsidRDefault="00443DF9" w:rsidP="005C3DD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6397">
        <w:rPr>
          <w:rFonts w:ascii="Arial Narrow" w:eastAsia="Times New Roman" w:hAnsi="Arial Narrow" w:cs="Arial"/>
          <w:color w:val="000000"/>
          <w:kern w:val="0"/>
          <w:lang w:eastAsia="es-ES"/>
          <w14:ligatures w14:val="none"/>
        </w:rPr>
        <w:t xml:space="preserve">El 8 de octubre de 2025, ocurrió un siniestro consistente en daños por inundación que afectó el </w:t>
      </w:r>
      <w:r w:rsidR="005C3DD0" w:rsidRPr="003B6397">
        <w:rPr>
          <w:rFonts w:ascii="Arial Narrow" w:eastAsia="Times New Roman" w:hAnsi="Arial Narrow" w:cs="Arial"/>
          <w:color w:val="000000"/>
          <w:kern w:val="0"/>
          <w:lang w:eastAsia="es-ES"/>
          <w14:ligatures w14:val="none"/>
        </w:rPr>
        <w:t>inmueble asegurado</w:t>
      </w:r>
      <w:r w:rsidR="00653EE5">
        <w:rPr>
          <w:rFonts w:ascii="Arial Narrow" w:eastAsia="Times New Roman" w:hAnsi="Arial Narrow" w:cs="Arial"/>
          <w:color w:val="000000"/>
          <w:kern w:val="0"/>
          <w:lang w:eastAsia="es-ES"/>
          <w14:ligatures w14:val="none"/>
        </w:rPr>
        <w:t xml:space="preserve"> (en adelante, </w:t>
      </w:r>
      <w:r w:rsidR="00653EE5" w:rsidRPr="003B6397">
        <w:rPr>
          <w:rFonts w:ascii="Arial Narrow" w:eastAsia="Times New Roman" w:hAnsi="Arial Narrow" w:cs="Arial"/>
          <w:color w:val="000000"/>
          <w:kern w:val="0"/>
          <w:lang w:eastAsia="es-ES"/>
          <w14:ligatures w14:val="none"/>
        </w:rPr>
        <w:t>siniestro</w:t>
      </w:r>
      <w:r w:rsidR="00653EE5">
        <w:rPr>
          <w:rFonts w:ascii="Arial Narrow" w:eastAsia="Times New Roman" w:hAnsi="Arial Narrow" w:cs="Arial"/>
          <w:color w:val="000000"/>
          <w:kern w:val="0"/>
          <w:lang w:eastAsia="es-ES"/>
          <w14:ligatures w14:val="none"/>
        </w:rPr>
        <w:t>)</w:t>
      </w:r>
      <w:r w:rsidRPr="003B6397">
        <w:rPr>
          <w:rFonts w:ascii="Arial Narrow" w:eastAsia="Times New Roman" w:hAnsi="Arial Narrow" w:cs="Arial"/>
          <w:color w:val="000000"/>
          <w:kern w:val="0"/>
          <w:lang w:eastAsia="es-ES"/>
          <w14:ligatures w14:val="none"/>
        </w:rPr>
        <w:t>.</w:t>
      </w:r>
      <w:r w:rsidR="005C3DD0" w:rsidRPr="003B6397">
        <w:rPr>
          <w:rFonts w:ascii="Arial Narrow" w:eastAsia="Times New Roman" w:hAnsi="Arial Narrow" w:cs="Arial"/>
          <w:color w:val="000000"/>
          <w:kern w:val="0"/>
          <w:lang w:eastAsia="es-ES"/>
          <w14:ligatures w14:val="none"/>
        </w:rPr>
        <w:t xml:space="preserve"> Luego</w:t>
      </w:r>
      <w:r w:rsidRPr="003B6397">
        <w:rPr>
          <w:rFonts w:ascii="Arial Narrow" w:eastAsia="Times New Roman" w:hAnsi="Arial Narrow" w:cs="Arial"/>
          <w:color w:val="000000"/>
          <w:kern w:val="0"/>
          <w:lang w:eastAsia="es-ES"/>
          <w14:ligatures w14:val="none"/>
        </w:rPr>
        <w:t xml:space="preserve">, comunicó la ocurrencia del siniestro y solicitó la cobertura correspondiente ante Pacífico, iniciando las gestiones con </w:t>
      </w:r>
      <w:r w:rsidR="0087291B" w:rsidRPr="003B6397">
        <w:rPr>
          <w:rFonts w:ascii="Arial Narrow" w:eastAsia="Times New Roman" w:hAnsi="Arial Narrow" w:cs="Arial"/>
          <w:color w:val="000000"/>
          <w:kern w:val="0"/>
          <w:lang w:eastAsia="es-ES"/>
          <w14:ligatures w14:val="none"/>
        </w:rPr>
        <w:t>la compañía</w:t>
      </w:r>
      <w:r w:rsidRPr="003B6397">
        <w:rPr>
          <w:rFonts w:ascii="Arial Narrow" w:eastAsia="Times New Roman" w:hAnsi="Arial Narrow" w:cs="Arial"/>
          <w:color w:val="000000"/>
          <w:kern w:val="0"/>
          <w:lang w:eastAsia="es-ES"/>
          <w14:ligatures w14:val="none"/>
        </w:rPr>
        <w:t xml:space="preserve"> aseguradora y con el Banco; sin embargo, no recibió una atención oportuna ni una solución adecuada durante el trámite.</w:t>
      </w:r>
    </w:p>
    <w:p w14:paraId="60447E8F" w14:textId="77777777" w:rsidR="00443DF9" w:rsidRPr="003B6397" w:rsidRDefault="00443DF9" w:rsidP="00443D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37242F" w14:textId="311EBDAE" w:rsidR="00443DF9" w:rsidRPr="00960BE7" w:rsidRDefault="00443DF9" w:rsidP="00960BE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6397">
        <w:rPr>
          <w:rFonts w:ascii="Arial Narrow" w:eastAsia="Times New Roman" w:hAnsi="Arial Narrow" w:cs="Arial"/>
          <w:color w:val="000000"/>
          <w:kern w:val="0"/>
          <w:lang w:eastAsia="es-ES"/>
          <w14:ligatures w14:val="none"/>
        </w:rPr>
        <w:t xml:space="preserve">El 2 de enero de 2026, Pacífico, mediante correo electrónico, indicó </w:t>
      </w:r>
      <w:r w:rsidR="00284F11">
        <w:rPr>
          <w:rFonts w:ascii="Arial Narrow" w:eastAsia="Times New Roman" w:hAnsi="Arial Narrow" w:cs="Arial"/>
          <w:color w:val="000000"/>
          <w:kern w:val="0"/>
          <w:lang w:eastAsia="es-ES"/>
          <w14:ligatures w14:val="none"/>
        </w:rPr>
        <w:t xml:space="preserve">que </w:t>
      </w:r>
      <w:r w:rsidR="0087291B" w:rsidRPr="003B6397">
        <w:rPr>
          <w:rFonts w:ascii="Arial Narrow" w:eastAsia="Times New Roman" w:hAnsi="Arial Narrow" w:cs="Arial"/>
          <w:color w:val="000000"/>
          <w:kern w:val="0"/>
          <w:lang w:eastAsia="es-ES"/>
          <w14:ligatures w14:val="none"/>
        </w:rPr>
        <w:t>el Seguro por daños de inmueble</w:t>
      </w:r>
      <w:r w:rsidRPr="003B6397">
        <w:rPr>
          <w:rFonts w:ascii="Arial Narrow" w:eastAsia="Times New Roman" w:hAnsi="Arial Narrow" w:cs="Arial"/>
          <w:color w:val="000000"/>
          <w:kern w:val="0"/>
          <w:lang w:eastAsia="es-ES"/>
          <w14:ligatures w14:val="none"/>
        </w:rPr>
        <w:t xml:space="preserve"> se encontraba anulad</w:t>
      </w:r>
      <w:r w:rsidR="0087291B" w:rsidRPr="003B6397">
        <w:rPr>
          <w:rFonts w:ascii="Arial Narrow" w:eastAsia="Times New Roman" w:hAnsi="Arial Narrow" w:cs="Arial"/>
          <w:color w:val="000000"/>
          <w:kern w:val="0"/>
          <w:lang w:eastAsia="es-ES"/>
          <w14:ligatures w14:val="none"/>
        </w:rPr>
        <w:t>o</w:t>
      </w:r>
      <w:r w:rsidRPr="003B6397">
        <w:rPr>
          <w:rFonts w:ascii="Arial Narrow" w:eastAsia="Times New Roman" w:hAnsi="Arial Narrow" w:cs="Arial"/>
          <w:color w:val="000000"/>
          <w:kern w:val="0"/>
          <w:lang w:eastAsia="es-ES"/>
          <w14:ligatures w14:val="none"/>
        </w:rPr>
        <w:t>, sin adjuntar sustento que respalde dicha afirmación.</w:t>
      </w:r>
      <w:r w:rsidR="00960BE7">
        <w:rPr>
          <w:rFonts w:ascii="Arial Narrow" w:eastAsia="Times New Roman" w:hAnsi="Arial Narrow" w:cs="Arial"/>
          <w:color w:val="000000"/>
          <w:kern w:val="0"/>
          <w:lang w:eastAsia="es-ES"/>
          <w14:ligatures w14:val="none"/>
        </w:rPr>
        <w:t xml:space="preserve"> </w:t>
      </w:r>
      <w:r w:rsidR="00DE146F" w:rsidRPr="00960BE7">
        <w:rPr>
          <w:rFonts w:ascii="Arial Narrow" w:eastAsia="Times New Roman" w:hAnsi="Arial Narrow" w:cs="Arial"/>
          <w:color w:val="000000"/>
          <w:kern w:val="0"/>
          <w:lang w:eastAsia="es-ES"/>
          <w14:ligatures w14:val="none"/>
        </w:rPr>
        <w:t>No obstante</w:t>
      </w:r>
      <w:r w:rsidRPr="00960BE7">
        <w:rPr>
          <w:rFonts w:ascii="Arial Narrow" w:eastAsia="Times New Roman" w:hAnsi="Arial Narrow" w:cs="Arial"/>
          <w:color w:val="000000"/>
          <w:kern w:val="0"/>
          <w:lang w:eastAsia="es-ES"/>
          <w14:ligatures w14:val="none"/>
        </w:rPr>
        <w:t>, el Banco</w:t>
      </w:r>
      <w:r w:rsidR="00DE146F" w:rsidRPr="00960BE7">
        <w:rPr>
          <w:rFonts w:ascii="Arial Narrow" w:eastAsia="Times New Roman" w:hAnsi="Arial Narrow" w:cs="Arial"/>
          <w:color w:val="000000"/>
          <w:kern w:val="0"/>
          <w:lang w:eastAsia="es-ES"/>
          <w14:ligatures w14:val="none"/>
        </w:rPr>
        <w:t xml:space="preserve"> le </w:t>
      </w:r>
      <w:r w:rsidRPr="00960BE7">
        <w:rPr>
          <w:rFonts w:ascii="Arial Narrow" w:eastAsia="Times New Roman" w:hAnsi="Arial Narrow" w:cs="Arial"/>
          <w:color w:val="000000"/>
          <w:kern w:val="0"/>
          <w:lang w:eastAsia="es-ES"/>
          <w14:ligatures w14:val="none"/>
        </w:rPr>
        <w:t xml:space="preserve">confirmó que el </w:t>
      </w:r>
      <w:r w:rsidR="00DE146F" w:rsidRPr="00960BE7">
        <w:rPr>
          <w:rFonts w:ascii="Arial Narrow" w:eastAsia="Times New Roman" w:hAnsi="Arial Narrow" w:cs="Arial"/>
          <w:color w:val="000000"/>
          <w:kern w:val="0"/>
          <w:lang w:eastAsia="es-ES"/>
          <w14:ligatures w14:val="none"/>
        </w:rPr>
        <w:t xml:space="preserve">Seguro por daños de inmueble </w:t>
      </w:r>
      <w:r w:rsidRPr="00960BE7">
        <w:rPr>
          <w:rFonts w:ascii="Arial Narrow" w:eastAsia="Times New Roman" w:hAnsi="Arial Narrow" w:cs="Arial"/>
          <w:color w:val="000000"/>
          <w:kern w:val="0"/>
          <w:lang w:eastAsia="es-ES"/>
          <w14:ligatures w14:val="none"/>
        </w:rPr>
        <w:t xml:space="preserve">se encontraba activo y que </w:t>
      </w:r>
      <w:r w:rsidR="00DE146F" w:rsidRPr="00960BE7">
        <w:rPr>
          <w:rFonts w:ascii="Arial Narrow" w:eastAsia="Times New Roman" w:hAnsi="Arial Narrow" w:cs="Arial"/>
          <w:color w:val="000000"/>
          <w:kern w:val="0"/>
          <w:lang w:eastAsia="es-ES"/>
          <w14:ligatures w14:val="none"/>
        </w:rPr>
        <w:t xml:space="preserve">Pacífico </w:t>
      </w:r>
      <w:r w:rsidRPr="00960BE7">
        <w:rPr>
          <w:rFonts w:ascii="Arial Narrow" w:eastAsia="Times New Roman" w:hAnsi="Arial Narrow" w:cs="Arial"/>
          <w:color w:val="000000"/>
          <w:kern w:val="0"/>
          <w:lang w:eastAsia="es-ES"/>
          <w14:ligatures w14:val="none"/>
        </w:rPr>
        <w:t>contaba con la información necesaria para atender el siniestro.</w:t>
      </w:r>
      <w:r w:rsidR="00DE146F" w:rsidRPr="00960BE7">
        <w:rPr>
          <w:rFonts w:ascii="Arial Narrow" w:eastAsia="Times New Roman" w:hAnsi="Arial Narrow" w:cs="Arial"/>
          <w:color w:val="000000"/>
          <w:kern w:val="0"/>
          <w:lang w:eastAsia="es-ES"/>
          <w14:ligatures w14:val="none"/>
        </w:rPr>
        <w:t xml:space="preserve"> </w:t>
      </w:r>
    </w:p>
    <w:p w14:paraId="1B73FEC3" w14:textId="77777777" w:rsidR="00443DF9" w:rsidRPr="003B6397" w:rsidRDefault="00443DF9" w:rsidP="00443D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0657FD" w14:textId="01438DFB" w:rsidR="00443DF9" w:rsidRPr="00065256" w:rsidRDefault="00443DF9" w:rsidP="000652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6397">
        <w:rPr>
          <w:rFonts w:ascii="Arial Narrow" w:eastAsia="Times New Roman" w:hAnsi="Arial Narrow" w:cs="Arial"/>
          <w:color w:val="000000"/>
          <w:kern w:val="0"/>
          <w:lang w:eastAsia="es-ES"/>
          <w14:ligatures w14:val="none"/>
        </w:rPr>
        <w:t>El 20 de marzo de 2026, Pacífico emitió una respuesta en la que indicó un reconocimiento económico aproximado de S/ 3 000,00</w:t>
      </w:r>
      <w:r w:rsidR="00065256">
        <w:rPr>
          <w:rFonts w:ascii="Arial Narrow" w:eastAsia="Times New Roman" w:hAnsi="Arial Narrow" w:cs="Arial"/>
          <w:color w:val="000000"/>
          <w:kern w:val="0"/>
          <w:lang w:eastAsia="es-ES"/>
          <w14:ligatures w14:val="none"/>
        </w:rPr>
        <w:t xml:space="preserve">, </w:t>
      </w:r>
      <w:r w:rsidR="00065256" w:rsidRPr="00065256">
        <w:rPr>
          <w:rFonts w:ascii="Arial Narrow" w:eastAsia="Times New Roman" w:hAnsi="Arial Narrow" w:cs="Arial"/>
          <w:color w:val="000000"/>
          <w:kern w:val="0"/>
          <w:lang w:eastAsia="es-ES"/>
          <w14:ligatures w14:val="none"/>
        </w:rPr>
        <w:t>monto que resulta</w:t>
      </w:r>
      <w:r w:rsidR="00960BE7">
        <w:rPr>
          <w:rFonts w:ascii="Arial Narrow" w:eastAsia="Times New Roman" w:hAnsi="Arial Narrow" w:cs="Arial"/>
          <w:color w:val="000000"/>
          <w:kern w:val="0"/>
          <w:lang w:eastAsia="es-ES"/>
          <w14:ligatures w14:val="none"/>
        </w:rPr>
        <w:t>ba</w:t>
      </w:r>
      <w:r w:rsidR="00065256" w:rsidRPr="00065256">
        <w:rPr>
          <w:rFonts w:ascii="Arial Narrow" w:eastAsia="Times New Roman" w:hAnsi="Arial Narrow" w:cs="Arial"/>
          <w:color w:val="000000"/>
          <w:kern w:val="0"/>
          <w:lang w:eastAsia="es-ES"/>
          <w14:ligatures w14:val="none"/>
        </w:rPr>
        <w:t xml:space="preserve"> insuficiente frente a los daños reales sufridos</w:t>
      </w:r>
      <w:r w:rsidR="00065256">
        <w:rPr>
          <w:rFonts w:ascii="Arial Narrow" w:eastAsia="Times New Roman" w:hAnsi="Arial Narrow" w:cs="Arial"/>
          <w:color w:val="000000"/>
          <w:kern w:val="0"/>
          <w:lang w:eastAsia="es-ES"/>
          <w14:ligatures w14:val="none"/>
        </w:rPr>
        <w:t xml:space="preserve"> </w:t>
      </w:r>
      <w:r w:rsidR="00065256" w:rsidRPr="003B6397">
        <w:rPr>
          <w:rFonts w:ascii="Arial Narrow" w:eastAsia="Times New Roman" w:hAnsi="Arial Narrow" w:cs="Arial"/>
          <w:color w:val="000000"/>
          <w:kern w:val="0"/>
          <w:lang w:eastAsia="es-ES"/>
          <w14:ligatures w14:val="none"/>
        </w:rPr>
        <w:t>por concepto del siniestro reportado</w:t>
      </w:r>
      <w:r w:rsidRPr="003B6397">
        <w:rPr>
          <w:rFonts w:ascii="Arial Narrow" w:eastAsia="Times New Roman" w:hAnsi="Arial Narrow" w:cs="Arial"/>
          <w:color w:val="000000"/>
          <w:kern w:val="0"/>
          <w:lang w:eastAsia="es-ES"/>
          <w14:ligatures w14:val="none"/>
        </w:rPr>
        <w:t>.</w:t>
      </w:r>
      <w:r w:rsidR="00065256">
        <w:rPr>
          <w:rFonts w:ascii="Arial Narrow" w:eastAsia="Times New Roman" w:hAnsi="Arial Narrow" w:cs="Arial"/>
          <w:color w:val="000000"/>
          <w:kern w:val="0"/>
          <w:lang w:eastAsia="es-ES"/>
          <w14:ligatures w14:val="none"/>
        </w:rPr>
        <w:t xml:space="preserve"> </w:t>
      </w:r>
      <w:r w:rsidR="00DE146F" w:rsidRPr="00065256">
        <w:rPr>
          <w:rFonts w:ascii="Arial Narrow" w:eastAsia="Times New Roman" w:hAnsi="Arial Narrow" w:cs="Arial"/>
          <w:color w:val="000000"/>
          <w:kern w:val="0"/>
          <w:lang w:eastAsia="es-ES"/>
          <w14:ligatures w14:val="none"/>
        </w:rPr>
        <w:t>Posteriormente</w:t>
      </w:r>
      <w:r w:rsidRPr="00065256">
        <w:rPr>
          <w:rFonts w:ascii="Arial Narrow" w:eastAsia="Times New Roman" w:hAnsi="Arial Narrow" w:cs="Arial"/>
          <w:color w:val="000000"/>
          <w:kern w:val="0"/>
          <w:lang w:eastAsia="es-ES"/>
          <w14:ligatures w14:val="none"/>
        </w:rPr>
        <w:t xml:space="preserve">, solicitó la reevaluación del </w:t>
      </w:r>
      <w:r w:rsidR="00DE146F" w:rsidRPr="00065256">
        <w:rPr>
          <w:rFonts w:ascii="Arial Narrow" w:eastAsia="Times New Roman" w:hAnsi="Arial Narrow" w:cs="Arial"/>
          <w:color w:val="000000"/>
          <w:kern w:val="0"/>
          <w:lang w:eastAsia="es-ES"/>
          <w14:ligatures w14:val="none"/>
        </w:rPr>
        <w:t xml:space="preserve">siniestro </w:t>
      </w:r>
      <w:r w:rsidRPr="00065256">
        <w:rPr>
          <w:rFonts w:ascii="Arial Narrow" w:eastAsia="Times New Roman" w:hAnsi="Arial Narrow" w:cs="Arial"/>
          <w:color w:val="000000"/>
          <w:kern w:val="0"/>
          <w:lang w:eastAsia="es-ES"/>
          <w14:ligatures w14:val="none"/>
        </w:rPr>
        <w:t xml:space="preserve">ante </w:t>
      </w:r>
      <w:r w:rsidR="00DE146F" w:rsidRPr="00065256">
        <w:rPr>
          <w:rFonts w:ascii="Arial Narrow" w:eastAsia="Times New Roman" w:hAnsi="Arial Narrow" w:cs="Arial"/>
          <w:color w:val="000000"/>
          <w:kern w:val="0"/>
          <w:lang w:eastAsia="es-ES"/>
          <w14:ligatures w14:val="none"/>
        </w:rPr>
        <w:t>Pacífico</w:t>
      </w:r>
      <w:r w:rsidRPr="00065256">
        <w:rPr>
          <w:rFonts w:ascii="Arial Narrow" w:eastAsia="Times New Roman" w:hAnsi="Arial Narrow" w:cs="Arial"/>
          <w:color w:val="000000"/>
          <w:kern w:val="0"/>
          <w:lang w:eastAsia="es-ES"/>
          <w14:ligatures w14:val="none"/>
        </w:rPr>
        <w:t xml:space="preserve">, sin obtener una </w:t>
      </w:r>
      <w:r w:rsidR="00065256">
        <w:rPr>
          <w:rFonts w:ascii="Arial Narrow" w:eastAsia="Times New Roman" w:hAnsi="Arial Narrow" w:cs="Arial"/>
          <w:color w:val="000000"/>
          <w:kern w:val="0"/>
          <w:lang w:eastAsia="es-ES"/>
          <w14:ligatures w14:val="none"/>
        </w:rPr>
        <w:t>solución</w:t>
      </w:r>
      <w:r w:rsidRPr="00065256">
        <w:rPr>
          <w:rFonts w:ascii="Arial Narrow" w:eastAsia="Times New Roman" w:hAnsi="Arial Narrow" w:cs="Arial"/>
          <w:color w:val="000000"/>
          <w:kern w:val="0"/>
          <w:lang w:eastAsia="es-ES"/>
          <w14:ligatures w14:val="none"/>
        </w:rPr>
        <w:t xml:space="preserve"> satisfactoria.</w:t>
      </w:r>
    </w:p>
    <w:p w14:paraId="3A6A4A85" w14:textId="77777777" w:rsidR="00443DF9" w:rsidRPr="003B6397" w:rsidRDefault="00443DF9" w:rsidP="00443DF9">
      <w:pPr>
        <w:spacing w:after="0" w:line="240" w:lineRule="auto"/>
        <w:jc w:val="both"/>
        <w:rPr>
          <w:rFonts w:ascii="Arial Narrow" w:eastAsia="Times New Roman" w:hAnsi="Arial Narrow" w:cs="Arial"/>
          <w:color w:val="000000"/>
          <w:kern w:val="0"/>
          <w:lang w:eastAsia="es-ES"/>
          <w14:ligatures w14:val="none"/>
        </w:rPr>
      </w:pPr>
    </w:p>
    <w:p w14:paraId="2FB14F49" w14:textId="248C1E81" w:rsidR="00E60CD7" w:rsidRPr="003B6397" w:rsidRDefault="00DE146F" w:rsidP="00443D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6397">
        <w:rPr>
          <w:rFonts w:ascii="Arial Narrow" w:eastAsia="Times New Roman" w:hAnsi="Arial Narrow" w:cs="Arial"/>
          <w:color w:val="000000"/>
          <w:kern w:val="0"/>
          <w:lang w:eastAsia="es-ES"/>
          <w14:ligatures w14:val="none"/>
        </w:rPr>
        <w:t>Por otra parte</w:t>
      </w:r>
      <w:r w:rsidR="00443DF9" w:rsidRPr="003B6397">
        <w:rPr>
          <w:rFonts w:ascii="Arial Narrow" w:eastAsia="Times New Roman" w:hAnsi="Arial Narrow" w:cs="Arial"/>
          <w:color w:val="000000"/>
          <w:kern w:val="0"/>
          <w:lang w:eastAsia="es-ES"/>
          <w14:ligatures w14:val="none"/>
        </w:rPr>
        <w:t xml:space="preserve">, el Banco no brindó soporte en la gestión del </w:t>
      </w:r>
      <w:r w:rsidR="003B6397" w:rsidRPr="003B6397">
        <w:rPr>
          <w:rFonts w:ascii="Arial Narrow" w:eastAsia="Times New Roman" w:hAnsi="Arial Narrow" w:cs="Arial"/>
          <w:color w:val="000000"/>
          <w:kern w:val="0"/>
          <w:lang w:eastAsia="es-ES"/>
          <w14:ligatures w14:val="none"/>
        </w:rPr>
        <w:t>Seguro por daños de inmueble</w:t>
      </w:r>
      <w:r w:rsidR="00443DF9" w:rsidRPr="003B6397">
        <w:rPr>
          <w:rFonts w:ascii="Arial Narrow" w:eastAsia="Times New Roman" w:hAnsi="Arial Narrow" w:cs="Arial"/>
          <w:color w:val="000000"/>
          <w:kern w:val="0"/>
          <w:lang w:eastAsia="es-ES"/>
          <w14:ligatures w14:val="none"/>
        </w:rPr>
        <w:t xml:space="preserve">, limitándose a derivar la atención a </w:t>
      </w:r>
      <w:r w:rsidR="003B6397" w:rsidRPr="003B6397">
        <w:rPr>
          <w:rFonts w:ascii="Arial Narrow" w:eastAsia="Times New Roman" w:hAnsi="Arial Narrow" w:cs="Arial"/>
          <w:color w:val="000000"/>
          <w:kern w:val="0"/>
          <w:lang w:eastAsia="es-ES"/>
          <w14:ligatures w14:val="none"/>
        </w:rPr>
        <w:t xml:space="preserve">Pacífico </w:t>
      </w:r>
      <w:r w:rsidR="00443DF9" w:rsidRPr="003B6397">
        <w:rPr>
          <w:rFonts w:ascii="Arial Narrow" w:eastAsia="Times New Roman" w:hAnsi="Arial Narrow" w:cs="Arial"/>
          <w:color w:val="000000"/>
          <w:kern w:val="0"/>
          <w:lang w:eastAsia="es-ES"/>
          <w14:ligatures w14:val="none"/>
        </w:rPr>
        <w:t>sin asumir acciones adicionales frente al siniestro reportado.</w:t>
      </w:r>
      <w:r w:rsidR="003B6397" w:rsidRPr="003B6397">
        <w:rPr>
          <w:rFonts w:ascii="Arial Narrow" w:eastAsia="Times New Roman" w:hAnsi="Arial Narrow" w:cs="Arial"/>
          <w:color w:val="000000"/>
          <w:kern w:val="0"/>
          <w:lang w:eastAsia="es-ES"/>
          <w14:ligatures w14:val="none"/>
        </w:rPr>
        <w:t xml:space="preserve"> </w:t>
      </w:r>
    </w:p>
    <w:p w14:paraId="76630485" w14:textId="77777777" w:rsidR="00E60CD7" w:rsidRPr="003B6397"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3FF16B8E" w:rsidR="00E60CD7" w:rsidRPr="00BF2E9E"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B6397">
        <w:rPr>
          <w:rFonts w:ascii="Arial Narrow" w:eastAsia="Times New Roman" w:hAnsi="Arial Narrow" w:cs="Arial"/>
          <w:color w:val="000000"/>
          <w:kern w:val="0"/>
          <w:lang w:val="es-ES" w:eastAsia="es-ES"/>
          <w14:ligatures w14:val="none"/>
        </w:rPr>
        <w:t xml:space="preserve">El señor [APELLIDO] solicitó, en calidad de medida correctiva, que Pacífico y el Banco cumplan con: (i) atender el siniestro reportado y cumplir con otorgar la cobertura que sea correspondiente con los daños reales ocasionados al inmueble asegurado; (ii) adoptar medidas necesarias para restablecer la situación afectada por la falta de atención oportuna del siniestro; y, (iii) abstenerse de reportar información negativa en centrales de riesgo o afectar el historial crediticio del señor [APELLIDO] mientras el siniestro se encuentre en evaluación. Asimismo, requirió el reembolso de costos y costas del presente procedimiento.</w:t>
      </w:r>
      <w:r w:rsidRPr="003B6397">
        <w:rPr>
          <w:rFonts w:ascii="Arial Narrow" w:eastAsia="Calibri" w:hAnsi="Arial Narrow" w:cs="Arial"/>
          <w:kern w:val="0"/>
          <w14:ligatures w14:val="none"/>
        </w:rPr>
        <w:t xml:space="preserve"/>
      </w:r>
      <w:r w:rsidR="00A416B4" w:rsidRPr="003B6397">
        <w:rPr>
          <w:rFonts w:ascii="Arial Narrow" w:eastAsia="Calibri" w:hAnsi="Arial Narrow" w:cs="Arial"/>
          <w:kern w:val="0"/>
          <w14:ligatures w14:val="none"/>
        </w:rPr>
        <w:t xml:space="preserve"/>
      </w:r>
      <w:r w:rsidRPr="003B6397">
        <w:rPr>
          <w:rFonts w:ascii="Arial Narrow" w:eastAsia="Times New Roman" w:hAnsi="Arial Narrow" w:cs="Arial"/>
          <w:color w:val="000000"/>
          <w:kern w:val="0"/>
          <w:lang w:val="es-ES" w:eastAsia="es-ES"/>
          <w14:ligatures w14:val="none"/>
        </w:rPr>
        <w:t xml:space="preserve"/>
      </w:r>
      <w:bookmarkStart w:id="2" w:name="_Hlk206587071"/>
      <w:r w:rsidR="00A416B4" w:rsidRPr="003B6397">
        <w:rPr>
          <w:rFonts w:ascii="Arial Narrow" w:eastAsia="Times New Roman" w:hAnsi="Arial Narrow" w:cs="Arial"/>
          <w:color w:val="000000"/>
          <w:kern w:val="0"/>
          <w:lang w:val="es-ES" w:eastAsia="es-ES"/>
          <w14:ligatures w14:val="none"/>
        </w:rPr>
        <w:t xml:space="preserve"/>
      </w:r>
      <w:r w:rsidRPr="003B6397">
        <w:rPr>
          <w:rFonts w:ascii="Arial Narrow" w:eastAsia="Times New Roman" w:hAnsi="Arial Narrow" w:cs="Arial"/>
          <w:color w:val="000000"/>
          <w:kern w:val="0"/>
          <w:lang w:val="es-ES" w:eastAsia="es-ES"/>
          <w14:ligatures w14:val="none"/>
        </w:rPr>
        <w:t xml:space="preserve"/>
      </w:r>
      <w:r w:rsidR="00B25831" w:rsidRPr="003B6397">
        <w:rPr>
          <w:rFonts w:ascii="Arial Narrow" w:eastAsia="Times New Roman" w:hAnsi="Arial Narrow" w:cs="Arial"/>
          <w:color w:val="000000"/>
          <w:kern w:val="0"/>
          <w:lang w:val="es-ES" w:eastAsia="es-ES"/>
          <w14:ligatures w14:val="none"/>
        </w:rPr>
        <w:t xml:space="preserve"/>
      </w:r>
      <w:r w:rsidR="00267B01" w:rsidRPr="003B6397">
        <w:rPr>
          <w:rFonts w:ascii="Arial Narrow" w:eastAsia="Times New Roman" w:hAnsi="Arial Narrow" w:cs="Arial"/>
          <w:color w:val="000000"/>
          <w:kern w:val="0"/>
          <w:lang w:val="es-ES" w:eastAsia="es-ES"/>
          <w14:ligatures w14:val="none"/>
        </w:rPr>
        <w:t xml:space="preserve"/>
      </w:r>
      <w:r w:rsidR="003B6397" w:rsidRPr="003B6397">
        <w:rPr>
          <w:rFonts w:ascii="Arial Narrow" w:eastAsia="Times New Roman" w:hAnsi="Arial Narrow" w:cs="Arial"/>
          <w:color w:val="000000"/>
          <w:kern w:val="0"/>
          <w:lang w:val="es-ES" w:eastAsia="es-ES"/>
          <w14:ligatures w14:val="none"/>
        </w:rPr>
        <w:t xml:space="preserve"/>
      </w:r>
      <w:r w:rsidR="00B25831" w:rsidRPr="003B6397">
        <w:rPr>
          <w:rFonts w:ascii="Arial Narrow" w:eastAsia="Times New Roman" w:hAnsi="Arial Narrow" w:cs="Arial"/>
          <w:color w:val="000000"/>
          <w:kern w:val="0"/>
          <w:lang w:val="es-ES" w:eastAsia="es-ES"/>
          <w14:ligatures w14:val="none"/>
        </w:rPr>
        <w:t xml:space="preserve"/>
      </w:r>
      <w:r w:rsidR="00653EE5">
        <w:rPr>
          <w:rFonts w:ascii="Arial Narrow" w:eastAsia="Times New Roman" w:hAnsi="Arial Narrow" w:cs="Arial"/>
          <w:color w:val="000000"/>
          <w:kern w:val="0"/>
          <w:lang w:val="es-ES" w:eastAsia="es-ES"/>
          <w14:ligatures w14:val="none"/>
        </w:rPr>
        <w:t/>
      </w:r>
      <w:r w:rsidR="00653EE5" w:rsidRPr="00653EE5">
        <w:rPr>
          <w:rFonts w:ascii="Arial Narrow" w:eastAsia="Times New Roman" w:hAnsi="Arial Narrow" w:cs="Arial"/>
          <w:color w:val="000000"/>
          <w:kern w:val="0"/>
          <w:lang w:val="es-ES" w:eastAsia="es-ES"/>
          <w14:ligatures w14:val="none"/>
        </w:rPr>
        <w:t xml:space="preserve"/>
      </w:r>
      <w:r w:rsidR="00653EE5">
        <w:rPr>
          <w:rFonts w:ascii="Arial Narrow" w:eastAsia="Times New Roman" w:hAnsi="Arial Narrow" w:cs="Arial"/>
          <w:color w:val="000000"/>
          <w:kern w:val="0"/>
          <w:lang w:val="es-ES" w:eastAsia="es-ES"/>
          <w14:ligatures w14:val="none"/>
        </w:rPr>
        <w:t/>
      </w:r>
      <w:r w:rsidR="00B25831" w:rsidRPr="003B6397">
        <w:rPr>
          <w:rFonts w:ascii="Arial Narrow" w:eastAsia="Times New Roman" w:hAnsi="Arial Narrow" w:cs="Arial"/>
          <w:color w:val="000000"/>
          <w:kern w:val="0"/>
          <w:lang w:val="es-ES" w:eastAsia="es-ES"/>
          <w14:ligatures w14:val="none"/>
        </w:rPr>
        <w:t/>
      </w:r>
      <w:proofErr w:type="spellStart"/>
      <w:r w:rsidR="00B25831" w:rsidRPr="003B6397">
        <w:rPr>
          <w:rFonts w:ascii="Arial Narrow" w:eastAsia="Times New Roman" w:hAnsi="Arial Narrow" w:cs="Arial"/>
          <w:color w:val="000000"/>
          <w:kern w:val="0"/>
          <w:lang w:val="es-ES" w:eastAsia="es-ES"/>
          <w14:ligatures w14:val="none"/>
        </w:rPr>
        <w:t/>
      </w:r>
      <w:proofErr w:type="spellEnd"/>
      <w:r w:rsidR="00B25831" w:rsidRPr="003B6397">
        <w:rPr>
          <w:rFonts w:ascii="Arial Narrow" w:eastAsia="Times New Roman" w:hAnsi="Arial Narrow" w:cs="Arial"/>
          <w:color w:val="000000"/>
          <w:kern w:val="0"/>
          <w:lang w:val="es-ES" w:eastAsia="es-ES"/>
          <w14:ligatures w14:val="none"/>
        </w:rPr>
        <w:t/>
      </w:r>
      <w:r w:rsidR="00267B01" w:rsidRPr="003B6397">
        <w:rPr>
          <w:rFonts w:ascii="Arial Narrow" w:eastAsia="Times New Roman" w:hAnsi="Arial Narrow" w:cs="Arial"/>
          <w:color w:val="000000"/>
          <w:kern w:val="0"/>
          <w:lang w:val="es-ES" w:eastAsia="es-ES"/>
          <w14:ligatures w14:val="none"/>
        </w:rPr>
        <w:t/>
      </w:r>
      <w:proofErr w:type="spellStart"/>
      <w:r w:rsidR="00267B01" w:rsidRPr="003B6397">
        <w:rPr>
          <w:rFonts w:ascii="Arial Narrow" w:eastAsia="Times New Roman" w:hAnsi="Arial Narrow" w:cs="Arial"/>
          <w:color w:val="000000"/>
          <w:kern w:val="0"/>
          <w:lang w:val="es-ES" w:eastAsia="es-ES"/>
          <w14:ligatures w14:val="none"/>
        </w:rPr>
        <w:t/>
      </w:r>
      <w:proofErr w:type="spellEnd"/>
      <w:r w:rsidR="00267B01" w:rsidRPr="003B6397">
        <w:rPr>
          <w:rFonts w:ascii="Arial Narrow" w:eastAsia="Times New Roman" w:hAnsi="Arial Narrow" w:cs="Arial"/>
          <w:color w:val="000000"/>
          <w:kern w:val="0"/>
          <w:lang w:val="es-ES" w:eastAsia="es-ES"/>
          <w14:ligatures w14:val="none"/>
        </w:rPr>
        <w:t xml:space="preserve"/>
      </w:r>
      <w:r w:rsidR="00B25831" w:rsidRPr="003B6397">
        <w:rPr>
          <w:rFonts w:ascii="Arial Narrow" w:eastAsia="Times New Roman" w:hAnsi="Arial Narrow" w:cs="Arial"/>
          <w:color w:val="000000"/>
          <w:kern w:val="0"/>
          <w:lang w:val="es-ES" w:eastAsia="es-ES"/>
          <w14:ligatures w14:val="none"/>
        </w:rPr>
        <w:t xml:space="preserve"/>
      </w:r>
      <w:r w:rsidR="00B25831" w:rsidRPr="003B6397">
        <w:rPr>
          <w:rFonts w:ascii="Arial Narrow" w:eastAsia="Times New Roman" w:hAnsi="Arial Narrow" w:cs="Arial"/>
          <w:color w:val="000000"/>
          <w:kern w:val="0"/>
          <w:lang w:val="es-ES" w:eastAsia="es-ES"/>
          <w14:ligatures w14:val="none"/>
        </w:rPr>
        <w:lastRenderedPageBreak/>
        <w:t/>
      </w:r>
      <w:r w:rsidR="00B25831" w:rsidRPr="00BF2E9E">
        <w:rPr>
          <w:rFonts w:ascii="Arial Narrow" w:eastAsia="Times New Roman" w:hAnsi="Arial Narrow" w:cs="Arial"/>
          <w:color w:val="000000"/>
          <w:kern w:val="0"/>
          <w:lang w:val="es-ES" w:eastAsia="es-ES"/>
          <w14:ligatures w14:val="none"/>
        </w:rPr>
        <w:t/>
      </w:r>
      <w:r w:rsidRPr="00BF2E9E">
        <w:rPr>
          <w:rFonts w:ascii="Arial Narrow" w:eastAsia="Times New Roman" w:hAnsi="Arial Narrow" w:cs="Arial"/>
          <w:color w:val="000000"/>
          <w:kern w:val="0"/>
          <w:lang w:val="es-ES" w:eastAsia="es-ES"/>
          <w14:ligatures w14:val="none"/>
        </w:rPr>
        <w:t xml:space="preserve"/>
      </w:r>
    </w:p>
    <w:bookmarkEnd w:id="2"/>
    <w:p w14:paraId="61C46995" w14:textId="77777777" w:rsidR="00E60CD7" w:rsidRPr="00BF2E9E"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BF2E9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2E9E">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BF2E9E"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1540C948" w:rsidR="008424BB"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F2E9E">
        <w:rPr>
          <w:rFonts w:ascii="Arial Narrow" w:eastAsia="Times New Roman" w:hAnsi="Arial Narrow" w:cs="Segoe UI"/>
          <w:color w:val="000000"/>
          <w:kern w:val="0"/>
          <w:lang w:eastAsia="es-PE"/>
          <w14:ligatures w14:val="none"/>
        </w:rPr>
        <w:t xml:space="preserve">La Secretaría </w:t>
      </w:r>
      <w:bookmarkEnd w:id="3"/>
      <w:bookmarkEnd w:id="4"/>
      <w:bookmarkEnd w:id="5"/>
      <w:r w:rsidRPr="00BF2E9E">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BF2E9E">
        <w:rPr>
          <w:rStyle w:val="Refdenotaalpie"/>
          <w:rFonts w:ascii="Arial Narrow" w:eastAsia="Arial Narrow" w:hAnsi="Arial Narrow" w:cs="Arial Narrow"/>
          <w:kern w:val="0"/>
          <w:vertAlign w:val="superscript"/>
          <w14:ligatures w14:val="none"/>
        </w:rPr>
        <w:footnoteReference w:id="2"/>
      </w:r>
      <w:r w:rsidRPr="00BF2E9E">
        <w:rPr>
          <w:rFonts w:ascii="Arial Narrow" w:eastAsia="Times New Roman" w:hAnsi="Arial Narrow" w:cs="Segoe UI"/>
          <w:color w:val="000000"/>
          <w:kern w:val="0"/>
          <w:lang w:eastAsia="es-PE"/>
          <w14:ligatures w14:val="none"/>
        </w:rPr>
        <w:t xml:space="preserve">, considera </w:t>
      </w:r>
      <w:r w:rsidRPr="00BF2E9E">
        <w:rPr>
          <w:rFonts w:ascii="Arial Narrow" w:eastAsia="Arial Narrow" w:hAnsi="Arial Narrow" w:cs="Arial Narrow"/>
          <w:kern w:val="0"/>
          <w14:ligatures w14:val="none"/>
        </w:rPr>
        <w:t xml:space="preserve">que el hecho denunciado, </w:t>
      </w:r>
      <w:r w:rsidR="008424BB" w:rsidRPr="00BF2E9E">
        <w:rPr>
          <w:rFonts w:ascii="Arial Narrow" w:eastAsia="Arial Narrow" w:hAnsi="Arial Narrow" w:cs="Arial Narrow"/>
          <w:kern w:val="0"/>
          <w14:ligatures w14:val="none"/>
        </w:rPr>
        <w:t xml:space="preserve">consistente en que </w:t>
      </w:r>
      <w:r w:rsidR="004329D4" w:rsidRPr="004329D4">
        <w:rPr>
          <w:rFonts w:ascii="Arial Narrow" w:eastAsia="Times New Roman" w:hAnsi="Arial Narrow" w:cs="Times New Roman"/>
          <w:color w:val="000000"/>
          <w:kern w:val="0"/>
          <w:shd w:val="clear" w:color="auto" w:fill="FFFFFF"/>
          <w:lang w:eastAsia="es-PE"/>
          <w14:ligatures w14:val="none"/>
        </w:rPr>
        <w:t>Pacífico Compañía de Seguros y Reaseguros S.A. no habría cumplido con atender oportunamente la solicitud del denunciante de la cobertura por el siniestro del 8 de octubre de 2025</w:t>
      </w:r>
      <w:r w:rsidR="008424BB" w:rsidRPr="00BF2E9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F2E9E">
        <w:rPr>
          <w:rFonts w:ascii="Arial Narrow" w:eastAsia="Times New Roman" w:hAnsi="Arial Narrow" w:cs="Segoe UI"/>
          <w:color w:val="000000"/>
          <w:kern w:val="0"/>
          <w:lang w:eastAsia="es-PE"/>
          <w14:ligatures w14:val="none"/>
        </w:rPr>
        <w:t/>
      </w:r>
      <w:r w:rsidR="008424BB" w:rsidRPr="00BF2E9E">
        <w:rPr>
          <w:rFonts w:ascii="Arial Narrow" w:eastAsia="Arial Narrow" w:hAnsi="Arial Narrow" w:cs="Arial Narrow"/>
          <w:kern w:val="0"/>
          <w14:ligatures w14:val="none"/>
        </w:rPr>
        <w:t xml:space="preserve"> y 19</w:t>
      </w:r>
      <w:r w:rsidR="008424BB" w:rsidRPr="00BF2E9E">
        <w:rPr>
          <w:rFonts w:ascii="Arial Narrow" w:eastAsia="Times New Roman" w:hAnsi="Arial Narrow" w:cs="Segoe UI"/>
          <w:color w:val="000000"/>
          <w:kern w:val="0"/>
          <w:lang w:eastAsia="es-PE"/>
          <w14:ligatures w14:val="none"/>
        </w:rPr>
        <w:t/>
      </w:r>
      <w:r w:rsidR="008424BB" w:rsidRPr="00BF2E9E">
        <w:rPr>
          <w:rFonts w:ascii="Arial Narrow" w:eastAsia="Arial Narrow" w:hAnsi="Arial Narrow" w:cs="Arial Narrow"/>
          <w:kern w:val="0"/>
          <w14:ligatures w14:val="none"/>
        </w:rPr>
        <w:t xml:space="preserve"> del Código</w:t>
      </w:r>
      <w:bookmarkStart w:id="6" w:name="_Hlk211599421"/>
      <w:r w:rsidR="008424BB" w:rsidRPr="00BF2E9E">
        <w:rPr>
          <w:rStyle w:val="Refdenotaalpie"/>
          <w:rFonts w:ascii="Arial Narrow" w:eastAsia="Arial Narrow" w:hAnsi="Arial Narrow" w:cs="Arial"/>
          <w:kern w:val="0"/>
          <w:vertAlign w:val="superscript"/>
          <w14:ligatures w14:val="none"/>
        </w:rPr>
        <w:footnoteReference w:id="3"/>
      </w:r>
      <w:r w:rsidR="008424BB" w:rsidRPr="00BF2E9E">
        <w:rPr>
          <w:rFonts w:ascii="Arial Narrow" w:eastAsia="Arial Narrow" w:hAnsi="Arial Narrow" w:cs="Arial Narrow"/>
          <w:kern w:val="0"/>
          <w14:ligatures w14:val="none"/>
        </w:rPr>
        <w:t>.</w:t>
      </w:r>
      <w:bookmarkEnd w:id="6"/>
    </w:p>
    <w:p w14:paraId="066C9253" w14:textId="77777777" w:rsidR="00645BE2" w:rsidRDefault="00645BE2" w:rsidP="00645BE2">
      <w:pPr>
        <w:pStyle w:val="Prrafodelista"/>
        <w:spacing w:after="0" w:line="240" w:lineRule="auto"/>
        <w:ind w:left="567"/>
        <w:jc w:val="both"/>
        <w:rPr>
          <w:rFonts w:ascii="Arial Narrow" w:eastAsia="Arial Narrow" w:hAnsi="Arial Narrow" w:cs="Arial Narrow"/>
          <w:kern w:val="0"/>
          <w14:ligatures w14:val="none"/>
        </w:rPr>
      </w:pPr>
    </w:p>
    <w:p w14:paraId="75C042A7" w14:textId="7B8FA325" w:rsidR="00645BE2" w:rsidRPr="00645BE2" w:rsidRDefault="00645BE2" w:rsidP="00645BE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F2E9E">
        <w:rPr>
          <w:rFonts w:ascii="Arial Narrow" w:eastAsia="Arial Narrow" w:hAnsi="Arial Narrow" w:cs="Arial Narrow"/>
          <w:kern w:val="0"/>
          <w14:ligatures w14:val="none"/>
        </w:rPr>
        <w:t xml:space="preserve">Así también, la Secretaría Técnica, en ejercicio de sus facultades, </w:t>
      </w:r>
      <w:r w:rsidRPr="00BF2E9E">
        <w:rPr>
          <w:rFonts w:ascii="Arial Narrow" w:eastAsia="Times New Roman" w:hAnsi="Arial Narrow" w:cs="Segoe UI"/>
          <w:color w:val="000000"/>
          <w:kern w:val="0"/>
          <w:lang w:eastAsia="es-PE"/>
          <w14:ligatures w14:val="none"/>
        </w:rPr>
        <w:t xml:space="preserve">considera </w:t>
      </w:r>
      <w:r w:rsidRPr="00BF2E9E">
        <w:rPr>
          <w:rFonts w:ascii="Arial Narrow" w:eastAsia="Arial Narrow" w:hAnsi="Arial Narrow" w:cs="Arial Narrow"/>
          <w:kern w:val="0"/>
          <w14:ligatures w14:val="none"/>
        </w:rPr>
        <w:t xml:space="preserve">que el hecho denunciado, consistente en que </w:t>
      </w:r>
      <w:r w:rsidRPr="00645BE2">
        <w:rPr>
          <w:rFonts w:ascii="Arial Narrow" w:eastAsia="Times New Roman" w:hAnsi="Arial Narrow" w:cs="Times New Roman"/>
          <w:color w:val="000000"/>
          <w:kern w:val="0"/>
          <w:shd w:val="clear" w:color="auto" w:fill="FFFFFF"/>
          <w:lang w:eastAsia="es-PE"/>
          <w14:ligatures w14:val="none"/>
        </w:rPr>
        <w:t>Pacífico Compañía de Seguros y Reaseguros S.A. no habría cumplido con otorgar la cobertura por la totalidad de los daños ocasionados al inmueble registrado con la Partida 11132079 a consecuencia del siniestro del 8 de octubre de 2025</w:t>
      </w:r>
      <w:r w:rsidRPr="00BF2E9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F2E9E">
        <w:rPr>
          <w:rFonts w:ascii="Arial Narrow" w:eastAsia="Times New Roman" w:hAnsi="Arial Narrow" w:cs="Segoe UI"/>
          <w:color w:val="000000"/>
          <w:kern w:val="0"/>
          <w:lang w:eastAsia="es-PE"/>
          <w14:ligatures w14:val="none"/>
        </w:rPr>
        <w:t/>
      </w:r>
      <w:r w:rsidRPr="00BF2E9E">
        <w:rPr>
          <w:rFonts w:ascii="Arial Narrow" w:eastAsia="Arial Narrow" w:hAnsi="Arial Narrow" w:cs="Arial Narrow"/>
          <w:kern w:val="0"/>
          <w14:ligatures w14:val="none"/>
        </w:rPr>
        <w:t xml:space="preserve"> y 19</w:t>
      </w:r>
      <w:r w:rsidRPr="00BF2E9E">
        <w:rPr>
          <w:rFonts w:ascii="Arial Narrow" w:eastAsia="Times New Roman" w:hAnsi="Arial Narrow" w:cs="Segoe UI"/>
          <w:color w:val="000000"/>
          <w:kern w:val="0"/>
          <w:lang w:eastAsia="es-PE"/>
          <w14:ligatures w14:val="none"/>
        </w:rPr>
        <w:t/>
      </w:r>
      <w:r w:rsidRPr="00BF2E9E">
        <w:rPr>
          <w:rFonts w:ascii="Arial Narrow" w:eastAsia="Arial Narrow" w:hAnsi="Arial Narrow" w:cs="Arial Narrow"/>
          <w:kern w:val="0"/>
          <w14:ligatures w14:val="none"/>
        </w:rPr>
        <w:t xml:space="preserve"> del Código</w:t>
      </w:r>
      <w:r w:rsidRPr="00BF2E9E">
        <w:rPr>
          <w:rFonts w:ascii="Arial Narrow" w:eastAsia="Arial Narrow" w:hAnsi="Arial Narrow" w:cs="Arial"/>
          <w:bCs/>
          <w:color w:val="000000"/>
          <w:kern w:val="0"/>
          <w:lang w:eastAsia="es-PE"/>
          <w14:ligatures w14:val="none"/>
        </w:rPr>
        <w:t xml:space="preserve">. </w:t>
      </w:r>
    </w:p>
    <w:p w14:paraId="2F8D23C0" w14:textId="77777777" w:rsidR="008424BB" w:rsidRPr="00BF2E9E"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4C7D4871" w:rsidR="008424BB" w:rsidRPr="00BF2E9E"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F2E9E">
        <w:rPr>
          <w:rFonts w:ascii="Arial Narrow" w:eastAsia="Arial Narrow" w:hAnsi="Arial Narrow" w:cs="Arial Narrow"/>
          <w:kern w:val="0"/>
          <w14:ligatures w14:val="none"/>
        </w:rPr>
        <w:t xml:space="preserve">Así también, la Secretaría Técnica, en ejercicio de sus facultades, </w:t>
      </w:r>
      <w:bookmarkStart w:id="7" w:name="_Hlk211599239"/>
      <w:r w:rsidRPr="00BF2E9E">
        <w:rPr>
          <w:rFonts w:ascii="Arial Narrow" w:eastAsia="Times New Roman" w:hAnsi="Arial Narrow" w:cs="Segoe UI"/>
          <w:color w:val="000000"/>
          <w:kern w:val="0"/>
          <w:lang w:eastAsia="es-PE"/>
          <w14:ligatures w14:val="none"/>
        </w:rPr>
        <w:t xml:space="preserve">considera </w:t>
      </w:r>
      <w:r w:rsidRPr="00BF2E9E">
        <w:rPr>
          <w:rFonts w:ascii="Arial Narrow" w:eastAsia="Arial Narrow" w:hAnsi="Arial Narrow" w:cs="Arial Narrow"/>
          <w:kern w:val="0"/>
          <w14:ligatures w14:val="none"/>
        </w:rPr>
        <w:t xml:space="preserve">que el hecho denunciado, consistente en que </w:t>
      </w:r>
      <w:r w:rsidR="00BF2E9E" w:rsidRPr="00BF2E9E">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no habría brindado una solución satisfactoria a la solicitud de reevaluación del siniestro del 8 de octubre de 2025</w:t>
      </w:r>
      <w:r w:rsidR="00BF2E9E" w:rsidRPr="00BF2E9E">
        <w:rPr>
          <w:rFonts w:ascii="Arial Narrow" w:eastAsia="Times New Roman" w:hAnsi="Arial Narrow" w:cs="Times New Roman"/>
          <w:color w:val="000000"/>
          <w:kern w:val="0"/>
          <w:shd w:val="clear" w:color="auto" w:fill="FFFFFF"/>
          <w:lang w:eastAsia="es-PE"/>
          <w14:ligatures w14:val="none"/>
        </w:rPr>
        <w:lastRenderedPageBreak/>
        <w:t xml:space="preserve"> presentada por el denunciante</w:t>
      </w:r>
      <w:r w:rsidR="00BF2E9E" w:rsidRPr="00BF2E9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F2E9E" w:rsidRPr="00BF2E9E">
        <w:rPr>
          <w:rFonts w:ascii="Arial Narrow" w:eastAsia="Times New Roman" w:hAnsi="Arial Narrow" w:cs="Segoe UI"/>
          <w:color w:val="000000"/>
          <w:kern w:val="0"/>
          <w:lang w:eastAsia="es-PE"/>
          <w14:ligatures w14:val="none"/>
        </w:rPr>
        <w:t/>
      </w:r>
      <w:r w:rsidR="00BF2E9E" w:rsidRPr="00BF2E9E">
        <w:rPr>
          <w:rFonts w:ascii="Arial Narrow" w:eastAsia="Arial Narrow" w:hAnsi="Arial Narrow" w:cs="Arial Narrow"/>
          <w:kern w:val="0"/>
          <w14:ligatures w14:val="none"/>
        </w:rPr>
        <w:t xml:space="preserve"> y 19</w:t>
      </w:r>
      <w:r w:rsidR="00BF2E9E" w:rsidRPr="00BF2E9E">
        <w:rPr>
          <w:rFonts w:ascii="Arial Narrow" w:eastAsia="Times New Roman" w:hAnsi="Arial Narrow" w:cs="Segoe UI"/>
          <w:color w:val="000000"/>
          <w:kern w:val="0"/>
          <w:lang w:eastAsia="es-PE"/>
          <w14:ligatures w14:val="none"/>
        </w:rPr>
        <w:t/>
      </w:r>
      <w:r w:rsidR="00BF2E9E" w:rsidRPr="00BF2E9E">
        <w:rPr>
          <w:rFonts w:ascii="Arial Narrow" w:eastAsia="Arial Narrow" w:hAnsi="Arial Narrow" w:cs="Arial Narrow"/>
          <w:kern w:val="0"/>
          <w14:ligatures w14:val="none"/>
        </w:rPr>
        <w:t xml:space="preserve"> del Código</w:t>
      </w:r>
      <w:r w:rsidRPr="00BF2E9E">
        <w:rPr>
          <w:rFonts w:ascii="Arial Narrow" w:eastAsia="Arial Narrow" w:hAnsi="Arial Narrow" w:cs="Arial"/>
          <w:bCs/>
          <w:color w:val="000000"/>
          <w:kern w:val="0"/>
          <w:lang w:eastAsia="es-PE"/>
          <w14:ligatures w14:val="none"/>
        </w:rPr>
        <w:t xml:space="preserve">. </w:t>
      </w:r>
    </w:p>
    <w:bookmarkEnd w:id="7"/>
    <w:p w14:paraId="6BDA4B7E" w14:textId="49AF511E" w:rsidR="00CA50CD" w:rsidRPr="00BF2E9E" w:rsidRDefault="00CA50CD" w:rsidP="008F3040">
      <w:pPr>
        <w:spacing w:after="0" w:line="240" w:lineRule="auto"/>
        <w:jc w:val="both"/>
        <w:rPr>
          <w:rFonts w:ascii="Arial Narrow" w:eastAsia="Arial Narrow" w:hAnsi="Arial Narrow" w:cs="Arial Narrow"/>
          <w:kern w:val="0"/>
          <w14:ligatures w14:val="none"/>
        </w:rPr>
      </w:pPr>
    </w:p>
    <w:p w14:paraId="308F08C6" w14:textId="3B91C6B4" w:rsidR="00CA50CD" w:rsidRPr="00BF2E9E"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F2E9E">
        <w:rPr>
          <w:rFonts w:ascii="Arial Narrow" w:eastAsia="Arial Narrow" w:hAnsi="Arial Narrow" w:cs="Arial Narrow"/>
          <w:kern w:val="0"/>
          <w14:ligatures w14:val="none"/>
        </w:rPr>
        <w:t xml:space="preserve">Asimismo, </w:t>
      </w:r>
      <w:r w:rsidRPr="00BF2E9E">
        <w:rPr>
          <w:rFonts w:ascii="Arial Narrow" w:eastAsia="Times New Roman" w:hAnsi="Arial Narrow" w:cs="Arial"/>
          <w:color w:val="000000"/>
          <w:kern w:val="0"/>
          <w:lang w:eastAsia="es-PE"/>
          <w14:ligatures w14:val="none"/>
        </w:rPr>
        <w:t xml:space="preserve">la Secretaría Técnica, en ejercicio de sus facultades, considera </w:t>
      </w:r>
      <w:r w:rsidRPr="00BF2E9E">
        <w:rPr>
          <w:rFonts w:ascii="Arial Narrow" w:eastAsia="Arial Narrow" w:hAnsi="Arial Narrow" w:cs="Arial"/>
          <w:kern w:val="0"/>
          <w14:ligatures w14:val="none"/>
        </w:rPr>
        <w:t xml:space="preserve">que el hecho denunciado, consistente en que </w:t>
      </w:r>
      <w:r w:rsidR="00BF2E9E" w:rsidRPr="00BF2E9E">
        <w:rPr>
          <w:rFonts w:ascii="Arial Narrow" w:eastAsia="Times New Roman" w:hAnsi="Arial Narrow" w:cs="Times New Roman"/>
          <w:color w:val="000000"/>
          <w:kern w:val="0"/>
          <w:shd w:val="clear" w:color="auto" w:fill="FFFFFF"/>
          <w:lang w:eastAsia="es-PE"/>
          <w14:ligatures w14:val="none"/>
        </w:rPr>
        <w:t>el Banco de Crédito del Perú S.A. no habría cumplido con brindar soporte adecuado en la gestión de la cobertura de la póliza del Seguro por daños del inmueble registrado con la Partida 11132079, solicitada por el denunciante en virtud del siniestro del 8 de octubre de 2025</w:t>
      </w:r>
      <w:r w:rsidR="00BF2E9E" w:rsidRPr="00BF2E9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F2E9E" w:rsidRPr="00BF2E9E">
        <w:rPr>
          <w:rFonts w:ascii="Arial Narrow" w:eastAsia="Times New Roman" w:hAnsi="Arial Narrow" w:cs="Segoe UI"/>
          <w:color w:val="000000"/>
          <w:kern w:val="0"/>
          <w:lang w:eastAsia="es-PE"/>
          <w14:ligatures w14:val="none"/>
        </w:rPr>
        <w:t/>
      </w:r>
      <w:r w:rsidR="00BF2E9E" w:rsidRPr="00BF2E9E">
        <w:rPr>
          <w:rFonts w:ascii="Arial Narrow" w:eastAsia="Arial Narrow" w:hAnsi="Arial Narrow" w:cs="Arial Narrow"/>
          <w:kern w:val="0"/>
          <w14:ligatures w14:val="none"/>
        </w:rPr>
        <w:t xml:space="preserve"> y 19</w:t>
      </w:r>
      <w:r w:rsidR="00BF2E9E" w:rsidRPr="00BF2E9E">
        <w:rPr>
          <w:rFonts w:ascii="Arial Narrow" w:eastAsia="Times New Roman" w:hAnsi="Arial Narrow" w:cs="Segoe UI"/>
          <w:color w:val="000000"/>
          <w:kern w:val="0"/>
          <w:lang w:eastAsia="es-PE"/>
          <w14:ligatures w14:val="none"/>
        </w:rPr>
        <w:t/>
      </w:r>
      <w:r w:rsidR="00BF2E9E" w:rsidRPr="00BF2E9E">
        <w:rPr>
          <w:rFonts w:ascii="Arial Narrow" w:eastAsia="Arial Narrow" w:hAnsi="Arial Narrow" w:cs="Arial Narrow"/>
          <w:kern w:val="0"/>
          <w14:ligatures w14:val="none"/>
        </w:rPr>
        <w:t xml:space="preserve"> del Código</w:t>
      </w:r>
      <w:r w:rsidRPr="00BF2E9E">
        <w:rPr>
          <w:rFonts w:ascii="Arial Narrow" w:eastAsia="Arial Narrow" w:hAnsi="Arial Narrow" w:cs="Arial"/>
          <w:kern w:val="0"/>
          <w14:ligatures w14:val="none"/>
        </w:rPr>
        <w:t>.</w:t>
      </w:r>
    </w:p>
    <w:p w14:paraId="7A507243" w14:textId="77777777" w:rsidR="00CA50CD" w:rsidRPr="00BF2E9E" w:rsidRDefault="00CA50CD" w:rsidP="008F3040">
      <w:pPr>
        <w:spacing w:after="0" w:line="240" w:lineRule="auto"/>
        <w:jc w:val="both"/>
        <w:rPr>
          <w:rFonts w:ascii="Arial Narrow" w:eastAsia="Arial Narrow" w:hAnsi="Arial Narrow" w:cs="Arial Narrow"/>
          <w:kern w:val="0"/>
          <w14:ligatures w14:val="none"/>
        </w:rPr>
      </w:pPr>
    </w:p>
    <w:p w14:paraId="272C2C84" w14:textId="4E1F8569" w:rsidR="001D00D0" w:rsidRPr="00BF2E9E"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F2E9E">
        <w:rPr>
          <w:rFonts w:ascii="Arial Narrow" w:eastAsia="Times New Roman" w:hAnsi="Arial Narrow" w:cs="Arial"/>
          <w:color w:val="000000"/>
          <w:kern w:val="0"/>
          <w:lang w:eastAsia="es-PE"/>
          <w14:ligatures w14:val="none"/>
        </w:rPr>
        <w:t xml:space="preserve">Además, la Secretaría Técnica, en ejercicio de sus facultades, considera </w:t>
      </w:r>
      <w:r w:rsidRPr="00BF2E9E">
        <w:rPr>
          <w:rFonts w:ascii="Arial Narrow" w:eastAsia="Arial Narrow" w:hAnsi="Arial Narrow" w:cs="Arial"/>
          <w:kern w:val="0"/>
          <w14:ligatures w14:val="none"/>
        </w:rPr>
        <w:t xml:space="preserve">que el hecho denunciado, consistente en que </w:t>
      </w:r>
      <w:r w:rsidR="00BF2E9E" w:rsidRPr="00BF2E9E">
        <w:rPr>
          <w:rFonts w:ascii="Arial Narrow" w:eastAsia="Arial Narrow" w:hAnsi="Arial Narrow" w:cs="Arial Narrow"/>
          <w:kern w:val="0"/>
          <w14:ligatures w14:val="none"/>
        </w:rPr>
        <w:t>Pacífico Compañía de Seguros y Reaseguros S.A. habría informado inadecuadamente el 2 de enero de 2026 al denunciante que la póliza del Seguro por daños del inmueble registrado con la Partida 11132079 se encontraba anulado sin adjuntar sustento alguno que respalde dicha afirmación</w:t>
      </w:r>
      <w:r w:rsidRPr="00BF2E9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8" w:name="_Hlk195611851"/>
      <w:r w:rsidRPr="00BF2E9E">
        <w:rPr>
          <w:rFonts w:ascii="Arial Narrow" w:eastAsia="Arial Narrow" w:hAnsi="Arial Narrow" w:cs="Arial"/>
          <w:bCs/>
          <w:color w:val="000000"/>
          <w:kern w:val="0"/>
          <w:lang w:eastAsia="es-PE"/>
          <w14:ligatures w14:val="none"/>
        </w:rPr>
        <w:t xml:space="preserve">artículo 1, numeral 1, literal b) </w:t>
      </w:r>
      <w:bookmarkEnd w:id="8"/>
      <w:r w:rsidRPr="00BF2E9E">
        <w:rPr>
          <w:rFonts w:ascii="Arial Narrow" w:eastAsia="Arial Narrow" w:hAnsi="Arial Narrow" w:cs="Arial"/>
          <w:bCs/>
          <w:color w:val="000000"/>
          <w:kern w:val="0"/>
          <w:lang w:eastAsia="es-PE"/>
          <w14:ligatures w14:val="none"/>
        </w:rPr>
        <w:t>y al artículo 2 del Código</w:t>
      </w:r>
      <w:r w:rsidRPr="00BF2E9E">
        <w:rPr>
          <w:rStyle w:val="Refdenotaalpie"/>
          <w:rFonts w:ascii="Arial Narrow" w:eastAsia="Arial Narrow" w:hAnsi="Arial Narrow" w:cs="Arial"/>
          <w:bCs/>
          <w:color w:val="000000"/>
          <w:kern w:val="0"/>
          <w:vertAlign w:val="superscript"/>
          <w:lang w:eastAsia="es-PE"/>
          <w14:ligatures w14:val="none"/>
        </w:rPr>
        <w:footnoteReference w:id="4"/>
      </w:r>
      <w:r w:rsidRPr="00BF2E9E">
        <w:rPr>
          <w:rFonts w:ascii="Arial Narrow" w:eastAsia="Arial Narrow" w:hAnsi="Arial Narrow" w:cs="Arial"/>
          <w:bCs/>
          <w:color w:val="000000"/>
          <w:kern w:val="0"/>
          <w:lang w:eastAsia="es-PE"/>
          <w14:ligatures w14:val="none"/>
        </w:rPr>
        <w:t xml:space="preserve">. </w:t>
      </w:r>
    </w:p>
    <w:p w14:paraId="2E7770E0" w14:textId="77777777" w:rsidR="00E60CD7" w:rsidRPr="00BF2E9E" w:rsidRDefault="00E60CD7" w:rsidP="00BF2E9E">
      <w:pPr>
        <w:spacing w:after="0" w:line="240" w:lineRule="auto"/>
        <w:jc w:val="both"/>
        <w:rPr>
          <w:rFonts w:ascii="Arial Narrow" w:eastAsia="Calibri" w:hAnsi="Arial Narrow" w:cs="Arial Narrow"/>
          <w:kern w:val="0"/>
          <w:lang w:eastAsia="es-PE"/>
          <w14:ligatures w14:val="none"/>
        </w:rPr>
      </w:pPr>
    </w:p>
    <w:p w14:paraId="37321452" w14:textId="77777777" w:rsidR="00E60CD7" w:rsidRPr="00BF2E9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F2E9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F2E9E">
        <w:rPr>
          <w:rStyle w:val="Refdenotaalpie"/>
          <w:rFonts w:ascii="Arial Narrow" w:eastAsia="Arial Narrow" w:hAnsi="Arial Narrow" w:cs="Arial Narrow"/>
          <w:kern w:val="0"/>
          <w:vertAlign w:val="superscript"/>
          <w14:ligatures w14:val="none"/>
        </w:rPr>
        <w:footnoteReference w:id="5"/>
      </w:r>
      <w:r w:rsidRPr="00BF2E9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A416B4">
        <w:rPr>
          <w:rFonts w:ascii="Arial Narrow" w:eastAsia="Times New Roman" w:hAnsi="Arial Narrow" w:cs="Arial"/>
          <w:color w:val="000000"/>
          <w:kern w:val="0"/>
          <w:lang w:val="es-ES" w:eastAsia="es-ES"/>
          <w14:ligatures w14:val="none"/>
        </w:rPr>
        <w:t xml:space="preserve">confiere, </w:t>
      </w:r>
      <w:bookmarkStart w:id="9" w:name="_Hlk211510697"/>
      <w:r w:rsidRPr="00A416B4">
        <w:rPr>
          <w:rFonts w:ascii="Arial Narrow" w:eastAsia="Times New Roman" w:hAnsi="Arial Narrow" w:cs="Arial"/>
          <w:color w:val="000000"/>
          <w:kern w:val="0"/>
          <w:lang w:val="es-ES" w:eastAsia="es-ES"/>
          <w14:ligatures w14:val="none"/>
        </w:rPr>
        <w:t xml:space="preserve">conviene requerir a los </w:t>
      </w:r>
      <w:r w:rsidRPr="00A416B4">
        <w:rPr>
          <w:rFonts w:ascii="Arial Narrow" w:eastAsia="Times New Roman" w:hAnsi="Arial Narrow" w:cs="Arial"/>
          <w:color w:val="000000"/>
          <w:kern w:val="0"/>
          <w:lang w:val="es-ES" w:eastAsia="es-ES"/>
          <w14:ligatures w14:val="none"/>
        </w:rPr>
        <w:lastRenderedPageBreak/>
        <w:t xml:space="preserve">proveedores denunciados </w:t>
      </w:r>
      <w:bookmarkEnd w:id="9"/>
      <w:r w:rsidRPr="00A416B4">
        <w:rPr>
          <w:rFonts w:ascii="Arial Narrow" w:eastAsia="Times New Roman" w:hAnsi="Arial Narrow" w:cs="Arial"/>
          <w:color w:val="000000"/>
          <w:kern w:val="0"/>
          <w:lang w:val="es-ES" w:eastAsia="es-ES"/>
          <w14:ligatures w14:val="none"/>
        </w:rPr>
        <w:t>que, en un plazo no mayor de cinco (5) día</w:t>
      </w:r>
      <w:r w:rsidRPr="000077B4">
        <w:rPr>
          <w:rFonts w:ascii="Arial Narrow" w:eastAsia="Times New Roman" w:hAnsi="Arial Narrow" w:cs="Arial"/>
          <w:color w:val="000000"/>
          <w:kern w:val="0"/>
          <w:lang w:val="es-ES" w:eastAsia="es-ES"/>
          <w14:ligatures w14:val="none"/>
        </w:rPr>
        <w:t xml:space="preserve">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10" w:name="_Hlk211510673"/>
      <w:r w:rsidRPr="008C73DE">
        <w:rPr>
          <w:rFonts w:ascii="Arial Narrow" w:eastAsia="Times New Roman" w:hAnsi="Arial Narrow" w:cs="Arial"/>
          <w:color w:val="000000"/>
          <w:kern w:val="0"/>
          <w:lang w:val="es-ES" w:eastAsia="es-ES"/>
          <w14:ligatures w14:val="none"/>
        </w:rPr>
        <w:t>cumplan con lo siguiente:</w:t>
      </w:r>
    </w:p>
    <w:p w14:paraId="345D7F88" w14: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17CEBACA" w:rsidR="00E60CD7" w:rsidRPr="00F2255D"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F2255D">
        <w:rPr>
          <w:rFonts w:ascii="Arial Narrow" w:eastAsia="Times New Roman" w:hAnsi="Arial Narrow" w:cs="Arial"/>
          <w:color w:val="000000"/>
          <w:kern w:val="0"/>
          <w:u w:val="single"/>
          <w:lang w:val="es-ES" w:eastAsia="es-ES"/>
          <w14:ligatures w14:val="none"/>
        </w:rPr>
        <w:t xml:space="preserve">A </w:t>
      </w:r>
      <w:r w:rsidR="00A416B4" w:rsidRPr="00F2255D">
        <w:rPr>
          <w:rFonts w:ascii="Arial Narrow" w:eastAsia="Times New Roman" w:hAnsi="Arial Narrow" w:cs="Arial"/>
          <w:color w:val="000000"/>
          <w:kern w:val="0"/>
          <w:u w:val="single"/>
          <w:lang w:val="es-ES" w:eastAsia="es-ES"/>
          <w14:ligatures w14:val="none"/>
        </w:rPr>
        <w:t>Pacífico</w:t>
      </w:r>
      <w:r w:rsidRPr="00F2255D">
        <w:rPr>
          <w:rFonts w:ascii="Arial Narrow" w:eastAsia="Times New Roman" w:hAnsi="Arial Narrow" w:cs="Arial"/>
          <w:color w:val="000000"/>
          <w:kern w:val="0"/>
          <w:lang w:val="es-ES" w:eastAsia="es-ES"/>
          <w14:ligatures w14:val="none"/>
        </w:rPr>
        <w:t xml:space="preserve">: (i) presentar una copia debidamente suscrita de la </w:t>
      </w:r>
      <w:r w:rsidR="002538AC" w:rsidRPr="00F2255D">
        <w:rPr>
          <w:rFonts w:ascii="Arial Narrow" w:eastAsia="Times New Roman" w:hAnsi="Arial Narrow" w:cs="Arial"/>
          <w:color w:val="000000"/>
          <w:kern w:val="0"/>
          <w:lang w:val="es-ES" w:eastAsia="es-ES"/>
          <w14:ligatures w14:val="none"/>
        </w:rPr>
        <w:t xml:space="preserve">póliza del Seguro por daños </w:t>
      </w:r>
      <w:r w:rsidR="009C18DD">
        <w:rPr>
          <w:rFonts w:ascii="Arial Narrow" w:eastAsia="Times New Roman" w:hAnsi="Arial Narrow" w:cs="Arial"/>
          <w:color w:val="000000"/>
          <w:kern w:val="0"/>
          <w:lang w:val="es-ES" w:eastAsia="es-ES"/>
          <w14:ligatures w14:val="none"/>
        </w:rPr>
        <w:t xml:space="preserve">del inmueble </w:t>
      </w:r>
      <w:r w:rsidR="009C18DD">
        <w:rPr>
          <w:rFonts w:ascii="Arial Narrow" w:eastAsia="Times New Roman" w:hAnsi="Arial Narrow" w:cs="Arial"/>
          <w:color w:val="000000"/>
          <w:kern w:val="0"/>
          <w:lang w:eastAsia="es-ES"/>
          <w14:ligatures w14:val="none"/>
        </w:rPr>
        <w:t xml:space="preserve">registrado con la </w:t>
      </w:r>
      <w:r w:rsidR="009C18DD" w:rsidRPr="009C18DD">
        <w:rPr>
          <w:rFonts w:ascii="Arial Narrow" w:eastAsia="Times New Roman" w:hAnsi="Arial Narrow" w:cs="Arial"/>
          <w:color w:val="000000"/>
          <w:kern w:val="0"/>
          <w:lang w:eastAsia="es-ES"/>
          <w14:ligatures w14:val="none"/>
        </w:rPr>
        <w:t>Partida 11132079</w:t>
      </w:r>
      <w:r w:rsidR="002538AC" w:rsidRPr="00F2255D">
        <w:rPr>
          <w:rFonts w:ascii="Arial Narrow" w:eastAsia="Times New Roman" w:hAnsi="Arial Narrow" w:cs="Arial"/>
          <w:color w:val="000000"/>
          <w:kern w:val="0"/>
          <w:lang w:val="es-ES" w:eastAsia="es-ES"/>
          <w14:ligatures w14:val="none"/>
        </w:rPr>
        <w:t>; así como el cargo de remisión de la póliza; (</w:t>
      </w:r>
      <w:proofErr w:type="spellStart"/>
      <w:r w:rsidR="002538AC" w:rsidRPr="00F2255D">
        <w:rPr>
          <w:rFonts w:ascii="Arial Narrow" w:eastAsia="Times New Roman" w:hAnsi="Arial Narrow" w:cs="Arial"/>
          <w:color w:val="000000"/>
          <w:kern w:val="0"/>
          <w:lang w:val="es-ES" w:eastAsia="es-ES"/>
          <w14:ligatures w14:val="none"/>
        </w:rPr>
        <w:t>ii</w:t>
      </w:r>
      <w:proofErr w:type="spellEnd"/>
      <w:r w:rsidR="002538AC" w:rsidRPr="00F2255D">
        <w:rPr>
          <w:rFonts w:ascii="Arial Narrow" w:eastAsia="Times New Roman" w:hAnsi="Arial Narrow" w:cs="Arial"/>
          <w:color w:val="000000"/>
          <w:kern w:val="0"/>
          <w:lang w:val="es-ES" w:eastAsia="es-ES"/>
          <w14:ligatures w14:val="none"/>
        </w:rPr>
        <w:t>) presentar los medios probatorios que acrediten que el cálculo del monto de la cobertura es conforme a los términos de la póliza del Seguro por daños de inmueble</w:t>
      </w:r>
      <w:r w:rsidRPr="00F2255D">
        <w:rPr>
          <w:rFonts w:ascii="Arial Narrow" w:eastAsia="Times New Roman" w:hAnsi="Arial Narrow" w:cs="Arial"/>
          <w:color w:val="000000"/>
          <w:kern w:val="0"/>
          <w:lang w:val="es-ES" w:eastAsia="es-ES"/>
          <w14:ligatures w14:val="none"/>
        </w:rPr>
        <w:t>; y, (</w:t>
      </w:r>
      <w:proofErr w:type="spellStart"/>
      <w:r w:rsidRPr="00F2255D">
        <w:rPr>
          <w:rFonts w:ascii="Arial Narrow" w:eastAsia="Times New Roman" w:hAnsi="Arial Narrow" w:cs="Arial"/>
          <w:color w:val="000000"/>
          <w:kern w:val="0"/>
          <w:lang w:val="es-ES" w:eastAsia="es-ES"/>
          <w14:ligatures w14:val="none"/>
        </w:rPr>
        <w:t>ii</w:t>
      </w:r>
      <w:r w:rsidR="002538AC" w:rsidRPr="00F2255D">
        <w:rPr>
          <w:rFonts w:ascii="Arial Narrow" w:eastAsia="Times New Roman" w:hAnsi="Arial Narrow" w:cs="Arial"/>
          <w:color w:val="000000"/>
          <w:kern w:val="0"/>
          <w:lang w:val="es-ES" w:eastAsia="es-ES"/>
          <w14:ligatures w14:val="none"/>
        </w:rPr>
        <w:t>i</w:t>
      </w:r>
      <w:proofErr w:type="spellEnd"/>
      <w:r w:rsidRPr="00F2255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F2255D"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E812F00" w:rsidR="00E60CD7" w:rsidRPr="00645BE2"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F2255D">
        <w:rPr>
          <w:rFonts w:ascii="Arial Narrow" w:eastAsia="Times New Roman" w:hAnsi="Arial Narrow" w:cs="Arial"/>
          <w:color w:val="000000"/>
          <w:kern w:val="0"/>
          <w:u w:val="single"/>
          <w:lang w:val="es-ES" w:eastAsia="es-ES"/>
          <w14:ligatures w14:val="none"/>
        </w:rPr>
        <w:t>A</w:t>
      </w:r>
      <w:r w:rsidR="00A416B4" w:rsidRPr="00F2255D">
        <w:rPr>
          <w:rFonts w:ascii="Arial Narrow" w:eastAsia="Times New Roman" w:hAnsi="Arial Narrow" w:cs="Arial"/>
          <w:color w:val="000000"/>
          <w:kern w:val="0"/>
          <w:u w:val="single"/>
          <w:lang w:val="es-ES" w:eastAsia="es-ES"/>
          <w14:ligatures w14:val="none"/>
        </w:rPr>
        <w:t>l</w:t>
      </w:r>
      <w:r w:rsidRPr="00F2255D">
        <w:rPr>
          <w:rFonts w:ascii="Arial Narrow" w:eastAsia="Times New Roman" w:hAnsi="Arial Narrow" w:cs="Arial"/>
          <w:color w:val="000000"/>
          <w:kern w:val="0"/>
          <w:u w:val="single"/>
          <w:lang w:val="es-ES" w:eastAsia="es-ES"/>
          <w14:ligatures w14:val="none"/>
        </w:rPr>
        <w:t xml:space="preserve"> </w:t>
      </w:r>
      <w:r w:rsidR="00A416B4" w:rsidRPr="00F2255D">
        <w:rPr>
          <w:rFonts w:ascii="Arial Narrow" w:eastAsia="Times New Roman" w:hAnsi="Arial Narrow" w:cs="Arial"/>
          <w:color w:val="000000"/>
          <w:kern w:val="0"/>
          <w:u w:val="single"/>
          <w:lang w:val="es-ES" w:eastAsia="es-ES"/>
          <w14:ligatures w14:val="none"/>
        </w:rPr>
        <w:t>Banco</w:t>
      </w:r>
      <w:r w:rsidRPr="00F2255D">
        <w:rPr>
          <w:rFonts w:ascii="Arial Narrow" w:eastAsia="Times New Roman" w:hAnsi="Arial Narrow" w:cs="Arial"/>
          <w:color w:val="000000"/>
          <w:kern w:val="0"/>
          <w:lang w:val="es-ES" w:eastAsia="es-ES"/>
          <w14:ligatures w14:val="none"/>
        </w:rPr>
        <w:t>:</w:t>
      </w:r>
      <w:r w:rsidRPr="00F2255D">
        <w:rPr>
          <w:rFonts w:ascii="Arial Narrow" w:eastAsia="Times New Roman" w:hAnsi="Arial Narrow" w:cs="Arial"/>
          <w:color w:val="000000"/>
          <w:kern w:val="0"/>
          <w:lang w:eastAsia="es-ES"/>
          <w14:ligatures w14:val="none"/>
        </w:rPr>
        <w:t xml:space="preserve"> </w:t>
      </w:r>
      <w:r w:rsidRPr="00F2255D">
        <w:rPr>
          <w:rFonts w:ascii="Arial Narrow" w:eastAsia="Times New Roman" w:hAnsi="Arial Narrow" w:cs="Arial"/>
          <w:color w:val="000000"/>
          <w:kern w:val="0"/>
          <w:lang w:val="es-ES" w:eastAsia="es-ES"/>
          <w14:ligatures w14:val="none"/>
        </w:rPr>
        <w:t xml:space="preserve">(i) </w:t>
      </w:r>
      <w:r w:rsidR="00F2255D" w:rsidRPr="00F2255D">
        <w:rPr>
          <w:rFonts w:ascii="Arial Narrow" w:eastAsia="Times New Roman" w:hAnsi="Arial Narrow" w:cs="Arial"/>
          <w:color w:val="000000"/>
          <w:kern w:val="0"/>
          <w:lang w:val="es-ES" w:eastAsia="es-ES"/>
          <w14:ligatures w14:val="none"/>
        </w:rPr>
        <w:t xml:space="preserve">presentar una copia debidamente suscrita de la </w:t>
      </w:r>
      <w:r w:rsidR="009C18DD" w:rsidRPr="00F2255D">
        <w:rPr>
          <w:rFonts w:ascii="Arial Narrow" w:eastAsia="Times New Roman" w:hAnsi="Arial Narrow" w:cs="Arial"/>
          <w:color w:val="000000"/>
          <w:kern w:val="0"/>
          <w:lang w:val="es-ES" w:eastAsia="es-ES"/>
          <w14:ligatures w14:val="none"/>
        </w:rPr>
        <w:t xml:space="preserve">póliza del Seguro por daños </w:t>
      </w:r>
      <w:r w:rsidR="009C18DD">
        <w:rPr>
          <w:rFonts w:ascii="Arial Narrow" w:eastAsia="Times New Roman" w:hAnsi="Arial Narrow" w:cs="Arial"/>
          <w:color w:val="000000"/>
          <w:kern w:val="0"/>
          <w:lang w:val="es-ES" w:eastAsia="es-ES"/>
          <w14:ligatures w14:val="none"/>
        </w:rPr>
        <w:t xml:space="preserve">del inmueble </w:t>
      </w:r>
      <w:r w:rsidR="009C18DD">
        <w:rPr>
          <w:rFonts w:ascii="Arial Narrow" w:eastAsia="Times New Roman" w:hAnsi="Arial Narrow" w:cs="Arial"/>
          <w:color w:val="000000"/>
          <w:kern w:val="0"/>
          <w:lang w:eastAsia="es-ES"/>
          <w14:ligatures w14:val="none"/>
        </w:rPr>
        <w:t xml:space="preserve">registrado con la </w:t>
      </w:r>
      <w:r w:rsidR="009C18DD" w:rsidRPr="009C18DD">
        <w:rPr>
          <w:rFonts w:ascii="Arial Narrow" w:eastAsia="Times New Roman" w:hAnsi="Arial Narrow" w:cs="Arial"/>
          <w:color w:val="000000"/>
          <w:kern w:val="0"/>
          <w:lang w:eastAsia="es-ES"/>
          <w14:ligatures w14:val="none"/>
        </w:rPr>
        <w:t>Partida 11132079</w:t>
      </w:r>
      <w:r w:rsidR="00F2255D" w:rsidRPr="00F2255D">
        <w:rPr>
          <w:rFonts w:ascii="Arial Narrow" w:eastAsia="Times New Roman" w:hAnsi="Arial Narrow" w:cs="Arial"/>
          <w:color w:val="000000"/>
          <w:kern w:val="0"/>
          <w:lang w:val="es-ES" w:eastAsia="es-ES"/>
          <w14:ligatures w14:val="none"/>
        </w:rPr>
        <w:t>; así como el cargo de remisión de la póliza</w:t>
      </w:r>
      <w:r w:rsidRPr="00F2255D">
        <w:rPr>
          <w:rFonts w:ascii="Arial Narrow" w:eastAsia="Times New Roman" w:hAnsi="Arial Narrow" w:cs="Arial"/>
          <w:color w:val="000000"/>
          <w:kern w:val="0"/>
          <w:lang w:val="es-ES" w:eastAsia="es-ES"/>
          <w14:ligatures w14:val="none"/>
        </w:rPr>
        <w:t xml:space="preserve">; </w:t>
      </w:r>
      <w:r w:rsidR="00F2255D" w:rsidRPr="00F2255D">
        <w:rPr>
          <w:rFonts w:ascii="Arial Narrow" w:eastAsia="Times New Roman" w:hAnsi="Arial Narrow" w:cs="Arial"/>
          <w:color w:val="000000"/>
          <w:kern w:val="0"/>
          <w:lang w:val="es-ES" w:eastAsia="es-ES"/>
          <w14:ligatures w14:val="none"/>
        </w:rPr>
        <w:t>(</w:t>
      </w:r>
      <w:proofErr w:type="spellStart"/>
      <w:r w:rsidR="00F2255D" w:rsidRPr="00F2255D">
        <w:rPr>
          <w:rFonts w:ascii="Arial Narrow" w:eastAsia="Times New Roman" w:hAnsi="Arial Narrow" w:cs="Arial"/>
          <w:color w:val="000000"/>
          <w:kern w:val="0"/>
          <w:lang w:val="es-ES" w:eastAsia="es-ES"/>
          <w14:ligatures w14:val="none"/>
        </w:rPr>
        <w:t>ii</w:t>
      </w:r>
      <w:proofErr w:type="spellEnd"/>
      <w:r w:rsidR="00F2255D" w:rsidRPr="00F2255D">
        <w:rPr>
          <w:rFonts w:ascii="Arial Narrow" w:eastAsia="Times New Roman" w:hAnsi="Arial Narrow" w:cs="Arial"/>
          <w:color w:val="000000"/>
          <w:kern w:val="0"/>
          <w:lang w:val="es-ES" w:eastAsia="es-ES"/>
          <w14:ligatures w14:val="none"/>
        </w:rPr>
        <w:t xml:space="preserve">) presentar una copia debidamente suscrita de los documentos contractuales del crédito hipotecario asociado a la </w:t>
      </w:r>
      <w:r w:rsidR="009C18DD" w:rsidRPr="00F2255D">
        <w:rPr>
          <w:rFonts w:ascii="Arial Narrow" w:eastAsia="Times New Roman" w:hAnsi="Arial Narrow" w:cs="Arial"/>
          <w:color w:val="000000"/>
          <w:kern w:val="0"/>
          <w:lang w:val="es-ES" w:eastAsia="es-ES"/>
          <w14:ligatures w14:val="none"/>
        </w:rPr>
        <w:t xml:space="preserve">póliza del Seguro por daños </w:t>
      </w:r>
      <w:r w:rsidR="009C18DD">
        <w:rPr>
          <w:rFonts w:ascii="Arial Narrow" w:eastAsia="Times New Roman" w:hAnsi="Arial Narrow" w:cs="Arial"/>
          <w:color w:val="000000"/>
          <w:kern w:val="0"/>
          <w:lang w:val="es-ES" w:eastAsia="es-ES"/>
          <w14:ligatures w14:val="none"/>
        </w:rPr>
        <w:t xml:space="preserve">del inmueble </w:t>
      </w:r>
      <w:r w:rsidR="009C18DD">
        <w:rPr>
          <w:rFonts w:ascii="Arial Narrow" w:eastAsia="Times New Roman" w:hAnsi="Arial Narrow" w:cs="Arial"/>
          <w:color w:val="000000"/>
          <w:kern w:val="0"/>
          <w:lang w:eastAsia="es-ES"/>
          <w14:ligatures w14:val="none"/>
        </w:rPr>
        <w:t xml:space="preserve">registrado con la </w:t>
      </w:r>
      <w:r w:rsidR="009C18DD" w:rsidRPr="009C18DD">
        <w:rPr>
          <w:rFonts w:ascii="Arial Narrow" w:eastAsia="Times New Roman" w:hAnsi="Arial Narrow" w:cs="Arial"/>
          <w:color w:val="000000"/>
          <w:kern w:val="0"/>
          <w:lang w:eastAsia="es-ES"/>
          <w14:ligatures w14:val="none"/>
        </w:rPr>
        <w:t>Partida 11132079</w:t>
      </w:r>
      <w:r w:rsidR="00F2255D" w:rsidRPr="00F2255D">
        <w:rPr>
          <w:rFonts w:ascii="Arial Narrow" w:eastAsia="Times New Roman" w:hAnsi="Arial Narrow" w:cs="Arial"/>
          <w:color w:val="000000"/>
          <w:kern w:val="0"/>
          <w:lang w:val="es-ES" w:eastAsia="es-ES"/>
          <w14:ligatures w14:val="none"/>
        </w:rPr>
        <w:t xml:space="preserve">; </w:t>
      </w:r>
      <w:r w:rsidRPr="00F2255D">
        <w:rPr>
          <w:rFonts w:ascii="Arial Narrow" w:eastAsia="Times New Roman" w:hAnsi="Arial Narrow" w:cs="Arial"/>
          <w:color w:val="000000"/>
          <w:kern w:val="0"/>
          <w:lang w:val="es-ES" w:eastAsia="es-ES"/>
          <w14:ligatures w14:val="none"/>
        </w:rPr>
        <w:t>y, (</w:t>
      </w:r>
      <w:proofErr w:type="spellStart"/>
      <w:r w:rsidRPr="00F2255D">
        <w:rPr>
          <w:rFonts w:ascii="Arial Narrow" w:eastAsia="Times New Roman" w:hAnsi="Arial Narrow" w:cs="Arial"/>
          <w:color w:val="000000"/>
          <w:kern w:val="0"/>
          <w:lang w:val="es-ES" w:eastAsia="es-ES"/>
          <w14:ligatures w14:val="none"/>
        </w:rPr>
        <w:t>i</w:t>
      </w:r>
      <w:r w:rsidR="00F2255D" w:rsidRPr="00F2255D">
        <w:rPr>
          <w:rFonts w:ascii="Arial Narrow" w:eastAsia="Times New Roman" w:hAnsi="Arial Narrow" w:cs="Arial"/>
          <w:color w:val="000000"/>
          <w:kern w:val="0"/>
          <w:lang w:val="es-ES" w:eastAsia="es-ES"/>
          <w14:ligatures w14:val="none"/>
        </w:rPr>
        <w:t>i</w:t>
      </w:r>
      <w:r w:rsidRPr="00F2255D">
        <w:rPr>
          <w:rFonts w:ascii="Arial Narrow" w:eastAsia="Times New Roman" w:hAnsi="Arial Narrow" w:cs="Arial"/>
          <w:color w:val="000000"/>
          <w:kern w:val="0"/>
          <w:lang w:val="es-ES" w:eastAsia="es-ES"/>
          <w14:ligatures w14:val="none"/>
        </w:rPr>
        <w:t>i</w:t>
      </w:r>
      <w:proofErr w:type="spellEnd"/>
      <w:r w:rsidRPr="00F2255D">
        <w:rPr>
          <w:rFonts w:ascii="Arial Narrow" w:eastAsia="Times New Roman" w:hAnsi="Arial Narrow" w:cs="Arial"/>
          <w:color w:val="000000"/>
          <w:kern w:val="0"/>
          <w:lang w:val="es-ES" w:eastAsia="es-ES"/>
          <w14:ligatures w14:val="none"/>
        </w:rPr>
        <w:t xml:space="preserve">) presentar todas las comunicaciones cursadas con la </w:t>
      </w:r>
      <w:r w:rsidRPr="00645BE2">
        <w:rPr>
          <w:rFonts w:ascii="Arial Narrow" w:eastAsia="Times New Roman" w:hAnsi="Arial Narrow" w:cs="Arial"/>
          <w:color w:val="000000"/>
          <w:kern w:val="0"/>
          <w:lang w:val="es-ES" w:eastAsia="es-ES"/>
          <w14:ligatures w14:val="none"/>
        </w:rPr>
        <w:t>parte denunciante en virtud de los hechos materia de denuncia.</w:t>
      </w:r>
      <w:r w:rsidR="009C18DD" w:rsidRPr="00645BE2">
        <w:rPr>
          <w:rFonts w:ascii="Arial Narrow" w:eastAsia="Times New Roman" w:hAnsi="Arial Narrow" w:cs="Arial"/>
          <w:color w:val="000000"/>
          <w:kern w:val="0"/>
          <w:lang w:val="es-ES" w:eastAsia="es-ES"/>
          <w14:ligatures w14:val="none"/>
        </w:rPr>
        <w:t xml:space="preserve"> </w:t>
      </w:r>
    </w:p>
    <w:bookmarkEnd w:id="10"/>
    <w:p w14:paraId="525DE1CC" w14:textId="77777777" w:rsidR="00E60CD7" w:rsidRPr="00645BE2"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645BE2"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645BE2"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5BE2">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645BE2"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46CB0DB" w14:textId="63A59A4F" w:rsidR="00D519E3" w:rsidRPr="00645BE2" w:rsidRDefault="00E60CD7" w:rsidP="00A320CF">
      <w:pPr>
        <w:spacing w:after="0" w:line="240" w:lineRule="auto"/>
        <w:jc w:val="both"/>
        <w:rPr>
          <w:rFonts w:ascii="Arial Narrow" w:eastAsia="Calibri" w:hAnsi="Arial Narrow" w:cs="Arial Narrow"/>
          <w:color w:val="000000"/>
          <w:kern w:val="0"/>
          <w:lang w:eastAsia="es-PE"/>
          <w14:ligatures w14:val="none"/>
        </w:rPr>
      </w:pPr>
      <w:r w:rsidRPr="00645BE2">
        <w:rPr>
          <w:rFonts w:ascii="Arial Narrow" w:eastAsia="Arial Narrow" w:hAnsi="Arial Narrow" w:cs="Arial Narrow"/>
          <w:b/>
          <w:color w:val="000000"/>
          <w:kern w:val="0"/>
          <w:lang w:eastAsia="es-PE"/>
          <w14:ligatures w14:val="none"/>
        </w:rPr>
        <w:t xml:space="preserve">PRIMERO: admitir a trámite la denuncia del 13 de marzo de 2026, subsanada mediante escrito del 30 de marzo de 2026, interpuesta por el señor [DENUNCIANTE] contra Pacífico Compañía de Seguros y Reaseguros S.A. y el Banco de Crédito del Perú S.A., por lo siguiente:</w:t>
      </w:r>
      <w:r w:rsidRPr="00645BE2">
        <w:rPr>
          <w:rFonts w:ascii="Arial Narrow" w:eastAsia="Times New Roman" w:hAnsi="Arial Narrow" w:cs="Times New Roman"/>
          <w:color w:val="000000"/>
          <w:kern w:val="0"/>
          <w:shd w:val="clear" w:color="auto" w:fill="FFFFFF"/>
          <w:lang w:eastAsia="es-PE"/>
          <w14:ligatures w14:val="none"/>
        </w:rPr>
        <w:t xml:space="preserve"/>
      </w:r>
      <w:r w:rsidR="000802EF" w:rsidRPr="00645BE2">
        <w:rPr>
          <w:rFonts w:ascii="Arial Narrow" w:eastAsia="Times New Roman" w:hAnsi="Arial Narrow" w:cs="Arial"/>
          <w:color w:val="000000"/>
          <w:kern w:val="0"/>
          <w:lang w:val="es-ES" w:eastAsia="es-ES"/>
          <w14:ligatures w14:val="none"/>
        </w:rPr>
        <w:t/>
      </w:r>
      <w:r w:rsidRPr="00645BE2">
        <w:rPr>
          <w:rFonts w:ascii="Arial Narrow" w:eastAsia="Times New Roman" w:hAnsi="Arial Narrow" w:cs="Arial"/>
          <w:color w:val="000000"/>
          <w:kern w:val="0"/>
          <w:lang w:val="es-ES" w:eastAsia="es-ES"/>
          <w14:ligatures w14:val="none"/>
        </w:rPr>
        <w:t xml:space="preserve"/>
      </w:r>
      <w:r w:rsidRPr="00645BE2">
        <w:rPr>
          <w:rFonts w:ascii="Arial Narrow" w:eastAsia="Times New Roman" w:hAnsi="Arial Narrow" w:cs="Times New Roman"/>
          <w:color w:val="000000"/>
          <w:kern w:val="0"/>
          <w:shd w:val="clear" w:color="auto" w:fill="FFFFFF"/>
          <w:lang w:eastAsia="es-PE"/>
          <w14:ligatures w14:val="none"/>
        </w:rPr>
        <w:t xml:space="preserve"/>
      </w:r>
      <w:r w:rsidR="000802EF" w:rsidRPr="00645BE2">
        <w:rPr>
          <w:rFonts w:ascii="Arial Narrow" w:eastAsia="Times New Roman" w:hAnsi="Arial Narrow" w:cs="Times New Roman"/>
          <w:color w:val="000000"/>
          <w:kern w:val="0"/>
          <w:shd w:val="clear" w:color="auto" w:fill="FFFFFF"/>
          <w:lang w:eastAsia="es-PE"/>
          <w14:ligatures w14:val="none"/>
        </w:rPr>
        <w:t xml:space="preserve"/>
      </w:r>
      <w:proofErr w:type="spellStart"/>
      <w:r w:rsidR="000802EF" w:rsidRPr="00645BE2">
        <w:rPr>
          <w:rFonts w:ascii="Arial Narrow" w:eastAsia="Times New Roman" w:hAnsi="Arial Narrow" w:cs="Times New Roman"/>
          <w:color w:val="000000"/>
          <w:kern w:val="0"/>
          <w:shd w:val="clear" w:color="auto" w:fill="FFFFFF"/>
          <w:lang w:eastAsia="es-PE"/>
          <w14:ligatures w14:val="none"/>
        </w:rPr>
        <w:t/>
      </w:r>
      <w:proofErr w:type="spellEnd"/>
      <w:r w:rsidR="000802EF" w:rsidRPr="00645BE2">
        <w:rPr>
          <w:rFonts w:ascii="Arial Narrow" w:eastAsia="Times New Roman" w:hAnsi="Arial Narrow" w:cs="Times New Roman"/>
          <w:color w:val="000000"/>
          <w:kern w:val="0"/>
          <w:shd w:val="clear" w:color="auto" w:fill="FFFFFF"/>
          <w:lang w:eastAsia="es-PE"/>
          <w14:ligatures w14:val="none"/>
        </w:rPr>
        <w:t xml:space="preserve"/>
      </w:r>
      <w:r w:rsidRPr="00645BE2">
        <w:rPr>
          <w:rFonts w:ascii="Arial Narrow" w:eastAsia="Times New Roman" w:hAnsi="Arial Narrow" w:cs="Times New Roman"/>
          <w:color w:val="000000"/>
          <w:kern w:val="0"/>
          <w:shd w:val="clear" w:color="auto" w:fill="FFFFFF"/>
          <w:lang w:eastAsia="es-PE"/>
          <w14:ligatures w14:val="none"/>
        </w:rPr>
        <w:t xml:space="preserve"/>
      </w:r>
      <w:r w:rsidR="000802EF" w:rsidRPr="00645BE2">
        <w:rPr>
          <w:rFonts w:ascii="Arial Narrow" w:eastAsia="Arial Narrow" w:hAnsi="Arial Narrow" w:cs="Arial Narrow"/>
          <w:bCs/>
        </w:rPr>
        <w:t/>
      </w:r>
      <w:r w:rsidR="000802EF" w:rsidRPr="00645BE2">
        <w:rPr>
          <w:rFonts w:ascii="Arial Narrow" w:eastAsia="Times New Roman" w:hAnsi="Arial Narrow" w:cs="Arial"/>
          <w:color w:val="000000"/>
          <w:kern w:val="0"/>
          <w:lang w:eastAsia="es-ES"/>
          <w14:ligatures w14:val="none"/>
        </w:rPr>
        <w:t xml:space="preserve"/>
      </w:r>
      <w:r w:rsidR="000802EF" w:rsidRPr="00645BE2">
        <w:rPr>
          <w:rFonts w:ascii="Arial Narrow" w:eastAsia="Arial Narrow" w:hAnsi="Arial Narrow" w:cs="Arial Narrow"/>
          <w:bCs/>
        </w:rPr>
        <w:t/>
      </w:r>
      <w:r w:rsidRPr="00645BE2">
        <w:rPr>
          <w:rFonts w:ascii="Arial Narrow" w:eastAsia="Times New Roman" w:hAnsi="Arial Narrow" w:cs="Times New Roman"/>
          <w:color w:val="000000"/>
          <w:kern w:val="0"/>
          <w:shd w:val="clear" w:color="auto" w:fill="FFFFFF"/>
          <w:lang w:eastAsia="es-PE"/>
          <w14:ligatures w14:val="none"/>
        </w:rPr>
        <w:t xml:space="preserve"/>
      </w:r>
      <w:r w:rsidR="00CA50CD" w:rsidRPr="00645BE2">
        <w:rPr>
          <w:rFonts w:ascii="Arial Narrow" w:eastAsia="Times New Roman" w:hAnsi="Arial Narrow" w:cs="Times New Roman"/>
          <w:color w:val="000000"/>
          <w:kern w:val="0"/>
          <w:shd w:val="clear" w:color="auto" w:fill="FFFFFF"/>
          <w:lang w:eastAsia="es-PE"/>
          <w14:ligatures w14:val="none"/>
        </w:rPr>
        <w:t/>
      </w:r>
    </w:p>
    <w:p w14:paraId="04E2A36F" w14:textId="77777777" w:rsidR="00A320CF" w:rsidRPr="00645BE2" w:rsidRDefault="00A320CF" w:rsidP="00A320CF">
      <w:pPr>
        <w:pStyle w:val="Prrafodelista"/>
        <w:spacing w:after="0" w:line="240" w:lineRule="auto"/>
        <w:ind w:left="567"/>
        <w:jc w:val="both"/>
        <w:rPr>
          <w:rFonts w:ascii="Arial Narrow" w:eastAsia="Arial Narrow" w:hAnsi="Arial Narrow" w:cs="Arial Narrow"/>
          <w:kern w:val="0"/>
          <w14:ligatures w14:val="none"/>
        </w:rPr>
      </w:pPr>
    </w:p>
    <w:p w14:paraId="61B12A7E" w14:textId="762AFB51" w:rsidR="005973C2" w:rsidRPr="00645BE2" w:rsidRDefault="005973C2" w:rsidP="005973C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5BE2">
        <w:rPr>
          <w:rFonts w:ascii="Arial Narrow" w:eastAsia="Arial Narrow" w:hAnsi="Arial Narrow" w:cs="Arial Narrow"/>
          <w:kern w:val="0"/>
          <w14:ligatures w14:val="none"/>
        </w:rPr>
        <w:t>Presunta infracción a los artículos 18 y 19 de la Ley</w:t>
      </w:r>
      <w:r w:rsidR="00B96456" w:rsidRPr="00645BE2">
        <w:rPr>
          <w:rFonts w:ascii="Arial Narrow" w:eastAsia="Arial Narrow" w:hAnsi="Arial Narrow" w:cs="Arial Narrow"/>
          <w:kern w:val="0"/>
          <w14:ligatures w14:val="none"/>
        </w:rPr>
        <w:t xml:space="preserve"> </w:t>
      </w:r>
      <w:r w:rsidRPr="00645BE2">
        <w:rPr>
          <w:rFonts w:ascii="Arial Narrow" w:eastAsia="Arial Narrow" w:hAnsi="Arial Narrow" w:cs="Arial Narrow"/>
          <w:kern w:val="0"/>
          <w14:ligatures w14:val="none"/>
        </w:rPr>
        <w:t xml:space="preserve"> 29571, Código de Protección y Defensa del Consumidor, en tanto </w:t>
      </w:r>
      <w:r w:rsidR="008659CD" w:rsidRPr="00645BE2">
        <w:rPr>
          <w:rFonts w:ascii="Arial Narrow" w:eastAsia="Arial Narrow" w:hAnsi="Arial Narrow" w:cs="Arial Narrow"/>
          <w:kern w:val="0"/>
          <w14:ligatures w14:val="none"/>
        </w:rPr>
        <w:t xml:space="preserve">Pacífico Compañía de Seguros y Reaseguros S.A. </w:t>
      </w:r>
      <w:r w:rsidR="00933095" w:rsidRPr="00645BE2">
        <w:rPr>
          <w:rFonts w:ascii="Arial Narrow" w:eastAsia="Arial Narrow" w:hAnsi="Arial Narrow" w:cs="Arial Narrow"/>
          <w:kern w:val="0"/>
          <w14:ligatures w14:val="none"/>
        </w:rPr>
        <w:t xml:space="preserve">no habría cumplido con </w:t>
      </w:r>
      <w:r w:rsidR="003F0A87" w:rsidRPr="00645BE2">
        <w:rPr>
          <w:rFonts w:ascii="Arial Narrow" w:eastAsia="Arial Narrow" w:hAnsi="Arial Narrow" w:cs="Arial Narrow"/>
          <w:kern w:val="0"/>
          <w14:ligatures w14:val="none"/>
        </w:rPr>
        <w:t>atender</w:t>
      </w:r>
      <w:r w:rsidR="00FD09CB" w:rsidRPr="00645BE2">
        <w:rPr>
          <w:rFonts w:ascii="Arial Narrow" w:eastAsia="Arial Narrow" w:hAnsi="Arial Narrow" w:cs="Arial Narrow"/>
          <w:kern w:val="0"/>
          <w14:ligatures w14:val="none"/>
        </w:rPr>
        <w:t xml:space="preserve"> oportunamente</w:t>
      </w:r>
      <w:r w:rsidR="00933095" w:rsidRPr="00645BE2">
        <w:rPr>
          <w:rFonts w:ascii="Arial Narrow" w:eastAsia="Arial Narrow" w:hAnsi="Arial Narrow" w:cs="Arial Narrow"/>
          <w:kern w:val="0"/>
          <w14:ligatures w14:val="none"/>
        </w:rPr>
        <w:t xml:space="preserve"> </w:t>
      </w:r>
      <w:r w:rsidR="003F0A87" w:rsidRPr="00645BE2">
        <w:rPr>
          <w:rFonts w:ascii="Arial Narrow" w:eastAsia="Arial Narrow" w:hAnsi="Arial Narrow" w:cs="Arial Narrow"/>
          <w:kern w:val="0"/>
          <w14:ligatures w14:val="none"/>
        </w:rPr>
        <w:t xml:space="preserve">la solicitud </w:t>
      </w:r>
      <w:r w:rsidR="00A43E3C" w:rsidRPr="00645BE2">
        <w:rPr>
          <w:rFonts w:ascii="Arial Narrow" w:eastAsia="Arial Narrow" w:hAnsi="Arial Narrow" w:cs="Arial Narrow"/>
          <w:kern w:val="0"/>
          <w14:ligatures w14:val="none"/>
        </w:rPr>
        <w:t xml:space="preserve">de </w:t>
      </w:r>
      <w:r w:rsidR="00A43E3C" w:rsidRPr="00645BE2">
        <w:rPr>
          <w:rFonts w:ascii="Arial Narrow" w:eastAsia="Times New Roman" w:hAnsi="Arial Narrow" w:cs="Arial"/>
          <w:color w:val="000000"/>
          <w:kern w:val="0"/>
          <w:lang w:val="es-ES" w:eastAsia="es-ES"/>
          <w14:ligatures w14:val="none"/>
        </w:rPr>
        <w:t xml:space="preserve">cobertura </w:t>
      </w:r>
      <w:r w:rsidR="003F0A87" w:rsidRPr="00645BE2">
        <w:rPr>
          <w:rFonts w:ascii="Arial Narrow" w:eastAsia="Arial Narrow" w:hAnsi="Arial Narrow" w:cs="Arial Narrow"/>
          <w:kern w:val="0"/>
          <w14:ligatures w14:val="none"/>
        </w:rPr>
        <w:t xml:space="preserve">del denunciante </w:t>
      </w:r>
      <w:r w:rsidR="00933095" w:rsidRPr="00645BE2">
        <w:rPr>
          <w:rFonts w:ascii="Arial Narrow" w:eastAsia="Arial Narrow" w:hAnsi="Arial Narrow" w:cs="Arial Narrow"/>
          <w:kern w:val="0"/>
          <w14:ligatures w14:val="none"/>
        </w:rPr>
        <w:t xml:space="preserve">por el </w:t>
      </w:r>
      <w:r w:rsidR="00F712AA" w:rsidRPr="00645BE2">
        <w:rPr>
          <w:rFonts w:ascii="Arial Narrow" w:eastAsia="Arial Narrow" w:hAnsi="Arial Narrow" w:cs="Arial Narrow"/>
          <w:kern w:val="0"/>
          <w14:ligatures w14:val="none"/>
        </w:rPr>
        <w:t>siniestro del 8 de octubre de 2025</w:t>
      </w:r>
      <w:r w:rsidR="00A320CF" w:rsidRPr="00645BE2">
        <w:rPr>
          <w:rFonts w:ascii="Arial Narrow" w:eastAsia="Arial Narrow" w:hAnsi="Arial Narrow" w:cs="Arial Narrow"/>
          <w:kern w:val="0"/>
          <w14:ligatures w14:val="none"/>
        </w:rPr>
        <w:t>.</w:t>
      </w:r>
    </w:p>
    <w:p w14:paraId="7DE70AB3" w14:textId="77777777" w:rsidR="009E5D30" w:rsidRPr="00645BE2" w:rsidRDefault="009E5D30" w:rsidP="009E5D30">
      <w:pPr>
        <w:pStyle w:val="Prrafodelista"/>
        <w:spacing w:after="0" w:line="240" w:lineRule="auto"/>
        <w:ind w:left="567"/>
        <w:jc w:val="both"/>
        <w:rPr>
          <w:rFonts w:ascii="Arial Narrow" w:eastAsia="Arial Narrow" w:hAnsi="Arial Narrow" w:cs="Arial Narrow"/>
          <w:kern w:val="0"/>
          <w14:ligatures w14:val="none"/>
        </w:rPr>
      </w:pPr>
    </w:p>
    <w:p w14:paraId="08DFDA01" w14:textId="64BFA570" w:rsidR="009E5D30" w:rsidRPr="00645BE2" w:rsidRDefault="009E5D30" w:rsidP="005973C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5BE2">
        <w:rPr>
          <w:rFonts w:ascii="Arial Narrow" w:eastAsia="Arial Narrow" w:hAnsi="Arial Narrow" w:cs="Arial Narrow"/>
          <w:kern w:val="0"/>
          <w14:ligatures w14:val="none"/>
        </w:rPr>
        <w:t xml:space="preserve">Presunta infracción a los artículos 18 y 19 de la Ley 29571, Código de Protección y Defensa del Consumidor, en tanto Pacífico Compañía de Seguros y Reaseguros S.A. no habría cumplido con otorgar la cobertura </w:t>
      </w:r>
      <w:r w:rsidR="00C714C2" w:rsidRPr="00645BE2">
        <w:rPr>
          <w:rFonts w:ascii="Arial Narrow" w:eastAsia="Arial Narrow" w:hAnsi="Arial Narrow" w:cs="Arial Narrow"/>
          <w:kern w:val="0"/>
          <w14:ligatures w14:val="none"/>
        </w:rPr>
        <w:t>por la totalidad de los daños</w:t>
      </w:r>
      <w:r w:rsidRPr="00645BE2">
        <w:rPr>
          <w:rFonts w:ascii="Arial Narrow" w:eastAsia="Arial Narrow" w:hAnsi="Arial Narrow" w:cs="Arial Narrow"/>
          <w:kern w:val="0"/>
          <w14:ligatures w14:val="none"/>
        </w:rPr>
        <w:t xml:space="preserve"> ocasionados al inmueble registrado con la Partida 11132079</w:t>
      </w:r>
      <w:r w:rsidR="00C714C2" w:rsidRPr="00645BE2">
        <w:rPr>
          <w:rFonts w:ascii="Arial Narrow" w:eastAsia="Arial Narrow" w:hAnsi="Arial Narrow" w:cs="Arial Narrow"/>
          <w:kern w:val="0"/>
          <w14:ligatures w14:val="none"/>
        </w:rPr>
        <w:t xml:space="preserve"> a consecuencia del</w:t>
      </w:r>
      <w:r w:rsidRPr="00645BE2">
        <w:rPr>
          <w:rFonts w:ascii="Arial Narrow" w:eastAsia="Arial Narrow" w:hAnsi="Arial Narrow" w:cs="Arial Narrow"/>
          <w:kern w:val="0"/>
          <w14:ligatures w14:val="none"/>
        </w:rPr>
        <w:t xml:space="preserve"> siniestro del 8 de octubre de 2025.</w:t>
      </w:r>
    </w:p>
    <w:p w14:paraId="45AD8C19" w14:textId="77777777" w:rsidR="005973C2" w:rsidRPr="00645BE2" w:rsidRDefault="005973C2" w:rsidP="003226F2">
      <w:pPr>
        <w:spacing w:after="0" w:line="240" w:lineRule="auto"/>
        <w:jc w:val="both"/>
        <w:rPr>
          <w:rFonts w:ascii="Arial Narrow" w:eastAsia="Arial Narrow" w:hAnsi="Arial Narrow" w:cs="Arial Narrow"/>
          <w:kern w:val="0"/>
          <w14:ligatures w14:val="none"/>
        </w:rPr>
      </w:pPr>
    </w:p>
    <w:p w14:paraId="2DE467A9" w14:textId="79E51F83" w:rsidR="005973C2" w:rsidRPr="00645BE2" w:rsidRDefault="005973C2" w:rsidP="005973C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5BE2">
        <w:rPr>
          <w:rFonts w:ascii="Arial Narrow" w:eastAsia="Arial Narrow" w:hAnsi="Arial Narrow" w:cs="Arial Narrow"/>
          <w:kern w:val="0"/>
          <w14:ligatures w14:val="none"/>
        </w:rPr>
        <w:t xml:space="preserve">Presunta infracción a los artículos 18 y 19 de la Ley </w:t>
      </w:r>
      <w:r w:rsidR="00B96456" w:rsidRPr="00645BE2">
        <w:rPr>
          <w:rFonts w:ascii="Arial Narrow" w:eastAsia="Arial Narrow" w:hAnsi="Arial Narrow" w:cs="Arial Narrow"/>
          <w:kern w:val="0"/>
          <w14:ligatures w14:val="none"/>
        </w:rPr>
        <w:t xml:space="preserve"/>
      </w:r>
      <w:r w:rsidRPr="00645BE2">
        <w:rPr>
          <w:rFonts w:ascii="Arial Narrow" w:eastAsia="Arial Narrow" w:hAnsi="Arial Narrow" w:cs="Arial Narrow"/>
          <w:kern w:val="0"/>
          <w14:ligatures w14:val="none"/>
        </w:rPr>
        <w:t xml:space="preserve">29571, Código de Protección y Defensa del Consumidor, en tanto </w:t>
      </w:r>
      <w:r w:rsidR="008659CD" w:rsidRPr="00645BE2">
        <w:rPr>
          <w:rFonts w:ascii="Arial Narrow" w:eastAsia="Arial Narrow" w:hAnsi="Arial Narrow" w:cs="Arial Narrow"/>
          <w:kern w:val="0"/>
          <w14:ligatures w14:val="none"/>
        </w:rPr>
        <w:t xml:space="preserve">Pacífico Compañía de Seguros y Reaseguros S.A. </w:t>
      </w:r>
      <w:r w:rsidRPr="00645BE2">
        <w:rPr>
          <w:rFonts w:ascii="Arial Narrow" w:eastAsia="Arial Narrow" w:hAnsi="Arial Narrow" w:cs="Arial Narrow"/>
          <w:kern w:val="0"/>
          <w14:ligatures w14:val="none"/>
        </w:rPr>
        <w:t xml:space="preserve">no habría brindado una solución satisfactoria a la solicitud de reevaluación del </w:t>
      </w:r>
      <w:r w:rsidR="00E715AD" w:rsidRPr="00645BE2">
        <w:rPr>
          <w:rFonts w:ascii="Arial Narrow" w:eastAsia="Arial Narrow" w:hAnsi="Arial Narrow" w:cs="Arial Narrow"/>
          <w:kern w:val="0"/>
          <w14:ligatures w14:val="none"/>
        </w:rPr>
        <w:t>siniestro del 8 de octubre de 2025</w:t>
      </w:r>
      <w:r w:rsidR="00796D8E" w:rsidRPr="00645BE2">
        <w:rPr>
          <w:rFonts w:ascii="Arial Narrow" w:eastAsia="Arial Narrow" w:hAnsi="Arial Narrow" w:cs="Arial Narrow"/>
          <w:kern w:val="0"/>
          <w14:ligatures w14:val="none"/>
        </w:rPr>
        <w:t xml:space="preserve"> </w:t>
      </w:r>
      <w:r w:rsidRPr="00645BE2">
        <w:rPr>
          <w:rFonts w:ascii="Arial Narrow" w:eastAsia="Arial Narrow" w:hAnsi="Arial Narrow" w:cs="Arial Narrow"/>
          <w:kern w:val="0"/>
          <w14:ligatures w14:val="none"/>
        </w:rPr>
        <w:t xml:space="preserve">presentada </w:t>
      </w:r>
      <w:r w:rsidR="00390D11" w:rsidRPr="00645BE2">
        <w:rPr>
          <w:rFonts w:ascii="Arial Narrow" w:eastAsia="Arial Narrow" w:hAnsi="Arial Narrow" w:cs="Arial Narrow"/>
          <w:kern w:val="0"/>
          <w14:ligatures w14:val="none"/>
        </w:rPr>
        <w:t>por el denunciante</w:t>
      </w:r>
      <w:r w:rsidR="00B96456" w:rsidRPr="00645BE2">
        <w:rPr>
          <w:rFonts w:ascii="Arial Narrow" w:eastAsia="Arial Narrow" w:hAnsi="Arial Narrow" w:cs="Arial Narrow"/>
          <w:kern w:val="0"/>
          <w14:ligatures w14:val="none"/>
        </w:rPr>
        <w:t>.</w:t>
      </w:r>
    </w:p>
    <w:p w14:paraId="2E698A4C" w14:textId="77777777" w:rsidR="005973C2" w:rsidRPr="00645BE2" w:rsidRDefault="005973C2" w:rsidP="005973C2">
      <w:pPr>
        <w:pStyle w:val="Prrafodelista"/>
        <w:spacing w:after="0" w:line="240" w:lineRule="auto"/>
        <w:ind w:left="567" w:hanging="567"/>
        <w:jc w:val="both"/>
        <w:rPr>
          <w:rFonts w:ascii="Arial Narrow" w:eastAsia="Arial Narrow" w:hAnsi="Arial Narrow" w:cs="Arial Narrow"/>
          <w:kern w:val="0"/>
          <w14:ligatures w14:val="none"/>
        </w:rPr>
      </w:pPr>
    </w:p>
    <w:p w14:paraId="337E3869" w14:textId="1D50C7A6" w:rsidR="005973C2" w:rsidRPr="00645BE2" w:rsidRDefault="005973C2" w:rsidP="005A66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5BE2">
        <w:rPr>
          <w:rFonts w:ascii="Arial Narrow" w:eastAsia="Arial Narrow" w:hAnsi="Arial Narrow" w:cs="Arial Narrow"/>
          <w:kern w:val="0"/>
          <w14:ligatures w14:val="none"/>
        </w:rPr>
        <w:t>Presunta infracción a los artículos 18 y 19 de la Ley</w:t>
      </w:r>
      <w:r w:rsidR="00B96456" w:rsidRPr="00645BE2">
        <w:rPr>
          <w:rFonts w:ascii="Arial Narrow" w:eastAsia="Arial Narrow" w:hAnsi="Arial Narrow" w:cs="Arial Narrow"/>
          <w:kern w:val="0"/>
          <w14:ligatures w14:val="none"/>
        </w:rPr>
        <w:t xml:space="preserve"> </w:t>
      </w:r>
      <w:r w:rsidRPr="00645BE2">
        <w:rPr>
          <w:rFonts w:ascii="Arial Narrow" w:eastAsia="Arial Narrow" w:hAnsi="Arial Narrow" w:cs="Arial Narrow"/>
          <w:kern w:val="0"/>
          <w14:ligatures w14:val="none"/>
        </w:rPr>
        <w:t xml:space="preserve"> 29571, Código de Protección y Defensa del Consumidor, en tanto el Banco de Crédito del Perú S.A. no habría </w:t>
      </w:r>
      <w:r w:rsidR="00796D8E" w:rsidRPr="00645BE2">
        <w:rPr>
          <w:rFonts w:ascii="Arial Narrow" w:eastAsia="Arial Narrow" w:hAnsi="Arial Narrow" w:cs="Arial Narrow"/>
          <w:kern w:val="0"/>
          <w14:ligatures w14:val="none"/>
        </w:rPr>
        <w:t>cumplido con brindar</w:t>
      </w:r>
      <w:r w:rsidRPr="00645BE2">
        <w:rPr>
          <w:rFonts w:ascii="Arial Narrow" w:eastAsia="Arial Narrow" w:hAnsi="Arial Narrow" w:cs="Arial Narrow"/>
          <w:kern w:val="0"/>
          <w14:ligatures w14:val="none"/>
        </w:rPr>
        <w:t xml:space="preserve"> soporte adecuado en la gestión </w:t>
      </w:r>
      <w:r w:rsidR="00F712AA" w:rsidRPr="00645BE2">
        <w:rPr>
          <w:rFonts w:ascii="Arial Narrow" w:eastAsia="Arial Narrow" w:hAnsi="Arial Narrow" w:cs="Arial Narrow"/>
          <w:kern w:val="0"/>
          <w14:ligatures w14:val="none"/>
        </w:rPr>
        <w:t xml:space="preserve">de </w:t>
      </w:r>
      <w:r w:rsidR="00757278" w:rsidRPr="00645BE2">
        <w:rPr>
          <w:rFonts w:ascii="Arial Narrow" w:eastAsia="Arial Narrow" w:hAnsi="Arial Narrow" w:cs="Arial Narrow"/>
          <w:kern w:val="0"/>
          <w14:ligatures w14:val="none"/>
        </w:rPr>
        <w:t xml:space="preserve">la </w:t>
      </w:r>
      <w:r w:rsidR="005A666C" w:rsidRPr="00645BE2">
        <w:rPr>
          <w:rFonts w:ascii="Arial Narrow" w:eastAsia="Arial Narrow" w:hAnsi="Arial Narrow" w:cs="Arial Narrow"/>
          <w:kern w:val="0"/>
          <w14:ligatures w14:val="none"/>
        </w:rPr>
        <w:t>cobertura de la</w:t>
      </w:r>
      <w:r w:rsidR="00F712AA" w:rsidRPr="00645BE2">
        <w:rPr>
          <w:rFonts w:ascii="Arial Narrow" w:eastAsia="Arial Narrow" w:hAnsi="Arial Narrow" w:cs="Arial Narrow"/>
          <w:kern w:val="0"/>
          <w14:ligatures w14:val="none"/>
        </w:rPr>
        <w:t xml:space="preserve"> </w:t>
      </w:r>
      <w:r w:rsidR="00F712AA" w:rsidRPr="00645BE2">
        <w:rPr>
          <w:rFonts w:ascii="Arial Narrow" w:eastAsia="Times New Roman" w:hAnsi="Arial Narrow" w:cs="Arial"/>
          <w:color w:val="000000"/>
          <w:kern w:val="0"/>
          <w:lang w:val="es-ES" w:eastAsia="es-ES"/>
          <w14:ligatures w14:val="none"/>
        </w:rPr>
        <w:t xml:space="preserve">póliza del Seguro por daños del inmueble </w:t>
      </w:r>
      <w:r w:rsidR="00F712AA" w:rsidRPr="00645BE2">
        <w:rPr>
          <w:rFonts w:ascii="Arial Narrow" w:eastAsia="Times New Roman" w:hAnsi="Arial Narrow" w:cs="Arial"/>
          <w:color w:val="000000"/>
          <w:kern w:val="0"/>
          <w:lang w:eastAsia="es-ES"/>
          <w14:ligatures w14:val="none"/>
        </w:rPr>
        <w:t>registrado con la Partida 11132079</w:t>
      </w:r>
      <w:r w:rsidR="00757278" w:rsidRPr="00645BE2">
        <w:rPr>
          <w:rFonts w:ascii="Arial Narrow" w:eastAsia="Arial Narrow" w:hAnsi="Arial Narrow" w:cs="Arial Narrow"/>
          <w:kern w:val="0"/>
          <w14:ligatures w14:val="none"/>
        </w:rPr>
        <w:t>, solicitada por el denunciante en virtud del</w:t>
      </w:r>
      <w:r w:rsidR="00F712AA" w:rsidRPr="00645BE2">
        <w:rPr>
          <w:rFonts w:ascii="Arial Narrow" w:eastAsia="Arial Narrow" w:hAnsi="Arial Narrow" w:cs="Arial Narrow"/>
          <w:kern w:val="0"/>
          <w14:ligatures w14:val="none"/>
        </w:rPr>
        <w:t xml:space="preserve"> siniestro d</w:t>
      </w:r>
      <w:r w:rsidRPr="00645BE2">
        <w:rPr>
          <w:rFonts w:ascii="Arial Narrow" w:eastAsia="Arial Narrow" w:hAnsi="Arial Narrow" w:cs="Arial Narrow"/>
          <w:kern w:val="0"/>
          <w14:ligatures w14:val="none"/>
        </w:rPr>
        <w:t>el 8 de octubre de 2025.</w:t>
      </w:r>
    </w:p>
    <w:p w14:paraId="7E02BABF" w14:textId="77777777" w:rsidR="005A666C" w:rsidRPr="00645BE2" w:rsidRDefault="005A666C" w:rsidP="005A666C">
      <w:pPr>
        <w:pStyle w:val="Prrafodelista"/>
        <w:spacing w:after="0" w:line="240" w:lineRule="auto"/>
        <w:ind w:left="567"/>
        <w:jc w:val="both"/>
        <w:rPr>
          <w:rFonts w:ascii="Arial Narrow" w:eastAsia="Arial Narrow" w:hAnsi="Arial Narrow" w:cs="Arial Narrow"/>
          <w:kern w:val="0"/>
          <w14:ligatures w14:val="none"/>
        </w:rPr>
      </w:pPr>
    </w:p>
    <w:p w14:paraId="026EA0FB" w14:textId="489B0406" w:rsidR="00D519E3" w:rsidRPr="0048651D" w:rsidRDefault="005973C2" w:rsidP="00D519E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45BE2">
        <w:rPr>
          <w:rFonts w:ascii="Arial Narrow" w:eastAsia="Arial Narrow" w:hAnsi="Arial Narrow" w:cs="Arial Narrow"/>
          <w:kern w:val="0"/>
          <w14:ligatures w14:val="none"/>
        </w:rPr>
        <w:t>Presunta infracción al artículo 1, numeral 1, literal b) y al artículo 2 de la Ley</w:t>
      </w:r>
      <w:r w:rsidR="00B96456" w:rsidRPr="00645BE2">
        <w:rPr>
          <w:rFonts w:ascii="Arial Narrow" w:eastAsia="Arial Narrow" w:hAnsi="Arial Narrow" w:cs="Arial Narrow"/>
          <w:kern w:val="0"/>
          <w14:ligatures w14:val="none"/>
        </w:rPr>
        <w:t xml:space="preserve"> </w:t>
      </w:r>
      <w:r w:rsidRPr="00645BE2">
        <w:rPr>
          <w:rFonts w:ascii="Arial Narrow" w:eastAsia="Arial Narrow" w:hAnsi="Arial Narrow" w:cs="Arial Narrow"/>
          <w:kern w:val="0"/>
          <w14:ligatures w14:val="none"/>
        </w:rPr>
        <w:t xml:space="preserve"> 29571, Código de Protección y Defensa del Consumidor, en tanto </w:t>
      </w:r>
      <w:r w:rsidR="008659CD" w:rsidRPr="00645BE2">
        <w:rPr>
          <w:rFonts w:ascii="Arial Narrow" w:eastAsia="Arial Narrow" w:hAnsi="Arial Narrow" w:cs="Arial Narrow"/>
          <w:kern w:val="0"/>
          <w14:ligatures w14:val="none"/>
        </w:rPr>
        <w:t xml:space="preserve">Pacífico Compañía de Seguros y Reaseguros S.A. </w:t>
      </w:r>
      <w:r w:rsidRPr="00645BE2">
        <w:rPr>
          <w:rFonts w:ascii="Arial Narrow" w:eastAsia="Arial Narrow" w:hAnsi="Arial Narrow" w:cs="Arial Narrow"/>
          <w:kern w:val="0"/>
          <w14:ligatures w14:val="none"/>
        </w:rPr>
        <w:t xml:space="preserve">habría informado </w:t>
      </w:r>
      <w:r w:rsidR="005A666C" w:rsidRPr="00645BE2">
        <w:rPr>
          <w:rFonts w:ascii="Arial Narrow" w:eastAsia="Arial Narrow" w:hAnsi="Arial Narrow" w:cs="Arial Narrow"/>
          <w:kern w:val="0"/>
          <w14:ligatures w14:val="none"/>
        </w:rPr>
        <w:t xml:space="preserve">inadecuadamente </w:t>
      </w:r>
      <w:r w:rsidRPr="00645BE2">
        <w:rPr>
          <w:rFonts w:ascii="Arial Narrow" w:eastAsia="Arial Narrow" w:hAnsi="Arial Narrow" w:cs="Arial Narrow"/>
          <w:kern w:val="0"/>
          <w14:ligatures w14:val="none"/>
        </w:rPr>
        <w:t xml:space="preserve">el 2 de enero de 2026 </w:t>
      </w:r>
      <w:r w:rsidR="00757278" w:rsidRPr="00645BE2">
        <w:rPr>
          <w:rFonts w:ascii="Arial Narrow" w:eastAsia="Arial Narrow" w:hAnsi="Arial Narrow" w:cs="Arial Narrow"/>
          <w:kern w:val="0"/>
          <w14:ligatures w14:val="none"/>
        </w:rPr>
        <w:t xml:space="preserve">al denunciante </w:t>
      </w:r>
      <w:r w:rsidRPr="00645BE2">
        <w:rPr>
          <w:rFonts w:ascii="Arial Narrow" w:eastAsia="Arial Narrow" w:hAnsi="Arial Narrow" w:cs="Arial Narrow"/>
          <w:kern w:val="0"/>
          <w14:ligatures w14:val="none"/>
        </w:rPr>
        <w:t xml:space="preserve">que </w:t>
      </w:r>
      <w:r w:rsidR="001042D6" w:rsidRPr="00645BE2">
        <w:rPr>
          <w:rFonts w:ascii="Arial Narrow" w:eastAsia="Times New Roman" w:hAnsi="Arial Narrow" w:cs="Arial"/>
          <w:color w:val="000000"/>
          <w:kern w:val="0"/>
          <w:lang w:val="es-ES" w:eastAsia="es-ES"/>
          <w14:ligatures w14:val="none"/>
        </w:rPr>
        <w:t xml:space="preserve">la póliza del Seguro por daños del inmueble </w:t>
      </w:r>
      <w:r w:rsidR="001042D6" w:rsidRPr="00645BE2">
        <w:rPr>
          <w:rFonts w:ascii="Arial Narrow" w:eastAsia="Times New Roman" w:hAnsi="Arial Narrow" w:cs="Arial"/>
          <w:color w:val="000000"/>
          <w:kern w:val="0"/>
          <w:lang w:eastAsia="es-ES"/>
          <w14:ligatures w14:val="none"/>
        </w:rPr>
        <w:t xml:space="preserve">registrado con la Partida 11132079 </w:t>
      </w:r>
      <w:r w:rsidRPr="00645BE2">
        <w:rPr>
          <w:rFonts w:ascii="Arial Narrow" w:eastAsia="Arial Narrow" w:hAnsi="Arial Narrow" w:cs="Arial Narrow"/>
          <w:kern w:val="0"/>
          <w14:ligatures w14:val="none"/>
        </w:rPr>
        <w:t>se encontraba anulado sin adjuntar sustento alguno que respalde dicha afirmación.</w:t>
      </w:r>
      <w:r w:rsidR="00757278" w:rsidRPr="00645BE2">
        <w:rPr>
          <w:rFonts w:ascii="Arial Narrow" w:eastAsia="Arial Narrow" w:hAnsi="Arial Narrow" w:cs="Arial Narrow"/>
          <w:kern w:val="0"/>
          <w14:ligatures w14:val="none"/>
        </w:rPr>
        <w:t xml:space="preserve"> </w:t>
      </w:r>
    </w:p>
    <w:p w14:paraId="634A0D61" w14:textId="301FF3B8" w:rsidR="00E60CD7" w:rsidRPr="00645BE2" w:rsidRDefault="00E60CD7" w:rsidP="008F3040">
      <w:pPr>
        <w:spacing w:line="240" w:lineRule="auto"/>
        <w:contextualSpacing/>
        <w:jc w:val="both"/>
        <w:rPr>
          <w:rFonts w:ascii="Arial Narrow" w:eastAsia="Calibri" w:hAnsi="Arial Narrow" w:cs="Arial"/>
          <w:kern w:val="0"/>
          <w14:ligatures w14:val="none"/>
        </w:rPr>
      </w:pPr>
      <w:r w:rsidRPr="00645BE2">
        <w:rPr>
          <w:rFonts w:ascii="Arial Narrow" w:eastAsia="Arial Narrow" w:hAnsi="Arial Narrow" w:cs="Arial Narrow"/>
          <w:b/>
          <w:color w:val="000000"/>
          <w:kern w:val="0"/>
          <w:lang w:eastAsia="es-PE"/>
          <w14:ligatures w14:val="none"/>
        </w:rPr>
        <w:lastRenderedPageBreak/>
        <w:t>SEGUNDO:</w:t>
      </w:r>
      <w:r w:rsidRPr="00645BE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45BE2">
        <w:rPr>
          <w:rFonts w:ascii="Arial Narrow" w:eastAsia="Times New Roman" w:hAnsi="Arial Narrow" w:cs="Arial"/>
          <w:color w:val="000000"/>
          <w:kern w:val="0"/>
          <w:lang w:val="es-ES" w:eastAsia="es-ES"/>
          <w14:ligatures w14:val="none"/>
        </w:rPr>
        <w:t xml:space="preserve">del </w:t>
      </w:r>
      <w:r w:rsidR="000802EF" w:rsidRPr="00645BE2">
        <w:rPr>
          <w:rFonts w:ascii="Arial Narrow" w:eastAsia="Times New Roman" w:hAnsi="Arial Narrow" w:cs="Arial"/>
          <w:color w:val="000000"/>
          <w:kern w:val="0"/>
          <w:lang w:val="es-ES" w:eastAsia="es-ES"/>
          <w14:ligatures w14:val="none"/>
        </w:rPr>
        <w:t>13 de marzo de 2026, subsanada mediante escrito del 30 de marzo de 2026</w:t>
      </w:r>
      <w:r w:rsidRPr="00645BE2">
        <w:rPr>
          <w:rFonts w:ascii="Arial Narrow" w:eastAsia="Calibri" w:hAnsi="Arial Narrow" w:cs="Arial"/>
          <w:kern w:val="0"/>
          <w14:ligatures w14:val="none"/>
        </w:rPr>
        <w:t>.</w:t>
      </w:r>
    </w:p>
    <w:p w14:paraId="2AF03E3F" w14:textId="77777777" w:rsidR="00E60CD7" w:rsidRPr="00645BE2"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4474696" w:rsidR="00E60CD7" w:rsidRPr="00645BE2"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645BE2">
        <w:rPr>
          <w:rFonts w:ascii="Arial Narrow" w:eastAsia="Arial Narrow" w:hAnsi="Arial Narrow" w:cs="Arial Narrow"/>
          <w:b/>
          <w:color w:val="000000"/>
          <w:kern w:val="0"/>
          <w:lang w:eastAsia="es-PE"/>
          <w14:ligatures w14:val="none"/>
        </w:rPr>
        <w:t xml:space="preserve">TERCERO: </w:t>
      </w:r>
      <w:r w:rsidRPr="00645BE2">
        <w:rPr>
          <w:rFonts w:ascii="Arial Narrow" w:eastAsia="Arial Narrow" w:hAnsi="Arial Narrow" w:cs="Arial Narrow"/>
          <w:color w:val="000000"/>
          <w:kern w:val="0"/>
          <w:lang w:eastAsia="es-PE"/>
          <w14:ligatures w14:val="none"/>
        </w:rPr>
        <w:t xml:space="preserve">requerir a </w:t>
      </w:r>
      <w:r w:rsidR="000802EF" w:rsidRPr="00645BE2">
        <w:rPr>
          <w:rFonts w:ascii="Arial Narrow" w:eastAsia="Arial Narrow" w:hAnsi="Arial Narrow" w:cs="Arial Narrow"/>
          <w:bCs/>
        </w:rPr>
        <w:t>Pacífico Compañía de Seguros y Reaseguros S.A.</w:t>
      </w:r>
      <w:r w:rsidR="000802EF" w:rsidRPr="00645BE2">
        <w:rPr>
          <w:rFonts w:ascii="Arial Narrow" w:eastAsia="Times New Roman" w:hAnsi="Arial Narrow" w:cs="Arial"/>
          <w:color w:val="000000"/>
          <w:kern w:val="0"/>
          <w:lang w:eastAsia="es-ES"/>
          <w14:ligatures w14:val="none"/>
        </w:rPr>
        <w:t xml:space="preserve"> </w:t>
      </w:r>
      <w:r w:rsidRPr="00645BE2">
        <w:rPr>
          <w:rFonts w:ascii="Arial Narrow" w:eastAsia="Arial Narrow" w:hAnsi="Arial Narrow" w:cs="Arial Narrow"/>
          <w:bCs/>
        </w:rPr>
        <w:t xml:space="preserve">y </w:t>
      </w:r>
      <w:r w:rsidR="000802EF" w:rsidRPr="00645BE2">
        <w:rPr>
          <w:rFonts w:ascii="Arial Narrow" w:eastAsia="Arial Narrow" w:hAnsi="Arial Narrow" w:cs="Arial Narrow"/>
          <w:bCs/>
        </w:rPr>
        <w:t xml:space="preserve">al Banco de Crédito del Perú S.A. </w:t>
      </w:r>
      <w:r w:rsidRPr="00645BE2">
        <w:rPr>
          <w:rFonts w:ascii="Arial Narrow" w:eastAsia="Arial Narrow" w:hAnsi="Arial Narrow" w:cs="Arial Narrow"/>
          <w:color w:val="000000"/>
          <w:kern w:val="0"/>
          <w:lang w:eastAsia="es-PE"/>
          <w14:ligatures w14:val="none"/>
        </w:rPr>
        <w:t>que cumplan con lo siguiente:</w:t>
      </w:r>
    </w:p>
    <w:p w14:paraId="156DFAB9" w14:textId="77777777" w:rsidR="00E60CD7" w:rsidRPr="00645BE2"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645BE2"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45BE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645BE2"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45BE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645BE2"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45BE2">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645BE2"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645BE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645BE2">
        <w:rPr>
          <w:rFonts w:ascii="Arial Narrow" w:eastAsia="Times New Roman" w:hAnsi="Arial Narrow" w:cs="Segoe UI"/>
          <w:color w:val="000000"/>
          <w:kern w:val="0"/>
          <w:lang w:eastAsia="es-PE"/>
          <w14:ligatures w14:val="none"/>
        </w:rPr>
        <w:t/>
      </w:r>
      <w:r w:rsidRPr="00645BE2">
        <w:rPr>
          <w:rFonts w:ascii="Arial Narrow" w:eastAsia="Arial Narrow" w:hAnsi="Arial Narrow" w:cs="Arial Narrow"/>
          <w:color w:val="000000"/>
          <w:kern w:val="0"/>
          <w:lang w:eastAsia="es-PE"/>
          <w14:ligatures w14:val="none"/>
        </w:rPr>
        <w:t xml:space="preserve"> del Código Procesal Civil. </w:t>
      </w:r>
      <w:r w:rsidRPr="00645BE2">
        <w:rPr>
          <w:rFonts w:ascii="Arial Narrow" w:eastAsia="Calibri" w:hAnsi="Arial Narrow" w:cs="Arial"/>
          <w:kern w:val="0"/>
          <w14:ligatures w14:val="none"/>
        </w:rPr>
        <w:t>Para ello podrá señalar domicilio físico o una dirección electrónica a la que pueda remitirse las notificaciones</w:t>
      </w:r>
      <w:r w:rsidRPr="00645BE2">
        <w:rPr>
          <w:rFonts w:ascii="Arial Narrow" w:eastAsia="Arial" w:hAnsi="Arial Narrow" w:cs="Arial"/>
          <w:kern w:val="0"/>
          <w:lang w:val="es"/>
          <w14:ligatures w14:val="none"/>
        </w:rPr>
        <w:t>;</w:t>
      </w:r>
    </w:p>
    <w:p w14:paraId="6A38ABFB" w14:textId="77777777" w:rsidR="00E60CD7" w:rsidRPr="00645BE2"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645BE2">
        <w:rPr>
          <w:rFonts w:ascii="Arial Narrow" w:eastAsia="Calibri" w:hAnsi="Arial Narrow" w:cs="Arial"/>
          <w:kern w:val="0"/>
          <w14:ligatures w14:val="none"/>
        </w:rPr>
        <w:t xml:space="preserve">en caso califique como </w:t>
      </w:r>
      <w:proofErr w:type="gramStart"/>
      <w:r w:rsidRPr="00645BE2">
        <w:rPr>
          <w:rFonts w:ascii="Arial Narrow" w:eastAsia="Calibri" w:hAnsi="Arial Narrow" w:cs="Arial"/>
          <w:kern w:val="0"/>
          <w14:ligatures w14:val="none"/>
        </w:rPr>
        <w:t>micro empresa</w:t>
      </w:r>
      <w:proofErr w:type="gramEnd"/>
      <w:r w:rsidRPr="00645BE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645BE2">
        <w:rPr>
          <w:rStyle w:val="Refdenotaalpie"/>
          <w:rFonts w:ascii="Arial Narrow" w:eastAsia="Calibri" w:hAnsi="Arial Narrow" w:cs="Arial"/>
          <w:kern w:val="0"/>
          <w:vertAlign w:val="superscript"/>
          <w14:ligatures w14:val="none"/>
        </w:rPr>
        <w:footnoteReference w:id="6"/>
      </w:r>
      <w:r w:rsidRPr="00645BE2">
        <w:rPr>
          <w:rFonts w:ascii="Arial Narrow" w:eastAsia="Calibri" w:hAnsi="Arial Narrow" w:cs="Arial"/>
          <w:kern w:val="0"/>
          <w14:ligatures w14:val="none"/>
        </w:rPr>
        <w:t>. Ello, a fin de que la Comisión pueda meritar dicha documentación, conforme lo establece el artículo 110</w:t>
      </w:r>
      <w:r w:rsidRPr="00645BE2">
        <w:rPr>
          <w:rFonts w:ascii="Arial Narrow" w:eastAsia="Times New Roman" w:hAnsi="Arial Narrow" w:cs="Segoe UI"/>
          <w:color w:val="000000"/>
          <w:kern w:val="0"/>
          <w:lang w:eastAsia="es-PE"/>
          <w14:ligatures w14:val="none"/>
        </w:rPr>
        <w:t/>
      </w:r>
      <w:r w:rsidRPr="00645BE2">
        <w:rPr>
          <w:rFonts w:ascii="Arial Narrow" w:eastAsia="Calibri" w:hAnsi="Arial Narrow" w:cs="Arial"/>
          <w:kern w:val="0"/>
          <w14:ligatures w14:val="none"/>
        </w:rPr>
        <w:t xml:space="preserve"> del </w:t>
      </w:r>
      <w:r w:rsidRPr="00645BE2">
        <w:rPr>
          <w:rFonts w:ascii="Arial Narrow" w:eastAsia="Calibri" w:hAnsi="Arial Narrow" w:cs="Arial"/>
          <w:spacing w:val="-2"/>
          <w:kern w:val="0"/>
          <w14:ligatures w14:val="none"/>
        </w:rPr>
        <w:t>Código</w:t>
      </w:r>
      <w:r w:rsidRPr="00645BE2">
        <w:rPr>
          <w:rStyle w:val="Refdenotaalpie"/>
          <w:rFonts w:ascii="Arial Narrow" w:eastAsia="Calibri" w:hAnsi="Arial Narrow" w:cs="Arial"/>
          <w:spacing w:val="-2"/>
          <w:kern w:val="0"/>
          <w:vertAlign w:val="superscript"/>
          <w14:ligatures w14:val="none"/>
        </w:rPr>
        <w:footnoteReference w:id="7"/>
      </w:r>
      <w:r w:rsidRPr="00645BE2">
        <w:rPr>
          <w:rFonts w:ascii="Arial Narrow" w:eastAsia="Calibri" w:hAnsi="Arial Narrow" w:cs="Arial"/>
          <w:spacing w:val="-2"/>
          <w:kern w:val="0"/>
          <w14:ligatures w14:val="none"/>
        </w:rPr>
        <w:t>.</w:t>
      </w:r>
    </w:p>
    <w:p w14:paraId="1B2AA0D1" w14:textId="77777777" w:rsidR="00E60CD7" w:rsidRPr="00645BE2"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aprobada por Decreto Legislativo 807</w:t>
      </w:r>
      <w:r w:rsidRPr="003B6397">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3B6397">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645BE2"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790FB034"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645BE2">
        <w:rPr>
          <w:rFonts w:ascii="Arial Narrow" w:eastAsia="Arial Narrow" w:hAnsi="Arial Narrow" w:cs="Arial Narrow"/>
          <w:b/>
          <w:color w:val="000000"/>
          <w:kern w:val="0"/>
          <w:lang w:eastAsia="es-PE"/>
          <w14:ligatures w14:val="none"/>
        </w:rPr>
        <w:t xml:space="preserve">QUINTO: </w:t>
      </w:r>
      <w:bookmarkStart w:id="11" w:name="_Hlk188286813"/>
      <w:r w:rsidRPr="00645BE2">
        <w:rPr>
          <w:rFonts w:ascii="Arial Narrow" w:eastAsia="Times New Roman" w:hAnsi="Arial Narrow" w:cs="Arial"/>
          <w:color w:val="000000"/>
          <w:kern w:val="0"/>
          <w:lang w:eastAsia="es-ES"/>
          <w14:ligatures w14:val="none"/>
        </w:rPr>
        <w:t xml:space="preserve">requerir </w:t>
      </w:r>
      <w:r w:rsidRPr="00645BE2">
        <w:rPr>
          <w:rFonts w:ascii="Arial Narrow" w:eastAsia="Times New Roman" w:hAnsi="Arial Narrow" w:cs="Arial"/>
          <w:color w:val="000000"/>
          <w:kern w:val="0"/>
          <w:lang w:val="es-ES" w:eastAsia="es-ES"/>
          <w14:ligatures w14:val="none"/>
        </w:rPr>
        <w:t xml:space="preserve">que, en un </w:t>
      </w:r>
      <w:r w:rsidRPr="00645BE2">
        <w:rPr>
          <w:rFonts w:ascii="Arial Narrow" w:eastAsia="Times New Roman" w:hAnsi="Arial Narrow" w:cs="Arial"/>
          <w:color w:val="000000"/>
          <w:kern w:val="0"/>
          <w:lang w:eastAsia="es-ES"/>
          <w14:ligatures w14:val="none"/>
        </w:rPr>
        <w:t>plazo no mayor</w:t>
      </w:r>
      <w:r w:rsidRPr="0026598E">
        <w:rPr>
          <w:rFonts w:ascii="Arial Narrow" w:eastAsia="Times New Roman" w:hAnsi="Arial Narrow" w:cs="Arial"/>
          <w:color w:val="000000"/>
          <w:kern w:val="0"/>
          <w:lang w:eastAsia="es-ES"/>
          <w14:ligatures w14:val="none"/>
        </w:rPr>
        <w:t xml:space="preserve"> de cinco (5) días hábiles contado a partir del día siguiente de la notificación de la presente resolución</w:t>
      </w:r>
      <w:bookmarkEnd w:id="11"/>
      <w:r w:rsidRPr="0026598E">
        <w:rPr>
          <w:rFonts w:ascii="Arial Narrow" w:eastAsia="Times New Roman" w:hAnsi="Arial Narrow" w:cs="Arial"/>
          <w:color w:val="000000"/>
          <w:kern w:val="0"/>
          <w:lang w:eastAsia="es-ES"/>
          <w14:ligatures w14:val="none"/>
        </w:rPr>
        <w:t xml:space="preserve">, </w:t>
      </w:r>
      <w:bookmarkStart w:id="12" w:name="_Hlk188286828"/>
      <w:r w:rsidR="000802EF" w:rsidRPr="000802EF">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w14:ligatures w14:val="none"/>
        </w:rPr>
        <w:t xml:space="preserve">, </w:t>
      </w:r>
      <w:bookmarkEnd w:id="12"/>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A57931" w:rsidRPr="00A57931">
        <w:rPr>
          <w:rFonts w:ascii="Arial Narrow" w:eastAsia="Times New Roman" w:hAnsi="Arial Narrow" w:cs="Arial"/>
          <w:color w:val="000000"/>
          <w:kern w:val="0"/>
          <w:lang w:val="es-ES" w:eastAsia="es-ES"/>
          <w14:ligatures w14:val="none"/>
        </w:rPr>
        <w:t>(i) presentar una copia debidamente suscrita de la póliza del Seguro por daños del inmueble registrado con la Partida 11132079; así como el cargo de remisión de la póliza; (</w:t>
      </w:r>
      <w:proofErr w:type="spellStart"/>
      <w:r w:rsidR="00A57931" w:rsidRPr="00A57931">
        <w:rPr>
          <w:rFonts w:ascii="Arial Narrow" w:eastAsia="Times New Roman" w:hAnsi="Arial Narrow" w:cs="Arial"/>
          <w:color w:val="000000"/>
          <w:kern w:val="0"/>
          <w:lang w:val="es-ES" w:eastAsia="es-ES"/>
          <w14:ligatures w14:val="none"/>
        </w:rPr>
        <w:t>ii</w:t>
      </w:r>
      <w:proofErr w:type="spellEnd"/>
      <w:r w:rsidR="00A57931" w:rsidRPr="00A57931">
        <w:rPr>
          <w:rFonts w:ascii="Arial Narrow" w:eastAsia="Times New Roman" w:hAnsi="Arial Narrow" w:cs="Arial"/>
          <w:color w:val="000000"/>
          <w:kern w:val="0"/>
          <w:lang w:val="es-ES" w:eastAsia="es-ES"/>
          <w14:ligatures w14:val="none"/>
        </w:rPr>
        <w:t>) presentar los medios probatorios que acrediten que el cálculo del monto de la cobertura es conforme a los términos de la póliza del Seguro por daños de inmueble; y, (</w:t>
      </w:r>
      <w:proofErr w:type="spellStart"/>
      <w:r w:rsidR="00A57931" w:rsidRPr="00A57931">
        <w:rPr>
          <w:rFonts w:ascii="Arial Narrow" w:eastAsia="Times New Roman" w:hAnsi="Arial Narrow" w:cs="Arial"/>
          <w:color w:val="000000"/>
          <w:kern w:val="0"/>
          <w:lang w:val="es-ES" w:eastAsia="es-ES"/>
          <w14:ligatures w14:val="none"/>
        </w:rPr>
        <w:t>iii</w:t>
      </w:r>
      <w:proofErr w:type="spellEnd"/>
      <w:r w:rsidR="00A57931" w:rsidRPr="00A5793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28087584"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0802EF" w:rsidRPr="000802EF">
        <w:rPr>
          <w:rFonts w:ascii="Arial Narrow" w:eastAsia="Arial Narrow" w:hAnsi="Arial Narrow" w:cs="Arial Narrow"/>
          <w:bCs/>
        </w:rPr>
        <w:t>Banco de Crédito del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A57931" w:rsidRPr="00A57931">
        <w:rPr>
          <w:rFonts w:ascii="Arial Narrow" w:eastAsia="Times New Roman" w:hAnsi="Arial Narrow" w:cs="Arial"/>
          <w:color w:val="000000"/>
          <w:kern w:val="0"/>
          <w:lang w:val="es-ES" w:eastAsia="es-ES"/>
          <w14:ligatures w14:val="none"/>
        </w:rPr>
        <w:t xml:space="preserve">(i) presentar una </w:t>
      </w:r>
      <w:r w:rsidR="00A57931" w:rsidRPr="00A57931">
        <w:rPr>
          <w:rFonts w:ascii="Arial Narrow" w:eastAsia="Times New Roman" w:hAnsi="Arial Narrow" w:cs="Arial"/>
          <w:color w:val="000000"/>
          <w:kern w:val="0"/>
          <w:lang w:val="es-ES" w:eastAsia="es-ES"/>
          <w14:ligatures w14:val="none"/>
        </w:rPr>
        <w:lastRenderedPageBreak/>
        <w:t>copia debidamente suscrita de la póliza del Seguro por daños del inmueble registrado con la Partida 11132079; así como el cargo de remisión de la póliza; (</w:t>
      </w:r>
      <w:proofErr w:type="spellStart"/>
      <w:r w:rsidR="00A57931" w:rsidRPr="00A57931">
        <w:rPr>
          <w:rFonts w:ascii="Arial Narrow" w:eastAsia="Times New Roman" w:hAnsi="Arial Narrow" w:cs="Arial"/>
          <w:color w:val="000000"/>
          <w:kern w:val="0"/>
          <w:lang w:val="es-ES" w:eastAsia="es-ES"/>
          <w14:ligatures w14:val="none"/>
        </w:rPr>
        <w:t>ii</w:t>
      </w:r>
      <w:proofErr w:type="spellEnd"/>
      <w:r w:rsidR="00A57931" w:rsidRPr="00A57931">
        <w:rPr>
          <w:rFonts w:ascii="Arial Narrow" w:eastAsia="Times New Roman" w:hAnsi="Arial Narrow" w:cs="Arial"/>
          <w:color w:val="000000"/>
          <w:kern w:val="0"/>
          <w:lang w:val="es-ES" w:eastAsia="es-ES"/>
          <w14:ligatures w14:val="none"/>
        </w:rPr>
        <w:t>) presentar una copia debidamente suscrita de los documentos contractuales del crédito hipotecario asociado a la póliza del Seguro por daños del inmueble registrado con la Partida 11132079; y, (</w:t>
      </w:r>
      <w:proofErr w:type="spellStart"/>
      <w:r w:rsidR="00A57931" w:rsidRPr="00A57931">
        <w:rPr>
          <w:rFonts w:ascii="Arial Narrow" w:eastAsia="Times New Roman" w:hAnsi="Arial Narrow" w:cs="Arial"/>
          <w:color w:val="000000"/>
          <w:kern w:val="0"/>
          <w:lang w:val="es-ES" w:eastAsia="es-ES"/>
          <w14:ligatures w14:val="none"/>
        </w:rPr>
        <w:t>iii</w:t>
      </w:r>
      <w:proofErr w:type="spellEnd"/>
      <w:r w:rsidR="00A57931" w:rsidRPr="00A5793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1D772505"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B96456">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3"/>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w:t>
      </w:r>
      <w:r w:rsidRPr="0026598E">
        <w:rPr>
          <w:rFonts w:ascii="Arial Narrow" w:eastAsia="Arial Narrow" w:hAnsi="Arial Narrow" w:cs="Arial Narrow"/>
          <w:color w:val="000000"/>
          <w:kern w:val="0"/>
          <w:lang w:eastAsia="es-PE"/>
          <w14:ligatures w14:val="none"/>
        </w:rPr>
        <w:lastRenderedPageBreak/>
        <w:t>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lastRenderedPageBreak/>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250E93E" w:rsidR="00E60CD7" w:rsidRPr="00A67ADF" w:rsidRDefault="00E60CD7" w:rsidP="008F3040">
      <w:pPr>
        <w:suppressAutoHyphens/>
        <w:spacing w:after="0" w:line="240" w:lineRule="auto"/>
        <w:jc w:val="both"/>
        <w:rPr>
          <w:rFonts w:ascii="Arial Narrow" w:hAnsi="Arial Narrow" w:cs="Arial"/>
        </w:rPr>
      </w:pPr>
      <w:r w:rsidRPr="000802EF">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0802EF">
        <w:rPr>
          <w:rFonts w:ascii="Arial Narrow" w:hAnsi="Arial Narrow" w:cs="Arial"/>
          <w:b/>
          <w:spacing w:val="-3"/>
          <w:kern w:val="0"/>
          <w14:ligatures w14:val="none"/>
        </w:rPr>
        <w:t/>
      </w:r>
      <w:r w:rsidRPr="000802EF">
        <w:rPr>
          <w:rFonts w:ascii="Arial Narrow" w:hAnsi="Arial Narrow" w:cs="Arial"/>
          <w:bCs/>
          <w:spacing w:val="-3"/>
          <w:kern w:val="0"/>
          <w14:ligatures w14:val="none"/>
        </w:rPr>
        <w:t xml:space="preserve"/>
      </w:r>
      <w:r w:rsidR="000802EF" w:rsidRPr="000802EF">
        <w:rPr>
          <w:rFonts w:ascii="Arial Narrow" w:hAnsi="Arial Narrow" w:cs="Arial"/>
          <w:bCs/>
          <w:spacing w:val="-3"/>
          <w:kern w:val="0"/>
          <w14:ligatures w14:val="none"/>
        </w:rPr>
        <w:t/>
      </w:r>
      <w:r w:rsidRPr="000802EF">
        <w:rPr>
          <w:rFonts w:ascii="Arial Narrow" w:hAnsi="Arial Narrow" w:cs="Arial"/>
          <w:bCs/>
          <w:spacing w:val="-3"/>
          <w:kern w:val="0"/>
          <w14:ligatures w14:val="none"/>
        </w:rPr>
        <w:t xml:space="preserve"/>
      </w:r>
      <w:r w:rsidR="000802EF" w:rsidRPr="000802EF">
        <w:rPr>
          <w:rFonts w:ascii="Arial Narrow" w:eastAsia="Times New Roman" w:hAnsi="Arial Narrow" w:cs="Times New Roman"/>
          <w:color w:val="000000"/>
          <w:kern w:val="0"/>
          <w:shd w:val="clear" w:color="auto" w:fill="FFFFFF"/>
          <w:lang w:eastAsia="es-PE"/>
          <w14:ligatures w14:val="none"/>
        </w:rPr>
        <w:t xml:space="preserve"/>
      </w:r>
      <w:proofErr w:type="spellStart"/>
      <w:r w:rsidR="000802EF" w:rsidRPr="000802EF">
        <w:rPr>
          <w:rFonts w:ascii="Arial Narrow" w:eastAsia="Times New Roman" w:hAnsi="Arial Narrow" w:cs="Times New Roman"/>
          <w:color w:val="000000"/>
          <w:kern w:val="0"/>
          <w:shd w:val="clear" w:color="auto" w:fill="FFFFFF"/>
          <w:lang w:eastAsia="es-PE"/>
          <w14:ligatures w14:val="none"/>
        </w:rPr>
        <w:t/>
      </w:r>
      <w:proofErr w:type="spellEnd"/>
      <w:r w:rsidR="000802EF" w:rsidRPr="000802EF">
        <w:rPr>
          <w:rFonts w:ascii="Arial Narrow" w:eastAsia="Times New Roman" w:hAnsi="Arial Narrow" w:cs="Times New Roman"/>
          <w:color w:val="000000"/>
          <w:kern w:val="0"/>
          <w:shd w:val="clear" w:color="auto" w:fill="FFFFFF"/>
          <w:lang w:eastAsia="es-PE"/>
          <w14:ligatures w14:val="none"/>
        </w:rPr>
        <w:t xml:space="preserve"/>
      </w:r>
      <w:r w:rsidRPr="000802EF">
        <w:rPr>
          <w:rFonts w:ascii="Arial Narrow" w:hAnsi="Arial Narrow"/>
          <w:color w:val="000000"/>
        </w:rPr>
        <w:t/>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xml:space="preserve"/>
      </w:r>
      <w:r w:rsidR="000802EF" w:rsidRPr="000802EF">
        <w:rPr>
          <w:rFonts w:ascii="Arial Narrow" w:hAnsi="Arial Narrow"/>
          <w:color w:val="000000"/>
        </w:rPr>
        <w:t/>
      </w:r>
      <w:r w:rsidRPr="000802EF">
        <w:rPr>
          <w:rFonts w:ascii="Arial Narrow" w:hAnsi="Arial Narrow"/>
          <w:color w:val="000000"/>
        </w:rPr>
        <w:t/>
      </w:r>
      <w:r w:rsidRPr="000802EF">
        <w:rPr>
          <w:rFonts w:ascii="Arial Narrow" w:eastAsia="Times New Roman" w:hAnsi="Arial Narrow" w:cs="Segoe UI"/>
          <w:color w:val="000000"/>
          <w:kern w:val="0"/>
          <w:lang w:eastAsia="es-PE"/>
          <w14:ligatures w14:val="none"/>
        </w:rPr>
        <w:t/>
      </w:r>
      <w:r w:rsidRPr="000802EF">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78E2A944"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802EF" w:rsidRPr="000802EF">
        <w:rPr>
          <w:rFonts w:ascii="Arial Narrow" w:eastAsia="Arial Narrow" w:hAnsi="Arial Narrow" w:cs="Arial Narrow"/>
          <w:bCs/>
        </w:rPr>
        <w:t xml:space="preserve">Pacífico Compañía de Seguros y Reaseguros S.A. </w:t>
      </w:r>
      <w:r w:rsidRPr="000802EF">
        <w:rPr>
          <w:rFonts w:ascii="Arial Narrow" w:hAnsi="Arial Narrow"/>
          <w:shd w:val="clear" w:color="auto" w:fill="FFFFFF"/>
        </w:rPr>
        <w:t xml:space="preserve">para que </w:t>
      </w:r>
      <w:r w:rsidRPr="000802E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w14:ligatures w14:val="none"/>
        </w:rPr>
      </w:pPr>
      <w:bookmarkStart w:id="16" w:name="_Hlk218074855"/>
    </w:p>
    <w:bookmarkEnd w:id="16"/>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w14:paraId="68107EE2" w14:textId="77777777" w:rsidR="00E60CD7" w:rsidRPr="00E60CD7" w:rsidRDefault="00E60CD7" w:rsidP="008F304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6508CEF" w14:textId="77777777" w:rsidR="003C31B7" w:rsidRDefault="003C31B7" w:rsidP="00DA79A0">
      <w:pPr>
        <w:spacing w:after="0" w:line="240" w:lineRule="auto"/>
      </w:pPr>
      <w:r>
        <w:separator/>
      </w:r>
    </w:p>
  </w:endnote>
  <w:endnote w:type="continuationSeparator" w:id="0">
    <w:p w14:paraId="0E4C4E45" w14:textId="77777777" w:rsidR="003C31B7" w:rsidRDefault="003C31B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FB0D9E5" w14:textId="77777777" w:rsidR="003C31B7" w:rsidRDefault="003C31B7" w:rsidP="00DA79A0">
      <w:pPr>
        <w:spacing w:after="0" w:line="240" w:lineRule="auto"/>
      </w:pPr>
      <w:r>
        <w:separator/>
      </w:r>
    </w:p>
  </w:footnote>
  <w:footnote w:type="continuationSeparator" w:id="0">
    <w:p w14:paraId="2A5C02B3" w14:textId="77777777" w:rsidR="003C31B7" w:rsidRDefault="003C31B7" w:rsidP="00DA79A0">
      <w:pPr>
        <w:spacing w:after="0" w:line="240" w:lineRule="auto"/>
      </w:pPr>
      <w:r>
        <w:continuationSeparator/>
      </w:r>
    </w:p>
  </w:footnote>
  <w:footnote w:id="1">
    <w:p w14:paraId="5F8F0163" w14:textId="77777777" w:rsidR="00E60CD7" w:rsidRPr="00F3417A" w:rsidRDefault="00E60CD7" w:rsidP="00946B66">
      <w:pPr>
        <w:pStyle w:val="Textonotapie"/>
        <w:ind w:left="567" w:hanging="567"/>
        <w:jc w:val="both"/>
        <w:rPr>
          <w:rFonts w:ascii="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t>Publicado</w:t>
      </w:r>
      <w:r w:rsidRPr="00F3417A">
        <w:rPr>
          <w:rFonts w:ascii="Arial Narrow" w:hAnsi="Arial Narrow" w:cs="Arial"/>
          <w:b/>
          <w:sz w:val="15"/>
          <w:szCs w:val="15"/>
        </w:rPr>
        <w:t xml:space="preserve"> </w:t>
      </w:r>
      <w:r w:rsidRPr="00F3417A">
        <w:rPr>
          <w:rFonts w:ascii="Arial Narrow" w:hAnsi="Arial Narrow" w:cs="Arial"/>
          <w:sz w:val="15"/>
          <w:szCs w:val="15"/>
        </w:rPr>
        <w:t xml:space="preserve">el 2 de setiembre de 2010 en el Diario Oficial El Peruano, vigente desde el 2 de octubre de 2010 y modificado por Decreto Legislativo 1308.</w:t>
      </w:r>
    </w:p>
    <w:p w14:paraId="0C35180C" w14:textId="77777777" w:rsidR="00E60CD7" w:rsidRPr="00F3417A" w:rsidRDefault="00E60CD7" w:rsidP="00946B66">
      <w:pPr>
        <w:pStyle w:val="Textonotapie"/>
        <w:ind w:left="567" w:hanging="567"/>
        <w:jc w:val="both"/>
        <w:rPr>
          <w:rFonts w:ascii="Arial Narrow" w:hAnsi="Arial Narrow" w:cs="Arial"/>
          <w:sz w:val="15"/>
          <w:szCs w:val="15"/>
        </w:rPr>
      </w:pPr>
    </w:p>
  </w:footnote>
  <w:footnote w:id="2">
    <w:p w14:paraId="5780FF23"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AC8D46F"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F3417A">
        <w:rPr>
          <w:rFonts w:ascii="Arial Narrow" w:eastAsia="Arial Narrow" w:hAnsi="Arial Narrow" w:cs="Arial"/>
          <w:b/>
          <w:bCs/>
          <w:sz w:val="15"/>
          <w:szCs w:val="15"/>
        </w:rPr>
        <w:tab/>
        <w:t>Artículo 105.- Autoridad competente.</w:t>
      </w:r>
    </w:p>
    <w:p w14:paraId="558A5D52"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 xml:space="preserve">(…). </w:t>
      </w:r>
    </w:p>
    <w:p w14:paraId="63A1D8B1"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p>
    <w:p w14:paraId="5302DE22"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F3417A">
        <w:rPr>
          <w:rFonts w:ascii="Arial Narrow" w:eastAsia="Arial Narrow" w:hAnsi="Arial Narrow" w:cs="Arial"/>
          <w:sz w:val="15"/>
          <w:szCs w:val="15"/>
        </w:rPr>
        <w:tab/>
      </w:r>
      <w:r w:rsidRPr="00F3417A">
        <w:rPr>
          <w:rFonts w:ascii="Arial Narrow" w:eastAsia="Arial Narrow" w:hAnsi="Arial Narrow" w:cs="Arial"/>
          <w:b/>
          <w:bCs/>
          <w:sz w:val="15"/>
          <w:szCs w:val="15"/>
        </w:rPr>
        <w:t xml:space="preserve">LEY DE ORGANIZACIÓN Y FUNCIONES DEL INDECOPI, APROBADA POR DECRETO LEGISLATIVO 1033 </w:t>
      </w:r>
    </w:p>
    <w:p w14:paraId="3010A468"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b/>
          <w:bCs/>
          <w:sz w:val="15"/>
          <w:szCs w:val="15"/>
        </w:rPr>
        <w:tab/>
        <w:t>Artículo 27.-</w:t>
      </w:r>
      <w:r w:rsidRPr="00F3417A">
        <w:rPr>
          <w:rFonts w:ascii="Arial Narrow" w:eastAsia="Arial Narrow" w:hAnsi="Arial Narrow" w:cs="Arial"/>
          <w:sz w:val="15"/>
          <w:szCs w:val="15"/>
        </w:rPr>
        <w:t xml:space="preserve"> De la Comisión de Protección al </w:t>
      </w:r>
      <w:proofErr w:type="gramStart"/>
      <w:r w:rsidRPr="00F3417A">
        <w:rPr>
          <w:rFonts w:ascii="Arial Narrow" w:eastAsia="Arial Narrow" w:hAnsi="Arial Narrow" w:cs="Arial"/>
          <w:sz w:val="15"/>
          <w:szCs w:val="15"/>
        </w:rPr>
        <w:t>Consumidor.-</w:t>
      </w:r>
      <w:proofErr w:type="gramEnd"/>
      <w:r w:rsidRPr="00F3417A">
        <w:rPr>
          <w:rFonts w:ascii="Arial Narrow" w:eastAsia="Arial Narrow" w:hAnsi="Arial Narrow" w:cs="Arial"/>
          <w:sz w:val="15"/>
          <w:szCs w:val="15"/>
        </w:rPr>
        <w:t xml:space="preserve"> </w:t>
      </w:r>
    </w:p>
    <w:p w14:paraId="097FEC65"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p>
  </w:footnote>
  <w:footnote w:id="3">
    <w:p w14:paraId="65C7C7FC" w14:textId="77777777" w:rsidR="008424BB" w:rsidRPr="00F3417A" w:rsidRDefault="008424BB" w:rsidP="00946B66">
      <w:pPr>
        <w:pStyle w:val="Textonotapie"/>
        <w:tabs>
          <w:tab w:val="left" w:pos="567"/>
        </w:tabs>
        <w:ind w:left="567" w:right="-1" w:hanging="567"/>
        <w:jc w:val="both"/>
        <w:rPr>
          <w:rFonts w:ascii="Arial Narrow" w:eastAsia="Arial Narrow" w:hAnsi="Arial Narrow" w:cs="Arial Narrow"/>
          <w:b/>
          <w:bCs/>
          <w:sz w:val="15"/>
          <w:szCs w:val="15"/>
        </w:rPr>
      </w:pPr>
      <w:r w:rsidRPr="00F3417A">
        <w:rPr>
          <w:rStyle w:val="Refdenotaalpie"/>
          <w:rFonts w:ascii="Arial Narrow" w:hAnsi="Arial Narrow"/>
          <w:sz w:val="16"/>
          <w:szCs w:val="15"/>
          <w:vertAlign w:val="superscript"/>
        </w:rPr>
        <w:footnoteRef/>
      </w:r>
      <w:r w:rsidRPr="00F3417A">
        <w:rPr>
          <w:rFonts w:ascii="Arial Narrow" w:hAnsi="Arial Narrow"/>
          <w:sz w:val="15"/>
          <w:szCs w:val="15"/>
        </w:rPr>
        <w:t xml:space="preserve"> </w:t>
      </w:r>
      <w:r w:rsidRPr="00F3417A">
        <w:rPr>
          <w:rFonts w:ascii="Arial Narrow" w:hAnsi="Arial Narrow"/>
          <w:sz w:val="15"/>
          <w:szCs w:val="15"/>
        </w:rPr>
        <w:tab/>
      </w:r>
      <w:r w:rsidRPr="00F3417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C4FF174" w14:textId="77777777" w:rsidR="008424BB" w:rsidRPr="00F3417A" w:rsidRDefault="008424BB" w:rsidP="00946B66">
      <w:pPr>
        <w:pStyle w:val="Textonotapie"/>
        <w:ind w:left="567" w:right="-1"/>
        <w:jc w:val="both"/>
        <w:rPr>
          <w:rFonts w:ascii="Arial Narrow" w:eastAsia="Arial Narrow" w:hAnsi="Arial Narrow" w:cs="Arial Narrow"/>
          <w:b/>
          <w:bCs/>
          <w:sz w:val="15"/>
          <w:szCs w:val="15"/>
        </w:rPr>
      </w:pPr>
      <w:r w:rsidRPr="00F3417A">
        <w:rPr>
          <w:rFonts w:ascii="Arial Narrow" w:eastAsia="Arial Narrow" w:hAnsi="Arial Narrow" w:cs="Arial Narrow"/>
          <w:b/>
          <w:bCs/>
          <w:sz w:val="15"/>
          <w:szCs w:val="15"/>
        </w:rPr>
        <w:t xml:space="preserve">Artículo 18.- Idoneidad </w:t>
      </w:r>
    </w:p>
    <w:p w14:paraId="61EEBFFD" w14:textId="77777777" w:rsidR="008424BB" w:rsidRPr="00F3417A" w:rsidRDefault="008424BB" w:rsidP="00946B66">
      <w:pPr>
        <w:pStyle w:val="Textonotapie"/>
        <w:ind w:left="567" w:right="-1"/>
        <w:jc w:val="both"/>
        <w:rPr>
          <w:rFonts w:ascii="Arial Narrow" w:eastAsia="Arial Narrow" w:hAnsi="Arial Narrow" w:cs="Arial Narrow"/>
          <w:sz w:val="15"/>
          <w:szCs w:val="15"/>
        </w:rPr>
      </w:pPr>
      <w:r w:rsidRPr="00F3417A">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F3417A" w:rsidRDefault="008424BB" w:rsidP="00946B66">
      <w:pPr>
        <w:pStyle w:val="Textonotapie"/>
        <w:ind w:left="567" w:right="-1"/>
        <w:jc w:val="both"/>
        <w:rPr>
          <w:rFonts w:ascii="Arial Narrow" w:eastAsia="Arial Narrow" w:hAnsi="Arial Narrow" w:cs="Arial Narrow"/>
          <w:sz w:val="15"/>
          <w:szCs w:val="15"/>
        </w:rPr>
      </w:pPr>
      <w:r w:rsidRPr="00F3417A">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F3417A" w:rsidRDefault="008424BB" w:rsidP="00946B66">
      <w:pPr>
        <w:pStyle w:val="Textonotapie"/>
        <w:ind w:left="567" w:right="-1"/>
        <w:jc w:val="both"/>
        <w:rPr>
          <w:rFonts w:ascii="Arial Narrow" w:eastAsia="Arial Narrow" w:hAnsi="Arial Narrow" w:cs="Arial Narrow"/>
          <w:sz w:val="15"/>
          <w:szCs w:val="15"/>
        </w:rPr>
      </w:pPr>
    </w:p>
    <w:p w14:paraId="2BF6A82C" w14:textId="77777777" w:rsidR="008424BB" w:rsidRPr="00F3417A" w:rsidRDefault="008424BB" w:rsidP="00946B66">
      <w:pPr>
        <w:pStyle w:val="Textonotapie"/>
        <w:ind w:left="567" w:right="-1"/>
        <w:jc w:val="both"/>
        <w:rPr>
          <w:rFonts w:ascii="Arial Narrow" w:eastAsia="Arial Narrow" w:hAnsi="Arial Narrow" w:cs="Arial Narrow"/>
          <w:sz w:val="15"/>
          <w:szCs w:val="15"/>
        </w:rPr>
      </w:pPr>
      <w:r w:rsidRPr="00F3417A">
        <w:rPr>
          <w:rFonts w:ascii="Arial Narrow" w:eastAsia="Arial Narrow" w:hAnsi="Arial Narrow" w:cs="Arial Narrow"/>
          <w:b/>
          <w:bCs/>
          <w:sz w:val="15"/>
          <w:szCs w:val="15"/>
        </w:rPr>
        <w:t xml:space="preserve">Artículo 19.- Obligación de los proveedores </w:t>
      </w:r>
    </w:p>
    <w:p w14:paraId="309E6C56" w14:textId="77777777" w:rsidR="008424BB" w:rsidRPr="00F3417A" w:rsidRDefault="008424BB" w:rsidP="00946B66">
      <w:pPr>
        <w:pStyle w:val="Textonotapie"/>
        <w:ind w:left="567" w:right="-1"/>
        <w:jc w:val="both"/>
        <w:rPr>
          <w:rFonts w:ascii="Arial Narrow" w:eastAsia="Arial Narrow" w:hAnsi="Arial Narrow" w:cs="Arial Narrow"/>
          <w:sz w:val="15"/>
          <w:szCs w:val="15"/>
        </w:rPr>
      </w:pPr>
      <w:r w:rsidRPr="00F3417A">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F3417A" w:rsidRDefault="008424BB" w:rsidP="00946B66">
      <w:pPr>
        <w:pStyle w:val="Textonotapie"/>
        <w:jc w:val="both"/>
        <w:rPr>
          <w:rFonts w:ascii="Arial Narrow" w:hAnsi="Arial Narrow"/>
          <w:sz w:val="15"/>
          <w:szCs w:val="15"/>
        </w:rPr>
      </w:pPr>
    </w:p>
  </w:footnote>
  <w:footnote w:id="4">
    <w:p w14:paraId="7D0DFFF9"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F3417A">
        <w:rPr>
          <w:rStyle w:val="Refdenotaalpie"/>
          <w:rFonts w:ascii="Arial Narrow" w:hAnsi="Arial Narrow"/>
          <w:sz w:val="16"/>
          <w:szCs w:val="15"/>
          <w:vertAlign w:val="superscript"/>
        </w:rPr>
        <w:footnoteRef/>
      </w:r>
      <w:r w:rsidRPr="00F3417A">
        <w:rPr>
          <w:rFonts w:ascii="Arial Narrow" w:hAnsi="Arial Narrow"/>
          <w:sz w:val="15"/>
          <w:szCs w:val="15"/>
        </w:rPr>
        <w:t xml:space="preserve"> </w:t>
      </w:r>
      <w:r w:rsidRPr="00F3417A">
        <w:rPr>
          <w:rFonts w:ascii="Arial Narrow" w:hAnsi="Arial Narrow" w:cs="Arial"/>
          <w:sz w:val="15"/>
          <w:szCs w:val="15"/>
        </w:rPr>
        <w:tab/>
      </w:r>
      <w:r w:rsidRPr="00F3417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D21E580" w14:textId="77777777" w:rsidR="00CA50CD" w:rsidRPr="00F3417A" w:rsidRDefault="00CA50CD" w:rsidP="00946B66">
      <w:pPr>
        <w:pStyle w:val="Textonotapie"/>
        <w:ind w:firstLine="567"/>
        <w:jc w:val="both"/>
        <w:rPr>
          <w:rFonts w:ascii="Arial Narrow" w:eastAsia="Arial Narrow" w:hAnsi="Arial Narrow" w:cs="Arial"/>
          <w:b/>
          <w:bCs/>
          <w:sz w:val="15"/>
          <w:szCs w:val="15"/>
        </w:rPr>
      </w:pPr>
      <w:r w:rsidRPr="00F3417A">
        <w:rPr>
          <w:rFonts w:ascii="Arial Narrow" w:eastAsia="Arial Narrow" w:hAnsi="Arial Narrow" w:cs="Arial"/>
          <w:b/>
          <w:bCs/>
          <w:sz w:val="15"/>
          <w:szCs w:val="15"/>
        </w:rPr>
        <w:t>Artículo 1.- Derechos de los consumidores</w:t>
      </w:r>
    </w:p>
    <w:p w14:paraId="386E24A9" w14:textId="77777777" w:rsidR="00CA50CD" w:rsidRPr="00F3417A" w:rsidRDefault="00CA50CD" w:rsidP="00946B66">
      <w:pPr>
        <w:pStyle w:val="Textonotapie"/>
        <w:tabs>
          <w:tab w:val="left" w:pos="567"/>
        </w:tabs>
        <w:jc w:val="both"/>
        <w:rPr>
          <w:rFonts w:ascii="Arial Narrow" w:eastAsia="Arial Narrow" w:hAnsi="Arial Narrow" w:cs="Arial Narrow"/>
          <w:sz w:val="15"/>
          <w:szCs w:val="15"/>
        </w:rPr>
      </w:pPr>
      <w:r w:rsidRPr="00F3417A">
        <w:rPr>
          <w:rFonts w:ascii="Arial Narrow" w:eastAsia="Arial Narrow" w:hAnsi="Arial Narrow" w:cs="Arial Narrow"/>
          <w:sz w:val="15"/>
          <w:szCs w:val="15"/>
        </w:rPr>
        <w:tab/>
        <w:t>1.1 (…)</w:t>
      </w:r>
    </w:p>
    <w:p w14:paraId="748133F8" w14:textId="77777777" w:rsidR="00CA50CD" w:rsidRPr="00F3417A" w:rsidRDefault="00CA50CD" w:rsidP="00946B66">
      <w:pPr>
        <w:pStyle w:val="Textonotapie"/>
        <w:tabs>
          <w:tab w:val="left" w:pos="567"/>
        </w:tabs>
        <w:ind w:left="570"/>
        <w:jc w:val="both"/>
        <w:rPr>
          <w:rFonts w:ascii="Arial Narrow" w:eastAsia="Arial Narrow" w:hAnsi="Arial Narrow" w:cs="Arial"/>
          <w:sz w:val="15"/>
          <w:szCs w:val="15"/>
        </w:rPr>
      </w:pPr>
      <w:r w:rsidRPr="00F3417A">
        <w:rPr>
          <w:rFonts w:ascii="Arial Narrow" w:eastAsia="Arial Narrow" w:hAnsi="Arial Narrow" w:cs="Arial Narrow"/>
          <w:sz w:val="15"/>
          <w:szCs w:val="15"/>
        </w:rPr>
        <w:t xml:space="preserve">b. </w:t>
      </w:r>
      <w:r w:rsidRPr="00F3417A">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w:t>
      </w:r>
    </w:p>
    <w:p w14:paraId="558EDA69" w14:textId="77777777" w:rsidR="00CA50CD" w:rsidRPr="00F3417A" w:rsidRDefault="00CA50CD" w:rsidP="00946B66">
      <w:pPr>
        <w:pStyle w:val="Textonotapie"/>
        <w:tabs>
          <w:tab w:val="left" w:pos="567"/>
        </w:tabs>
        <w:ind w:left="567" w:right="-1" w:hanging="567"/>
        <w:jc w:val="both"/>
        <w:rPr>
          <w:rFonts w:ascii="Arial Narrow" w:eastAsia="Arial Narrow" w:hAnsi="Arial Narrow" w:cs="Arial"/>
          <w:b/>
          <w:bCs/>
          <w:sz w:val="15"/>
          <w:szCs w:val="15"/>
        </w:rPr>
      </w:pPr>
    </w:p>
    <w:p w14:paraId="645DCDC0" w14:textId="77777777" w:rsidR="00CA50CD" w:rsidRPr="00F3417A" w:rsidRDefault="00CA50CD" w:rsidP="00946B66">
      <w:pPr>
        <w:pStyle w:val="Textonotapie"/>
        <w:ind w:firstLine="567"/>
        <w:jc w:val="both"/>
        <w:rPr>
          <w:rFonts w:ascii="Arial Narrow" w:eastAsia="Arial Narrow" w:hAnsi="Arial Narrow" w:cs="Arial"/>
          <w:b/>
          <w:bCs/>
          <w:sz w:val="15"/>
          <w:szCs w:val="15"/>
        </w:rPr>
      </w:pPr>
      <w:r w:rsidRPr="00F3417A">
        <w:rPr>
          <w:rFonts w:ascii="Arial Narrow" w:eastAsia="Arial Narrow" w:hAnsi="Arial Narrow" w:cs="Arial"/>
          <w:b/>
          <w:bCs/>
          <w:sz w:val="15"/>
          <w:szCs w:val="15"/>
        </w:rPr>
        <w:t>Artículo 2.- Información relevante</w:t>
      </w:r>
    </w:p>
    <w:p w14:paraId="7DAB3642" w14:textId="77777777" w:rsidR="00CA50CD" w:rsidRPr="00F3417A" w:rsidRDefault="00CA50CD" w:rsidP="00946B66">
      <w:pPr>
        <w:pStyle w:val="Textonotapie"/>
        <w:tabs>
          <w:tab w:val="left" w:pos="567"/>
        </w:tabs>
        <w:ind w:left="567"/>
        <w:jc w:val="both"/>
        <w:rPr>
          <w:rFonts w:ascii="Arial Narrow" w:eastAsia="Arial Narrow" w:hAnsi="Arial Narrow" w:cs="Arial Narrow"/>
          <w:sz w:val="15"/>
          <w:szCs w:val="15"/>
        </w:rPr>
      </w:pPr>
      <w:r w:rsidRPr="00F3417A">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F3417A" w:rsidRDefault="00CA50CD" w:rsidP="00946B66">
      <w:pPr>
        <w:pStyle w:val="Textonotapie"/>
        <w:tabs>
          <w:tab w:val="left" w:pos="567"/>
        </w:tabs>
        <w:ind w:left="567"/>
        <w:jc w:val="both"/>
        <w:rPr>
          <w:rFonts w:ascii="Arial Narrow" w:eastAsia="Arial Narrow" w:hAnsi="Arial Narrow" w:cs="Arial Narrow"/>
          <w:sz w:val="15"/>
          <w:szCs w:val="15"/>
        </w:rPr>
      </w:pPr>
      <w:r w:rsidRPr="00F3417A">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32E72349" w14:textId="77777777" w:rsidR="00CA50CD" w:rsidRPr="00F3417A" w:rsidRDefault="00CA50CD" w:rsidP="00946B66">
      <w:pPr>
        <w:pStyle w:val="Textonotapie"/>
        <w:tabs>
          <w:tab w:val="left" w:pos="567"/>
        </w:tabs>
        <w:ind w:left="567"/>
        <w:jc w:val="both"/>
        <w:rPr>
          <w:rFonts w:ascii="Arial Narrow" w:eastAsia="Arial Narrow" w:hAnsi="Arial Narrow" w:cs="Arial Narrow"/>
          <w:sz w:val="15"/>
          <w:szCs w:val="15"/>
        </w:rPr>
      </w:pPr>
      <w:r w:rsidRPr="00F3417A">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F3417A" w:rsidRDefault="00CA50CD" w:rsidP="00946B66">
      <w:pPr>
        <w:pStyle w:val="Textonotapie"/>
        <w:tabs>
          <w:tab w:val="left" w:pos="567"/>
        </w:tabs>
        <w:ind w:left="567"/>
        <w:jc w:val="both"/>
        <w:rPr>
          <w:rFonts w:ascii="Arial Narrow" w:eastAsia="Arial Narrow" w:hAnsi="Arial Narrow" w:cs="Arial"/>
          <w:sz w:val="15"/>
          <w:szCs w:val="15"/>
        </w:rPr>
      </w:pPr>
      <w:r w:rsidRPr="00F3417A">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F3417A">
        <w:rPr>
          <w:rFonts w:ascii="Arial Narrow" w:eastAsia="Arial Narrow" w:hAnsi="Arial Narrow" w:cs="Arial"/>
          <w:sz w:val="15"/>
          <w:szCs w:val="15"/>
        </w:rPr>
        <w:t xml:space="preserve">. </w:t>
      </w:r>
    </w:p>
    <w:p w14:paraId="33A21CE1" w14:textId="77777777" w:rsidR="00CA50CD" w:rsidRPr="00F3417A" w:rsidRDefault="00CA50CD" w:rsidP="00946B66">
      <w:pPr>
        <w:pStyle w:val="Textonotapie"/>
        <w:ind w:firstLine="567"/>
        <w:jc w:val="both"/>
        <w:rPr>
          <w:rFonts w:ascii="Arial Narrow" w:hAnsi="Arial Narrow"/>
          <w:sz w:val="15"/>
          <w:szCs w:val="15"/>
        </w:rPr>
      </w:pPr>
    </w:p>
  </w:footnote>
  <w:footnote w:id="5">
    <w:p w14:paraId="7115F0BB"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bCs/>
          <w:sz w:val="15"/>
          <w:szCs w:val="15"/>
        </w:rPr>
        <w:t>LEY SOBRE FACULTADES, NORMAS Y ORGANIZACIÓN DEL INDECOPI, APROBADA POR DECRETO LEGISLATIVO 807 Artículo 24.-</w:t>
      </w:r>
      <w:r w:rsidRPr="00F3417A">
        <w:rPr>
          <w:rFonts w:ascii="Arial Narrow" w:eastAsia="Arial Narrow" w:hAnsi="Arial Narrow" w:cs="Arial"/>
          <w:sz w:val="15"/>
          <w:szCs w:val="15"/>
        </w:rPr>
        <w:t xml:space="preserve"> El </w:t>
      </w:r>
      <w:proofErr w:type="gramStart"/>
      <w:r w:rsidRPr="00F3417A">
        <w:rPr>
          <w:rFonts w:ascii="Arial Narrow" w:eastAsia="Arial Narrow" w:hAnsi="Arial Narrow" w:cs="Arial"/>
          <w:sz w:val="15"/>
          <w:szCs w:val="15"/>
        </w:rPr>
        <w:t>Secretario Técnico</w:t>
      </w:r>
      <w:proofErr w:type="gramEnd"/>
      <w:r w:rsidRPr="00F3417A">
        <w:rPr>
          <w:rFonts w:ascii="Arial Narrow" w:eastAsia="Arial Narrow" w:hAnsi="Arial Narrow" w:cs="Arial"/>
          <w:sz w:val="15"/>
          <w:szCs w:val="15"/>
        </w:rPr>
        <w:t xml:space="preserve"> se encargará de la tramitación del procedimiento. Para ello, cuenta con las siguientes facultades:</w:t>
      </w:r>
    </w:p>
    <w:p w14:paraId="71C131DD"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 xml:space="preserve">(...) </w:t>
      </w:r>
    </w:p>
    <w:p w14:paraId="1BA2D5E9"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w:t>
      </w:r>
    </w:p>
    <w:p w14:paraId="64A97A60"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 </w:t>
      </w:r>
    </w:p>
    <w:p w14:paraId="54C8AC89" w14:textId="77777777" w:rsidR="00E60CD7" w:rsidRPr="00F3417A" w:rsidRDefault="00E60CD7" w:rsidP="00946B66">
      <w:pPr>
        <w:pStyle w:val="Textonotapie"/>
        <w:tabs>
          <w:tab w:val="left" w:pos="567"/>
        </w:tabs>
        <w:ind w:left="567" w:right="-1" w:hanging="567"/>
        <w:jc w:val="both"/>
        <w:rPr>
          <w:rFonts w:ascii="Arial Narrow" w:eastAsia="Arial Narrow" w:hAnsi="Arial Narrow" w:cs="Arial"/>
          <w:sz w:val="15"/>
          <w:szCs w:val="15"/>
        </w:rPr>
      </w:pPr>
    </w:p>
  </w:footnote>
  <w:footnote w:id="6">
    <w:p w14:paraId="318FE0AF" w14:textId="77777777" w:rsidR="00E60CD7" w:rsidRPr="00F3417A" w:rsidRDefault="00E60CD7" w:rsidP="00946B66">
      <w:pPr>
        <w:pStyle w:val="Textonotapie"/>
        <w:ind w:left="567" w:hanging="567"/>
        <w:jc w:val="both"/>
        <w:rPr>
          <w:rFonts w:ascii="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3417A">
        <w:rPr>
          <w:rFonts w:ascii="Arial Narrow" w:hAnsi="Arial Narrow" w:cs="Arial"/>
          <w:sz w:val="15"/>
          <w:szCs w:val="15"/>
        </w:rPr>
        <w:t>entrada en vigencia</w:t>
      </w:r>
      <w:proofErr w:type="gramEnd"/>
      <w:r w:rsidRPr="00F3417A">
        <w:rPr>
          <w:rFonts w:ascii="Arial Narrow" w:hAnsi="Arial Narrow" w:cs="Arial"/>
          <w:sz w:val="15"/>
          <w:szCs w:val="15"/>
        </w:rPr>
        <w:t xml:space="preserve"> de dicha Ley se rigen por los requisitos de acogimiento al régimen de las micro y pequeñas empresas regulados en el Decreto Legislativo 1086.</w:t>
      </w:r>
    </w:p>
    <w:p w14:paraId="77AB560A" w14:textId="77777777" w:rsidR="00E60CD7" w:rsidRPr="00F3417A" w:rsidRDefault="00E60CD7" w:rsidP="00946B66">
      <w:pPr>
        <w:pStyle w:val="Textonotapie"/>
        <w:ind w:left="567" w:hanging="567"/>
        <w:jc w:val="both"/>
        <w:rPr>
          <w:rFonts w:ascii="Arial Narrow" w:hAnsi="Arial Narrow" w:cs="Arial"/>
          <w:sz w:val="15"/>
          <w:szCs w:val="15"/>
        </w:rPr>
      </w:pPr>
    </w:p>
  </w:footnote>
  <w:footnote w:id="7">
    <w:p w14:paraId="0310ADE1" w14:textId="77777777" w:rsidR="00E60CD7" w:rsidRPr="00F3417A" w:rsidRDefault="00E60CD7" w:rsidP="00946B66">
      <w:pPr>
        <w:pStyle w:val="Textonotapie"/>
        <w:ind w:left="567" w:hanging="567"/>
        <w:jc w:val="both"/>
        <w:rPr>
          <w:rFonts w:ascii="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sz w:val="15"/>
          <w:szCs w:val="15"/>
        </w:rPr>
        <w:t>LEY 29571, CÓDIGO DE PROTECCIÓN Y DEFENSA DEL CONSUMIDOR</w:t>
      </w:r>
      <w:r w:rsidRPr="00F3417A">
        <w:rPr>
          <w:rFonts w:ascii="Arial Narrow" w:hAnsi="Arial Narrow" w:cs="Arial"/>
          <w:b/>
          <w:bCs/>
          <w:sz w:val="15"/>
          <w:szCs w:val="15"/>
        </w:rPr>
        <w:t xml:space="preserve">, </w:t>
      </w:r>
      <w:r w:rsidRPr="00F3417A">
        <w:rPr>
          <w:rFonts w:ascii="Arial Narrow" w:hAnsi="Arial Narrow" w:cs="Arial"/>
          <w:b/>
          <w:sz w:val="15"/>
          <w:szCs w:val="15"/>
        </w:rPr>
        <w:t>publicado el 2 de setiembre de 2010 y modificado por Decreto Legislativo 1308</w:t>
      </w:r>
    </w:p>
    <w:p w14:paraId="31EB481D" w14:textId="77777777" w:rsidR="00E60CD7" w:rsidRPr="00F3417A" w:rsidRDefault="00E60CD7" w:rsidP="00946B66">
      <w:pPr>
        <w:pStyle w:val="Textonotapie"/>
        <w:ind w:left="567" w:hanging="567"/>
        <w:jc w:val="both"/>
        <w:rPr>
          <w:rFonts w:ascii="Arial Narrow" w:hAnsi="Arial Narrow" w:cs="Arial"/>
          <w:b/>
          <w:bCs/>
          <w:sz w:val="15"/>
          <w:szCs w:val="15"/>
        </w:rPr>
      </w:pPr>
      <w:r w:rsidRPr="00F3417A">
        <w:rPr>
          <w:rFonts w:ascii="Arial Narrow" w:hAnsi="Arial Narrow" w:cs="Arial"/>
          <w:sz w:val="15"/>
          <w:szCs w:val="15"/>
        </w:rPr>
        <w:tab/>
      </w:r>
      <w:r w:rsidRPr="00F3417A">
        <w:rPr>
          <w:rFonts w:ascii="Arial Narrow" w:hAnsi="Arial Narrow" w:cs="Arial"/>
          <w:b/>
          <w:bCs/>
          <w:sz w:val="15"/>
          <w:szCs w:val="15"/>
        </w:rPr>
        <w:t>Artículo 110.- Sanciones Administrativas</w:t>
      </w:r>
    </w:p>
    <w:p w14:paraId="2A3A3CEE" w14:textId="77777777" w:rsidR="00E60CD7" w:rsidRPr="00F3417A"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F3417A">
        <w:rPr>
          <w:rFonts w:ascii="Arial Narrow" w:hAnsi="Arial Narrow" w:cs="Arial"/>
          <w:sz w:val="15"/>
          <w:szCs w:val="15"/>
          <w:lang w:eastAsia="es-PE"/>
        </w:rPr>
        <w:t>(…)</w:t>
      </w:r>
    </w:p>
    <w:p w14:paraId="17405061" w14:textId="77777777" w:rsidR="00E60CD7" w:rsidRPr="00F3417A"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F3417A">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F3417A"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F3417A">
        <w:rPr>
          <w:rFonts w:ascii="Arial Narrow" w:hAnsi="Arial Narrow" w:cs="Arial"/>
          <w:sz w:val="15"/>
          <w:szCs w:val="15"/>
          <w:lang w:eastAsia="es-PE"/>
        </w:rPr>
        <w:t>(…).</w:t>
      </w:r>
    </w:p>
    <w:p w14:paraId="6B55DC38" w14:textId="77777777" w:rsidR="00E60CD7" w:rsidRPr="00F3417A" w:rsidRDefault="00E60CD7" w:rsidP="00946B66">
      <w:pPr>
        <w:pStyle w:val="Textonotapie"/>
        <w:tabs>
          <w:tab w:val="left" w:pos="284"/>
        </w:tabs>
        <w:ind w:left="567" w:hanging="567"/>
        <w:jc w:val="both"/>
        <w:rPr>
          <w:rFonts w:ascii="Arial Narrow" w:hAnsi="Arial Narrow" w:cs="Arial"/>
          <w:b/>
          <w:bCs/>
          <w:sz w:val="15"/>
          <w:szCs w:val="15"/>
        </w:rPr>
      </w:pPr>
    </w:p>
  </w:footnote>
  <w:footnote w:id="13">
    <w:p>
      <w:pPr>
        <w:pStyle w:val="Textonotapie"/>
        <w:ind w:left="567" w:hanging="567"/>
        <w:jc w:val="both"/>
      </w:pPr>
      <w:r w:rsidRPr="00F3417A">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26.-</w:t>
      </w:r>
      <w:r>
        <w:rPr>
          <w:rFonts w:ascii="Arial Narrow" w:hAnsi="Arial Narrow" w:cs="Arial"/>
          <w:sz w:val="15"/>
          <w:szCs w:val="15"/>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F3417A">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223.- Contestación de la reclamación</w:t>
      </w:r>
    </w:p>
    <w:p>
      <w:pPr>
        <w:pStyle w:val="Textonotapie"/>
        <w:ind w:left="567" w:hanging="567"/>
        <w:jc w:val="both"/>
      </w:pPr>
      <w:r>
        <w:rPr>
          <w:rFonts w:ascii="Arial Narrow" w:hAnsi="Arial Narrow" w:cs="Arial"/>
          <w:sz w:val="15"/>
          <w:szCs w:val="15"/>
        </w:rPr>
        <w:tab/>
      </w:r>
      <w:r>
        <w:rPr>
          <w:rFonts w:ascii="Arial Narrow" w:hAnsi="Arial Narrow" w:cs="Arial"/>
          <w:sz w:val="15"/>
          <w:szCs w:val="15"/>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57EE454E" w14:textId="77777777" w:rsidR="00E60CD7" w:rsidRPr="00F3417A" w:rsidRDefault="00E60CD7" w:rsidP="00946B66">
      <w:pPr>
        <w:spacing w:after="0" w:line="240" w:lineRule="auto"/>
        <w:ind w:left="567" w:hanging="567"/>
        <w:jc w:val="both"/>
        <w:rPr>
          <w:rFonts w:ascii="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vertAlign w:val="superscript"/>
        </w:rPr>
        <w:t xml:space="preserve"> </w:t>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sz w:val="15"/>
          <w:szCs w:val="15"/>
        </w:rPr>
        <w:t>LEY 29571, CÓDIGO DE PROTECCIÓN Y DEFENSA DEL CONSUMIDOR</w:t>
      </w:r>
      <w:r w:rsidRPr="00F3417A">
        <w:rPr>
          <w:rFonts w:ascii="Arial Narrow" w:hAnsi="Arial Narrow" w:cs="Arial"/>
          <w:b/>
          <w:bCs/>
          <w:sz w:val="15"/>
          <w:szCs w:val="15"/>
        </w:rPr>
        <w:t xml:space="preserve">, </w:t>
      </w:r>
      <w:r w:rsidRPr="00F3417A">
        <w:rPr>
          <w:rFonts w:ascii="Arial Narrow" w:hAnsi="Arial Narrow" w:cs="Arial"/>
          <w:b/>
          <w:sz w:val="15"/>
          <w:szCs w:val="15"/>
        </w:rPr>
        <w:t>publicado el 2 de setiembre de 2010 y modificado por Decreto Legislativo 1308</w:t>
      </w:r>
    </w:p>
    <w:p w14:paraId="6AE5B001" w14:textId="77777777" w:rsidR="00E60CD7" w:rsidRPr="00F3417A" w:rsidRDefault="00E60CD7" w:rsidP="00946B66">
      <w:pPr>
        <w:spacing w:after="0" w:line="240" w:lineRule="auto"/>
        <w:ind w:left="567" w:hanging="567"/>
        <w:jc w:val="both"/>
        <w:rPr>
          <w:rFonts w:ascii="Arial Narrow" w:eastAsia="Arial Narrow" w:hAnsi="Arial Narrow" w:cs="Arial"/>
          <w:b/>
          <w:sz w:val="15"/>
          <w:szCs w:val="15"/>
        </w:rPr>
      </w:pPr>
      <w:r w:rsidRPr="00F3417A">
        <w:rPr>
          <w:rFonts w:ascii="Arial Narrow" w:eastAsia="Arial Narrow" w:hAnsi="Arial Narrow" w:cs="Arial"/>
          <w:b/>
          <w:sz w:val="15"/>
          <w:szCs w:val="15"/>
        </w:rPr>
        <w:tab/>
        <w:t>Artículo 110.- Sanciones administrativas</w:t>
      </w:r>
    </w:p>
    <w:p w14:paraId="089DFB12" w14:textId="77777777" w:rsidR="00E60CD7" w:rsidRPr="00F3417A" w:rsidRDefault="00E60CD7" w:rsidP="00946B66">
      <w:pPr>
        <w:spacing w:after="0" w:line="240" w:lineRule="auto"/>
        <w:ind w:left="567"/>
        <w:jc w:val="both"/>
        <w:rPr>
          <w:rFonts w:ascii="Arial Narrow" w:hAnsi="Arial Narrow" w:cs="Arial"/>
          <w:sz w:val="15"/>
          <w:szCs w:val="15"/>
        </w:rPr>
      </w:pPr>
      <w:r w:rsidRPr="00F3417A">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F3417A"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F3417A">
        <w:rPr>
          <w:rFonts w:ascii="Arial Narrow" w:eastAsia="Arial Narrow" w:hAnsi="Arial Narrow" w:cs="Arial"/>
          <w:sz w:val="15"/>
          <w:szCs w:val="15"/>
        </w:rPr>
        <w:t>Infracciones leves, con una amonestación o con una multa de hasta cincuenta (50) UIT.</w:t>
      </w:r>
    </w:p>
    <w:p w14:paraId="64DA83D9" w14:textId="77777777" w:rsidR="00E60CD7" w:rsidRPr="00F3417A"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F3417A">
        <w:rPr>
          <w:rFonts w:ascii="Arial Narrow" w:eastAsia="Arial Narrow" w:hAnsi="Arial Narrow" w:cs="Arial"/>
          <w:sz w:val="15"/>
          <w:szCs w:val="15"/>
        </w:rPr>
        <w:t>Infracciones graves, con una multa de hasta ciento cincuenta (150) UIT.</w:t>
      </w:r>
    </w:p>
    <w:p w14:paraId="2E00FA05" w14:textId="77777777" w:rsidR="00E60CD7" w:rsidRPr="00F3417A"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F3417A">
        <w:rPr>
          <w:rFonts w:ascii="Arial Narrow" w:eastAsia="Arial Narrow" w:hAnsi="Arial Narrow" w:cs="Arial"/>
          <w:sz w:val="15"/>
          <w:szCs w:val="15"/>
        </w:rPr>
        <w:t>Infracciones muy graves, con una multa de hasta cuatrocientos cincuenta (450) UIT.</w:t>
      </w:r>
    </w:p>
    <w:p w14:paraId="768451A7"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w:t>
      </w:r>
    </w:p>
  </w:footnote>
  <w:footnote w:id="9">
    <w:p w14:paraId="4D3D6A94" w14:textId="77777777" w:rsidR="00E60CD7" w:rsidRPr="00F3417A" w:rsidRDefault="00E60CD7" w:rsidP="00946B66">
      <w:pPr>
        <w:spacing w:after="0" w:line="240" w:lineRule="auto"/>
        <w:ind w:left="567" w:hanging="567"/>
        <w:jc w:val="both"/>
        <w:rPr>
          <w:rFonts w:ascii="Arial Narrow" w:eastAsia="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sz w:val="15"/>
          <w:szCs w:val="15"/>
        </w:rPr>
        <w:t>Artículo 114.- Medidas correctivas</w:t>
      </w:r>
    </w:p>
    <w:p w14:paraId="482E93CB"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F3417A" w:rsidRDefault="00E60CD7" w:rsidP="00946B66">
      <w:pPr>
        <w:spacing w:after="0" w:line="240" w:lineRule="auto"/>
        <w:ind w:left="567"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F3417A" w:rsidRDefault="00E60CD7" w:rsidP="00946B66">
      <w:pPr>
        <w:spacing w:after="0" w:line="240" w:lineRule="auto"/>
        <w:ind w:left="567" w:hanging="567"/>
        <w:jc w:val="both"/>
        <w:rPr>
          <w:rFonts w:ascii="Arial Narrow" w:eastAsia="Arial Narrow" w:hAnsi="Arial Narrow" w:cs="Arial"/>
          <w:sz w:val="15"/>
          <w:szCs w:val="15"/>
        </w:rPr>
      </w:pPr>
      <w:r w:rsidRPr="00F3417A">
        <w:rPr>
          <w:rFonts w:ascii="Arial Narrow" w:eastAsia="Arial Narrow" w:hAnsi="Arial Narrow" w:cs="Arial"/>
          <w:sz w:val="15"/>
          <w:szCs w:val="15"/>
        </w:rPr>
        <w:tab/>
        <w:t>Las medidas correctivas complementarias pueden dictarse de oficio o a pedido de parte.</w:t>
      </w:r>
    </w:p>
    <w:p w14:paraId="09E29F35" w14:textId="77777777" w:rsidR="00E60CD7" w:rsidRPr="00F3417A" w:rsidRDefault="00E60CD7" w:rsidP="00946B66">
      <w:pPr>
        <w:spacing w:after="0" w:line="240" w:lineRule="auto"/>
        <w:ind w:left="567" w:hanging="567"/>
        <w:jc w:val="both"/>
        <w:rPr>
          <w:rFonts w:ascii="Arial Narrow" w:hAnsi="Arial Narrow" w:cs="Arial"/>
          <w:sz w:val="15"/>
          <w:szCs w:val="15"/>
        </w:rPr>
      </w:pPr>
    </w:p>
    <w:p w14:paraId="56026D6C" w14:textId="77777777" w:rsidR="00E60CD7" w:rsidRPr="00F3417A" w:rsidRDefault="00E60CD7" w:rsidP="00946B66">
      <w:pPr>
        <w:spacing w:after="0" w:line="240" w:lineRule="auto"/>
        <w:ind w:left="567" w:hanging="567"/>
        <w:jc w:val="both"/>
        <w:rPr>
          <w:rFonts w:ascii="Arial Narrow" w:hAnsi="Arial Narrow" w:cs="Arial"/>
          <w:sz w:val="15"/>
          <w:szCs w:val="15"/>
        </w:rPr>
      </w:pPr>
      <w:r w:rsidRPr="00F3417A">
        <w:rPr>
          <w:rFonts w:ascii="Arial Narrow" w:eastAsia="Arial Narrow" w:hAnsi="Arial Narrow" w:cs="Arial"/>
          <w:b/>
          <w:sz w:val="15"/>
          <w:szCs w:val="15"/>
        </w:rPr>
        <w:tab/>
        <w:t>Artículo 115.- Medidas correctivas reparadoras</w:t>
      </w:r>
    </w:p>
    <w:p w14:paraId="362CB8C7" w14:textId="77777777" w:rsidR="00E60CD7" w:rsidRPr="00F3417A" w:rsidRDefault="00E60CD7" w:rsidP="00946B66">
      <w:pPr>
        <w:spacing w:after="0" w:line="240" w:lineRule="auto"/>
        <w:ind w:left="567" w:hanging="283"/>
        <w:jc w:val="both"/>
        <w:rPr>
          <w:rFonts w:ascii="Arial Narrow" w:eastAsia="Arial Narrow" w:hAnsi="Arial Narrow" w:cs="Arial"/>
          <w:sz w:val="15"/>
          <w:szCs w:val="15"/>
        </w:rPr>
      </w:pPr>
      <w:r w:rsidRPr="00F3417A">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Reparar productos.</w:t>
      </w:r>
    </w:p>
    <w:p w14:paraId="230C29AA"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Cumplir con ejecutar otras prestaciones u obligaciones legales o convencionales a su cargo.</w:t>
      </w:r>
    </w:p>
    <w:p w14:paraId="3F4CBAE7"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F3417A"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F3417A">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F3417A" w:rsidRDefault="00E60CD7" w:rsidP="00946B66">
      <w:pPr>
        <w:pStyle w:val="Sinespaciado"/>
        <w:ind w:firstLine="567"/>
        <w:jc w:val="both"/>
        <w:rPr>
          <w:rFonts w:ascii="Arial Narrow" w:hAnsi="Arial Narrow" w:cs="Arial"/>
          <w:sz w:val="15"/>
          <w:szCs w:val="15"/>
        </w:rPr>
      </w:pPr>
      <w:r w:rsidRPr="00F3417A">
        <w:rPr>
          <w:rFonts w:ascii="Arial Narrow" w:hAnsi="Arial Narrow" w:cs="Arial"/>
          <w:sz w:val="15"/>
          <w:szCs w:val="15"/>
        </w:rPr>
        <w:t>Pagar los gastos incurridos por el consumidor para mitigar las consecuencias de la infracción administrativa.</w:t>
      </w:r>
    </w:p>
    <w:p w14:paraId="535CC427" w14:textId="77777777" w:rsidR="00E60CD7" w:rsidRPr="00F3417A" w:rsidRDefault="00E60CD7" w:rsidP="00946B66">
      <w:pPr>
        <w:pStyle w:val="Sinespaciado"/>
        <w:ind w:firstLine="567"/>
        <w:jc w:val="both"/>
        <w:rPr>
          <w:rFonts w:ascii="Arial Narrow" w:hAnsi="Arial Narrow" w:cs="Arial"/>
          <w:sz w:val="15"/>
          <w:szCs w:val="15"/>
        </w:rPr>
      </w:pPr>
      <w:r w:rsidRPr="00F3417A">
        <w:rPr>
          <w:rFonts w:ascii="Arial Narrow" w:hAnsi="Arial Narrow" w:cs="Arial"/>
          <w:sz w:val="15"/>
          <w:szCs w:val="15"/>
        </w:rPr>
        <w:t>Otras medidas reparadoras análogas de efectos equivalentes a las anteriores.</w:t>
      </w:r>
    </w:p>
    <w:p w14:paraId="28DDE63C" w14:textId="77777777" w:rsidR="00E60CD7" w:rsidRPr="00F3417A" w:rsidRDefault="00E60CD7" w:rsidP="00946B66">
      <w:pPr>
        <w:pStyle w:val="Sinespaciado"/>
        <w:ind w:left="567"/>
        <w:jc w:val="both"/>
        <w:rPr>
          <w:rFonts w:ascii="Arial Narrow" w:hAnsi="Arial Narrow" w:cs="Arial"/>
          <w:sz w:val="15"/>
          <w:szCs w:val="15"/>
        </w:rPr>
      </w:pPr>
      <w:r w:rsidRPr="00F3417A">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3417A">
        <w:rPr>
          <w:rFonts w:ascii="Arial Narrow" w:hAnsi="Arial Narrow" w:cs="Arial"/>
          <w:sz w:val="15"/>
          <w:szCs w:val="15"/>
        </w:rPr>
        <w:t>conjuntamente con</w:t>
      </w:r>
      <w:proofErr w:type="gramEnd"/>
      <w:r w:rsidRPr="00F3417A">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3D64C02" w14:textId="77777777" w:rsidR="00E60CD7" w:rsidRPr="00F3417A" w:rsidRDefault="00E60CD7" w:rsidP="00946B66">
      <w:pPr>
        <w:spacing w:after="0" w:line="240" w:lineRule="auto"/>
        <w:ind w:left="567"/>
        <w:jc w:val="both"/>
        <w:rPr>
          <w:rFonts w:ascii="Arial Narrow" w:hAnsi="Arial Narrow" w:cs="Arial"/>
          <w:sz w:val="15"/>
          <w:szCs w:val="15"/>
        </w:rPr>
      </w:pPr>
      <w:r w:rsidRPr="00F3417A">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F3417A" w:rsidRDefault="00E60CD7" w:rsidP="00946B66">
      <w:pPr>
        <w:spacing w:after="0" w:line="240" w:lineRule="auto"/>
        <w:ind w:left="567"/>
        <w:jc w:val="both"/>
        <w:rPr>
          <w:rFonts w:ascii="Arial Narrow" w:hAnsi="Arial Narrow" w:cs="Arial"/>
          <w:sz w:val="15"/>
          <w:szCs w:val="15"/>
        </w:rPr>
      </w:pPr>
      <w:r w:rsidRPr="00F3417A">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F3417A" w:rsidRDefault="00E60CD7" w:rsidP="00946B66">
      <w:pPr>
        <w:spacing w:after="0" w:line="240" w:lineRule="auto"/>
        <w:ind w:left="567"/>
        <w:jc w:val="both"/>
        <w:rPr>
          <w:rFonts w:ascii="Arial Narrow" w:eastAsia="Arial Narrow" w:hAnsi="Arial Narrow" w:cs="Arial"/>
          <w:sz w:val="15"/>
          <w:szCs w:val="15"/>
        </w:rPr>
      </w:pPr>
    </w:p>
    <w:p w14:paraId="624DB056" w14:textId="77777777" w:rsidR="00E60CD7" w:rsidRPr="00F3417A" w:rsidRDefault="00E60CD7" w:rsidP="00946B66">
      <w:pPr>
        <w:spacing w:after="0" w:line="240" w:lineRule="auto"/>
        <w:ind w:left="567"/>
        <w:jc w:val="both"/>
        <w:rPr>
          <w:rFonts w:ascii="Arial Narrow" w:eastAsia="Arial Narrow" w:hAnsi="Arial Narrow" w:cs="Arial"/>
          <w:b/>
          <w:bCs/>
          <w:sz w:val="15"/>
          <w:szCs w:val="15"/>
        </w:rPr>
      </w:pPr>
      <w:r w:rsidRPr="00F3417A">
        <w:rPr>
          <w:rFonts w:ascii="Arial Narrow" w:eastAsia="Arial Narrow" w:hAnsi="Arial Narrow" w:cs="Arial"/>
          <w:b/>
          <w:bCs/>
          <w:sz w:val="15"/>
          <w:szCs w:val="15"/>
        </w:rPr>
        <w:t>Artículo 116.- Medidas correctivas complementarias</w:t>
      </w:r>
    </w:p>
    <w:p w14:paraId="5972CD26"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d. En caso de infracciones muy graves y de reincidencia o </w:t>
      </w:r>
      <w:proofErr w:type="spellStart"/>
      <w:r w:rsidRPr="00F3417A">
        <w:rPr>
          <w:rFonts w:ascii="Arial Narrow" w:eastAsia="Arial Narrow" w:hAnsi="Arial Narrow" w:cs="Arial"/>
          <w:sz w:val="15"/>
          <w:szCs w:val="15"/>
        </w:rPr>
        <w:t>reiterancia</w:t>
      </w:r>
      <w:proofErr w:type="spellEnd"/>
      <w:r w:rsidRPr="00F3417A">
        <w:rPr>
          <w:rFonts w:ascii="Arial Narrow" w:eastAsia="Arial Narrow" w:hAnsi="Arial Narrow" w:cs="Arial"/>
          <w:sz w:val="15"/>
          <w:szCs w:val="15"/>
        </w:rPr>
        <w:t xml:space="preserve">: </w:t>
      </w:r>
    </w:p>
    <w:p w14:paraId="67DF7967"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w:t>
      </w:r>
      <w:proofErr w:type="spellStart"/>
      <w:r w:rsidRPr="00F3417A">
        <w:rPr>
          <w:rFonts w:ascii="Arial Narrow" w:eastAsia="Arial Narrow" w:hAnsi="Arial Narrow" w:cs="Arial"/>
          <w:sz w:val="15"/>
          <w:szCs w:val="15"/>
        </w:rPr>
        <w:t>ii</w:t>
      </w:r>
      <w:proofErr w:type="spellEnd"/>
      <w:r w:rsidRPr="00F3417A">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e. Publicación de avisos </w:t>
      </w:r>
      <w:proofErr w:type="spellStart"/>
      <w:r w:rsidRPr="00F3417A">
        <w:rPr>
          <w:rFonts w:ascii="Arial Narrow" w:eastAsia="Arial Narrow" w:hAnsi="Arial Narrow" w:cs="Arial"/>
          <w:sz w:val="15"/>
          <w:szCs w:val="15"/>
        </w:rPr>
        <w:t>rectificatorios</w:t>
      </w:r>
      <w:proofErr w:type="spellEnd"/>
      <w:r w:rsidRPr="00F3417A">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F3417A" w:rsidRDefault="00E60CD7" w:rsidP="00946B66">
      <w:pPr>
        <w:spacing w:after="0" w:line="240" w:lineRule="auto"/>
        <w:ind w:left="567"/>
        <w:jc w:val="both"/>
        <w:rPr>
          <w:rFonts w:ascii="Arial Narrow" w:eastAsia="Arial Narrow" w:hAnsi="Arial Narrow" w:cs="Arial"/>
          <w:sz w:val="15"/>
          <w:szCs w:val="15"/>
        </w:rPr>
      </w:pPr>
      <w:r w:rsidRPr="00F3417A">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F3417A" w:rsidRDefault="00E60CD7" w:rsidP="00946B66">
      <w:pPr>
        <w:spacing w:after="0" w:line="240" w:lineRule="auto"/>
        <w:ind w:left="567"/>
        <w:jc w:val="both"/>
        <w:rPr>
          <w:rFonts w:ascii="Arial Narrow" w:eastAsia="Arial Narrow" w:hAnsi="Arial Narrow" w:cs="Arial"/>
          <w:sz w:val="15"/>
          <w:szCs w:val="15"/>
        </w:rPr>
      </w:pPr>
    </w:p>
  </w:footnote>
  <w:footnote w:id="10">
    <w:p w14:paraId="7C8F069B" w14:textId="77777777" w:rsidR="00E60CD7" w:rsidRPr="00F3417A" w:rsidRDefault="00E60CD7" w:rsidP="00946B66">
      <w:pPr>
        <w:pStyle w:val="Textonotapie"/>
        <w:tabs>
          <w:tab w:val="left" w:pos="567"/>
        </w:tabs>
        <w:ind w:left="567" w:hanging="567"/>
        <w:jc w:val="both"/>
        <w:rPr>
          <w:rFonts w:ascii="Arial Narrow" w:hAnsi="Arial Narrow" w:cs="Arial"/>
          <w:b/>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Narrow" w:hAnsi="Arial Narrow" w:cs="Arial"/>
          <w:b/>
          <w:sz w:val="15"/>
          <w:szCs w:val="15"/>
        </w:rPr>
        <w:t>LEY 29571, CÓDIGO DE PROTECCIÓN Y DEFENSA DEL CONSUMIDOR</w:t>
      </w:r>
      <w:r w:rsidRPr="00F3417A">
        <w:rPr>
          <w:rFonts w:ascii="Arial Narrow" w:hAnsi="Arial Narrow" w:cs="Arial"/>
          <w:b/>
          <w:bCs/>
          <w:sz w:val="15"/>
          <w:szCs w:val="15"/>
        </w:rPr>
        <w:t xml:space="preserve">, </w:t>
      </w:r>
      <w:r w:rsidRPr="00F3417A">
        <w:rPr>
          <w:rFonts w:ascii="Arial Narrow" w:hAnsi="Arial Narrow" w:cs="Arial"/>
          <w:b/>
          <w:sz w:val="15"/>
          <w:szCs w:val="15"/>
        </w:rPr>
        <w:t>publicado el 2 de setiembre de 2010 y modificado por Decreto Legislativo 1308</w:t>
      </w:r>
    </w:p>
    <w:p w14:paraId="15FD716E" w14:textId="77777777" w:rsidR="00E60CD7" w:rsidRPr="00F3417A" w:rsidRDefault="00E60CD7" w:rsidP="00946B66">
      <w:pPr>
        <w:pStyle w:val="Textonotapie"/>
        <w:tabs>
          <w:tab w:val="left" w:pos="567"/>
        </w:tabs>
        <w:jc w:val="both"/>
        <w:rPr>
          <w:rFonts w:ascii="Arial Narrow" w:eastAsia="Arial Narrow" w:hAnsi="Arial Narrow" w:cs="Arial"/>
          <w:b/>
          <w:sz w:val="15"/>
          <w:szCs w:val="15"/>
        </w:rPr>
      </w:pPr>
      <w:r w:rsidRPr="00F3417A">
        <w:rPr>
          <w:rFonts w:ascii="Arial Narrow" w:eastAsia="Arial Narrow" w:hAnsi="Arial Narrow" w:cs="Arial"/>
          <w:b/>
          <w:sz w:val="15"/>
          <w:szCs w:val="15"/>
        </w:rPr>
        <w:tab/>
        <w:t>Artículo 112.- Criterios de graduación de las sanciones administrativas</w:t>
      </w:r>
    </w:p>
    <w:p w14:paraId="36F54C06" w14:textId="77777777" w:rsidR="00E60CD7" w:rsidRPr="00F3417A" w:rsidRDefault="00E60CD7" w:rsidP="00946B66">
      <w:pPr>
        <w:pStyle w:val="Textonotapie"/>
        <w:tabs>
          <w:tab w:val="left" w:pos="567"/>
        </w:tabs>
        <w:jc w:val="both"/>
        <w:rPr>
          <w:rFonts w:ascii="Arial Narrow" w:eastAsia="Arial Narrow" w:hAnsi="Arial Narrow" w:cs="Arial"/>
          <w:sz w:val="15"/>
          <w:szCs w:val="15"/>
        </w:rPr>
      </w:pPr>
      <w:r w:rsidRPr="00F3417A">
        <w:rPr>
          <w:rFonts w:ascii="Arial Narrow" w:eastAsia="Arial Narrow" w:hAnsi="Arial Narrow" w:cs="Arial"/>
          <w:sz w:val="15"/>
          <w:szCs w:val="15"/>
        </w:rPr>
        <w:tab/>
        <w:t>(…)</w:t>
      </w:r>
    </w:p>
    <w:p w14:paraId="7B724B75" w14:textId="77777777" w:rsidR="00E60CD7" w:rsidRPr="00F3417A" w:rsidRDefault="00E60CD7" w:rsidP="00946B66">
      <w:pPr>
        <w:pStyle w:val="Textonotapie"/>
        <w:tabs>
          <w:tab w:val="left" w:pos="567"/>
        </w:tabs>
        <w:jc w:val="both"/>
        <w:rPr>
          <w:rFonts w:ascii="Arial Narrow" w:eastAsia="Arial Narrow" w:hAnsi="Arial Narrow" w:cs="Arial"/>
          <w:sz w:val="15"/>
          <w:szCs w:val="15"/>
        </w:rPr>
      </w:pPr>
      <w:r w:rsidRPr="00F3417A">
        <w:rPr>
          <w:rFonts w:ascii="Arial Narrow" w:eastAsia="Arial Narrow" w:hAnsi="Arial Narrow" w:cs="Arial"/>
          <w:sz w:val="15"/>
          <w:szCs w:val="15"/>
        </w:rPr>
        <w:tab/>
        <w:t>Se consideran circunstancias atenuantes especiales, las siguientes:</w:t>
      </w:r>
    </w:p>
    <w:p w14:paraId="6AC5BA11" w14:textId="77777777" w:rsidR="00E60CD7" w:rsidRPr="00F3417A" w:rsidRDefault="00E60CD7" w:rsidP="00946B66">
      <w:pPr>
        <w:pStyle w:val="Textonotapie"/>
        <w:tabs>
          <w:tab w:val="left" w:pos="567"/>
        </w:tabs>
        <w:jc w:val="both"/>
        <w:rPr>
          <w:rFonts w:ascii="Arial Narrow" w:eastAsia="Arial Narrow" w:hAnsi="Arial Narrow" w:cs="Arial"/>
          <w:sz w:val="15"/>
          <w:szCs w:val="15"/>
        </w:rPr>
      </w:pPr>
      <w:r w:rsidRPr="00F3417A">
        <w:rPr>
          <w:rFonts w:ascii="Arial Narrow" w:eastAsia="Arial Narrow" w:hAnsi="Arial Narrow" w:cs="Arial"/>
          <w:sz w:val="15"/>
          <w:szCs w:val="15"/>
        </w:rPr>
        <w:tab/>
        <w:t>(…)</w:t>
      </w:r>
    </w:p>
    <w:p w14:paraId="3E80140A" w14:textId="77777777" w:rsidR="00E60CD7" w:rsidRPr="00F3417A" w:rsidRDefault="00E60CD7" w:rsidP="00946B66">
      <w:pPr>
        <w:pStyle w:val="Textonotapie"/>
        <w:tabs>
          <w:tab w:val="left" w:pos="567"/>
        </w:tabs>
        <w:ind w:left="567"/>
        <w:jc w:val="both"/>
        <w:rPr>
          <w:rFonts w:ascii="Arial Narrow" w:eastAsia="Arial Narrow" w:hAnsi="Arial Narrow" w:cs="Arial"/>
          <w:sz w:val="15"/>
          <w:szCs w:val="15"/>
        </w:rPr>
      </w:pPr>
      <w:r w:rsidRPr="00F3417A">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3417A">
        <w:rPr>
          <w:rFonts w:ascii="Arial Narrow" w:eastAsia="Arial Narrow" w:hAnsi="Arial Narrow" w:cs="Arial"/>
          <w:sz w:val="15"/>
          <w:szCs w:val="15"/>
        </w:rPr>
        <w:t>liminarmente</w:t>
      </w:r>
      <w:proofErr w:type="spellEnd"/>
      <w:r w:rsidRPr="00F3417A">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F3417A" w:rsidRDefault="00E60CD7" w:rsidP="00946B66">
      <w:pPr>
        <w:pStyle w:val="Textonotapie"/>
        <w:jc w:val="both"/>
        <w:rPr>
          <w:rFonts w:ascii="Arial Narrow" w:hAnsi="Arial Narrow" w:cs="Arial"/>
          <w:sz w:val="15"/>
          <w:szCs w:val="15"/>
        </w:rPr>
      </w:pPr>
    </w:p>
  </w:footnote>
  <w:footnote w:id="11">
    <w:p w14:paraId="1C46CEFF" w14:textId="77777777" w:rsidR="00E60CD7" w:rsidRPr="00F3417A" w:rsidRDefault="00E60CD7" w:rsidP="00946B66">
      <w:pPr>
        <w:autoSpaceDE w:val="0"/>
        <w:autoSpaceDN w:val="0"/>
        <w:adjustRightInd w:val="0"/>
        <w:spacing w:after="0" w:line="240" w:lineRule="auto"/>
        <w:ind w:left="567" w:hanging="567"/>
        <w:jc w:val="both"/>
        <w:rPr>
          <w:rFonts w:ascii="Arial Narrow" w:hAnsi="Arial Narrow" w:cs="Arial"/>
          <w:b/>
          <w:bCs/>
          <w:sz w:val="15"/>
          <w:szCs w:val="15"/>
        </w:rPr>
      </w:pPr>
      <w:r w:rsidRPr="00F3417A">
        <w:rPr>
          <w:rStyle w:val="Refdenotaalpie"/>
          <w:rFonts w:ascii="Arial Narrow" w:hAnsi="Arial Narrow" w:cs="Arial"/>
          <w:b/>
          <w:bCs/>
          <w:sz w:val="16"/>
          <w:szCs w:val="15"/>
          <w:vertAlign w:val="superscript"/>
        </w:rPr>
        <w:footnoteRef/>
      </w:r>
      <w:r w:rsidRPr="00F3417A">
        <w:rPr>
          <w:rFonts w:ascii="Arial Narrow" w:hAnsi="Arial Narrow" w:cs="Arial"/>
          <w:b/>
          <w:bCs/>
          <w:sz w:val="15"/>
          <w:szCs w:val="15"/>
        </w:rPr>
        <w:t xml:space="preserve"> </w:t>
      </w:r>
      <w:r w:rsidRPr="00F3417A">
        <w:rPr>
          <w:rFonts w:ascii="Arial Narrow" w:hAnsi="Arial Narrow" w:cs="Arial"/>
          <w:b/>
          <w:bCs/>
          <w:sz w:val="15"/>
          <w:szCs w:val="15"/>
        </w:rPr>
        <w:tab/>
        <w:t>DECRETO LEGISLATIVO 807, LEY SOBRE FACULTADES, NORMAS Y ORGANIZACIÓN DEL INDECOPI FACULTADES DE LAS COMISIONES Y OFICINAS DEL INDECOPI</w:t>
      </w:r>
    </w:p>
    <w:p w14:paraId="637FC967" w14:textId="77777777" w:rsidR="00E60CD7" w:rsidRPr="00F3417A" w:rsidRDefault="00E60CD7" w:rsidP="00946B66">
      <w:pPr>
        <w:pStyle w:val="NormalWeb"/>
        <w:spacing w:after="0" w:line="240" w:lineRule="auto"/>
        <w:ind w:left="567"/>
        <w:jc w:val="both"/>
        <w:rPr>
          <w:rFonts w:ascii="Arial Narrow" w:hAnsi="Arial Narrow" w:cs="Arial"/>
          <w:bCs/>
          <w:sz w:val="15"/>
          <w:szCs w:val="15"/>
        </w:rPr>
      </w:pPr>
      <w:r w:rsidRPr="00F3417A">
        <w:rPr>
          <w:rFonts w:ascii="Arial Narrow" w:hAnsi="Arial Narrow" w:cs="Arial"/>
          <w:b/>
          <w:sz w:val="15"/>
          <w:szCs w:val="15"/>
        </w:rPr>
        <w:t xml:space="preserve">Artículo 29.- </w:t>
      </w:r>
      <w:r w:rsidRPr="00F3417A">
        <w:rPr>
          <w:rFonts w:ascii="Arial Narrow" w:hAnsi="Arial Narrow" w:cs="Arial"/>
          <w:bCs/>
          <w:sz w:val="15"/>
          <w:szCs w:val="15"/>
        </w:rPr>
        <w:t xml:space="preserve">En cualquier estado del procedimiento, e incluso antes de admitirse a trámite la denuncia, el </w:t>
      </w:r>
      <w:proofErr w:type="gramStart"/>
      <w:r w:rsidRPr="00F3417A">
        <w:rPr>
          <w:rFonts w:ascii="Arial Narrow" w:hAnsi="Arial Narrow" w:cs="Arial"/>
          <w:bCs/>
          <w:sz w:val="15"/>
          <w:szCs w:val="15"/>
        </w:rPr>
        <w:t>Secretario Técnico</w:t>
      </w:r>
      <w:proofErr w:type="gramEnd"/>
      <w:r w:rsidRPr="00F3417A">
        <w:rPr>
          <w:rFonts w:ascii="Arial Narrow" w:hAnsi="Arial Narrow" w:cs="Arial"/>
          <w:bCs/>
          <w:sz w:val="15"/>
          <w:szCs w:val="15"/>
        </w:rPr>
        <w:t xml:space="preserve"> podrá citar a las partes a audiencia de conciliación. La audiencia se desarrollará ante el </w:t>
      </w:r>
      <w:proofErr w:type="gramStart"/>
      <w:r w:rsidRPr="00F3417A">
        <w:rPr>
          <w:rFonts w:ascii="Arial Narrow" w:hAnsi="Arial Narrow" w:cs="Arial"/>
          <w:bCs/>
          <w:sz w:val="15"/>
          <w:szCs w:val="15"/>
        </w:rPr>
        <w:t>Secretario Técnico</w:t>
      </w:r>
      <w:proofErr w:type="gramEnd"/>
      <w:r w:rsidRPr="00F3417A">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F3417A" w:rsidRDefault="00E60CD7" w:rsidP="00946B66">
      <w:pPr>
        <w:pStyle w:val="NormalWeb"/>
        <w:spacing w:after="0" w:line="240" w:lineRule="auto"/>
        <w:ind w:left="567"/>
        <w:jc w:val="both"/>
        <w:rPr>
          <w:rFonts w:ascii="Arial Narrow" w:hAnsi="Arial Narrow" w:cs="Arial"/>
          <w:sz w:val="15"/>
          <w:szCs w:val="15"/>
        </w:rPr>
      </w:pPr>
    </w:p>
  </w:footnote>
  <w:footnote w:id="12">
    <w:p w14:paraId="16B61717" w14:textId="77777777" w:rsidR="00E60CD7" w:rsidRPr="00F3417A" w:rsidRDefault="00E60CD7" w:rsidP="00946B66">
      <w:pPr>
        <w:pStyle w:val="Textonotapie"/>
        <w:ind w:left="567" w:hanging="567"/>
        <w:jc w:val="both"/>
        <w:rPr>
          <w:rFonts w:ascii="Arial Narrow" w:hAnsi="Arial Narrow" w:cs="Arial"/>
          <w:sz w:val="15"/>
          <w:szCs w:val="15"/>
        </w:rPr>
      </w:pPr>
      <w:r w:rsidRPr="00F3417A">
        <w:rPr>
          <w:rStyle w:val="Refdenotaalpie"/>
          <w:rFonts w:ascii="Arial Narrow" w:hAnsi="Arial Narrow" w:cs="Arial"/>
          <w:sz w:val="16"/>
          <w:szCs w:val="15"/>
          <w:vertAlign w:val="superscript"/>
        </w:rPr>
        <w:footnoteRef/>
      </w:r>
      <w:r w:rsidRPr="00F3417A">
        <w:rPr>
          <w:rFonts w:ascii="Arial Narrow" w:hAnsi="Arial Narrow" w:cs="Arial"/>
          <w:sz w:val="15"/>
          <w:szCs w:val="15"/>
        </w:rPr>
        <w:t xml:space="preserve"> </w:t>
      </w:r>
      <w:r w:rsidRPr="00F3417A">
        <w:rPr>
          <w:rFonts w:ascii="Arial Narrow" w:hAnsi="Arial Narrow" w:cs="Arial"/>
          <w:sz w:val="15"/>
          <w:szCs w:val="15"/>
        </w:rPr>
        <w:tab/>
      </w:r>
      <w:r w:rsidRPr="00F3417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ECBA53F" w14:textId="73C392B4" w:rsidR="00E60CD7" w:rsidRPr="00F3417A" w:rsidRDefault="00E60CD7" w:rsidP="00946B66">
      <w:pPr>
        <w:pStyle w:val="Textonotapie"/>
        <w:ind w:left="1134" w:hanging="567"/>
        <w:jc w:val="both"/>
        <w:rPr>
          <w:rFonts w:ascii="Arial Narrow" w:hAnsi="Arial Narrow" w:cs="Arial"/>
          <w:sz w:val="15"/>
          <w:szCs w:val="15"/>
        </w:rPr>
      </w:pPr>
      <w:r w:rsidRPr="00F3417A">
        <w:rPr>
          <w:rFonts w:ascii="Arial Narrow" w:hAnsi="Arial Narrow" w:cs="Arial"/>
          <w:b/>
          <w:bCs/>
          <w:sz w:val="15"/>
          <w:szCs w:val="15"/>
        </w:rPr>
        <w:t>Artículo 20.- Modalidades de notificación</w:t>
      </w:r>
    </w:p>
    <w:p w14:paraId="1D98A283" w14:textId="77777777" w:rsidR="00054D10" w:rsidRPr="00F3417A" w:rsidRDefault="00B577D4" w:rsidP="00B577D4">
      <w:pPr>
        <w:pStyle w:val="Textonotapie"/>
        <w:ind w:left="567"/>
        <w:jc w:val="both"/>
        <w:rPr>
          <w:rFonts w:ascii="Arial Narrow" w:hAnsi="Arial Narrow" w:cs="Arial"/>
          <w:sz w:val="15"/>
          <w:szCs w:val="15"/>
          <w:lang w:val="es-ES"/>
        </w:rPr>
      </w:pPr>
      <w:bookmarkStart w:id="15" w:name="_Hlk214959443"/>
      <w:r w:rsidRPr="00F3417A">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F3417A" w:rsidRDefault="00B577D4" w:rsidP="00B577D4">
      <w:pPr>
        <w:pStyle w:val="Textonotapie"/>
        <w:ind w:left="567"/>
        <w:jc w:val="both"/>
        <w:rPr>
          <w:rFonts w:ascii="Arial Narrow" w:hAnsi="Arial Narrow" w:cs="Arial"/>
          <w:sz w:val="15"/>
          <w:szCs w:val="15"/>
          <w:lang w:val="es-ES"/>
        </w:rPr>
      </w:pPr>
      <w:r w:rsidRPr="00F3417A">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F3417A" w:rsidRDefault="00B577D4" w:rsidP="00B577D4">
      <w:pPr>
        <w:pStyle w:val="Textonotapie"/>
        <w:ind w:left="567"/>
        <w:jc w:val="both"/>
        <w:rPr>
          <w:rFonts w:ascii="Arial Narrow" w:hAnsi="Arial Narrow" w:cs="Arial"/>
          <w:sz w:val="15"/>
          <w:szCs w:val="15"/>
          <w:lang w:val="es-ES"/>
        </w:rPr>
      </w:pPr>
      <w:r w:rsidRPr="00F3417A">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7250B9C"/>
    <w:multiLevelType w:val="hybridMultilevel"/>
    <w:tmpl w:val="2F6A8610"/>
    <w:lvl w:ilvl="0" w:tplc="7F0EE2D8">
      <w:start w:val="1"/>
      <w:numFmt w:val="decimal"/>
      <w:lvlText w:val="%1)"/>
      <w:lvlJc w:val="left"/>
      <w:pPr>
        <w:ind w:left="1020" w:hanging="360"/>
      </w:pPr>
    </w:lvl>
    <w:lvl w:ilvl="1" w:tplc="29F61410">
      <w:start w:val="1"/>
      <w:numFmt w:val="decimal"/>
      <w:lvlText w:val="%2)"/>
      <w:lvlJc w:val="left"/>
      <w:pPr>
        <w:ind w:left="1020" w:hanging="360"/>
      </w:pPr>
    </w:lvl>
    <w:lvl w:ilvl="2" w:tplc="E94C99B6">
      <w:start w:val="1"/>
      <w:numFmt w:val="decimal"/>
      <w:lvlText w:val="%3)"/>
      <w:lvlJc w:val="left"/>
      <w:pPr>
        <w:ind w:left="1020" w:hanging="360"/>
      </w:pPr>
    </w:lvl>
    <w:lvl w:ilvl="3" w:tplc="72ACA238">
      <w:start w:val="1"/>
      <w:numFmt w:val="decimal"/>
      <w:lvlText w:val="%4)"/>
      <w:lvlJc w:val="left"/>
      <w:pPr>
        <w:ind w:left="1020" w:hanging="360"/>
      </w:pPr>
    </w:lvl>
    <w:lvl w:ilvl="4" w:tplc="E41EF87E">
      <w:start w:val="1"/>
      <w:numFmt w:val="decimal"/>
      <w:lvlText w:val="%5)"/>
      <w:lvlJc w:val="left"/>
      <w:pPr>
        <w:ind w:left="1020" w:hanging="360"/>
      </w:pPr>
    </w:lvl>
    <w:lvl w:ilvl="5" w:tplc="B468A8EC">
      <w:start w:val="1"/>
      <w:numFmt w:val="decimal"/>
      <w:lvlText w:val="%6)"/>
      <w:lvlJc w:val="left"/>
      <w:pPr>
        <w:ind w:left="1020" w:hanging="360"/>
      </w:pPr>
    </w:lvl>
    <w:lvl w:ilvl="6" w:tplc="170476FE">
      <w:start w:val="1"/>
      <w:numFmt w:val="decimal"/>
      <w:lvlText w:val="%7)"/>
      <w:lvlJc w:val="left"/>
      <w:pPr>
        <w:ind w:left="1020" w:hanging="360"/>
      </w:pPr>
    </w:lvl>
    <w:lvl w:ilvl="7" w:tplc="5DECA430">
      <w:start w:val="1"/>
      <w:numFmt w:val="decimal"/>
      <w:lvlText w:val="%8)"/>
      <w:lvlJc w:val="left"/>
      <w:pPr>
        <w:ind w:left="1020" w:hanging="360"/>
      </w:pPr>
    </w:lvl>
    <w:lvl w:ilvl="8" w:tplc="31560410">
      <w:start w:val="1"/>
      <w:numFmt w:val="decimal"/>
      <w:lvlText w:val="%9)"/>
      <w:lvlJc w:val="left"/>
      <w:pPr>
        <w:ind w:left="1020" w:hanging="36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10"/>
  </w:num>
  <w:num w:numId="11" w16cid:durableId="690493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256"/>
    <w:rsid w:val="000654D9"/>
    <w:rsid w:val="000802EF"/>
    <w:rsid w:val="00084277"/>
    <w:rsid w:val="00097EDD"/>
    <w:rsid w:val="000A2C5A"/>
    <w:rsid w:val="000B15B3"/>
    <w:rsid w:val="000C03E0"/>
    <w:rsid w:val="000C186B"/>
    <w:rsid w:val="000C4DDA"/>
    <w:rsid w:val="000E59F4"/>
    <w:rsid w:val="000E5C8E"/>
    <w:rsid w:val="000F5529"/>
    <w:rsid w:val="001042D6"/>
    <w:rsid w:val="00131702"/>
    <w:rsid w:val="00134E52"/>
    <w:rsid w:val="00194162"/>
    <w:rsid w:val="001B5674"/>
    <w:rsid w:val="001B6FB2"/>
    <w:rsid w:val="001D00D0"/>
    <w:rsid w:val="001E7CC1"/>
    <w:rsid w:val="001F2886"/>
    <w:rsid w:val="001F2C32"/>
    <w:rsid w:val="00220DD4"/>
    <w:rsid w:val="002538AC"/>
    <w:rsid w:val="002551B9"/>
    <w:rsid w:val="00267B01"/>
    <w:rsid w:val="00284F11"/>
    <w:rsid w:val="00290C55"/>
    <w:rsid w:val="00295E2A"/>
    <w:rsid w:val="00297B62"/>
    <w:rsid w:val="002B2DF7"/>
    <w:rsid w:val="002E5997"/>
    <w:rsid w:val="002F1E20"/>
    <w:rsid w:val="002F31A1"/>
    <w:rsid w:val="00307A17"/>
    <w:rsid w:val="003226F2"/>
    <w:rsid w:val="00335063"/>
    <w:rsid w:val="003609C5"/>
    <w:rsid w:val="00367038"/>
    <w:rsid w:val="003748FB"/>
    <w:rsid w:val="00390D11"/>
    <w:rsid w:val="00394E22"/>
    <w:rsid w:val="003B6397"/>
    <w:rsid w:val="003C31B7"/>
    <w:rsid w:val="003F0A87"/>
    <w:rsid w:val="003F31B6"/>
    <w:rsid w:val="004329D4"/>
    <w:rsid w:val="00443DF9"/>
    <w:rsid w:val="00444A30"/>
    <w:rsid w:val="00483E38"/>
    <w:rsid w:val="0048651D"/>
    <w:rsid w:val="00491CEE"/>
    <w:rsid w:val="004C3F17"/>
    <w:rsid w:val="004F75ED"/>
    <w:rsid w:val="00513AD3"/>
    <w:rsid w:val="00515328"/>
    <w:rsid w:val="005973C2"/>
    <w:rsid w:val="005A666C"/>
    <w:rsid w:val="005C1F7C"/>
    <w:rsid w:val="005C3DD0"/>
    <w:rsid w:val="005D655C"/>
    <w:rsid w:val="005D7A26"/>
    <w:rsid w:val="005F38B0"/>
    <w:rsid w:val="00621D96"/>
    <w:rsid w:val="00624F49"/>
    <w:rsid w:val="00626395"/>
    <w:rsid w:val="00645BE2"/>
    <w:rsid w:val="006463A0"/>
    <w:rsid w:val="00653EE5"/>
    <w:rsid w:val="00662F46"/>
    <w:rsid w:val="00696DC4"/>
    <w:rsid w:val="006A3E51"/>
    <w:rsid w:val="006E3BE5"/>
    <w:rsid w:val="0073033D"/>
    <w:rsid w:val="00757278"/>
    <w:rsid w:val="00796D8E"/>
    <w:rsid w:val="007E3262"/>
    <w:rsid w:val="007F76D7"/>
    <w:rsid w:val="0082264D"/>
    <w:rsid w:val="008233F6"/>
    <w:rsid w:val="008251B8"/>
    <w:rsid w:val="0083186C"/>
    <w:rsid w:val="008424BB"/>
    <w:rsid w:val="0085125D"/>
    <w:rsid w:val="00851D34"/>
    <w:rsid w:val="00861ACC"/>
    <w:rsid w:val="008659CD"/>
    <w:rsid w:val="00871997"/>
    <w:rsid w:val="0087291B"/>
    <w:rsid w:val="008752F0"/>
    <w:rsid w:val="008834B0"/>
    <w:rsid w:val="008879D8"/>
    <w:rsid w:val="00890B1F"/>
    <w:rsid w:val="00894C86"/>
    <w:rsid w:val="008A211A"/>
    <w:rsid w:val="008A4A72"/>
    <w:rsid w:val="008B4811"/>
    <w:rsid w:val="008B7CCF"/>
    <w:rsid w:val="008F3040"/>
    <w:rsid w:val="008F3358"/>
    <w:rsid w:val="008F468A"/>
    <w:rsid w:val="00905B19"/>
    <w:rsid w:val="00911B65"/>
    <w:rsid w:val="00933095"/>
    <w:rsid w:val="00946B66"/>
    <w:rsid w:val="00960BE7"/>
    <w:rsid w:val="0097640F"/>
    <w:rsid w:val="0098511A"/>
    <w:rsid w:val="00985B7F"/>
    <w:rsid w:val="00987046"/>
    <w:rsid w:val="009C18DD"/>
    <w:rsid w:val="009C1E16"/>
    <w:rsid w:val="009C3A8B"/>
    <w:rsid w:val="009C7118"/>
    <w:rsid w:val="009D2900"/>
    <w:rsid w:val="009D7D45"/>
    <w:rsid w:val="009E5D30"/>
    <w:rsid w:val="00A05611"/>
    <w:rsid w:val="00A320CF"/>
    <w:rsid w:val="00A37879"/>
    <w:rsid w:val="00A416B4"/>
    <w:rsid w:val="00A43E3C"/>
    <w:rsid w:val="00A51F9B"/>
    <w:rsid w:val="00A57931"/>
    <w:rsid w:val="00A70BBE"/>
    <w:rsid w:val="00A83ABA"/>
    <w:rsid w:val="00A84194"/>
    <w:rsid w:val="00A87EA0"/>
    <w:rsid w:val="00A91E6B"/>
    <w:rsid w:val="00A96A90"/>
    <w:rsid w:val="00AA1996"/>
    <w:rsid w:val="00AC5DF4"/>
    <w:rsid w:val="00AC726D"/>
    <w:rsid w:val="00B17718"/>
    <w:rsid w:val="00B25831"/>
    <w:rsid w:val="00B25E5C"/>
    <w:rsid w:val="00B27F07"/>
    <w:rsid w:val="00B360F2"/>
    <w:rsid w:val="00B41B42"/>
    <w:rsid w:val="00B577D4"/>
    <w:rsid w:val="00B830E6"/>
    <w:rsid w:val="00B83CB1"/>
    <w:rsid w:val="00B906B1"/>
    <w:rsid w:val="00B91E42"/>
    <w:rsid w:val="00B96456"/>
    <w:rsid w:val="00BD2086"/>
    <w:rsid w:val="00BE68A3"/>
    <w:rsid w:val="00BF2E9E"/>
    <w:rsid w:val="00C009F5"/>
    <w:rsid w:val="00C00FC1"/>
    <w:rsid w:val="00C519B9"/>
    <w:rsid w:val="00C714C2"/>
    <w:rsid w:val="00C819AA"/>
    <w:rsid w:val="00C84498"/>
    <w:rsid w:val="00CA50CD"/>
    <w:rsid w:val="00CA74E0"/>
    <w:rsid w:val="00CC78EB"/>
    <w:rsid w:val="00CD0C8E"/>
    <w:rsid w:val="00CD1AC9"/>
    <w:rsid w:val="00CD2424"/>
    <w:rsid w:val="00CD62B5"/>
    <w:rsid w:val="00D161AB"/>
    <w:rsid w:val="00D17151"/>
    <w:rsid w:val="00D24CC5"/>
    <w:rsid w:val="00D41914"/>
    <w:rsid w:val="00D519E3"/>
    <w:rsid w:val="00D5625C"/>
    <w:rsid w:val="00D56316"/>
    <w:rsid w:val="00D918D5"/>
    <w:rsid w:val="00DA79A0"/>
    <w:rsid w:val="00DE146F"/>
    <w:rsid w:val="00DF239D"/>
    <w:rsid w:val="00DF241F"/>
    <w:rsid w:val="00E001BF"/>
    <w:rsid w:val="00E04375"/>
    <w:rsid w:val="00E14B68"/>
    <w:rsid w:val="00E52A31"/>
    <w:rsid w:val="00E60CD7"/>
    <w:rsid w:val="00E6140E"/>
    <w:rsid w:val="00E7070E"/>
    <w:rsid w:val="00E715AD"/>
    <w:rsid w:val="00ED416C"/>
    <w:rsid w:val="00ED4B2D"/>
    <w:rsid w:val="00EE3204"/>
    <w:rsid w:val="00F027A2"/>
    <w:rsid w:val="00F14BCC"/>
    <w:rsid w:val="00F2255D"/>
    <w:rsid w:val="00F3417A"/>
    <w:rsid w:val="00F61E34"/>
    <w:rsid w:val="00F712AA"/>
    <w:rsid w:val="00F84884"/>
    <w:rsid w:val="00F85C52"/>
    <w:rsid w:val="00F905A1"/>
    <w:rsid w:val="00F92C6F"/>
    <w:rsid w:val="00FA1573"/>
    <w:rsid w:val="00FA4D41"/>
    <w:rsid w:val="00FC51BB"/>
    <w:rsid w:val="00FD09C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Pages>
  <Words>2571</Words>
  <Characters>14145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65</cp:revision>
  <cp:lastPrinted>2026-04-20T14:00:00Z</cp:lastPrinted>
  <dcterms:created xsi:type="dcterms:W3CDTF">2024-06-18T08:44:00Z</dcterms:created>
  <dcterms:modified xsi:type="dcterms:W3CDTF">2026-04-20T14:00:00Z</dcterms:modified>
</cp:coreProperties>
</file>