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86264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60A95" w:rsidRPr="00360A95">
        <w:rPr>
          <w:rFonts w:ascii="Arial Narrow" w:eastAsia="Arial Narrow" w:hAnsi="Arial Narrow" w:cs="Arial Narrow"/>
          <w:b/>
          <w:bCs/>
          <w:color w:val="000000"/>
          <w:kern w:val="0"/>
          <w:sz w:val="22"/>
          <w:szCs w:val="22"/>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60A95">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400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60A95">
        <w:rPr>
          <w:rFonts w:ascii="Arial Narrow" w:eastAsia="Arial Narrow" w:hAnsi="Arial Narrow" w:cs="Arial Narrow"/>
          <w:color w:val="000000"/>
          <w:kern w:val="0"/>
          <w:sz w:val="22"/>
          <w:szCs w:val="22"/>
          <w:shd w:val="clear" w:color="auto" w:fill="FFFFFF"/>
          <w:lang w:eastAsia="es-PE"/>
          <w14:ligatures w14:val="none"/>
        </w:rPr>
        <w:t xml:space="preserve">Lima, </w:t>
      </w:r>
      <w:r w:rsidR="0092208F">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60A9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04E00">
        <w:rPr>
          <w:rFonts w:ascii="Arial Narrow" w:eastAsia="Arial Narrow" w:hAnsi="Arial Narrow" w:cs="Arial Narrow"/>
          <w:color w:val="000000"/>
          <w:kern w:val="0"/>
          <w:sz w:val="22"/>
          <w:szCs w:val="22"/>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04E0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4727D"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color w:val="000000"/>
          <w:kern w:val="0"/>
          <w:sz w:val="22"/>
          <w:szCs w:val="22"/>
          <w:lang w:val="es-ES" w:eastAsia="es-ES"/>
          <w14:ligatures w14:val="none"/>
        </w:rPr>
        <w:t xml:space="preserve"/>
      </w:r>
      <w:r w:rsidR="00F04E00"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7022AE">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F04E00" w:rsidRPr="00F04E00">
        <w:rPr>
          <w:rFonts w:ascii="Arial Narrow" w:eastAsia="Arial Narrow" w:hAnsi="Arial Narrow" w:cs="Arial Narrow"/>
          <w:kern w:val="0"/>
          <w14:ligatures w14:val="none"/>
          <w:sz w:val="22"/>
          <w:szCs w:val="22"/>
        </w:rPr>
        <w:t xml:space="preserve"/>
      </w:r>
      <w:r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xml:space="preserve"/>
      </w:r>
      <w:r w:rsidR="00F04E00"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w:r>
      <w:r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D5895" w:rsidRDefault="00CA59A2" w:rsidP="000861F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Adquirió el Seguro vehicular – Póliza 2101-1341678 (en adelante, Seguro vehicular)</w:t>
      </w:r>
      <w:r w:rsidR="009C4808" w:rsidRPr="00AD5895">
        <w:rPr>
          <w:rFonts w:ascii="Arial Narrow" w:eastAsia="Arial Narrow" w:hAnsi="Arial Narrow" w:cs="Arial Narrow"/>
          <w:color w:val="000000"/>
          <w:kern w:val="0"/>
          <w:sz w:val="22"/>
          <w:szCs w:val="22"/>
          <w:lang w:eastAsia="es-ES"/>
          <w14:ligatures w14:val="none"/>
        </w:rPr>
        <w:t xml:space="preserve"> emitido por Rímac</w:t>
      </w:r>
      <w:r w:rsidRPr="00AD5895">
        <w:rPr>
          <w:rFonts w:ascii="Arial Narrow" w:eastAsia="Arial Narrow" w:hAnsi="Arial Narrow" w:cs="Arial Narrow"/>
          <w:color w:val="000000"/>
          <w:kern w:val="0"/>
          <w:sz w:val="22"/>
          <w:szCs w:val="22"/>
          <w:lang w:eastAsia="es-ES"/>
          <w14:ligatures w14:val="none"/>
        </w:rPr>
        <w:t xml:space="preserve">, mediante el cual aseguró un vehículo de carga de </w:t>
      </w:r>
      <w:r w:rsidR="00C23970">
        <w:rPr>
          <w:rFonts w:ascii="Arial Narrow" w:eastAsia="Arial Narrow" w:hAnsi="Arial Narrow" w:cs="Arial Narrow"/>
          <w:color w:val="000000"/>
          <w:kern w:val="0"/>
          <w:sz w:val="22"/>
          <w:szCs w:val="22"/>
          <w:lang w:eastAsia="es-ES"/>
          <w14:ligatures w14:val="none"/>
        </w:rPr>
        <w:t>ocho (</w:t>
      </w:r>
      <w:r w:rsidRPr="00AD5895">
        <w:rPr>
          <w:rFonts w:ascii="Arial Narrow" w:eastAsia="Arial Narrow" w:hAnsi="Arial Narrow" w:cs="Arial Narrow"/>
          <w:color w:val="000000"/>
          <w:kern w:val="0"/>
          <w:sz w:val="22"/>
          <w:szCs w:val="22"/>
          <w:lang w:eastAsia="es-ES"/>
          <w14:ligatures w14:val="none"/>
        </w:rPr>
        <w:t>8</w:t>
      </w:r>
      <w:r w:rsidR="00C23970">
        <w:rPr>
          <w:rFonts w:ascii="Arial Narrow" w:eastAsia="Arial Narrow" w:hAnsi="Arial Narrow" w:cs="Arial Narrow"/>
          <w:color w:val="000000"/>
          <w:kern w:val="0"/>
          <w:sz w:val="22"/>
          <w:szCs w:val="22"/>
          <w:lang w:eastAsia="es-ES"/>
          <w14:ligatures w14:val="none"/>
        </w:rPr>
        <w:t>)</w:t>
      </w:r>
      <w:r w:rsidRPr="00AD5895">
        <w:rPr>
          <w:rFonts w:ascii="Arial Narrow" w:eastAsia="Arial Narrow" w:hAnsi="Arial Narrow" w:cs="Arial Narrow"/>
          <w:color w:val="000000"/>
          <w:kern w:val="0"/>
          <w:sz w:val="22"/>
          <w:szCs w:val="22"/>
          <w:lang w:eastAsia="es-ES"/>
          <w14:ligatures w14:val="none"/>
        </w:rPr>
        <w:t xml:space="preserve"> toneladas</w:t>
      </w:r>
      <w:r w:rsidR="009C4808" w:rsidRPr="00AD5895">
        <w:rPr>
          <w:rFonts w:ascii="Arial Narrow" w:eastAsia="Arial Narrow" w:hAnsi="Arial Narrow" w:cs="Arial Narrow"/>
          <w:color w:val="000000"/>
          <w:kern w:val="0"/>
          <w:sz w:val="22"/>
          <w:szCs w:val="22"/>
          <w:lang w:eastAsia="es-ES"/>
          <w14:ligatures w14:val="none"/>
        </w:rPr>
        <w:t xml:space="preserve"> (en adelante, vehículo asegurado)</w:t>
      </w:r>
      <w:r w:rsidRPr="00AD5895">
        <w:rPr>
          <w:rFonts w:ascii="Arial Narrow" w:eastAsia="Arial Narrow" w:hAnsi="Arial Narrow" w:cs="Arial Narrow"/>
          <w:color w:val="000000"/>
          <w:kern w:val="0"/>
          <w:sz w:val="22"/>
          <w:szCs w:val="22"/>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 xml:space="preserve">El 25 de marzo de 2025, </w:t>
      </w:r>
      <w:r w:rsidR="009C4808" w:rsidRPr="00AD5895">
        <w:rPr>
          <w:rFonts w:ascii="Arial Narrow" w:eastAsia="Arial Narrow" w:hAnsi="Arial Narrow" w:cs="Arial Narrow"/>
          <w:color w:val="000000"/>
          <w:kern w:val="0"/>
          <w:sz w:val="22"/>
          <w:szCs w:val="22"/>
          <w:lang w:eastAsia="es-ES"/>
          <w14:ligatures w14:val="none"/>
        </w:rPr>
        <w:t xml:space="preserve">ocurrió un siniestro con </w:t>
      </w:r>
      <w:r w:rsidRPr="00AD5895">
        <w:rPr>
          <w:rFonts w:ascii="Arial Narrow" w:eastAsia="Arial Narrow" w:hAnsi="Arial Narrow" w:cs="Arial Narrow"/>
          <w:color w:val="000000"/>
          <w:kern w:val="0"/>
          <w:sz w:val="22"/>
          <w:szCs w:val="22"/>
          <w:lang w:eastAsia="es-ES"/>
          <w14:ligatures w14:val="none"/>
        </w:rPr>
        <w:t xml:space="preserve">el </w:t>
      </w:r>
      <w:r w:rsidR="009C4808" w:rsidRPr="00AD5895">
        <w:rPr>
          <w:rFonts w:ascii="Arial Narrow" w:eastAsia="Arial Narrow" w:hAnsi="Arial Narrow" w:cs="Arial Narrow"/>
          <w:color w:val="000000"/>
          <w:kern w:val="0"/>
          <w:sz w:val="22"/>
          <w:szCs w:val="22"/>
          <w:lang w:eastAsia="es-ES"/>
          <w14:ligatures w14:val="none"/>
        </w:rPr>
        <w:t xml:space="preserve">vehículo asegurado </w:t>
      </w:r>
      <w:r w:rsidR="004E4D10" w:rsidRPr="00AD5895">
        <w:rPr>
          <w:rFonts w:ascii="Arial Narrow" w:eastAsia="Arial Narrow" w:hAnsi="Arial Narrow" w:cs="Arial Narrow"/>
          <w:color w:val="000000"/>
          <w:kern w:val="0"/>
          <w:sz w:val="22"/>
          <w:szCs w:val="22"/>
          <w:lang w:eastAsia="es-ES"/>
          <w14:ligatures w14:val="none"/>
        </w:rPr>
        <w:t>en las proximidades</w:t>
      </w:r>
      <w:r w:rsidRPr="00AD5895">
        <w:rPr>
          <w:rFonts w:ascii="Arial Narrow" w:eastAsia="Arial Narrow" w:hAnsi="Arial Narrow" w:cs="Arial Narrow"/>
          <w:color w:val="000000"/>
          <w:kern w:val="0"/>
          <w:sz w:val="22"/>
          <w:szCs w:val="22"/>
          <w:lang w:eastAsia="es-ES"/>
          <w14:ligatures w14:val="none"/>
        </w:rPr>
        <w:t xml:space="preserve"> del distrito de Chilca</w:t>
      </w:r>
      <w:r w:rsidR="003F7C93" w:rsidRPr="00AD5895">
        <w:rPr>
          <w:rFonts w:ascii="Arial Narrow" w:eastAsia="Arial Narrow" w:hAnsi="Arial Narrow" w:cs="Arial Narrow"/>
          <w:color w:val="000000"/>
          <w:kern w:val="0"/>
          <w:sz w:val="22"/>
          <w:szCs w:val="22"/>
          <w:lang w:eastAsia="es-ES"/>
          <w14:ligatures w14:val="none"/>
        </w:rPr>
        <w:t>, provincia de Cañete, departamento de Lima</w:t>
      </w:r>
      <w:r w:rsidRPr="00AD5895">
        <w:rPr>
          <w:rFonts w:ascii="Arial Narrow" w:eastAsia="Arial Narrow" w:hAnsi="Arial Narrow" w:cs="Arial Narrow"/>
          <w:color w:val="000000"/>
          <w:kern w:val="0"/>
          <w:sz w:val="22"/>
          <w:szCs w:val="22"/>
          <w:lang w:eastAsia="es-ES"/>
          <w14:ligatures w14:val="none"/>
        </w:rPr>
        <w:t xml:space="preserve">, luego de lo cual </w:t>
      </w:r>
      <w:r w:rsidR="003F7C93" w:rsidRPr="00AD5895">
        <w:rPr>
          <w:rFonts w:ascii="Arial Narrow" w:eastAsia="Arial Narrow" w:hAnsi="Arial Narrow" w:cs="Arial Narrow"/>
          <w:color w:val="000000"/>
          <w:kern w:val="0"/>
          <w:sz w:val="22"/>
          <w:szCs w:val="22"/>
          <w:lang w:eastAsia="es-ES"/>
          <w14:ligatures w14:val="none"/>
        </w:rPr>
        <w:t>se trasladó el referido vehículo</w:t>
      </w:r>
      <w:r w:rsidRPr="00AD5895">
        <w:rPr>
          <w:rFonts w:ascii="Arial Narrow" w:eastAsia="Arial Narrow" w:hAnsi="Arial Narrow" w:cs="Arial Narrow"/>
          <w:color w:val="000000"/>
          <w:kern w:val="0"/>
          <w:sz w:val="22"/>
          <w:szCs w:val="22"/>
          <w:lang w:eastAsia="es-ES"/>
          <w14:ligatures w14:val="none"/>
        </w:rPr>
        <w:t xml:space="preserve"> por disposición de </w:t>
      </w:r>
      <w:r w:rsidR="00114F33" w:rsidRPr="00AD5895">
        <w:rPr>
          <w:rFonts w:ascii="Arial Narrow" w:eastAsia="Arial Narrow" w:hAnsi="Arial Narrow" w:cs="Arial Narrow"/>
          <w:color w:val="000000"/>
          <w:kern w:val="0"/>
          <w:sz w:val="22"/>
          <w:szCs w:val="22"/>
          <w:lang w:val="es-ES" w:eastAsia="es-ES"/>
          <w14:ligatures w14:val="none"/>
        </w:rPr>
        <w:t>Rímac</w:t>
      </w:r>
      <w:r w:rsidRPr="00AD5895">
        <w:rPr>
          <w:rFonts w:ascii="Arial Narrow" w:eastAsia="Arial Narrow" w:hAnsi="Arial Narrow" w:cs="Arial Narrow"/>
          <w:color w:val="000000"/>
          <w:kern w:val="0"/>
          <w:sz w:val="22"/>
          <w:szCs w:val="22"/>
          <w:lang w:eastAsia="es-ES"/>
          <w14:ligatures w14:val="none"/>
        </w:rPr>
        <w:t xml:space="preserve"> al taller afiliado con convenio vigente.</w:t>
      </w:r>
    </w:p>
    <w:p w14:paraId="11903CE3"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Luego</w:t>
      </w:r>
      <w:r w:rsidR="000861F8" w:rsidRPr="00AD5895">
        <w:rPr>
          <w:rFonts w:ascii="Arial Narrow" w:eastAsia="Arial Narrow" w:hAnsi="Arial Narrow" w:cs="Arial Narrow"/>
          <w:color w:val="000000"/>
          <w:kern w:val="0"/>
          <w:sz w:val="22"/>
          <w:szCs w:val="22"/>
          <w:lang w:eastAsia="es-ES"/>
          <w14:ligatures w14:val="none"/>
        </w:rPr>
        <w:t xml:space="preserve">, en el </w:t>
      </w:r>
      <w:r w:rsidRPr="00AD5895">
        <w:rPr>
          <w:rFonts w:ascii="Arial Narrow" w:eastAsia="Arial Narrow" w:hAnsi="Arial Narrow" w:cs="Arial Narrow"/>
          <w:color w:val="000000"/>
          <w:kern w:val="0"/>
          <w:sz w:val="22"/>
          <w:szCs w:val="22"/>
          <w:lang w:eastAsia="es-ES"/>
          <w14:ligatures w14:val="none"/>
        </w:rPr>
        <w:t>taller afiliado</w:t>
      </w:r>
      <w:r w:rsidR="000861F8" w:rsidRPr="00AD5895">
        <w:rPr>
          <w:rFonts w:ascii="Arial Narrow" w:eastAsia="Arial Narrow" w:hAnsi="Arial Narrow" w:cs="Arial Narrow"/>
          <w:color w:val="000000"/>
          <w:kern w:val="0"/>
          <w:sz w:val="22"/>
          <w:szCs w:val="22"/>
          <w:lang w:eastAsia="es-ES"/>
          <w14:ligatures w14:val="none"/>
        </w:rPr>
        <w:t xml:space="preserve"> se determinó que el </w:t>
      </w:r>
      <w:r w:rsidRPr="00AD5895">
        <w:rPr>
          <w:rFonts w:ascii="Arial Narrow" w:eastAsia="Arial Narrow" w:hAnsi="Arial Narrow" w:cs="Arial Narrow"/>
          <w:color w:val="000000"/>
          <w:kern w:val="0"/>
          <w:sz w:val="22"/>
          <w:szCs w:val="22"/>
          <w:lang w:eastAsia="es-ES"/>
          <w14:ligatures w14:val="none"/>
        </w:rPr>
        <w:t xml:space="preserve">vehículo asegurado </w:t>
      </w:r>
      <w:r w:rsidR="000861F8" w:rsidRPr="00AD5895">
        <w:rPr>
          <w:rFonts w:ascii="Arial Narrow" w:eastAsia="Arial Narrow" w:hAnsi="Arial Narrow" w:cs="Arial Narrow"/>
          <w:color w:val="000000"/>
          <w:kern w:val="0"/>
          <w:sz w:val="22"/>
          <w:szCs w:val="22"/>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Arial Narrow" w:hAnsi="Arial Narrow" w:cs="Arial Narrow"/>
          <w:color w:val="000000"/>
          <w:kern w:val="0"/>
          <w:sz w:val="22"/>
          <w:szCs w:val="22"/>
          <w:lang w:eastAsia="es-ES"/>
          <w14:ligatures w14:val="none"/>
        </w:rPr>
        <w:t xml:space="preserve"> </w:t>
      </w:r>
    </w:p>
    <w:p w14:paraId="7409CFC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w:t>
      </w:r>
      <w:r w:rsidR="000861F8" w:rsidRPr="00AD5895">
        <w:rPr>
          <w:rFonts w:ascii="Arial Narrow" w:eastAsia="Arial Narrow" w:hAnsi="Arial Narrow" w:cs="Arial Narrow"/>
          <w:color w:val="000000"/>
          <w:kern w:val="0"/>
          <w:sz w:val="22"/>
          <w:szCs w:val="22"/>
          <w:lang w:eastAsia="es-ES"/>
          <w14:ligatures w14:val="none"/>
        </w:rPr>
        <w:t xml:space="preserve">l no encontrarse conforme con la cobertura informada y luego de recibir recomendaciones vinculadas a </w:t>
      </w:r>
      <w:r w:rsidRPr="00AD5895">
        <w:rPr>
          <w:rFonts w:ascii="Arial Narrow" w:eastAsia="Arial Narrow" w:hAnsi="Arial Narrow" w:cs="Arial Narrow"/>
          <w:color w:val="000000"/>
          <w:kern w:val="0"/>
          <w:sz w:val="22"/>
          <w:szCs w:val="22"/>
          <w:lang w:eastAsia="es-ES"/>
          <w14:ligatures w14:val="none"/>
        </w:rPr>
        <w:t>Rímac</w:t>
      </w:r>
      <w:r w:rsidR="000861F8" w:rsidRPr="00AD5895">
        <w:rPr>
          <w:rFonts w:ascii="Arial Narrow" w:eastAsia="Arial Narrow" w:hAnsi="Arial Narrow" w:cs="Arial Narrow"/>
          <w:color w:val="000000"/>
          <w:kern w:val="0"/>
          <w:sz w:val="22"/>
          <w:szCs w:val="22"/>
          <w:lang w:eastAsia="es-ES"/>
          <w14:ligatures w14:val="none"/>
        </w:rPr>
        <w:t xml:space="preserve">, dispuso el retiro del vehículo del </w:t>
      </w:r>
      <w:r w:rsidRPr="00AD5895">
        <w:rPr>
          <w:rFonts w:ascii="Arial Narrow" w:eastAsia="Arial Narrow" w:hAnsi="Arial Narrow" w:cs="Arial Narrow"/>
          <w:color w:val="000000"/>
          <w:kern w:val="0"/>
          <w:sz w:val="22"/>
          <w:szCs w:val="22"/>
          <w:lang w:eastAsia="es-ES"/>
          <w14:ligatures w14:val="none"/>
        </w:rPr>
        <w:t xml:space="preserve">taller afiliado </w:t>
      </w:r>
      <w:r w:rsidR="000861F8" w:rsidRPr="00AD5895">
        <w:rPr>
          <w:rFonts w:ascii="Arial Narrow" w:eastAsia="Arial Narrow" w:hAnsi="Arial Narrow" w:cs="Arial Narrow"/>
          <w:color w:val="000000"/>
          <w:kern w:val="0"/>
          <w:sz w:val="22"/>
          <w:szCs w:val="22"/>
          <w:lang w:eastAsia="es-ES"/>
          <w14:ligatures w14:val="none"/>
        </w:rPr>
        <w:t>con la finalidad de gestionar una reparación acorde a los daños sufridos y a las condiciones contratadas.</w:t>
      </w:r>
      <w:r w:rsidRPr="00AD5895">
        <w:rPr>
          <w:rFonts w:ascii="Arial Narrow" w:eastAsia="Arial Narrow" w:hAnsi="Arial Narrow" w:cs="Arial Narrow"/>
          <w:color w:val="000000"/>
          <w:kern w:val="0"/>
          <w:sz w:val="22"/>
          <w:szCs w:val="22"/>
          <w:lang w:eastAsia="es-ES"/>
          <w14:ligatures w14:val="none"/>
        </w:rPr>
        <w:t xml:space="preserve"> </w:t>
      </w:r>
    </w:p>
    <w:p w14:paraId="3043E861"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El 20 de mayo de 2025</w:t>
      </w:r>
      <w:r w:rsidR="000861F8" w:rsidRPr="00AD5895">
        <w:rPr>
          <w:rFonts w:ascii="Arial Narrow" w:eastAsia="Arial Narrow" w:hAnsi="Arial Narrow" w:cs="Arial Narrow"/>
          <w:color w:val="000000"/>
          <w:kern w:val="0"/>
          <w:sz w:val="22"/>
          <w:szCs w:val="22"/>
          <w:lang w:eastAsia="es-ES"/>
          <w14:ligatures w14:val="none"/>
        </w:rPr>
        <w:t xml:space="preserve">, trasladó el vehículo </w:t>
      </w:r>
      <w:r w:rsidR="00022AA1"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al </w:t>
      </w:r>
      <w:r w:rsidR="00022AA1" w:rsidRPr="00AD5895">
        <w:rPr>
          <w:rFonts w:ascii="Arial Narrow" w:eastAsia="Arial Narrow" w:hAnsi="Arial Narrow" w:cs="Arial Narrow"/>
          <w:color w:val="000000"/>
          <w:kern w:val="0"/>
          <w:sz w:val="22"/>
          <w:szCs w:val="22"/>
          <w:lang w:eastAsia="es-ES"/>
          <w14:ligatures w14:val="none"/>
        </w:rPr>
        <w:t xml:space="preserve">otro </w:t>
      </w:r>
      <w:r w:rsidR="000861F8" w:rsidRPr="00AD5895">
        <w:rPr>
          <w:rFonts w:ascii="Arial Narrow" w:eastAsia="Arial Narrow" w:hAnsi="Arial Narrow" w:cs="Arial Narrow"/>
          <w:color w:val="000000"/>
          <w:kern w:val="0"/>
          <w:sz w:val="22"/>
          <w:szCs w:val="22"/>
          <w:lang w:eastAsia="es-ES"/>
          <w14:ligatures w14:val="none"/>
        </w:rPr>
        <w:t>taller</w:t>
      </w:r>
      <w:r w:rsidR="00022AA1"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ubicado en el distrito de Villa El Salvador</w:t>
      </w:r>
      <w:r w:rsidR="00022AA1" w:rsidRPr="00AD5895">
        <w:rPr>
          <w:rFonts w:ascii="Arial Narrow" w:eastAsia="Arial Narrow" w:hAnsi="Arial Narrow" w:cs="Arial Narrow"/>
          <w:color w:val="000000"/>
          <w:kern w:val="0"/>
          <w:sz w:val="22"/>
          <w:szCs w:val="22"/>
          <w:lang w:eastAsia="es-ES"/>
          <w14:ligatures w14:val="none"/>
        </w:rPr>
        <w:t>, departamento y provincia de Lima</w:t>
      </w:r>
      <w:r w:rsidR="000861F8" w:rsidRPr="00AD5895">
        <w:rPr>
          <w:rFonts w:ascii="Arial Narrow" w:eastAsia="Arial Narrow" w:hAnsi="Arial Narrow" w:cs="Arial Narrow"/>
          <w:color w:val="000000"/>
          <w:kern w:val="0"/>
          <w:sz w:val="22"/>
          <w:szCs w:val="22"/>
          <w:lang w:eastAsia="es-ES"/>
          <w14:ligatures w14:val="none"/>
        </w:rPr>
        <w:t xml:space="preserve">, el cual se encontraba afiliado a </w:t>
      </w:r>
      <w:r w:rsidR="00022AA1" w:rsidRPr="00AD5895">
        <w:rPr>
          <w:rFonts w:ascii="Arial Narrow" w:eastAsia="Arial Narrow" w:hAnsi="Arial Narrow" w:cs="Arial Narrow"/>
          <w:color w:val="000000"/>
          <w:kern w:val="0"/>
          <w:sz w:val="22"/>
          <w:szCs w:val="22"/>
          <w:lang w:eastAsia="es-ES"/>
          <w14:ligatures w14:val="none"/>
        </w:rPr>
        <w:t>Rímac</w:t>
      </w:r>
      <w:r w:rsidR="00513F65" w:rsidRPr="00AD5895">
        <w:rPr>
          <w:rFonts w:ascii="Arial Narrow" w:eastAsia="Arial Narrow" w:hAnsi="Arial Narrow" w:cs="Arial Narrow"/>
          <w:color w:val="000000"/>
          <w:kern w:val="0"/>
          <w:sz w:val="22"/>
          <w:szCs w:val="22"/>
          <w:lang w:eastAsia="es-ES"/>
          <w14:ligatures w14:val="none"/>
        </w:rPr>
        <w:t xml:space="preserve"> y se </w:t>
      </w:r>
      <w:r w:rsidR="000861F8" w:rsidRPr="00AD5895">
        <w:rPr>
          <w:rFonts w:ascii="Arial Narrow" w:eastAsia="Arial Narrow" w:hAnsi="Arial Narrow" w:cs="Arial Narrow"/>
          <w:color w:val="000000"/>
          <w:kern w:val="0"/>
          <w:sz w:val="22"/>
          <w:szCs w:val="22"/>
          <w:lang w:eastAsia="es-ES"/>
          <w14:ligatures w14:val="none"/>
        </w:rPr>
        <w:t>le indicó que la reparación requería la adquisición de cabina, caja y motor de importación, estimando un costo aproximado de US$ 21</w:t>
      </w:r>
      <w:r w:rsidR="00E12B1E">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00E12B1E">
        <w:rPr>
          <w:rFonts w:ascii="Arial Narrow" w:eastAsia="Arial Narrow" w:hAnsi="Arial Narrow" w:cs="Arial Narrow"/>
          <w:color w:val="000000"/>
          <w:kern w:val="0"/>
          <w:sz w:val="22"/>
          <w:szCs w:val="22"/>
          <w:lang w:eastAsia="es-ES"/>
          <w14:ligatures w14:val="none"/>
        </w:rPr>
        <w:t>,00</w:t>
      </w:r>
      <w:r w:rsidR="000861F8" w:rsidRPr="00AD5895">
        <w:rPr>
          <w:rFonts w:ascii="Arial Narrow" w:eastAsia="Arial Narrow" w:hAnsi="Arial Narrow" w:cs="Arial Narrow"/>
          <w:color w:val="000000"/>
          <w:kern w:val="0"/>
          <w:sz w:val="22"/>
          <w:szCs w:val="22"/>
          <w:lang w:eastAsia="es-ES"/>
          <w14:ligatures w14:val="none"/>
        </w:rPr>
        <w:t xml:space="preserve">, y señalando un plazo aproximado de cuarenta y cinco días para la entrega del vehículo </w:t>
      </w:r>
      <w:r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reparado.</w:t>
      </w:r>
    </w:p>
    <w:p w14:paraId="7F773A3B"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w:t>
      </w:r>
      <w:r w:rsidR="000861F8" w:rsidRPr="00AD5895">
        <w:rPr>
          <w:rFonts w:ascii="Arial Narrow" w:eastAsia="Arial Narrow" w:hAnsi="Arial Narrow" w:cs="Arial Narrow"/>
          <w:color w:val="000000"/>
          <w:kern w:val="0"/>
          <w:sz w:val="22"/>
          <w:szCs w:val="22"/>
          <w:lang w:eastAsia="es-ES"/>
          <w14:ligatures w14:val="none"/>
        </w:rPr>
        <w:t xml:space="preserve">uego de cuatro días de ingresado el vehículo </w:t>
      </w:r>
      <w:r w:rsidR="00F14F74" w:rsidRPr="00AD5895">
        <w:rPr>
          <w:rFonts w:ascii="Arial Narrow" w:eastAsia="Arial Narrow" w:hAnsi="Arial Narrow" w:cs="Arial Narrow"/>
          <w:color w:val="000000"/>
          <w:kern w:val="0"/>
          <w:sz w:val="22"/>
          <w:szCs w:val="22"/>
          <w:lang w:eastAsia="es-ES"/>
          <w14:ligatures w14:val="none"/>
        </w:rPr>
        <w:t>asegurado</w:t>
      </w:r>
      <w:r w:rsidR="000861F8" w:rsidRPr="00AD5895">
        <w:rPr>
          <w:rFonts w:ascii="Arial Narrow" w:eastAsia="Arial Narrow" w:hAnsi="Arial Narrow" w:cs="Arial Narrow"/>
          <w:color w:val="000000"/>
          <w:kern w:val="0"/>
          <w:sz w:val="22"/>
          <w:szCs w:val="22"/>
          <w:lang w:eastAsia="es-ES"/>
          <w14:ligatures w14:val="none"/>
        </w:rPr>
        <w:t xml:space="preserve">, suscribió una carta de conformidad bajo el entendimiento de que correspondía a un documento de recepción del vehículo </w:t>
      </w:r>
      <w:r w:rsidR="008D4009"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Arial Narrow" w:hAnsi="Arial Narrow" w:cs="Arial Narrow"/>
          <w:color w:val="000000"/>
          <w:kern w:val="0"/>
          <w:sz w:val="22"/>
          <w:szCs w:val="22"/>
          <w:lang w:eastAsia="es-ES"/>
          <w14:ligatures w14:val="none"/>
        </w:rPr>
        <w:t xml:space="preserve">referido </w:t>
      </w:r>
      <w:r w:rsidR="000861F8" w:rsidRPr="00AD5895">
        <w:rPr>
          <w:rFonts w:ascii="Arial Narrow" w:eastAsia="Arial Narrow" w:hAnsi="Arial Narrow" w:cs="Arial Narrow"/>
          <w:color w:val="000000"/>
          <w:kern w:val="0"/>
          <w:sz w:val="22"/>
          <w:szCs w:val="22"/>
          <w:lang w:eastAsia="es-ES"/>
          <w14:ligatures w14:val="none"/>
        </w:rPr>
        <w:t>vehículo.</w:t>
      </w:r>
    </w:p>
    <w:p w14:paraId="10E87E7B"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lastRenderedPageBreak/>
        <w:t>Habiendo vencido</w:t>
      </w:r>
      <w:r w:rsidR="000861F8" w:rsidRPr="00AD5895">
        <w:rPr>
          <w:rFonts w:ascii="Arial Narrow" w:eastAsia="Arial Narrow" w:hAnsi="Arial Narrow" w:cs="Arial Narrow"/>
          <w:color w:val="000000"/>
          <w:kern w:val="0"/>
          <w:sz w:val="22"/>
          <w:szCs w:val="22"/>
          <w:lang w:eastAsia="es-ES"/>
          <w14:ligatures w14:val="none"/>
        </w:rPr>
        <w:t xml:space="preserve"> el plazo de cuarenta y cinco días</w:t>
      </w:r>
      <w:r w:rsidRPr="00AD5895">
        <w:rPr>
          <w:rFonts w:ascii="Arial Narrow" w:eastAsia="Arial Narrow" w:hAnsi="Arial Narrow" w:cs="Arial Narrow"/>
          <w:color w:val="000000"/>
          <w:kern w:val="0"/>
          <w:sz w:val="22"/>
          <w:szCs w:val="22"/>
          <w:lang w:eastAsia="es-ES"/>
          <w14:ligatures w14:val="none"/>
        </w:rPr>
        <w:t xml:space="preserve"> para la reparación del vehículo asegurado</w:t>
      </w:r>
      <w:r w:rsidR="000861F8" w:rsidRPr="00AD5895">
        <w:rPr>
          <w:rFonts w:ascii="Arial Narrow" w:eastAsia="Arial Narrow" w:hAnsi="Arial Narrow" w:cs="Arial Narrow"/>
          <w:color w:val="000000"/>
          <w:kern w:val="0"/>
          <w:sz w:val="22"/>
          <w:szCs w:val="22"/>
          <w:lang w:eastAsia="es-ES"/>
          <w14:ligatures w14:val="none"/>
        </w:rPr>
        <w:t>, verificó que el</w:t>
      </w:r>
      <w:r w:rsidRPr="00AD5895">
        <w:rPr>
          <w:rFonts w:ascii="Arial Narrow" w:eastAsia="Arial Narrow" w:hAnsi="Arial Narrow" w:cs="Arial Narrow"/>
          <w:color w:val="000000"/>
          <w:kern w:val="0"/>
          <w:sz w:val="22"/>
          <w:szCs w:val="22"/>
          <w:lang w:eastAsia="es-ES"/>
          <w14:ligatures w14:val="none"/>
        </w:rPr>
        <w:t xml:space="preserve"> referido</w:t>
      </w:r>
      <w:r w:rsidR="000861F8" w:rsidRPr="00AD5895">
        <w:rPr>
          <w:rFonts w:ascii="Arial Narrow" w:eastAsia="Arial Narrow" w:hAnsi="Arial Narrow" w:cs="Arial Narrow"/>
          <w:color w:val="000000"/>
          <w:kern w:val="0"/>
          <w:sz w:val="22"/>
          <w:szCs w:val="22"/>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Asimismo</w:t>
      </w:r>
      <w:r w:rsidR="000861F8" w:rsidRPr="00AD5895">
        <w:rPr>
          <w:rFonts w:ascii="Arial Narrow" w:eastAsia="Arial Narrow" w:hAnsi="Arial Narrow" w:cs="Arial Narrow"/>
          <w:color w:val="000000"/>
          <w:kern w:val="0"/>
          <w:sz w:val="22"/>
          <w:szCs w:val="22"/>
          <w:lang w:eastAsia="es-ES"/>
          <w14:ligatures w14:val="none"/>
        </w:rPr>
        <w:t xml:space="preserve">, advirtió que </w:t>
      </w:r>
      <w:r w:rsidRPr="00AD5895">
        <w:rPr>
          <w:rFonts w:ascii="Arial Narrow" w:eastAsia="Arial Narrow" w:hAnsi="Arial Narrow" w:cs="Arial Narrow"/>
          <w:color w:val="000000"/>
          <w:kern w:val="0"/>
          <w:sz w:val="22"/>
          <w:szCs w:val="22"/>
          <w:lang w:eastAsia="es-ES"/>
          <w14:ligatures w14:val="none"/>
        </w:rPr>
        <w:t xml:space="preserve">Rímac </w:t>
      </w:r>
      <w:r w:rsidR="000861F8" w:rsidRPr="00AD5895">
        <w:rPr>
          <w:rFonts w:ascii="Arial Narrow" w:eastAsia="Arial Narrow" w:hAnsi="Arial Narrow" w:cs="Arial Narrow"/>
          <w:color w:val="000000"/>
          <w:kern w:val="0"/>
          <w:sz w:val="22"/>
          <w:szCs w:val="22"/>
          <w:lang w:eastAsia="es-ES"/>
          <w14:ligatures w14:val="none"/>
        </w:rPr>
        <w:t>no realizó verificación respecto de la ejecución de las reparaciones ni del uso del monto aproximado de US$ 30</w:t>
      </w:r>
      <w:r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Pr="00AD5895">
        <w:rPr>
          <w:rFonts w:ascii="Arial Narrow" w:eastAsia="Arial Narrow" w:hAnsi="Arial Narrow" w:cs="Arial Narrow"/>
          <w:color w:val="000000"/>
          <w:kern w:val="0"/>
          <w:sz w:val="22"/>
          <w:szCs w:val="22"/>
          <w:lang w:eastAsia="es-ES"/>
          <w14:ligatures w14:val="none"/>
        </w:rPr>
        <w:t xml:space="preserve">,00 </w:t>
      </w:r>
      <w:r w:rsidR="000861F8" w:rsidRPr="00AD5895">
        <w:rPr>
          <w:rFonts w:ascii="Arial Narrow" w:eastAsia="Arial Narrow" w:hAnsi="Arial Narrow" w:cs="Arial Narrow"/>
          <w:color w:val="000000"/>
          <w:kern w:val="0"/>
          <w:sz w:val="22"/>
          <w:szCs w:val="22"/>
          <w:lang w:eastAsia="es-ES"/>
          <w14:ligatures w14:val="none"/>
        </w:rPr>
        <w:t xml:space="preserve">que habría </w:t>
      </w:r>
      <w:r w:rsidR="00EA5BC0" w:rsidRPr="00AD5895">
        <w:rPr>
          <w:rFonts w:ascii="Arial Narrow" w:eastAsia="Arial Narrow" w:hAnsi="Arial Narrow" w:cs="Arial Narrow"/>
          <w:color w:val="000000"/>
          <w:kern w:val="0"/>
          <w:sz w:val="22"/>
          <w:szCs w:val="22"/>
          <w:lang w:eastAsia="es-ES"/>
          <w14:ligatures w14:val="none"/>
        </w:rPr>
        <w:t xml:space="preserve">sido </w:t>
      </w:r>
      <w:r w:rsidR="000861F8" w:rsidRPr="00AD5895">
        <w:rPr>
          <w:rFonts w:ascii="Arial Narrow" w:eastAsia="Arial Narrow" w:hAnsi="Arial Narrow" w:cs="Arial Narrow"/>
          <w:color w:val="000000"/>
          <w:kern w:val="0"/>
          <w:sz w:val="22"/>
          <w:szCs w:val="22"/>
          <w:lang w:eastAsia="es-ES"/>
          <w14:ligatures w14:val="none"/>
        </w:rPr>
        <w:t xml:space="preserve">entregado al </w:t>
      </w:r>
      <w:r w:rsidR="00EA5BC0" w:rsidRPr="00AD5895">
        <w:rPr>
          <w:rFonts w:ascii="Arial Narrow" w:eastAsia="Arial Narrow" w:hAnsi="Arial Narrow" w:cs="Arial Narrow"/>
          <w:color w:val="000000"/>
          <w:kern w:val="0"/>
          <w:sz w:val="22"/>
          <w:szCs w:val="22"/>
          <w:lang w:eastAsia="es-ES"/>
          <w14:ligatures w14:val="none"/>
        </w:rPr>
        <w:t xml:space="preserve">respectivo </w:t>
      </w:r>
      <w:r w:rsidR="000861F8" w:rsidRPr="00AD5895">
        <w:rPr>
          <w:rFonts w:ascii="Arial Narrow" w:eastAsia="Arial Narrow" w:hAnsi="Arial Narrow" w:cs="Arial Narrow"/>
          <w:color w:val="000000"/>
          <w:kern w:val="0"/>
          <w:sz w:val="22"/>
          <w:szCs w:val="22"/>
          <w:lang w:eastAsia="es-ES"/>
          <w14:ligatures w14:val="none"/>
        </w:rPr>
        <w:t>taller, ni supervisó el cumplimiento de los servicios derivados del Seguro vehicular.</w:t>
      </w:r>
      <w:r w:rsidRPr="00AD5895">
        <w:rPr>
          <w:rFonts w:ascii="Arial Narrow" w:eastAsia="Arial Narrow" w:hAnsi="Arial Narrow" w:cs="Arial Narrow"/>
          <w:color w:val="000000"/>
          <w:kern w:val="0"/>
          <w:sz w:val="22"/>
          <w:szCs w:val="22"/>
          <w:lang w:eastAsia="es-ES"/>
          <w14:ligatures w14:val="none"/>
        </w:rPr>
        <w:t xml:space="preserve"> </w:t>
      </w:r>
    </w:p>
    <w:p w14:paraId="18EDE0A0"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0298">
        <w:rPr>
          <w:rFonts w:ascii="Arial Narrow" w:eastAsia="Arial Narrow" w:hAnsi="Arial Narrow" w:cs="Arial Narrow"/>
          <w:color w:val="000000"/>
          <w:kern w:val="0"/>
          <w:sz w:val="22"/>
          <w:szCs w:val="22"/>
          <w:lang w:eastAsia="es-ES"/>
          <w14:ligatures w14:val="none"/>
        </w:rPr>
        <w:t>Po</w:t>
      </w:r>
      <w:r w:rsidR="00C23970">
        <w:rPr>
          <w:rFonts w:ascii="Arial Narrow" w:eastAsia="Arial Narrow" w:hAnsi="Arial Narrow" w:cs="Arial Narrow"/>
          <w:color w:val="000000"/>
          <w:kern w:val="0"/>
          <w:sz w:val="22"/>
          <w:szCs w:val="22"/>
          <w:lang w:eastAsia="es-ES"/>
          <w14:ligatures w14:val="none"/>
        </w:rPr>
        <w:t>r</w:t>
      </w:r>
      <w:r w:rsidRPr="008C0298">
        <w:rPr>
          <w:rFonts w:ascii="Arial Narrow" w:eastAsia="Arial Narrow" w:hAnsi="Arial Narrow" w:cs="Arial Narrow"/>
          <w:color w:val="000000"/>
          <w:kern w:val="0"/>
          <w:sz w:val="22"/>
          <w:szCs w:val="22"/>
          <w:lang w:eastAsia="es-ES"/>
          <w14:ligatures w14:val="none"/>
        </w:rPr>
        <w:t xml:space="preserve"> otra parte,</w:t>
      </w:r>
      <w:r w:rsidR="000861F8" w:rsidRPr="008C0298">
        <w:rPr>
          <w:rFonts w:ascii="Arial Narrow" w:eastAsia="Arial Narrow" w:hAnsi="Arial Narrow" w:cs="Arial Narrow"/>
          <w:color w:val="000000"/>
          <w:kern w:val="0"/>
          <w:sz w:val="22"/>
          <w:szCs w:val="22"/>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2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Arial Narrow" w:hAnsi="Arial Narrow" w:cs="Arial Narrow"/>
          <w:kern w:val="0"/>
          <w14:ligatures w14:val="none"/>
          <w:sz w:val="22"/>
          <w:szCs w:val="22"/>
        </w:rPr>
        <w:t xml:space="preserve"/>
      </w:r>
      <w:r w:rsidRPr="008C0298">
        <w:rPr>
          <w:rFonts w:ascii="Arial Narrow" w:eastAsia="Arial Narrow" w:hAnsi="Arial Narrow" w:cs="Arial Narrow"/>
          <w:color w:val="000000"/>
          <w:kern w:val="0"/>
          <w:sz w:val="22"/>
          <w:szCs w:val="22"/>
          <w:lang w:val="es-ES" w:eastAsia="es-ES"/>
          <w14:ligatures w14:val="none"/>
        </w:rPr>
        <w:t xml:space="preserve"/>
      </w:r>
      <w:r w:rsidR="007022AE" w:rsidRPr="008C0298">
        <w:rPr>
          <w:rFonts w:ascii="Arial Narrow" w:eastAsia="Arial Narrow" w:hAnsi="Arial Narrow" w:cs="Arial Narrow"/>
          <w:color w:val="000000"/>
          <w:kern w:val="0"/>
          <w:sz w:val="22"/>
          <w:szCs w:val="22"/>
          <w:lang w:val="es-ES" w:eastAsia="es-ES"/>
          <w14:ligatures w14:val="none"/>
        </w:rPr>
        <w:t xml:space="preserve"/>
      </w:r>
      <w:r w:rsidRPr="008C0298">
        <w:rPr>
          <w:rFonts w:ascii="Arial Narrow" w:eastAsia="Arial Narrow" w:hAnsi="Arial Narrow" w:cs="Arial Narrow"/>
          <w:color w:val="000000"/>
          <w:kern w:val="0"/>
          <w:sz w:val="22"/>
          <w:szCs w:val="22"/>
          <w:lang w:val="es-ES"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xml:space="preserve"/>
      </w:r>
      <w:r w:rsidR="00E33911"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D570FC" w:rsidRPr="008B00E9">
        <w:rPr>
          <w:rFonts w:ascii="Arial Narrow" w:eastAsia="Arial Narrow" w:hAnsi="Arial Narrow" w:cs="Arial Narrow"/>
          <w:color w:val="000000"/>
          <w:kern w:val="0"/>
          <w:sz w:val="22"/>
          <w:szCs w:val="22"/>
          <w:lang w:val="es-ES" w:eastAsia="es-ES"/>
          <w14:ligatures w14:val="none"/>
        </w:rPr>
        <w:t/>
      </w:r>
      <w:r w:rsidRPr="008B00E9">
        <w:rPr>
          <w:rFonts w:ascii="Arial Narrow" w:eastAsia="Arial Narrow" w:hAnsi="Arial Narrow" w:cs="Arial Narrow"/>
          <w:color w:val="000000"/>
          <w:kern w:val="0"/>
          <w:sz w:val="22"/>
          <w:szCs w:val="22"/>
          <w:lang w:val="es-ES" w:eastAsia="es-ES"/>
          <w14:ligatures w14:val="none"/>
        </w:rPr>
        <w:t xml:space="preserve"/>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xml:space="preserve"/>
      </w:r>
      <w:r w:rsidR="00702E89" w:rsidRPr="008B00E9">
        <w:rPr>
          <w:rFonts w:ascii="Arial Narrow" w:eastAsia="Arial Narrow" w:hAnsi="Arial Narrow" w:cs="Arial Narrow"/>
          <w:color w:val="000000"/>
          <w:kern w:val="0"/>
          <w:sz w:val="22"/>
          <w:szCs w:val="22"/>
          <w:lang w:val="es-ES" w:eastAsia="es-ES"/>
          <w14:ligatures w14:val="none"/>
        </w:rPr>
        <w:t xml:space="preserve"/>
      </w:r>
      <w:r w:rsidR="008C0298" w:rsidRPr="008B00E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B00E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00E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00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sz w:val="22"/>
          <w:szCs w:val="22"/>
          <w:vertAlign w:val="superscript"/>
          <w14:ligatures w14:val="none"/>
        </w:rPr>
        <w:footnoteReference w:id="2"/>
      </w:r>
      <w:r w:rsidRPr="008B00E9">
        <w:rPr>
          <w:rFonts w:ascii="Arial Narrow" w:eastAsia="Arial Narrow" w:hAnsi="Arial Narrow" w:cs="Arial Narrow"/>
          <w:color w:val="000000"/>
          <w:kern w:val="0"/>
          <w:sz w:val="22"/>
          <w:szCs w:val="22"/>
          <w:lang w:eastAsia="es-PE"/>
          <w14:ligatures w14:val="none"/>
        </w:rPr>
        <w:t xml:space="preserve">, </w:t>
      </w:r>
      <w:r w:rsidR="00121544" w:rsidRPr="008B00E9">
        <w:rPr>
          <w:rFonts w:ascii="Arial Narrow" w:eastAsia="Arial Narrow" w:hAnsi="Arial Narrow" w:cs="Arial Narrow"/>
          <w:color w:val="000000"/>
          <w:kern w:val="0"/>
          <w:sz w:val="22"/>
          <w:szCs w:val="22"/>
          <w:lang w:eastAsia="es-PE"/>
          <w14:ligatures w14:val="none"/>
        </w:rPr>
        <w:t xml:space="preserve">considera </w:t>
      </w:r>
      <w:r w:rsidR="00121544" w:rsidRPr="008B00E9">
        <w:rPr>
          <w:rFonts w:ascii="Arial Narrow" w:eastAsia="Arial Narrow" w:hAnsi="Arial Narrow" w:cs="Arial Narrow"/>
          <w:kern w:val="0"/>
          <w14:ligatures w14:val="none"/>
          <w:sz w:val="22"/>
          <w:szCs w:val="22"/>
        </w:rPr>
        <w:t xml:space="preserve">que el hecho denunciado, </w:t>
      </w:r>
      <w:bookmarkStart w:id="6" w:name="_Hlk211591623"/>
      <w:r w:rsidR="00121544" w:rsidRPr="008B00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45EF7" w:rsidRPr="00B45EF7">
        <w:rPr>
          <w:rFonts w:ascii="Arial Narrow" w:eastAsia="Arial Narrow" w:hAnsi="Arial Narrow" w:cs="Arial Narrow"/>
          <w:color w:val="000000"/>
          <w:kern w:val="0"/>
          <w:sz w:val="22"/>
          <w:szCs w:val="22"/>
          <w:shd w:val="clear" w:color="auto" w:fill="FFFFFF"/>
          <w:lang w:eastAsia="es-PE"/>
          <w14:ligatures w14:val="none"/>
        </w:rPr>
        <w:t xml:space="preserve">la </w:t>
      </w:r>
      <w:r w:rsidR="00B45EF7" w:rsidRPr="00B45EF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y 19</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B00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B00E9">
        <w:rPr>
          <w:rFonts w:ascii="Arial Narrow" w:eastAsia="Arial Narrow" w:hAnsi="Arial Narrow" w:cs="Arial Narrow"/>
          <w:kern w:val="0"/>
          <w14:ligatures w14:val="none"/>
          <w:sz w:val="22"/>
          <w:szCs w:val="22"/>
        </w:rPr>
        <w:t>.</w:t>
      </w:r>
      <w:bookmarkEnd w:id="8"/>
    </w:p>
    <w:p w14:paraId="116891C0" w14:textId="77777777" w:rsidR="00121544" w:rsidRPr="008B00E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B00E9">
        <w:rPr>
          <w:rFonts w:ascii="Arial Narrow" w:eastAsia="Arial Narrow" w:hAnsi="Arial Narrow" w:cs="Arial Narrow"/>
          <w:kern w:val="0"/>
          <w14:ligatures w14:val="none"/>
          <w:sz w:val="22"/>
          <w:szCs w:val="22"/>
        </w:rPr>
        <w:t xml:space="preserve">Así también, la Secretaría Técnica, en ejercicio de sus facultades, </w:t>
      </w:r>
      <w:r w:rsidRPr="008B00E9">
        <w:rPr>
          <w:rFonts w:ascii="Arial Narrow" w:eastAsia="Arial Narrow" w:hAnsi="Arial Narrow" w:cs="Arial Narrow"/>
          <w:color w:val="000000"/>
          <w:kern w:val="0"/>
          <w:sz w:val="22"/>
          <w:szCs w:val="22"/>
          <w:lang w:eastAsia="es-PE"/>
          <w14:ligatures w14:val="none"/>
        </w:rPr>
        <w:t xml:space="preserve">considera </w:t>
      </w:r>
      <w:r w:rsidRPr="008B00E9">
        <w:rPr>
          <w:rFonts w:ascii="Arial Narrow" w:eastAsia="Arial Narrow" w:hAnsi="Arial Narrow" w:cs="Arial Narrow"/>
          <w:kern w:val="0"/>
          <w14:ligatures w14:val="none"/>
          <w:sz w:val="22"/>
          <w:szCs w:val="22"/>
        </w:rPr>
        <w:t xml:space="preserve">que el hecho denunciado, consistente en que </w:t>
      </w:r>
      <w:bookmarkEnd w:id="11"/>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00711750" w:rsidRPr="008B00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B00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00E9">
        <w:rPr>
          <w:rFonts w:ascii="Arial Narrow" w:eastAsia="Arial Narrow" w:hAnsi="Arial Narrow" w:cs="Arial Narrow"/>
          <w:kern w:val="0"/>
          <w14:ligatures w14:val="none"/>
          <w:sz w:val="22"/>
          <w:szCs w:val="22"/>
        </w:rPr>
        <w:t xml:space="preserve">Asimismo, </w:t>
      </w:r>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bookmarkStart w:id="12" w:name="_Hlk213173539"/>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Pr="008B00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B00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B00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r w:rsidR="00B45EF7" w:rsidRPr="00B45EF7">
        <w:rPr>
          <w:rFonts w:ascii="Arial Narrow" w:eastAsia="Arial Narrow" w:hAnsi="Arial Narrow" w:cs="Arial Narrow"/>
          <w:kern w:val="0"/>
          <w14:ligatures w14:val="none"/>
          <w:sz w:val="22"/>
          <w:szCs w:val="22"/>
        </w:rPr>
        <w:t xml:space="preserve">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8B00E9">
        <w:rPr>
          <w:rFonts w:ascii="Arial Narrow" w:eastAsia="Arial Narrow" w:hAnsi="Arial Narrow" w:cs="Arial Narrow"/>
          <w:bCs/>
          <w:color w:val="000000"/>
          <w:kern w:val="0"/>
          <w:sz w:val="22"/>
          <w:szCs w:val="22"/>
          <w:lang w:eastAsia="es-PE"/>
          <w14:ligatures w14:val="none"/>
        </w:rPr>
        <w:t xml:space="preserve"/>
      </w:r>
      <w:bookmarkStart w:id="19" w:name="_Hlk195611851"/>
      <w:r w:rsidRPr="008B00E9">
        <w:rPr>
          <w:rFonts w:ascii="Arial Narrow" w:eastAsia="Arial Narrow" w:hAnsi="Arial Narrow" w:cs="Arial Narrow"/>
          <w:bCs/>
          <w:color w:val="000000"/>
          <w:kern w:val="0"/>
          <w:sz w:val="22"/>
          <w:szCs w:val="22"/>
          <w:lang w:eastAsia="es-PE"/>
          <w14:ligatures w14:val="none"/>
        </w:rPr>
        <w:t xml:space="preserve"/>
      </w:r>
      <w:bookmarkEnd w:id="19"/>
      <w:r w:rsidRPr="008B00E9">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8B00E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8B00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B00E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sz w:val="22"/>
          <w:szCs w:val="22"/>
        </w:rPr>
        <w:t xml:space="preserve"> </w:t>
      </w:r>
      <w:r w:rsidR="00B45EF7" w:rsidRPr="00B45EF7">
        <w:rPr>
          <w:rFonts w:ascii="Arial Narrow" w:eastAsia="Arial Narrow" w:hAnsi="Arial Narrow" w:cs="Arial Narrow"/>
          <w:kern w:val="0"/>
          <w14:ligatures w14:val="none"/>
          <w:sz w:val="22"/>
          <w:szCs w:val="22"/>
        </w:rPr>
        <w:t xml:space="preserve">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Narrow"/>
          <w:bCs/>
          <w:color w:val="000000"/>
          <w:kern w:val="0"/>
          <w:sz w:val="22"/>
          <w:szCs w:val="22"/>
          <w:lang w:eastAsia="es-PE"/>
          <w14:ligatures w14:val="none"/>
        </w:rPr>
        <w:t xml:space="preserve">.</w:t>
      </w:r>
    </w:p>
    <w:p w14:paraId="6A9DE8CE" w14:textId="77777777" w:rsidR="00146294" w:rsidRPr="008B00E9" w:rsidRDefault="00146294" w:rsidP="00146294">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00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00E9">
        <w:rPr>
          <w:rStyle w:val="Refdenotaalpie"/>
          <w:rFonts w:ascii="Arial Narrow" w:eastAsia="Arial Narrow" w:hAnsi="Arial Narrow" w:cs="Arial Narrow"/>
          <w:kern w:val="0"/>
          <w:sz w:val="22"/>
          <w:szCs w:val="22"/>
          <w:vertAlign w:val="superscript"/>
          <w14:ligatures w14:val="none"/>
        </w:rPr>
        <w:footnoteReference w:id="5"/>
      </w:r>
      <w:r w:rsidRPr="008B00E9">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8B00E9"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REQUERIMIENTO DE INFORMACIÓN</w:t>
      </w:r>
    </w:p>
    <w:p w14:paraId="51A821EA" w14:textId="77777777" w:rsidR="00865685" w:rsidRPr="008B00E9" w:rsidRDefault="00865685" w:rsidP="00865685">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00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B00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Arial Narrow" w:hAnsi="Arial Narrow" w:cs="Arial Narrow"/>
          <w:color w:val="000000"/>
          <w:kern w:val="0"/>
          <w:sz w:val="22"/>
          <w:szCs w:val="22"/>
          <w:lang w:val="es-ES" w:eastAsia="es-ES"/>
          <w14:ligatures w14:val="none"/>
        </w:rPr>
        <w:t>a la compañía aseguradora</w:t>
      </w:r>
      <w:r w:rsidRPr="008B00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w:t>
      </w:r>
      <w:r w:rsidRPr="0093013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D5895" w:rsidRPr="0093013F">
        <w:rPr>
          <w:rFonts w:ascii="Arial Narrow" w:eastAsia="Arial Narrow" w:hAnsi="Arial Narrow" w:cs="Arial Narrow"/>
          <w:color w:val="000000"/>
          <w:kern w:val="0"/>
          <w:sz w:val="22"/>
          <w:szCs w:val="22"/>
          <w:lang w:val="es-ES" w:eastAsia="es-ES"/>
          <w14:ligatures w14:val="none"/>
        </w:rPr>
        <w:t>Póliza 2101-1341678 del Seguro vehicular</w:t>
      </w:r>
      <w:r w:rsidRPr="0093013F">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93013F">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93013F">
        <w:rPr>
          <w:rFonts w:ascii="Arial Narrow" w:eastAsia="Arial Narrow" w:hAnsi="Arial Narrow" w:cs="Arial Narrow"/>
          <w:color w:val="000000"/>
          <w:kern w:val="0"/>
          <w:sz w:val="22"/>
          <w:szCs w:val="22"/>
          <w:lang w:val="es-ES" w:eastAsia="es-ES"/>
          <w14:ligatures w14:val="none"/>
        </w:rPr>
        <w:t xml:space="preserve">;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AD5895" w:rsidRPr="0093013F">
        <w:rPr>
          <w:rFonts w:ascii="Arial Narrow" w:eastAsia="Arial Narrow" w:hAnsi="Arial Narrow" w:cs="Arial Narrow"/>
          <w:color w:val="000000"/>
          <w:kern w:val="0"/>
          <w:sz w:val="22"/>
          <w:szCs w:val="22"/>
          <w:lang w:val="es-ES" w:eastAsia="es-ES"/>
          <w14:ligatures w14:val="none"/>
        </w:rPr>
        <w:t xml:space="preserve">gestionó oportunamente la reparación del </w:t>
      </w:r>
      <w:r w:rsidR="0093013F" w:rsidRPr="0093013F">
        <w:rPr>
          <w:rFonts w:ascii="Arial Narrow" w:eastAsia="Arial Narrow" w:hAnsi="Arial Narrow" w:cs="Arial Narrow"/>
          <w:color w:val="000000"/>
          <w:kern w:val="0"/>
          <w:sz w:val="22"/>
          <w:szCs w:val="22"/>
          <w:lang w:val="es-ES" w:eastAsia="es-ES"/>
          <w14:ligatures w14:val="none"/>
        </w:rPr>
        <w:t>vehículo asegurado</w:t>
      </w:r>
      <w:r w:rsidRPr="0093013F">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93013F">
        <w:rPr>
          <w:rFonts w:ascii="Arial Narrow" w:eastAsia="Arial Narrow" w:hAnsi="Arial Narrow" w:cs="Arial Narrow"/>
          <w:color w:val="000000"/>
          <w:kern w:val="0"/>
          <w:sz w:val="22"/>
          <w:szCs w:val="22"/>
          <w:lang w:val="es-ES" w:eastAsia="es-ES"/>
          <w14:ligatures w14:val="none"/>
        </w:rPr>
        <w:t xml:space="preserve">con la parte denunciante </w:t>
      </w:r>
      <w:r w:rsidRPr="0093013F">
        <w:rPr>
          <w:rFonts w:ascii="Arial Narrow" w:eastAsia="Arial Narrow" w:hAnsi="Arial Narrow" w:cs="Arial Narrow"/>
          <w:color w:val="000000"/>
          <w:kern w:val="0"/>
          <w:sz w:val="22"/>
          <w:szCs w:val="22"/>
          <w:lang w:val="es-ES" w:eastAsia="es-ES"/>
          <w14:ligatures w14:val="none"/>
        </w:rPr>
        <w:t xml:space="preserve">en virtud </w:t>
      </w:r>
      <w:r w:rsidR="00F01410" w:rsidRPr="0093013F">
        <w:rPr>
          <w:rFonts w:ascii="Arial Narrow" w:eastAsia="Arial Narrow" w:hAnsi="Arial Narrow" w:cs="Arial Narrow"/>
          <w:color w:val="000000"/>
          <w:kern w:val="0"/>
          <w:sz w:val="22"/>
          <w:szCs w:val="22"/>
          <w:lang w:val="es-ES" w:eastAsia="es-ES"/>
          <w14:ligatures w14:val="none"/>
        </w:rPr>
        <w:t xml:space="preserve">de los hechos materia </w:t>
      </w:r>
      <w:r w:rsidRPr="0093013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241897" w14:textId="386AD951" w:rsidR="00485BED" w:rsidRPr="00827574" w:rsidRDefault="00CA59A2" w:rsidP="008C16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subsanada mediante escrito del 11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0D0E41">
        <w:rPr>
          <w:rFonts w:ascii="Arial Narrow" w:eastAsia="Arial Narrow" w:hAnsi="Arial Narrow" w:cs="Arial Narrow"/>
          <w:color w:val="000000"/>
          <w:kern w:val="0"/>
          <w:sz w:val="22"/>
          <w:szCs w:val="22"/>
          <w:shd w:val="clear" w:color="auto" w:fill="FFFFFF"/>
          <w:lang w:eastAsia="es-PE"/>
          <w14:ligatures w14:val="none"/>
        </w:rPr>
        <w:t/>
      </w:r>
      <w:r w:rsidR="000D0E41">
        <w:rPr>
          <w:rFonts w:ascii="Arial Narrow" w:eastAsia="Arial Narrow" w:hAnsi="Arial Narrow" w:cs="Arial Narrow"/>
          <w:color w:val="000000"/>
          <w:kern w:val="0"/>
          <w:sz w:val="22"/>
          <w:szCs w:val="22"/>
          <w:shd w:val="clear" w:color="auto" w:fill="FFFFFF"/>
          <w:lang w:eastAsia="es-PE"/>
          <w14:ligatures w14:val="none"/>
        </w:rPr>
        <w:t xml:space="preserve"/>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F2538"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827574">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infracción a los artículos 18 y 19 de la Ley </w:t>
      </w:r>
      <w:r w:rsidR="00060DDE">
        <w:rPr>
          <w:rFonts w:ascii="Arial Narrow" w:eastAsia="Arial Narrow" w:hAnsi="Arial Narrow" w:cs="Arial Narrow"/>
          <w:kern w:val="0"/>
          <w14:ligatures w14:val="none"/>
          <w:sz w:val="22"/>
          <w:szCs w:val="22"/>
        </w:rPr>
        <w:t xml:space="preserve"/>
      </w:r>
      <w:r w:rsidRPr="00827574">
        <w:rPr>
          <w:rFonts w:ascii="Arial Narrow" w:eastAsia="Arial Narrow" w:hAnsi="Arial Narrow" w:cs="Arial Narrow"/>
          <w:kern w:val="0"/>
          <w14:ligatures w14:val="none"/>
          <w:sz w:val="22"/>
          <w:szCs w:val="22"/>
        </w:rPr>
        <w:t xml:space="preserve">29571, Código de Protección y Defensa del Consumidor,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habría brindado</w:t>
      </w:r>
      <w:r w:rsidR="00836CD1" w:rsidRPr="00B45EF7">
        <w:rPr>
          <w:rFonts w:ascii="Arial Narrow" w:eastAsia="Arial Narrow" w:hAnsi="Arial Narrow" w:cs="Arial Narrow"/>
          <w:kern w:val="0"/>
          <w14:ligatures w14:val="none"/>
          <w:sz w:val="22"/>
          <w:szCs w:val="22"/>
        </w:rPr>
        <w:t xml:space="preserve"> indebidamente</w:t>
      </w:r>
      <w:r w:rsidRPr="00B45EF7">
        <w:rPr>
          <w:rFonts w:ascii="Arial Narrow" w:eastAsia="Arial Narrow" w:hAnsi="Arial Narrow" w:cs="Arial Narrow"/>
          <w:kern w:val="0"/>
          <w14:ligatures w14:val="none"/>
          <w:sz w:val="22"/>
          <w:szCs w:val="22"/>
        </w:rPr>
        <w:t xml:space="preserve"> una cobertura parcial </w:t>
      </w:r>
      <w:r w:rsidR="00865685" w:rsidRPr="00B45EF7">
        <w:rPr>
          <w:rFonts w:ascii="Arial Narrow" w:eastAsia="Arial Narrow" w:hAnsi="Arial Narrow" w:cs="Arial Narrow"/>
          <w:kern w:val="0"/>
          <w14:ligatures w14:val="none"/>
          <w:sz w:val="22"/>
          <w:szCs w:val="22"/>
        </w:rPr>
        <w:t xml:space="preserve">de </w:t>
      </w:r>
      <w:r w:rsidR="00865685"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B45EF7">
        <w:rPr>
          <w:rFonts w:ascii="Arial Narrow" w:eastAsia="Arial Narrow" w:hAnsi="Arial Narrow" w:cs="Arial Narrow"/>
          <w:kern w:val="0"/>
          <w14:ligatures w14:val="none"/>
          <w:sz w:val="22"/>
          <w:szCs w:val="22"/>
        </w:rPr>
        <w:t xml:space="preserve"> </w:t>
      </w:r>
      <w:r w:rsidR="00865685" w:rsidRPr="00B45EF7">
        <w:rPr>
          <w:rFonts w:ascii="Arial Narrow" w:eastAsia="Arial Narrow" w:hAnsi="Arial Narrow" w:cs="Arial Narrow"/>
          <w:kern w:val="0"/>
          <w14:ligatures w14:val="none"/>
          <w:sz w:val="22"/>
          <w:szCs w:val="22"/>
        </w:rPr>
        <w:t>por</w:t>
      </w:r>
      <w:r w:rsidRPr="00B45EF7">
        <w:rPr>
          <w:rFonts w:ascii="Arial Narrow" w:eastAsia="Arial Narrow" w:hAnsi="Arial Narrow" w:cs="Arial Narrow"/>
          <w:kern w:val="0"/>
          <w14:ligatures w14:val="none"/>
          <w:sz w:val="22"/>
          <w:szCs w:val="22"/>
        </w:rPr>
        <w:t xml:space="preserve"> el siniestro ocurrido el 25 de marzo de 2025</w:t>
      </w:r>
      <w:r w:rsidR="00621184" w:rsidRPr="00B45EF7">
        <w:rPr>
          <w:rFonts w:ascii="Arial Narrow" w:eastAsia="Arial Narrow" w:hAnsi="Arial Narrow" w:cs="Arial Narrow"/>
          <w:kern w:val="0"/>
          <w14:ligatures w14:val="none"/>
          <w:sz w:val="22"/>
          <w:szCs w:val="22"/>
        </w:rPr>
        <w:t xml:space="preserve"> </w:t>
      </w:r>
      <w:r w:rsidR="000D1261" w:rsidRPr="00B45EF7">
        <w:rPr>
          <w:rFonts w:ascii="Arial Narrow" w:eastAsia="Arial Narrow" w:hAnsi="Arial Narrow" w:cs="Arial Narrow"/>
          <w:kern w:val="0"/>
          <w14:ligatures w14:val="none"/>
          <w:sz w:val="22"/>
          <w:szCs w:val="22"/>
        </w:rPr>
        <w:t xml:space="preserve">al </w:t>
      </w:r>
      <w:r w:rsidR="00733555" w:rsidRPr="00B45EF7">
        <w:rPr>
          <w:rFonts w:ascii="Arial Narrow" w:eastAsia="Arial Narrow" w:hAnsi="Arial Narrow" w:cs="Arial Narrow"/>
          <w:color w:val="000000"/>
          <w:kern w:val="0"/>
          <w:sz w:val="22"/>
          <w:szCs w:val="22"/>
          <w:lang w:val="es-ES" w:eastAsia="es-ES"/>
          <w14:ligatures w14:val="none"/>
        </w:rPr>
        <w:t>no aplicar la Cláusula VEH078</w:t>
      </w:r>
      <w:r w:rsidR="004A404D" w:rsidRPr="00B45EF7">
        <w:rPr>
          <w:rFonts w:ascii="Arial Narrow" w:eastAsia="Arial Narrow" w:hAnsi="Arial Narrow" w:cs="Arial Narrow"/>
          <w:color w:val="000000"/>
          <w:kern w:val="0"/>
          <w:sz w:val="22"/>
          <w:szCs w:val="22"/>
          <w:lang w:val="es-ES" w:eastAsia="es-ES"/>
          <w14:ligatures w14:val="none"/>
        </w:rPr>
        <w:t xml:space="preserve">, </w:t>
      </w:r>
      <w:r w:rsidR="009C514D" w:rsidRPr="00B45EF7">
        <w:rPr>
          <w:rFonts w:ascii="Arial Narrow" w:eastAsia="Arial Narrow" w:hAnsi="Arial Narrow" w:cs="Arial Narrow"/>
          <w:kern w:val="0"/>
          <w14:ligatures w14:val="none"/>
          <w:sz w:val="22"/>
          <w:szCs w:val="22"/>
        </w:rPr>
        <w:t>impidiendo</w:t>
      </w:r>
      <w:r w:rsidR="00733555" w:rsidRPr="00B45EF7">
        <w:rPr>
          <w:rFonts w:ascii="Arial Narrow" w:eastAsia="Arial Narrow" w:hAnsi="Arial Narrow" w:cs="Arial Narrow"/>
          <w:kern w:val="0"/>
          <w14:ligatures w14:val="none"/>
          <w:sz w:val="22"/>
          <w:szCs w:val="22"/>
        </w:rPr>
        <w:t xml:space="preserve"> cubrir de manera íntegra la reparación del vehículo asegurado</w:t>
      </w:r>
      <w:r w:rsidRPr="00827574">
        <w:rPr>
          <w:rFonts w:ascii="Arial Narrow" w:eastAsia="Arial Narrow" w:hAnsi="Arial Narrow" w:cs="Arial Narrow"/>
          <w:kern w:val="0"/>
          <w14:ligatures w14:val="none"/>
          <w:sz w:val="22"/>
          <w:szCs w:val="22"/>
        </w:rPr>
        <w:t>.</w:t>
      </w:r>
      <w:r w:rsidR="00B309E7">
        <w:rPr>
          <w:rFonts w:ascii="Arial Narrow" w:eastAsia="Arial Narrow" w:hAnsi="Arial Narrow" w:cs="Arial Narrow"/>
          <w:kern w:val="0"/>
          <w14:ligatures w14:val="none"/>
          <w:sz w:val="22"/>
          <w:szCs w:val="22"/>
        </w:rPr>
        <w:t xml:space="preserve"> </w:t>
      </w:r>
    </w:p>
    <w:p w14:paraId="2CBB5BFE" w14:textId="77777777" w:rsidR="00485BED" w:rsidRPr="00827574" w:rsidRDefault="00485BED" w:rsidP="005A60F4">
      <w:pPr>
        <w:spacing w:before="0" w:after="0" w:line="240" w:lineRule="auto"/>
        <w:ind w:left="567"/>
        <w:jc w:val="both"/>
        <w:rPr>
          <w:rFonts w:ascii="Arial Narrow" w:eastAsia="Arial Narrow" w:hAnsi="Arial Narrow" w:cs="Arial Narrow"/>
          <w:kern w:val="0"/>
          <w14:ligatures w14:val="none"/>
          <w:sz w:val="22"/>
          <w:szCs w:val="22"/>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lastRenderedPageBreak/>
        <w:t xml:space="preserve">Presunta </w:t>
      </w:r>
      <w:r w:rsidR="00497A41"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497A41"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462978" w:rsidRPr="00B45EF7">
        <w:rPr>
          <w:rFonts w:ascii="Arial Narrow" w:eastAsia="Arial Narrow" w:hAnsi="Arial Narrow" w:cs="Arial Narrow"/>
          <w:kern w:val="0"/>
          <w14:ligatures w14:val="none"/>
          <w:sz w:val="22"/>
          <w:szCs w:val="22"/>
        </w:rPr>
        <w:t xml:space="preserve">la compañía aseguradora </w:t>
      </w:r>
      <w:r w:rsidR="004F214D" w:rsidRPr="00B45EF7">
        <w:rPr>
          <w:rFonts w:ascii="Arial Narrow" w:eastAsia="Arial Narrow" w:hAnsi="Arial Narrow" w:cs="Arial Narrow"/>
          <w:kern w:val="0"/>
          <w14:ligatures w14:val="none"/>
          <w:sz w:val="22"/>
          <w:szCs w:val="22"/>
        </w:rPr>
        <w:t xml:space="preserve">no habría cumplido con </w:t>
      </w:r>
      <w:r w:rsidR="004A404D" w:rsidRPr="00B45EF7">
        <w:rPr>
          <w:rFonts w:ascii="Arial Narrow" w:eastAsia="Arial Narrow" w:hAnsi="Arial Narrow" w:cs="Arial Narrow"/>
          <w:kern w:val="0"/>
          <w14:ligatures w14:val="none"/>
          <w:sz w:val="22"/>
          <w:szCs w:val="22"/>
        </w:rPr>
        <w:t>verificar el</w:t>
      </w:r>
      <w:r w:rsidR="00425E90" w:rsidRPr="00B45EF7">
        <w:rPr>
          <w:rFonts w:ascii="Arial Narrow" w:eastAsia="Arial Narrow" w:hAnsi="Arial Narrow" w:cs="Arial Narrow"/>
          <w:kern w:val="0"/>
          <w14:ligatures w14:val="none"/>
          <w:sz w:val="22"/>
          <w:szCs w:val="22"/>
        </w:rPr>
        <w:t xml:space="preserve"> correcto uso del monto aproximado de US$ 30 000,00 </w:t>
      </w:r>
      <w:r w:rsidR="004F214D" w:rsidRPr="00B45EF7">
        <w:rPr>
          <w:rFonts w:ascii="Arial Narrow" w:eastAsia="Arial Narrow" w:hAnsi="Arial Narrow" w:cs="Arial Narrow"/>
          <w:kern w:val="0"/>
          <w14:ligatures w14:val="none"/>
          <w:sz w:val="22"/>
          <w:szCs w:val="22"/>
        </w:rPr>
        <w:t xml:space="preserve">respecto de la ejecución de las reparaciones </w:t>
      </w:r>
      <w:r w:rsidR="000768AD" w:rsidRPr="00B45EF7">
        <w:rPr>
          <w:rFonts w:ascii="Arial Narrow" w:eastAsia="Arial Narrow" w:hAnsi="Arial Narrow" w:cs="Arial Narrow"/>
          <w:kern w:val="0"/>
          <w14:ligatures w14:val="none"/>
          <w:sz w:val="22"/>
          <w:szCs w:val="22"/>
        </w:rPr>
        <w:t>del vehículo asegurado que había</w:t>
      </w:r>
      <w:r w:rsidR="004F214D" w:rsidRPr="00B45EF7">
        <w:rPr>
          <w:rFonts w:ascii="Arial Narrow" w:eastAsia="Arial Narrow" w:hAnsi="Arial Narrow" w:cs="Arial Narrow"/>
          <w:kern w:val="0"/>
          <w14:ligatures w14:val="none"/>
          <w:sz w:val="22"/>
          <w:szCs w:val="22"/>
        </w:rPr>
        <w:t xml:space="preserve"> sido </w:t>
      </w:r>
      <w:r w:rsidR="00425E90" w:rsidRPr="00B45EF7">
        <w:rPr>
          <w:rFonts w:ascii="Arial Narrow" w:eastAsia="Arial Narrow" w:hAnsi="Arial Narrow" w:cs="Arial Narrow"/>
          <w:kern w:val="0"/>
          <w14:ligatures w14:val="none"/>
          <w:sz w:val="22"/>
          <w:szCs w:val="22"/>
        </w:rPr>
        <w:t>ingresado al</w:t>
      </w:r>
      <w:r w:rsidR="004F214D" w:rsidRPr="00B45EF7">
        <w:rPr>
          <w:rFonts w:ascii="Arial Narrow" w:eastAsia="Arial Narrow" w:hAnsi="Arial Narrow" w:cs="Arial Narrow"/>
          <w:kern w:val="0"/>
          <w14:ligatures w14:val="none"/>
          <w:sz w:val="22"/>
          <w:szCs w:val="22"/>
        </w:rPr>
        <w:t xml:space="preserve"> taller </w:t>
      </w:r>
      <w:r w:rsidR="00425E90" w:rsidRPr="00B45EF7">
        <w:rPr>
          <w:rFonts w:ascii="Arial Narrow" w:eastAsia="Arial Narrow" w:hAnsi="Arial Narrow" w:cs="Arial Narrow"/>
          <w:kern w:val="0"/>
          <w14:ligatures w14:val="none"/>
          <w:sz w:val="22"/>
          <w:szCs w:val="22"/>
        </w:rPr>
        <w:t>afiliado</w:t>
      </w:r>
      <w:r w:rsidRPr="00B45EF7">
        <w:rPr>
          <w:rFonts w:ascii="Arial Narrow" w:eastAsia="Arial Narrow" w:hAnsi="Arial Narrow" w:cs="Arial Narrow"/>
          <w:kern w:val="0"/>
          <w14:ligatures w14:val="none"/>
          <w:sz w:val="22"/>
          <w:szCs w:val="22"/>
        </w:rPr>
        <w:t xml:space="preserve"> el 20 de mayo de 2025</w:t>
      </w:r>
      <w:r w:rsidRPr="00827574">
        <w:rPr>
          <w:rFonts w:ascii="Arial Narrow" w:eastAsia="Arial Narrow" w:hAnsi="Arial Narrow" w:cs="Arial Narrow"/>
          <w:kern w:val="0"/>
          <w14:ligatures w14:val="none"/>
          <w:sz w:val="22"/>
          <w:szCs w:val="22"/>
        </w:rPr>
        <w:t>.</w:t>
      </w:r>
    </w:p>
    <w:p w14:paraId="2E5269A6" w14:textId="77777777" w:rsidR="00D626B6" w:rsidRPr="00827574" w:rsidRDefault="00D626B6" w:rsidP="00D626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habría </w:t>
      </w:r>
      <w:r w:rsidR="00BB18DD" w:rsidRPr="00B45EF7">
        <w:rPr>
          <w:rFonts w:ascii="Arial Narrow" w:eastAsia="Arial Narrow" w:hAnsi="Arial Narrow" w:cs="Arial Narrow"/>
          <w:kern w:val="0"/>
          <w14:ligatures w14:val="none"/>
          <w:sz w:val="22"/>
          <w:szCs w:val="22"/>
        </w:rPr>
        <w:t>autorizado indebidamente</w:t>
      </w:r>
      <w:r w:rsidRPr="00B45EF7">
        <w:rPr>
          <w:rFonts w:ascii="Arial Narrow" w:eastAsia="Arial Narrow" w:hAnsi="Arial Narrow" w:cs="Arial Narrow"/>
          <w:kern w:val="0"/>
          <w14:ligatures w14:val="none"/>
          <w:sz w:val="22"/>
          <w:szCs w:val="22"/>
        </w:rPr>
        <w:t xml:space="preserve"> que el taller afiliado utilice repuestos de segunda mano en estado deteriorado</w:t>
      </w:r>
      <w:r w:rsidR="00415902" w:rsidRPr="00B45EF7">
        <w:rPr>
          <w:rFonts w:ascii="Arial Narrow" w:eastAsia="Arial Narrow" w:hAnsi="Arial Narrow" w:cs="Arial Narrow"/>
          <w:kern w:val="0"/>
          <w14:ligatures w14:val="none"/>
          <w:sz w:val="22"/>
          <w:szCs w:val="22"/>
        </w:rPr>
        <w:t xml:space="preserve"> para reparar e</w:t>
      </w:r>
      <w:r w:rsidRPr="00B45EF7">
        <w:rPr>
          <w:rFonts w:ascii="Arial Narrow" w:eastAsia="Arial Narrow" w:hAnsi="Arial Narrow" w:cs="Arial Narrow"/>
          <w:kern w:val="0"/>
          <w14:ligatures w14:val="none"/>
          <w:sz w:val="22"/>
          <w:szCs w:val="22"/>
        </w:rPr>
        <w:t>l vehículo asegurado</w:t>
      </w:r>
      <w:r w:rsidR="00BB18DD" w:rsidRPr="00B45EF7">
        <w:rPr>
          <w:rFonts w:ascii="Arial Narrow" w:eastAsia="Arial Narrow" w:hAnsi="Arial Narrow" w:cs="Arial Narrow"/>
          <w:kern w:val="0"/>
          <w14:ligatures w14:val="none"/>
          <w:sz w:val="22"/>
          <w:szCs w:val="22"/>
        </w:rPr>
        <w:t xml:space="preserve"> </w:t>
      </w:r>
      <w:r w:rsidR="00B70077" w:rsidRPr="00B45EF7">
        <w:rPr>
          <w:rFonts w:ascii="Arial Narrow" w:eastAsia="Arial Narrow" w:hAnsi="Arial Narrow" w:cs="Arial Narrow"/>
          <w:kern w:val="0"/>
          <w14:ligatures w14:val="none"/>
          <w:sz w:val="22"/>
          <w:szCs w:val="22"/>
        </w:rPr>
        <w:t>ingresado al referido taller el 20 de mayo de 2025</w:t>
      </w:r>
      <w:r w:rsidRPr="00827574">
        <w:rPr>
          <w:rFonts w:ascii="Arial Narrow" w:eastAsia="Arial Narrow" w:hAnsi="Arial Narrow" w:cs="Arial Narrow"/>
          <w:kern w:val="0"/>
          <w14:ligatures w14:val="none"/>
          <w:sz w:val="22"/>
          <w:szCs w:val="22"/>
        </w:rPr>
        <w:t>.</w:t>
      </w:r>
    </w:p>
    <w:p w14:paraId="2BAE23DC" w14:textId="77777777" w:rsidR="008B00E9" w:rsidRPr="008B00E9" w:rsidRDefault="008B00E9" w:rsidP="005A60F4">
      <w:pPr>
        <w:spacing w:before="0" w:after="0" w:line="240" w:lineRule="auto"/>
        <w:ind w:left="567"/>
        <w:jc w:val="both"/>
        <w:rPr>
          <w:rFonts w:ascii="Arial Narrow" w:eastAsia="Arial Narrow" w:hAnsi="Arial Narrow" w:cs="Arial Narrow"/>
          <w:kern w:val="0"/>
          <w14:ligatures w14:val="none"/>
          <w:sz w:val="22"/>
          <w:szCs w:val="22"/>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al artículo 1, numeral 1, literal b) y al artículo 2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w:t>
      </w:r>
      <w:r w:rsidR="00832E2A" w:rsidRPr="00B45EF7">
        <w:rPr>
          <w:rFonts w:ascii="Arial Narrow" w:eastAsia="Arial Narrow" w:hAnsi="Arial Narrow" w:cs="Arial Narrow"/>
          <w:kern w:val="0"/>
          <w14:ligatures w14:val="none"/>
          <w:sz w:val="22"/>
          <w:szCs w:val="22"/>
        </w:rPr>
        <w:t>cumplido con informar</w:t>
      </w:r>
      <w:r w:rsidRPr="00B45EF7">
        <w:rPr>
          <w:rFonts w:ascii="Arial Narrow" w:eastAsia="Arial Narrow" w:hAnsi="Arial Narrow" w:cs="Arial Narrow"/>
          <w:kern w:val="0"/>
          <w14:ligatures w14:val="none"/>
          <w:sz w:val="22"/>
          <w:szCs w:val="22"/>
        </w:rPr>
        <w:t xml:space="preserve"> </w:t>
      </w:r>
      <w:r w:rsidR="00832E2A" w:rsidRPr="00B45EF7">
        <w:rPr>
          <w:rFonts w:ascii="Arial Narrow" w:eastAsia="Arial Narrow" w:hAnsi="Arial Narrow" w:cs="Arial Narrow"/>
          <w:kern w:val="0"/>
          <w14:ligatures w14:val="none"/>
          <w:sz w:val="22"/>
          <w:szCs w:val="22"/>
        </w:rPr>
        <w:t>oportunamente</w:t>
      </w:r>
      <w:r w:rsidRPr="00B45EF7">
        <w:rPr>
          <w:rFonts w:ascii="Arial Narrow" w:eastAsia="Arial Narrow" w:hAnsi="Arial Narrow" w:cs="Arial Narrow"/>
          <w:kern w:val="0"/>
          <w14:ligatures w14:val="none"/>
          <w:sz w:val="22"/>
          <w:szCs w:val="22"/>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sz w:val="22"/>
          <w:szCs w:val="22"/>
        </w:rPr>
        <w:t xml:space="preserve">en virtud de lo pactado en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p w14:paraId="368CE92D" w14:textId="77777777" w:rsidR="00485BED" w:rsidRPr="00827574" w:rsidRDefault="00485BED" w:rsidP="005A60F4">
      <w:pPr>
        <w:pStyle w:val="Prrafodelista"/>
        <w:spacing w:before="0" w:after="0" w:line="240" w:lineRule="auto"/>
        <w:ind w:left="567"/>
        <w:rPr>
          <w:rFonts w:ascii="Arial Narrow" w:eastAsia="Arial Narrow" w:hAnsi="Arial Narrow" w:cs="Arial Narrow"/>
          <w:kern w:val="0"/>
          <w14:ligatures w14:val="none"/>
          <w:sz w:val="22"/>
          <w:szCs w:val="22"/>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 xml:space="preserve">infracción al artículo 1, numeral 1, literal b) y al artículo 2 de la Ley </w:t>
      </w:r>
      <w:r w:rsidR="00060DDE">
        <w:rPr>
          <w:rFonts w:ascii="Arial Narrow" w:eastAsia="Arial Narrow" w:hAnsi="Arial Narrow" w:cs="Arial Narrow"/>
          <w:kern w:val="0"/>
          <w14:ligatures w14:val="none"/>
          <w:sz w:val="22"/>
          <w:szCs w:val="22"/>
        </w:rPr>
        <w:t xml:space="preserve"/>
      </w:r>
      <w:r w:rsidR="00112BFD" w:rsidRPr="00827574">
        <w:rPr>
          <w:rFonts w:ascii="Arial Narrow" w:eastAsia="Arial Narrow" w:hAnsi="Arial Narrow" w:cs="Arial Narrow"/>
          <w:kern w:val="0"/>
          <w14:ligatures w14:val="none"/>
          <w:sz w:val="22"/>
          <w:szCs w:val="22"/>
        </w:rPr>
        <w:t>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informado de manera </w:t>
      </w:r>
      <w:r w:rsidR="00A13DFB" w:rsidRPr="00B45EF7">
        <w:rPr>
          <w:rFonts w:ascii="Arial Narrow" w:eastAsia="Arial Narrow" w:hAnsi="Arial Narrow" w:cs="Arial Narrow"/>
          <w:kern w:val="0"/>
          <w14:ligatures w14:val="none"/>
          <w:sz w:val="22"/>
          <w:szCs w:val="22"/>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sz w:val="22"/>
          <w:szCs w:val="22"/>
        </w:rPr>
        <w:t xml:space="preserve">de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bookmarkEnd w:id="26"/>
    <w:bookmarkEnd w:id="27"/>
    <w:p w14:paraId="042B3F54" w14:textId="777BBF33" w:rsidR="00CA59A2" w:rsidRPr="0082757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C2B70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b/>
          <w:color w:val="000000"/>
          <w:kern w:val="0"/>
          <w:sz w:val="22"/>
          <w:szCs w:val="22"/>
          <w:lang w:eastAsia="es-PE"/>
          <w14:ligatures w14:val="none"/>
        </w:rPr>
        <w:t>SEGUNDO:</w:t>
      </w:r>
      <w:r w:rsidRPr="0082757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0E41" w:rsidRPr="000D0E41">
        <w:rPr>
          <w:rFonts w:ascii="Arial Narrow" w:eastAsia="Arial Narrow" w:hAnsi="Arial Narrow" w:cs="Arial Narrow"/>
          <w:color w:val="000000"/>
          <w:kern w:val="0"/>
          <w:sz w:val="22"/>
          <w:szCs w:val="22"/>
          <w:lang w:val="es-ES" w:eastAsia="es-ES"/>
          <w14:ligatures w14:val="none"/>
        </w:rPr>
        <w:t>19 de febrero de 2026, subsanada mediante escrito del 11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D0E41" w:rsidRPr="000D0E41">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9293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93013F" w:rsidRPr="0093013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93013F" w:rsidRPr="0093013F">
        <w:rPr>
          <w:rFonts w:ascii="Arial Narrow" w:eastAsia="Arial Narrow" w:hAnsi="Arial Narrow" w:cs="Arial Narrow"/>
          <w:color w:val="000000"/>
          <w:kern w:val="0"/>
          <w:sz w:val="22"/>
          <w:szCs w:val="22"/>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060DD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6C22E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2EAF">
        <w:rPr>
          <w:rFonts w:ascii="Arial Narrow" w:eastAsia="Arial Narrow" w:hAnsi="Arial Narrow" w:cs="Arial Narrow"/>
          <w:spacing w:val="-3"/>
          <w:kern w:val="0"/>
          <w14:ligatures w14:val="none"/>
          <w:sz w:val="22"/>
          <w:szCs w:val="22"/>
        </w:rPr>
        <w:t/>
      </w:r>
      <w:r w:rsidR="00A62EAF" w:rsidRPr="00A62EAF">
        <w:rPr>
          <w:rFonts w:ascii="Arial Narrow" w:eastAsia="Arial Narrow" w:hAnsi="Arial Narrow" w:cs="Arial Narrow"/>
          <w:spacing w:val="-3"/>
          <w:kern w:val="0"/>
          <w14:ligatures w14:val="none"/>
          <w:sz w:val="22"/>
          <w:szCs w:val="22"/>
        </w:rPr>
        <w:t/>
      </w:r>
      <w:r w:rsidR="00A62EAF">
        <w:rPr>
          <w:rFonts w:ascii="Arial Narrow" w:eastAsia="Arial Narrow" w:hAnsi="Arial Narrow" w:cs="Arial Narrow"/>
          <w:spacing w:val="-3"/>
          <w:kern w:val="0"/>
          <w14:ligatures w14:val="none"/>
          <w:sz w:val="22"/>
          <w:szCs w:val="22"/>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w:r>
      <w:r w:rsid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0F2538">
        <w:rPr>
          <w:rFonts w:ascii="Arial Narrow" w:eastAsia="Arial Narrow" w:hAnsi="Arial Narrow" w:cs="Arial Narrow"/>
          <w:color w:val="000000"/>
          <w:kern w:val="0"/>
          <w:sz w:val="22"/>
          <w:szCs w:val="22"/>
          <w:shd w:val="clear" w:color="auto" w:fill="FFFFFF"/>
          <w:lang w:eastAsia="es-PE"/>
          <w14:ligatures w14:val="none"/>
        </w:rPr>
        <w:t xml:space="preserve"/>
      </w:r>
      <w:r w:rsidRPr="000F2538">
        <w:rPr>
          <w:rFonts w:ascii="Arial Narrow" w:eastAsia="Arial Narrow" w:hAnsi="Arial Narrow" w:cs="Arial Narrow"/>
          <w:color w:val="000000"/>
          <w:sz w:val="22"/>
          <w:szCs w:val="22"/>
        </w:rPr>
        <w:t/>
      </w:r>
      <w:r w:rsidR="00A62EAF"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sz w:val="22"/>
          <w:szCs w:val="22"/>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38ED3352" w:rsidR="001B5674" w:rsidRPr="00E76027" w:rsidRDefault="003A00D7" w:rsidP="00E760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tab/>
        <w:t>Publicado</w:t>
      </w:r>
      <w:r w:rsidRPr="005A60F4">
        <w:rPr>
          <w:rFonts w:ascii="Arial Narrow" w:eastAsia="Arial Narrow" w:hAnsi="Arial Narrow" w:cs="Arial Narrow"/>
          <w:b/>
          <w:sz w:val="16"/>
          <w:szCs w:val="16"/>
        </w:rPr>
        <w:t xml:space="preserve"> </w:t>
      </w:r>
      <w:r w:rsidRPr="005A60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ab/>
        <w:t>Artículo 27.-</w:t>
      </w:r>
      <w:r w:rsidRPr="005A60F4">
        <w:rPr>
          <w:rFonts w:ascii="Arial Narrow" w:eastAsia="Arial Narrow" w:hAnsi="Arial Narrow" w:cs="Arial Narrow"/>
          <w:sz w:val="16"/>
          <w:szCs w:val="16"/>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w:t>
      </w:r>
      <w:r w:rsidRPr="005A60F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60688A27"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LEY SOBRE FACULTADES, NORMAS Y ORGANIZACIÓN DEL INDECOPI, APROBADA POR DECRETO LEGISLATIVO 807 Artículo 24.-</w:t>
      </w:r>
      <w:r w:rsidRPr="005A60F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vertAlign w:val="superscript"/>
        </w:rPr>
        <w:t xml:space="preserve"/>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110.- Sanciones administrativas</w:t>
      </w:r>
    </w:p>
    <w:p w14:paraId="15C6524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r>
      <w:r w:rsidRPr="005A60F4">
        <w:rPr>
          <w:rFonts w:ascii="Arial Narrow" w:eastAsia="Arial Narrow" w:hAnsi="Arial Narrow" w:cs="Arial Narrow"/>
          <w:b/>
          <w:sz w:val="16"/>
          <w:szCs w:val="16"/>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b/>
          <w:sz w:val="16"/>
          <w:szCs w:val="16"/>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60F4" w:rsidRDefault="00CA59A2" w:rsidP="005A60F4">
      <w:pPr>
        <w:spacing w:after="0" w:line="240" w:lineRule="auto"/>
        <w:ind w:left="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b/>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A60F4" w:rsidRDefault="00CA59A2" w:rsidP="005A60F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b/>
          <w:bCs/>
          <w:sz w:val="16"/>
          <w:szCs w:val="16"/>
          <w:vertAlign w:val="superscript"/>
        </w:rPr>
        <w:footnoteRef/>
      </w:r>
      <w:r w:rsidRPr="005A60F4">
        <w:rPr>
          <w:rFonts w:ascii="Arial Narrow" w:eastAsia="Arial Narrow" w:hAnsi="Arial Narrow" w:cs="Arial Narrow"/>
          <w:b/>
          <w:bCs/>
          <w:sz w:val="16"/>
          <w:szCs w:val="16"/>
        </w:rPr>
        <w:t xml:space="preserve"/>
      </w:r>
      <w:r w:rsidRPr="005A60F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eastAsia="Arial Narrow" w:hAnsi="Arial Narrow" w:cs="Arial Narrow"/>
          <w:bCs/>
          <w:sz w:val="16"/>
          <w:szCs w:val="16"/>
        </w:rPr>
      </w:pPr>
      <w:r w:rsidRPr="005A60F4">
        <w:rPr>
          <w:rFonts w:ascii="Arial Narrow" w:eastAsia="Arial Narrow" w:hAnsi="Arial Narrow" w:cs="Arial Narrow"/>
          <w:b/>
          <w:sz w:val="16"/>
          <w:szCs w:val="16"/>
        </w:rPr>
        <w:t xml:space="preserve">Artículo 29.- </w:t>
      </w:r>
      <w:r w:rsidRPr="005A60F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20.- Modalidades de notificación</w:t>
      </w:r>
    </w:p>
    <w:p w14:paraId="078AE407"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