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0549B">
        <w:rPr>
          <w:rFonts w:ascii="Arial Narrow" w:eastAsia="Arial Narrow" w:hAnsi="Arial Narrow" w:cs="Arial Narrow"/>
          <w:b/>
          <w:color w:val="000000"/>
          <w:kern w:val="0"/>
          <w:lang w:eastAsia="es-PE"/>
          <w14:ligatures w14:val="none"/>
        </w:rPr>
        <w:t xml:space="preserve">EXPEDIENTE </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Times New Roman" w:hAnsi="Arial Narrow" w:cs="Times New Roman"/>
          <w:b/>
          <w:bCs/>
          <w:color w:val="000000"/>
          <w:kern w:val="0"/>
          <w:shd w:val="clear" w:color="auto" w:fill="FFFFFF"/>
          <w:lang w:eastAsia="es-PE"/>
          <w14:ligatures w14:val="none"/>
        </w:rPr>
        <w:t>1513-2025</w:t>
      </w:r>
      <w:r w:rsidRPr="00C0549B">
        <w:rPr>
          <w:rFonts w:ascii="Arial Narrow" w:eastAsia="Times New Roman" w:hAnsi="Arial Narrow" w:cs="Times New Roman"/>
          <w:b/>
          <w:bCs/>
          <w:color w:val="000000"/>
          <w:kern w:val="0"/>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DENUNCIANTE</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ELIAS ALEXANDER C</w:t>
      </w:r>
      <w:r w:rsidR="002060AA">
        <w:rPr>
          <w:rFonts w:ascii="Arial Narrow" w:eastAsia="Arial Narrow" w:hAnsi="Arial Narrow" w:cs="Arial Narrow"/>
          <w:b/>
          <w:color w:val="000000"/>
          <w:kern w:val="0"/>
          <w:lang w:eastAsia="es-PE"/>
          <w14:ligatures w14:val="none"/>
        </w:rPr>
        <w:t>É</w:t>
      </w:r>
      <w:r w:rsidR="00A52451" w:rsidRPr="00C0549B">
        <w:rPr>
          <w:rFonts w:ascii="Arial Narrow" w:eastAsia="Arial Narrow" w:hAnsi="Arial Narrow" w:cs="Arial Narrow"/>
          <w:b/>
          <w:color w:val="000000"/>
          <w:kern w:val="0"/>
          <w:lang w:eastAsia="es-PE"/>
          <w14:ligatures w14:val="none"/>
        </w:rPr>
        <w:t xml:space="preserve">SPEDES MAGUIÑA </w:t>
      </w:r>
      <w:r w:rsidRPr="00C0549B">
        <w:rPr>
          <w:rFonts w:ascii="Arial Narrow" w:eastAsia="Arial Narrow" w:hAnsi="Arial Narrow" w:cs="Arial Narrow"/>
          <w:b/>
          <w:color w:val="000000"/>
          <w:kern w:val="0"/>
          <w:lang w:eastAsia="es-PE"/>
          <w14:ligatures w14:val="none"/>
        </w:rPr>
        <w:t xml:space="preserve">(SEÑOR </w:t>
      </w:r>
      <w:r w:rsidR="00A52451" w:rsidRPr="00C0549B">
        <w:rPr>
          <w:rFonts w:ascii="Arial Narrow" w:eastAsia="Arial Narrow" w:hAnsi="Arial Narrow" w:cs="Arial Narrow"/>
          <w:b/>
          <w:color w:val="000000"/>
          <w:kern w:val="0"/>
          <w:lang w:eastAsia="es-PE"/>
          <w14:ligatures w14:val="none"/>
        </w:rPr>
        <w:t>CESPEDES</w:t>
      </w:r>
      <w:r w:rsidRPr="00C0549B">
        <w:rPr>
          <w:rFonts w:ascii="Arial Narrow" w:eastAsia="Arial Narrow" w:hAnsi="Arial Narrow" w:cs="Arial Narrow"/>
          <w:b/>
          <w:color w:val="000000"/>
          <w:kern w:val="0"/>
          <w:lang w:eastAsia="es-PE"/>
          <w14:ligatures w14:val="none"/>
        </w:rPr>
        <w:t>)</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DENUNCIADOS</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 xml:space="preserve">RÍMAC SEGUROS Y REASEGUROS S.A. </w:t>
      </w:r>
      <w:r w:rsidRPr="00C0549B">
        <w:rPr>
          <w:rFonts w:ascii="Arial Narrow" w:eastAsia="Arial Narrow" w:hAnsi="Arial Narrow" w:cs="Arial Narrow"/>
          <w:b/>
          <w:color w:val="000000"/>
          <w:kern w:val="0"/>
          <w:lang w:eastAsia="es-PE"/>
          <w14:ligatures w14:val="none"/>
        </w:rPr>
        <w:t>(</w:t>
      </w:r>
      <w:r w:rsidR="00A52451" w:rsidRPr="00C0549B">
        <w:rPr>
          <w:rFonts w:ascii="Arial Narrow" w:eastAsia="Arial Narrow" w:hAnsi="Arial Narrow" w:cs="Arial Narrow"/>
          <w:b/>
          <w:color w:val="000000"/>
          <w:kern w:val="0"/>
          <w:lang w:eastAsia="es-PE"/>
          <w14:ligatures w14:val="none"/>
        </w:rPr>
        <w:t>RÍMAC</w:t>
      </w:r>
      <w:r w:rsidRPr="00C0549B">
        <w:rPr>
          <w:rFonts w:ascii="Arial Narrow" w:eastAsia="Arial Narrow" w:hAnsi="Arial Narrow" w:cs="Arial Narrow"/>
          <w:b/>
          <w:color w:val="000000"/>
          <w:kern w:val="0"/>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ab/>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CITY MOTORS S.A.C.</w:t>
      </w:r>
      <w:r w:rsidRPr="00C0549B">
        <w:rPr>
          <w:rFonts w:ascii="Arial Narrow" w:eastAsia="Arial Narrow" w:hAnsi="Arial Narrow" w:cs="Arial Narrow"/>
          <w:b/>
          <w:color w:val="000000"/>
          <w:kern w:val="0"/>
          <w:lang w:eastAsia="es-PE"/>
          <w14:ligatures w14:val="none"/>
        </w:rPr>
        <w:t xml:space="preserve"> (</w:t>
      </w:r>
      <w:r w:rsidR="00A52451" w:rsidRPr="00C0549B">
        <w:rPr>
          <w:rFonts w:ascii="Arial Narrow" w:eastAsia="Arial Narrow" w:hAnsi="Arial Narrow" w:cs="Arial Narrow"/>
          <w:b/>
          <w:color w:val="000000"/>
          <w:kern w:val="0"/>
          <w:lang w:eastAsia="es-PE"/>
          <w14:ligatures w14:val="none"/>
        </w:rPr>
        <w:t>CITY MOTORS</w:t>
      </w:r>
      <w:r w:rsidRPr="00C0549B">
        <w:rPr>
          <w:rFonts w:ascii="Arial Narrow" w:eastAsia="Arial Narrow" w:hAnsi="Arial Narrow" w:cs="Arial Narrow"/>
          <w:b/>
          <w:color w:val="000000"/>
          <w:kern w:val="0"/>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MATERIAS</w:t>
      </w:r>
      <w:r w:rsidRPr="00C0549B">
        <w:rPr>
          <w:rFonts w:ascii="Arial Narrow" w:eastAsia="Arial Narrow" w:hAnsi="Arial Narrow" w:cs="Arial Narrow"/>
          <w:b/>
          <w:color w:val="000000"/>
          <w:kern w:val="0"/>
          <w:lang w:eastAsia="es-PE"/>
          <w14:ligatures w14:val="none"/>
        </w:rPr>
        <w:tab/>
        <w:t xml:space="preserve">: </w:t>
      </w:r>
      <w:r w:rsidRPr="00C0549B">
        <w:rPr>
          <w:rFonts w:ascii="Arial Narrow" w:eastAsia="Arial Narrow" w:hAnsi="Arial Narrow" w:cs="Arial Narrow"/>
          <w:b/>
          <w:color w:val="000000"/>
          <w:kern w:val="0"/>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71B7">
        <w:rPr>
          <w:rFonts w:ascii="Arial Narrow" w:eastAsia="Arial Narrow" w:hAnsi="Arial Narrow" w:cs="Arial Narrow"/>
          <w:b/>
          <w:color w:val="000000"/>
          <w:kern w:val="0"/>
          <w:lang w:eastAsia="es-PE"/>
          <w14:ligatures w14:val="none"/>
        </w:rPr>
        <w:t xml:space="preserve">RESOLUCIÓN </w:t>
      </w:r>
      <w:r w:rsidRPr="004D71B7">
        <w:rPr>
          <w:rFonts w:ascii="Arial Narrow" w:eastAsia="Arial Narrow" w:hAnsi="Arial Narrow" w:cs="Arial Narrow"/>
          <w:b/>
          <w:color w:val="000000"/>
          <w:kern w:val="0"/>
          <w:lang w:eastAsia="es-PE"/>
          <w14:ligatures w14:val="none"/>
        </w:rPr>
        <w:tab/>
        <w:t>:</w:t>
      </w:r>
      <w:r w:rsidRPr="004D71B7">
        <w:rPr>
          <w:rFonts w:ascii="Arial Narrow" w:eastAsia="Arial Narrow" w:hAnsi="Arial Narrow" w:cs="Arial Narrow"/>
          <w:b/>
          <w:color w:val="000000"/>
          <w:kern w:val="0"/>
          <w:lang w:eastAsia="es-PE"/>
          <w14:ligatures w14:val="none"/>
        </w:rPr>
        <w:tab/>
      </w:r>
      <w:r w:rsidR="00A52451" w:rsidRPr="004D71B7">
        <w:rPr>
          <w:rFonts w:ascii="Arial Narrow" w:eastAsia="Arial Narrow" w:hAnsi="Arial Narrow" w:cs="Arial Narrow"/>
          <w:b/>
          <w:color w:val="000000"/>
          <w:kern w:val="0"/>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71B7">
        <w:rPr>
          <w:rFonts w:ascii="Arial Narrow" w:eastAsia="Times New Roman" w:hAnsi="Arial Narrow" w:cs="Times New Roman"/>
          <w:color w:val="000000"/>
          <w:kern w:val="0"/>
          <w:shd w:val="clear" w:color="auto" w:fill="FFFFFF"/>
          <w:lang w:eastAsia="es-PE"/>
          <w14:ligatures w14:val="none"/>
        </w:rPr>
        <w:t xml:space="preserve">Lima, </w:t>
      </w:r>
      <w:r w:rsidR="00FA693C">
        <w:rPr>
          <w:rFonts w:ascii="Arial Narrow" w:eastAsia="Times New Roman" w:hAnsi="Arial Narrow" w:cs="Times New Roman"/>
          <w:color w:val="000000"/>
          <w:kern w:val="0"/>
          <w:shd w:val="clear" w:color="auto" w:fill="FFFFFF"/>
          <w:lang w:eastAsia="es-PE"/>
          <w14:ligatures w14:val="none"/>
        </w:rPr>
        <w:t>15</w:t>
      </w:r>
      <w:r w:rsidRPr="004D71B7">
        <w:rPr>
          <w:rFonts w:ascii="Arial Narrow" w:eastAsia="Times New Roman" w:hAnsi="Arial Narrow" w:cs="Times New Roman"/>
          <w:color w:val="000000"/>
          <w:kern w:val="0"/>
          <w:shd w:val="clear" w:color="auto" w:fill="FFFFFF"/>
          <w:lang w:eastAsia="es-PE"/>
          <w14:ligatures w14:val="none"/>
        </w:rPr>
        <w:t xml:space="preserve"> de </w:t>
      </w:r>
      <w:r w:rsidR="00C0549B" w:rsidRPr="004D71B7">
        <w:rPr>
          <w:rFonts w:ascii="Arial Narrow" w:eastAsia="Times New Roman" w:hAnsi="Arial Narrow" w:cs="Times New Roman"/>
          <w:color w:val="000000"/>
          <w:kern w:val="0"/>
          <w:shd w:val="clear" w:color="auto" w:fill="FFFFFF"/>
          <w:lang w:eastAsia="es-PE"/>
          <w14:ligatures w14:val="none"/>
        </w:rPr>
        <w:t>ag</w:t>
      </w:r>
      <w:r w:rsidR="00C0549B">
        <w:rPr>
          <w:rFonts w:ascii="Arial Narrow" w:eastAsia="Times New Roman" w:hAnsi="Arial Narrow" w:cs="Times New Roman"/>
          <w:color w:val="000000"/>
          <w:kern w:val="0"/>
          <w:shd w:val="clear" w:color="auto" w:fill="FFFFFF"/>
          <w:lang w:eastAsia="es-PE"/>
          <w14:ligatures w14:val="none"/>
        </w:rPr>
        <w:t>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Media</w:t>
      </w:r>
      <w:r w:rsidRPr="00C6087B">
        <w:rPr>
          <w:rFonts w:ascii="Arial Narrow" w:eastAsia="Times New Roman" w:hAnsi="Arial Narrow" w:cs="Arial"/>
          <w:color w:val="000000"/>
          <w:kern w:val="0"/>
          <w:lang w:val="es-ES" w:eastAsia="es-ES"/>
          <w14:ligatures w14:val="none"/>
        </w:rPr>
        <w:t xml:space="preserve">nte la denuncia del </w:t>
      </w:r>
      <w:r w:rsidR="00C6087B" w:rsidRPr="00C6087B">
        <w:rPr>
          <w:rFonts w:ascii="Arial Narrow" w:eastAsia="Times New Roman" w:hAnsi="Arial Narrow" w:cs="Arial"/>
          <w:color w:val="000000"/>
          <w:kern w:val="0"/>
          <w:lang w:val="es-ES" w:eastAsia="es-ES"/>
          <w14:ligatures w14:val="none"/>
        </w:rPr>
        <w:t xml:space="preserve">17 de </w:t>
      </w:r>
      <w:r w:rsidR="00C6087B" w:rsidRPr="00411EF8">
        <w:rPr>
          <w:rFonts w:ascii="Arial Narrow" w:eastAsia="Times New Roman" w:hAnsi="Arial Narrow" w:cs="Arial"/>
          <w:color w:val="000000"/>
          <w:kern w:val="0"/>
          <w:lang w:val="es-ES" w:eastAsia="es-ES"/>
          <w14:ligatures w14:val="none"/>
        </w:rPr>
        <w:t>abril de 2025</w:t>
      </w:r>
      <w:r w:rsidRPr="00735B2E">
        <w:rPr>
          <w:rFonts w:ascii="Arial Narrow" w:eastAsia="Times New Roman" w:hAnsi="Arial Narrow" w:cs="Times New Roman"/>
          <w:color w:val="000000"/>
          <w:kern w:val="0"/>
          <w:vertAlign w:val="superscript"/>
          <w:lang w:val="es-ES" w:eastAsia="es-ES"/>
          <w14:ligatures w14:val="none"/>
        </w:rPr>
        <w:footnoteReference w:id="1"/>
      </w:r>
      <w:r w:rsidRPr="00735B2E">
        <w:rPr>
          <w:rFonts w:ascii="Arial Narrow" w:eastAsia="Times New Roman" w:hAnsi="Arial Narrow" w:cs="Arial"/>
          <w:color w:val="000000"/>
          <w:kern w:val="0"/>
          <w:lang w:val="es-ES" w:eastAsia="es-ES"/>
          <w14:ligatures w14:val="none"/>
        </w:rPr>
        <w:t xml:space="preserve">, </w:t>
      </w:r>
      <w:r w:rsidR="00411EF8" w:rsidRPr="00735B2E">
        <w:rPr>
          <w:rFonts w:ascii="Arial Narrow" w:eastAsia="Times New Roman" w:hAnsi="Arial Narrow" w:cs="Arial"/>
          <w:color w:val="000000"/>
          <w:kern w:val="0"/>
          <w:lang w:val="es-ES" w:eastAsia="es-ES"/>
          <w14:ligatures w14:val="none"/>
        </w:rPr>
        <w:t>complementado con los escritos del</w:t>
      </w:r>
      <w:r w:rsidR="00A05E20">
        <w:rPr>
          <w:rFonts w:ascii="Arial Narrow" w:eastAsia="Times New Roman" w:hAnsi="Arial Narrow" w:cs="Arial"/>
          <w:color w:val="000000"/>
          <w:kern w:val="0"/>
          <w:lang w:val="es-ES" w:eastAsia="es-ES"/>
          <w14:ligatures w14:val="none"/>
        </w:rPr>
        <w:t xml:space="preserve"> 5 de junio de 2025,</w:t>
      </w:r>
      <w:r w:rsidR="00411EF8" w:rsidRPr="00735B2E">
        <w:rPr>
          <w:rFonts w:ascii="Arial Narrow" w:eastAsia="Times New Roman" w:hAnsi="Arial Narrow" w:cs="Arial"/>
          <w:color w:val="000000"/>
          <w:kern w:val="0"/>
          <w:lang w:val="es-ES" w:eastAsia="es-ES"/>
          <w14:ligatures w14:val="none"/>
        </w:rPr>
        <w:t xml:space="preserve"> </w:t>
      </w:r>
      <w:r w:rsidR="00D24893">
        <w:rPr>
          <w:rFonts w:ascii="Arial Narrow" w:eastAsia="Times New Roman" w:hAnsi="Arial Narrow" w:cs="Arial"/>
          <w:color w:val="000000"/>
          <w:kern w:val="0"/>
          <w:lang w:val="es-ES" w:eastAsia="es-ES"/>
          <w14:ligatures w14:val="none"/>
        </w:rPr>
        <w:t xml:space="preserve">19 de junio de 2025, </w:t>
      </w:r>
      <w:r w:rsidR="00411EF8" w:rsidRPr="00735B2E">
        <w:rPr>
          <w:rFonts w:ascii="Arial Narrow" w:eastAsia="Times New Roman" w:hAnsi="Arial Narrow" w:cs="Arial"/>
          <w:color w:val="000000"/>
          <w:kern w:val="0"/>
          <w:lang w:val="es-ES" w:eastAsia="es-ES"/>
          <w14:ligatures w14:val="none"/>
        </w:rPr>
        <w:t>7 de julio de 2025 y 8 de julio de 2025</w:t>
      </w:r>
      <w:r w:rsidR="00A05E20">
        <w:rPr>
          <w:rFonts w:ascii="Arial Narrow" w:eastAsia="Times New Roman" w:hAnsi="Arial Narrow" w:cs="Arial"/>
          <w:color w:val="000000"/>
          <w:kern w:val="0"/>
          <w:lang w:val="es-ES" w:eastAsia="es-ES"/>
          <w14:ligatures w14:val="none"/>
        </w:rPr>
        <w:t xml:space="preserve">, </w:t>
      </w:r>
      <w:r w:rsidR="00411EF8" w:rsidRPr="00735B2E">
        <w:rPr>
          <w:rFonts w:ascii="Arial Narrow" w:eastAsia="Times New Roman" w:hAnsi="Arial Narrow" w:cs="Arial"/>
          <w:color w:val="000000"/>
          <w:kern w:val="0"/>
          <w:lang w:val="es-ES" w:eastAsia="es-ES"/>
          <w14:ligatures w14:val="none"/>
        </w:rPr>
        <w:t xml:space="preserve">y </w:t>
      </w:r>
      <w:r w:rsidRPr="00735B2E">
        <w:rPr>
          <w:rFonts w:ascii="Arial Narrow" w:eastAsia="Times New Roman" w:hAnsi="Arial Narrow" w:cs="Arial"/>
          <w:color w:val="000000"/>
          <w:kern w:val="0"/>
          <w:lang w:val="es-ES" w:eastAsia="es-ES"/>
          <w14:ligatures w14:val="none"/>
        </w:rPr>
        <w:t xml:space="preserve">subsanada mediante </w:t>
      </w:r>
      <w:r w:rsidR="00411EF8" w:rsidRPr="00735B2E">
        <w:rPr>
          <w:rFonts w:ascii="Arial Narrow" w:eastAsia="Times New Roman" w:hAnsi="Arial Narrow" w:cs="Arial"/>
          <w:color w:val="000000"/>
          <w:kern w:val="0"/>
          <w:lang w:val="es-ES" w:eastAsia="es-ES"/>
          <w14:ligatures w14:val="none"/>
        </w:rPr>
        <w:t xml:space="preserve">dos </w:t>
      </w:r>
      <w:r w:rsidRPr="00735B2E">
        <w:rPr>
          <w:rFonts w:ascii="Arial Narrow" w:eastAsia="Times New Roman" w:hAnsi="Arial Narrow" w:cs="Arial"/>
          <w:color w:val="000000"/>
          <w:kern w:val="0"/>
          <w:lang w:val="es-ES" w:eastAsia="es-ES"/>
          <w14:ligatures w14:val="none"/>
        </w:rPr>
        <w:t>escrito</w:t>
      </w:r>
      <w:r w:rsidR="00411EF8" w:rsidRPr="00735B2E">
        <w:rPr>
          <w:rFonts w:ascii="Arial Narrow" w:eastAsia="Times New Roman" w:hAnsi="Arial Narrow" w:cs="Arial"/>
          <w:color w:val="000000"/>
          <w:kern w:val="0"/>
          <w:lang w:val="es-ES" w:eastAsia="es-ES"/>
          <w14:ligatures w14:val="none"/>
        </w:rPr>
        <w:t>s</w:t>
      </w:r>
      <w:r w:rsidRPr="00735B2E">
        <w:rPr>
          <w:rFonts w:ascii="Arial Narrow" w:eastAsia="Times New Roman" w:hAnsi="Arial Narrow" w:cs="Arial"/>
          <w:color w:val="000000"/>
          <w:kern w:val="0"/>
          <w:lang w:val="es-ES" w:eastAsia="es-ES"/>
          <w14:ligatures w14:val="none"/>
        </w:rPr>
        <w:t xml:space="preserve"> del </w:t>
      </w:r>
      <w:r w:rsidR="00411EF8" w:rsidRPr="00735B2E">
        <w:rPr>
          <w:rFonts w:ascii="Arial Narrow" w:eastAsia="Times New Roman" w:hAnsi="Arial Narrow" w:cs="Arial"/>
          <w:color w:val="000000"/>
          <w:kern w:val="0"/>
          <w:lang w:val="es-ES" w:eastAsia="es-ES"/>
          <w14:ligatures w14:val="none"/>
        </w:rPr>
        <w:t>4</w:t>
      </w:r>
      <w:r w:rsidRPr="00735B2E">
        <w:rPr>
          <w:rFonts w:ascii="Arial Narrow" w:eastAsia="Times New Roman" w:hAnsi="Arial Narrow" w:cs="Arial"/>
          <w:color w:val="000000"/>
          <w:kern w:val="0"/>
          <w:lang w:val="es-ES" w:eastAsia="es-ES"/>
          <w14:ligatures w14:val="none"/>
        </w:rPr>
        <w:t xml:space="preserve"> de </w:t>
      </w:r>
      <w:r w:rsidR="00411EF8" w:rsidRPr="00735B2E">
        <w:rPr>
          <w:rFonts w:ascii="Arial Narrow" w:eastAsia="Times New Roman" w:hAnsi="Arial Narrow" w:cs="Arial"/>
          <w:color w:val="000000"/>
          <w:kern w:val="0"/>
          <w:lang w:val="es-ES" w:eastAsia="es-ES"/>
          <w14:ligatures w14:val="none"/>
        </w:rPr>
        <w:t>agosto</w:t>
      </w:r>
      <w:r w:rsidRPr="00735B2E">
        <w:rPr>
          <w:rFonts w:ascii="Arial Narrow" w:eastAsia="Times New Roman" w:hAnsi="Arial Narrow" w:cs="Arial"/>
          <w:color w:val="000000"/>
          <w:kern w:val="0"/>
          <w:lang w:val="es-ES" w:eastAsia="es-ES"/>
          <w14:ligatures w14:val="none"/>
        </w:rPr>
        <w:t xml:space="preserve"> de 2025</w:t>
      </w:r>
      <w:r w:rsidRPr="00735B2E">
        <w:rPr>
          <w:rFonts w:ascii="Arial Narrow" w:eastAsia="Calibri" w:hAnsi="Arial Narrow" w:cs="Arial"/>
          <w:kern w:val="0"/>
          <w14:ligatures w14:val="none"/>
        </w:rPr>
        <w:t xml:space="preserve">, el señor </w:t>
      </w:r>
      <w:r w:rsidR="00735B2E" w:rsidRPr="00735B2E">
        <w:rPr>
          <w:rFonts w:ascii="Arial Narrow" w:eastAsia="Calibri" w:hAnsi="Arial Narrow" w:cs="Arial"/>
          <w:kern w:val="0"/>
          <w14:ligatures w14:val="none"/>
        </w:rPr>
        <w:t>C</w:t>
      </w:r>
      <w:r w:rsidR="002060AA">
        <w:rPr>
          <w:rFonts w:ascii="Arial Narrow" w:eastAsia="Calibri" w:hAnsi="Arial Narrow" w:cs="Arial"/>
          <w:kern w:val="0"/>
          <w14:ligatures w14:val="none"/>
        </w:rPr>
        <w:t>é</w:t>
      </w:r>
      <w:r w:rsidR="00735B2E" w:rsidRPr="00735B2E">
        <w:rPr>
          <w:rFonts w:ascii="Arial Narrow" w:eastAsia="Calibri" w:hAnsi="Arial Narrow" w:cs="Arial"/>
          <w:kern w:val="0"/>
          <w14:ligatures w14:val="none"/>
        </w:rPr>
        <w:t xml:space="preserve">spedes </w:t>
      </w:r>
      <w:r w:rsidRPr="00735B2E">
        <w:rPr>
          <w:rFonts w:ascii="Arial Narrow" w:eastAsia="Calibri" w:hAnsi="Arial Narrow" w:cs="Arial"/>
          <w:kern w:val="0"/>
          <w14:ligatures w14:val="none"/>
        </w:rPr>
        <w:t>d</w:t>
      </w:r>
      <w:r w:rsidRPr="00735B2E">
        <w:rPr>
          <w:rFonts w:ascii="Arial Narrow" w:eastAsia="Times New Roman" w:hAnsi="Arial Narrow" w:cs="Arial"/>
          <w:color w:val="000000"/>
          <w:kern w:val="0"/>
          <w:lang w:val="es-ES" w:eastAsia="es-ES"/>
          <w14:ligatures w14:val="none"/>
        </w:rPr>
        <w:t xml:space="preserve">enunció a </w:t>
      </w:r>
      <w:r w:rsidR="00411EF8" w:rsidRPr="00735B2E">
        <w:rPr>
          <w:rFonts w:ascii="Arial Narrow" w:eastAsia="Times New Roman" w:hAnsi="Arial Narrow" w:cs="Arial"/>
          <w:color w:val="000000"/>
          <w:kern w:val="0"/>
          <w:lang w:val="es-ES" w:eastAsia="es-ES"/>
          <w14:ligatures w14:val="none"/>
        </w:rPr>
        <w:t xml:space="preserve">Rímac </w:t>
      </w:r>
      <w:r w:rsidRPr="00735B2E">
        <w:rPr>
          <w:rFonts w:ascii="Arial Narrow" w:eastAsia="Times New Roman" w:hAnsi="Arial Narrow" w:cs="Arial"/>
          <w:color w:val="000000"/>
          <w:kern w:val="0"/>
          <w:lang w:val="es-ES" w:eastAsia="es-ES"/>
          <w14:ligatures w14:val="none"/>
        </w:rPr>
        <w:t xml:space="preserve">y </w:t>
      </w:r>
      <w:r w:rsidR="00411EF8" w:rsidRPr="00735B2E">
        <w:rPr>
          <w:rFonts w:ascii="Arial Narrow" w:eastAsia="Times New Roman" w:hAnsi="Arial Narrow" w:cs="Arial"/>
          <w:color w:val="000000"/>
          <w:kern w:val="0"/>
          <w:lang w:val="es-ES" w:eastAsia="es-ES"/>
          <w14:ligatures w14:val="none"/>
        </w:rPr>
        <w:t xml:space="preserve">City Motors </w:t>
      </w:r>
      <w:r w:rsidRPr="00735B2E">
        <w:rPr>
          <w:rFonts w:ascii="Arial Narrow" w:eastAsia="Times New Roman" w:hAnsi="Arial Narrow" w:cs="Arial"/>
          <w:color w:val="000000"/>
          <w:kern w:val="0"/>
          <w:lang w:val="es-ES" w:eastAsia="es-ES"/>
          <w14:ligatures w14:val="none"/>
        </w:rPr>
        <w:t>por presuntas infracciones a la Ley 29571, Código</w:t>
      </w:r>
      <w:r w:rsidRPr="00D5131F">
        <w:rPr>
          <w:rFonts w:ascii="Arial Narrow" w:eastAsia="Times New Roman" w:hAnsi="Arial Narrow" w:cs="Arial"/>
          <w:color w:val="000000"/>
          <w:kern w:val="0"/>
          <w:lang w:val="es-ES" w:eastAsia="es-ES"/>
          <w14:ligatures w14:val="none"/>
        </w:rPr>
        <w:t xml:space="preserve">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Con anterioridad al 4 de octubre de 2024, contrató </w:t>
      </w:r>
      <w:r w:rsidR="003F0C08">
        <w:rPr>
          <w:rFonts w:ascii="Arial Narrow" w:eastAsia="Times New Roman" w:hAnsi="Arial Narrow" w:cs="Arial"/>
          <w:color w:val="000000"/>
          <w:kern w:val="0"/>
          <w:lang w:eastAsia="es-ES"/>
          <w14:ligatures w14:val="none"/>
        </w:rPr>
        <w:t>el</w:t>
      </w:r>
      <w:r w:rsidRPr="003822F7">
        <w:rPr>
          <w:rFonts w:ascii="Arial Narrow" w:eastAsia="Times New Roman" w:hAnsi="Arial Narrow" w:cs="Arial"/>
          <w:color w:val="000000"/>
          <w:kern w:val="0"/>
          <w:lang w:eastAsia="es-ES"/>
          <w14:ligatures w14:val="none"/>
        </w:rPr>
        <w:t xml:space="preserve"> 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xml:space="preserve"> – Póliza </w:t>
      </w:r>
      <w:r w:rsidR="001427AF" w:rsidRPr="001427AF">
        <w:rPr>
          <w:rFonts w:ascii="Arial Narrow" w:eastAsia="Times New Roman" w:hAnsi="Arial Narrow" w:cs="Arial"/>
          <w:color w:val="000000"/>
          <w:kern w:val="0"/>
          <w:lang w:eastAsia="es-ES"/>
          <w14:ligatures w14:val="none"/>
        </w:rPr>
        <w:t xml:space="preserve">2101-1106499 </w:t>
      </w:r>
      <w:r w:rsidRPr="003822F7">
        <w:rPr>
          <w:rFonts w:ascii="Arial Narrow" w:eastAsia="Times New Roman" w:hAnsi="Arial Narrow" w:cs="Arial"/>
          <w:color w:val="000000"/>
          <w:kern w:val="0"/>
          <w:lang w:eastAsia="es-ES"/>
          <w14:ligatures w14:val="none"/>
        </w:rPr>
        <w:t xml:space="preserve">(en adelante, </w:t>
      </w:r>
      <w:r w:rsidR="004D2992" w:rsidRPr="003822F7">
        <w:rPr>
          <w:rFonts w:ascii="Arial Narrow" w:eastAsia="Times New Roman" w:hAnsi="Arial Narrow" w:cs="Arial"/>
          <w:color w:val="000000"/>
          <w:kern w:val="0"/>
          <w:lang w:eastAsia="es-ES"/>
          <w14:ligatures w14:val="none"/>
        </w:rPr>
        <w:t xml:space="preserve">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con Rímac, para la cobertura de</w:t>
      </w:r>
      <w:r w:rsidR="004D2992">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con Placa de Rodaje BMX244. </w:t>
      </w:r>
    </w:p>
    <w:p w14:paraId="4E350669" w14: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El 4 de octubre de 2024, ocurrió un siniestro de </w:t>
      </w:r>
      <w:r w:rsidR="00C36BE0">
        <w:rPr>
          <w:rFonts w:ascii="Arial Narrow" w:eastAsia="Times New Roman" w:hAnsi="Arial Narrow" w:cs="Arial"/>
          <w:color w:val="000000"/>
          <w:kern w:val="0"/>
          <w:lang w:eastAsia="es-ES"/>
          <w14:ligatures w14:val="none"/>
        </w:rPr>
        <w:t>sustracción</w:t>
      </w:r>
      <w:r w:rsidRPr="003822F7">
        <w:rPr>
          <w:rFonts w:ascii="Arial Narrow" w:eastAsia="Times New Roman" w:hAnsi="Arial Narrow" w:cs="Arial"/>
          <w:color w:val="000000"/>
          <w:kern w:val="0"/>
          <w:lang w:eastAsia="es-ES"/>
          <w14:ligatures w14:val="none"/>
        </w:rPr>
        <w:t xml:space="preserve"> parcial de</w:t>
      </w:r>
      <w:r w:rsidR="00C61E49">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w14:ligatures w14:val="none"/>
        </w:rPr>
        <w:t>la compañía aseguradora</w:t>
      </w:r>
      <w:r w:rsidRPr="003822F7">
        <w:rPr>
          <w:rFonts w:ascii="Arial Narrow" w:eastAsia="Times New Roman" w:hAnsi="Arial Narrow" w:cs="Arial"/>
          <w:color w:val="000000"/>
          <w:kern w:val="0"/>
          <w:lang w:eastAsia="es-ES"/>
          <w14:ligatures w14:val="none"/>
        </w:rPr>
        <w:t xml:space="preserve"> le indicó retirar el vehículo del concesionario </w:t>
      </w:r>
      <w:r w:rsidR="00805DC4">
        <w:rPr>
          <w:rFonts w:ascii="Arial Narrow" w:eastAsia="Times New Roman" w:hAnsi="Arial Narrow" w:cs="Arial"/>
          <w:color w:val="000000"/>
          <w:kern w:val="0"/>
          <w:lang w:eastAsia="es-ES"/>
          <w14:ligatures w14:val="none"/>
        </w:rPr>
        <w:t xml:space="preserve">para ser derivado y retenido </w:t>
      </w:r>
      <w:r w:rsidRPr="003822F7">
        <w:rPr>
          <w:rFonts w:ascii="Arial Narrow" w:eastAsia="Times New Roman" w:hAnsi="Arial Narrow" w:cs="Arial"/>
          <w:color w:val="000000"/>
          <w:kern w:val="0"/>
          <w:lang w:eastAsia="es-ES"/>
          <w14:ligatures w14:val="none"/>
        </w:rPr>
        <w:t xml:space="preserve">al taller </w:t>
      </w:r>
      <w:r w:rsidR="005E3B1A">
        <w:rPr>
          <w:rFonts w:ascii="Arial Narrow" w:eastAsia="Times New Roman" w:hAnsi="Arial Narrow" w:cs="Arial"/>
          <w:color w:val="000000"/>
          <w:kern w:val="0"/>
          <w:lang w:eastAsia="es-ES"/>
          <w14:ligatures w14:val="none"/>
        </w:rPr>
        <w:t>de</w:t>
      </w:r>
      <w:r w:rsidRPr="003822F7">
        <w:rPr>
          <w:rFonts w:ascii="Arial Narrow" w:eastAsia="Times New Roman" w:hAnsi="Arial Narrow" w:cs="Arial"/>
          <w:color w:val="000000"/>
          <w:kern w:val="0"/>
          <w:lang w:eastAsia="es-ES"/>
          <w14:ligatures w14:val="none"/>
        </w:rPr>
        <w:t xml:space="preserve"> City Motors</w:t>
      </w:r>
      <w:r w:rsidR="005E3B1A">
        <w:rPr>
          <w:rFonts w:ascii="Arial Narrow" w:eastAsia="Times New Roman" w:hAnsi="Arial Narrow" w:cs="Arial"/>
          <w:color w:val="000000"/>
          <w:kern w:val="0"/>
          <w:lang w:eastAsia="es-ES"/>
          <w14:ligatures w14:val="none"/>
        </w:rPr>
        <w:t>.</w:t>
      </w:r>
    </w:p>
    <w:p w14:paraId="592B81DE"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D3DA6" w:rsidRPr="003057DB">
        <w:rPr>
          <w:rFonts w:ascii="Arial Narrow" w:eastAsia="Times New Roman" w:hAnsi="Arial Narrow" w:cs="Arial"/>
          <w:color w:val="000000"/>
          <w:kern w:val="0"/>
          <w:lang w:eastAsia="es-ES"/>
          <w14:ligatures w14:val="none"/>
        </w:rPr>
        <w:t xml:space="preserve">l 14 de febrero de 2025, </w:t>
      </w:r>
      <w:r w:rsidR="003057DB" w:rsidRPr="003057DB">
        <w:rPr>
          <w:rFonts w:ascii="Arial Narrow" w:eastAsia="Times New Roman" w:hAnsi="Arial Narrow" w:cs="Arial"/>
          <w:color w:val="000000"/>
          <w:kern w:val="0"/>
          <w:lang w:eastAsia="es-ES"/>
          <w14:ligatures w14:val="none"/>
        </w:rPr>
        <w:t>producto de</w:t>
      </w:r>
      <w:r w:rsidR="00795958">
        <w:rPr>
          <w:rFonts w:ascii="Arial Narrow" w:eastAsia="Times New Roman" w:hAnsi="Arial Narrow" w:cs="Arial"/>
          <w:color w:val="000000"/>
          <w:kern w:val="0"/>
          <w:lang w:eastAsia="es-ES"/>
          <w14:ligatures w14:val="none"/>
        </w:rPr>
        <w:t xml:space="preserve"> </w:t>
      </w:r>
      <w:r w:rsidR="00795958" w:rsidRPr="003057DB">
        <w:rPr>
          <w:rFonts w:ascii="Arial Narrow" w:eastAsia="Times New Roman" w:hAnsi="Arial Narrow" w:cs="Arial"/>
          <w:color w:val="000000"/>
          <w:kern w:val="0"/>
          <w:lang w:eastAsia="es-ES"/>
          <w14:ligatures w14:val="none"/>
        </w:rPr>
        <w:t>la tensión emocional</w:t>
      </w:r>
      <w:r w:rsidR="00795958">
        <w:rPr>
          <w:rFonts w:ascii="Arial Narrow" w:eastAsia="Times New Roman" w:hAnsi="Arial Narrow" w:cs="Arial"/>
          <w:color w:val="000000"/>
          <w:kern w:val="0"/>
          <w:lang w:eastAsia="es-ES"/>
          <w14:ligatures w14:val="none"/>
        </w:rPr>
        <w:t xml:space="preserve"> y</w:t>
      </w:r>
      <w:r w:rsidR="003057DB" w:rsidRPr="003057DB">
        <w:rPr>
          <w:rFonts w:ascii="Arial Narrow" w:eastAsia="Times New Roman" w:hAnsi="Arial Narrow" w:cs="Arial"/>
          <w:color w:val="000000"/>
          <w:kern w:val="0"/>
          <w:lang w:eastAsia="es-ES"/>
          <w14:ligatures w14:val="none"/>
        </w:rPr>
        <w:t xml:space="preserve"> esfuerzo físico </w:t>
      </w:r>
      <w:r w:rsidR="00DD3DA6" w:rsidRPr="003057DB">
        <w:rPr>
          <w:rFonts w:ascii="Arial Narrow" w:eastAsia="Times New Roman" w:hAnsi="Arial Narrow" w:cs="Arial"/>
          <w:color w:val="000000"/>
          <w:kern w:val="0"/>
          <w:lang w:eastAsia="es-ES"/>
          <w14:ligatures w14: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w14:ligatures w14:val="none"/>
        </w:rPr>
        <w:t>calidad de vida.</w:t>
      </w:r>
    </w:p>
    <w:p w14:paraId="3B407BBB" w14: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D727B">
        <w:rPr>
          <w:rFonts w:ascii="Arial Narrow" w:eastAsia="Times New Roman" w:hAnsi="Arial Narrow" w:cs="Arial"/>
          <w:color w:val="000000"/>
          <w:kern w:val="0"/>
          <w:lang w:eastAsia="es-ES"/>
          <w14:ligatures w14:val="none"/>
        </w:rPr>
        <w:t>El 3 de marzo de 2025, Rímac emitió una carta</w:t>
      </w:r>
      <w:r w:rsidR="00644A80" w:rsidRPr="00BD727B">
        <w:rPr>
          <w:rFonts w:ascii="Arial Narrow" w:eastAsia="Times New Roman" w:hAnsi="Arial Narrow" w:cs="Arial"/>
          <w:color w:val="000000"/>
          <w:kern w:val="0"/>
          <w:lang w:eastAsia="es-ES"/>
          <w14:ligatures w14:val="none"/>
        </w:rPr>
        <w:t xml:space="preserve"> en la que señalaba aplicar el deducible del 20% sin sustento técnico y </w:t>
      </w:r>
      <w:r w:rsidRPr="00BD727B">
        <w:rPr>
          <w:rFonts w:ascii="Arial Narrow" w:eastAsia="Times New Roman" w:hAnsi="Arial Narrow" w:cs="Arial"/>
          <w:color w:val="000000"/>
          <w:kern w:val="0"/>
          <w:lang w:eastAsia="es-ES"/>
          <w14:ligatures w14:val="none"/>
        </w:rPr>
        <w:t>reconociendo</w:t>
      </w:r>
      <w:r w:rsidRPr="00DD3DA6">
        <w:rPr>
          <w:rFonts w:ascii="Arial Narrow" w:eastAsia="Times New Roman" w:hAnsi="Arial Narrow" w:cs="Arial"/>
          <w:color w:val="000000"/>
          <w:kern w:val="0"/>
          <w:lang w:eastAsia="es-ES"/>
          <w14:ligatures w14:val="none"/>
        </w:rPr>
        <w:t xml:space="preserve"> que el repues</w:t>
      </w:r>
      <w:r w:rsidRPr="006871A6">
        <w:rPr>
          <w:rFonts w:ascii="Arial Narrow" w:eastAsia="Times New Roman" w:hAnsi="Arial Narrow" w:cs="Arial"/>
          <w:color w:val="000000"/>
          <w:kern w:val="0"/>
          <w:lang w:eastAsia="es-ES"/>
          <w14:ligatures w14:val="none"/>
        </w:rPr>
        <w:t xml:space="preserve">to principal </w:t>
      </w:r>
      <w:r w:rsidR="00CB0B71" w:rsidRPr="006871A6">
        <w:rPr>
          <w:rFonts w:ascii="Arial Narrow" w:eastAsia="Times New Roman" w:hAnsi="Arial Narrow" w:cs="Arial"/>
          <w:color w:val="000000"/>
          <w:kern w:val="0"/>
          <w:lang w:eastAsia="es-ES"/>
          <w14:ligatures w14:val="none"/>
        </w:rPr>
        <w:t xml:space="preserve">consistente en el </w:t>
      </w:r>
      <w:r w:rsidRPr="006871A6">
        <w:rPr>
          <w:rFonts w:ascii="Arial Narrow" w:eastAsia="Times New Roman" w:hAnsi="Arial Narrow" w:cs="Arial"/>
          <w:color w:val="000000"/>
          <w:kern w:val="0"/>
          <w:lang w:eastAsia="es-ES"/>
          <w14:ligatures w14:val="none"/>
        </w:rPr>
        <w:t>ramal del tablero no existía en stock ni se fabricaba</w:t>
      </w:r>
      <w:r w:rsidR="00644A80" w:rsidRPr="006871A6">
        <w:rPr>
          <w:rFonts w:ascii="Arial Narrow" w:eastAsia="Times New Roman" w:hAnsi="Arial Narrow" w:cs="Arial"/>
          <w:color w:val="000000"/>
          <w:kern w:val="0"/>
          <w:lang w:eastAsia="es-ES"/>
          <w14:ligatures w14:val="none"/>
        </w:rPr>
        <w:t>;</w:t>
      </w:r>
      <w:r w:rsidRPr="006871A6">
        <w:rPr>
          <w:rFonts w:ascii="Arial Narrow" w:eastAsia="Times New Roman" w:hAnsi="Arial Narrow" w:cs="Arial"/>
          <w:color w:val="000000"/>
          <w:kern w:val="0"/>
          <w:lang w:eastAsia="es-ES"/>
          <w14:ligatures w14:val="none"/>
        </w:rPr>
        <w:t xml:space="preserve"> </w:t>
      </w:r>
      <w:r w:rsidR="00644A80" w:rsidRPr="006871A6">
        <w:rPr>
          <w:rFonts w:ascii="Arial Narrow" w:eastAsia="Times New Roman" w:hAnsi="Arial Narrow" w:cs="Arial"/>
          <w:color w:val="000000"/>
          <w:kern w:val="0"/>
          <w:lang w:eastAsia="es-ES"/>
          <w14:ligatures w14:val="none"/>
        </w:rPr>
        <w:t>asimismo, autorizaba</w:t>
      </w:r>
      <w:r w:rsidRPr="006871A6">
        <w:rPr>
          <w:rFonts w:ascii="Arial Narrow" w:eastAsia="Times New Roman" w:hAnsi="Arial Narrow" w:cs="Arial"/>
          <w:color w:val="000000"/>
          <w:kern w:val="0"/>
          <w:lang w:eastAsia="es-ES"/>
          <w14:ligatures w14:val="none"/>
        </w:rPr>
        <w:t xml:space="preserve"> el pago de una indemnización de S/ 8 290,00</w:t>
      </w:r>
      <w:r w:rsidR="00841D62" w:rsidRPr="006871A6">
        <w:rPr>
          <w:rFonts w:ascii="Arial Narrow" w:eastAsia="Times New Roman" w:hAnsi="Arial Narrow" w:cs="Arial"/>
          <w:color w:val="000000"/>
          <w:kern w:val="0"/>
          <w:lang w:eastAsia="es-ES"/>
          <w14:ligatures w14:val="none"/>
        </w:rPr>
        <w:t>, lo cual implica</w:t>
      </w:r>
      <w:r w:rsidR="00146C59" w:rsidRPr="006871A6">
        <w:rPr>
          <w:rFonts w:ascii="Arial Narrow" w:eastAsia="Times New Roman" w:hAnsi="Arial Narrow" w:cs="Arial"/>
          <w:color w:val="000000"/>
          <w:kern w:val="0"/>
          <w:lang w:eastAsia="es-ES"/>
          <w14:ligatures w14:val="none"/>
        </w:rPr>
        <w:t>ba</w:t>
      </w:r>
      <w:r w:rsidR="00841D62" w:rsidRPr="006871A6">
        <w:rPr>
          <w:rFonts w:ascii="Arial Narrow" w:eastAsia="Times New Roman" w:hAnsi="Arial Narrow" w:cs="Arial"/>
          <w:color w:val="000000"/>
          <w:kern w:val="0"/>
          <w:lang w:eastAsia="es-ES"/>
          <w14:ligatures w14:val="none"/>
        </w:rPr>
        <w:t xml:space="preserve"> la activación de </w:t>
      </w:r>
      <w:r w:rsidR="00841D62" w:rsidRPr="00AE7E14">
        <w:rPr>
          <w:rFonts w:ascii="Arial Narrow" w:eastAsia="Times New Roman" w:hAnsi="Arial Narrow" w:cs="Arial"/>
          <w:color w:val="000000"/>
          <w:kern w:val="0"/>
          <w:lang w:eastAsia="es-ES"/>
          <w14:ligatures w14:val="none"/>
        </w:rPr>
        <w:t>la cláusula</w:t>
      </w:r>
      <w:r w:rsidR="0002354C" w:rsidRPr="00AE7E14">
        <w:rPr>
          <w:rFonts w:ascii="Arial Narrow" w:eastAsia="Times New Roman" w:hAnsi="Arial Narrow" w:cs="Arial"/>
          <w:color w:val="000000"/>
          <w:kern w:val="0"/>
          <w:lang w:eastAsia="es-ES"/>
          <w14:ligatures w14:val="none"/>
        </w:rPr>
        <w:t xml:space="preserve"> VEH018</w:t>
      </w:r>
      <w:r w:rsidR="00841D62" w:rsidRPr="00AE7E14">
        <w:rPr>
          <w:rFonts w:ascii="Arial Narrow" w:eastAsia="Times New Roman" w:hAnsi="Arial Narrow" w:cs="Arial"/>
          <w:color w:val="000000"/>
          <w:kern w:val="0"/>
          <w:lang w:eastAsia="es-ES"/>
          <w14:ligatures w14:val="none"/>
        </w:rPr>
        <w:t xml:space="preserve"> </w:t>
      </w:r>
      <w:r w:rsidR="003777CA" w:rsidRPr="00AE7E14">
        <w:rPr>
          <w:rFonts w:ascii="Arial Narrow" w:eastAsia="Times New Roman" w:hAnsi="Arial Narrow" w:cs="Arial"/>
          <w:color w:val="000000"/>
          <w:kern w:val="0"/>
          <w:lang w:eastAsia="es-ES"/>
          <w14:ligatures w14:val="none"/>
        </w:rPr>
        <w:t>de indemnización</w:t>
      </w:r>
      <w:r w:rsidR="00841D62" w:rsidRPr="00AE7E14">
        <w:rPr>
          <w:rFonts w:ascii="Arial Narrow" w:eastAsia="Times New Roman" w:hAnsi="Arial Narrow" w:cs="Arial"/>
          <w:color w:val="000000"/>
          <w:kern w:val="0"/>
          <w:lang w:eastAsia="es-ES"/>
          <w14:ligatures w14:val="none"/>
        </w:rPr>
        <w:t xml:space="preserve"> por imposibilidad de </w:t>
      </w:r>
      <w:r w:rsidR="00146C59" w:rsidRPr="00AE7E14">
        <w:rPr>
          <w:rFonts w:ascii="Arial Narrow" w:eastAsia="Times New Roman" w:hAnsi="Arial Narrow" w:cs="Arial"/>
          <w:color w:val="000000"/>
          <w:kern w:val="0"/>
          <w:lang w:eastAsia="es-ES"/>
          <w14:ligatures w14:val="none"/>
        </w:rPr>
        <w:t>reparación, pero no la activó</w:t>
      </w:r>
      <w:r w:rsidR="00E97FBD" w:rsidRPr="00AE7E14">
        <w:rPr>
          <w:rFonts w:ascii="Arial Narrow" w:eastAsia="Times New Roman" w:hAnsi="Arial Narrow" w:cs="Arial"/>
          <w:color w:val="000000"/>
          <w:kern w:val="0"/>
          <w:lang w:eastAsia="es-ES"/>
          <w14:ligatures w14:val="none"/>
        </w:rPr>
        <w:t>.</w:t>
      </w:r>
    </w:p>
    <w:p w14:paraId="7EB842DE" w14: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AE7E14">
        <w:rPr>
          <w:rFonts w:ascii="Arial Narrow" w:eastAsia="Times New Roman" w:hAnsi="Arial Narrow" w:cs="Arial"/>
          <w:color w:val="000000"/>
          <w:kern w:val="0"/>
          <w:lang w:eastAsia="es-ES"/>
          <w14:ligatures w14:val="none"/>
        </w:rPr>
        <w:t xml:space="preserve">No obstante, el repuesto facturado </w:t>
      </w:r>
      <w:r w:rsidR="00DD522D" w:rsidRPr="00AE7E14">
        <w:rPr>
          <w:rFonts w:ascii="Arial Narrow" w:eastAsia="Times New Roman" w:hAnsi="Arial Narrow" w:cs="Arial"/>
          <w:color w:val="000000"/>
          <w:kern w:val="0"/>
          <w:lang w:eastAsia="es-ES"/>
          <w14:ligatures w14:val="none"/>
        </w:rPr>
        <w:t xml:space="preserve">el 17 de marzo de 2025 </w:t>
      </w:r>
      <w:r w:rsidRPr="00AE7E14">
        <w:rPr>
          <w:rFonts w:ascii="Arial Narrow" w:eastAsia="Times New Roman" w:hAnsi="Arial Narrow" w:cs="Arial"/>
          <w:color w:val="000000"/>
          <w:kern w:val="0"/>
          <w:lang w:eastAsia="es-ES"/>
          <w14:ligatures w14:val="none"/>
        </w:rPr>
        <w:t xml:space="preserve">por el taller autorizado </w:t>
      </w:r>
      <w:r w:rsidR="000977C7" w:rsidRPr="00AE7E14">
        <w:rPr>
          <w:rFonts w:ascii="Arial Narrow" w:eastAsia="Times New Roman" w:hAnsi="Arial Narrow" w:cs="Arial"/>
          <w:color w:val="000000"/>
          <w:kern w:val="0"/>
          <w:lang w:eastAsia="es-ES"/>
          <w14:ligatures w14:val="none"/>
        </w:rPr>
        <w:t>ascendió</w:t>
      </w:r>
      <w:r w:rsidRPr="00AE7E14">
        <w:rPr>
          <w:rFonts w:ascii="Arial Narrow" w:eastAsia="Times New Roman" w:hAnsi="Arial Narrow" w:cs="Arial"/>
          <w:color w:val="000000"/>
          <w:kern w:val="0"/>
          <w:lang w:eastAsia="es-ES"/>
          <w14:ligatures w14:val="none"/>
        </w:rPr>
        <w:t xml:space="preserve"> a S/ 12 431,37 generando una diferencia de S/ 4 141,37 </w:t>
      </w:r>
      <w:r w:rsidR="000977C7" w:rsidRPr="00AE7E14">
        <w:rPr>
          <w:rFonts w:ascii="Arial Narrow" w:eastAsia="Times New Roman" w:hAnsi="Arial Narrow" w:cs="Arial"/>
          <w:color w:val="000000"/>
          <w:kern w:val="0"/>
          <w:lang w:eastAsia="es-ES"/>
          <w14:ligatures w14:val="none"/>
        </w:rPr>
        <w:t xml:space="preserve">con respecto al pago de la indemnización </w:t>
      </w:r>
      <w:r w:rsidR="00DD522D" w:rsidRPr="00AE7E14">
        <w:rPr>
          <w:rFonts w:ascii="Arial Narrow" w:eastAsia="Times New Roman" w:hAnsi="Arial Narrow" w:cs="Arial"/>
          <w:color w:val="000000"/>
          <w:kern w:val="0"/>
          <w:lang w:eastAsia="es-ES"/>
          <w14:ligatures w14:val="none"/>
        </w:rPr>
        <w:t xml:space="preserve">señalada por </w:t>
      </w:r>
      <w:r w:rsidR="00DD522D" w:rsidRPr="00742745">
        <w:rPr>
          <w:rFonts w:ascii="Arial Narrow" w:eastAsia="Times New Roman" w:hAnsi="Arial Narrow" w:cs="Arial"/>
          <w:color w:val="000000"/>
          <w:kern w:val="0"/>
          <w:lang w:eastAsia="es-ES"/>
          <w14:ligatures w14:val="none"/>
        </w:rPr>
        <w:t xml:space="preserve">Rímac </w:t>
      </w:r>
      <w:r w:rsidR="000977C7" w:rsidRPr="00742745">
        <w:rPr>
          <w:rFonts w:ascii="Arial Narrow" w:eastAsia="Times New Roman" w:hAnsi="Arial Narrow" w:cs="Arial"/>
          <w:color w:val="000000"/>
          <w:kern w:val="0"/>
          <w:lang w:eastAsia="es-ES"/>
          <w14:ligatures w14:val="none"/>
        </w:rPr>
        <w:t>y por tanto</w:t>
      </w:r>
      <w:r w:rsidRPr="00742745">
        <w:rPr>
          <w:rFonts w:ascii="Arial Narrow" w:eastAsia="Times New Roman" w:hAnsi="Arial Narrow" w:cs="Arial"/>
          <w:color w:val="000000"/>
          <w:kern w:val="0"/>
          <w:lang w:eastAsia="es-ES"/>
          <w14:ligatures w14:val="none"/>
        </w:rPr>
        <w:t xml:space="preserve"> impide cubrir el daño principal</w:t>
      </w:r>
      <w:r w:rsidR="000977C7" w:rsidRPr="00742745">
        <w:rPr>
          <w:rFonts w:ascii="Arial Narrow" w:eastAsia="Times New Roman" w:hAnsi="Arial Narrow" w:cs="Arial"/>
          <w:color w:val="000000"/>
          <w:kern w:val="0"/>
          <w:lang w:eastAsia="es-ES"/>
          <w14:ligatures w14:val="none"/>
        </w:rPr>
        <w:t>.</w:t>
      </w:r>
    </w:p>
    <w:p w14:paraId="2974C8CE"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lastRenderedPageBreak/>
        <w:t xml:space="preserve">El 14 de abril de 2025, Rímac </w:t>
      </w:r>
      <w:r w:rsidR="000E370A" w:rsidRPr="00742745">
        <w:rPr>
          <w:rFonts w:ascii="Arial Narrow" w:eastAsia="Times New Roman" w:hAnsi="Arial Narrow" w:cs="Arial"/>
          <w:color w:val="000000"/>
          <w:kern w:val="0"/>
          <w:lang w:eastAsia="es-ES"/>
          <w14:ligatures w14:val="none"/>
        </w:rPr>
        <w:t>le</w:t>
      </w:r>
      <w:r w:rsidRPr="00742745">
        <w:rPr>
          <w:rFonts w:ascii="Arial Narrow" w:eastAsia="Times New Roman" w:hAnsi="Arial Narrow" w:cs="Arial"/>
          <w:color w:val="000000"/>
          <w:kern w:val="0"/>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commentRangeStart w:id="1"/>
      <w:r w:rsidRPr="005B4A75">
        <w:rPr>
          <w:rFonts w:ascii="Arial Narrow" w:eastAsia="Times New Roman" w:hAnsi="Arial Narrow" w:cs="Arial"/>
          <w:color w:val="000000"/>
          <w:kern w:val="0"/>
          <w:lang w:eastAsia="es-ES"/>
          <w14:ligatures w14:val="none"/>
        </w:rPr>
        <w:t xml:space="preserve">Pese a haberse optado por la indemnización, Rímac procedió a cobrar </w:t>
      </w:r>
      <w:r w:rsidR="00885388" w:rsidRPr="005B4A75">
        <w:rPr>
          <w:rFonts w:ascii="Arial Narrow" w:eastAsia="Times New Roman" w:hAnsi="Arial Narrow" w:cs="Arial"/>
          <w:color w:val="000000"/>
          <w:kern w:val="0"/>
          <w:lang w:eastAsia="es-ES"/>
          <w14:ligatures w14:val="none"/>
        </w:rPr>
        <w:t xml:space="preserve">sin justificación </w:t>
      </w:r>
      <w:r w:rsidRPr="005B4A75">
        <w:rPr>
          <w:rFonts w:ascii="Arial Narrow" w:eastAsia="Times New Roman" w:hAnsi="Arial Narrow" w:cs="Arial"/>
          <w:color w:val="000000"/>
          <w:kern w:val="0"/>
          <w:lang w:eastAsia="es-ES"/>
          <w14:ligatures w14: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w14:ligatures w14: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w14:ligatures w14:val="none"/>
        </w:rPr>
        <w:t xml:space="preserve"> </w:t>
      </w:r>
      <w:r w:rsidR="00A42BFC" w:rsidRPr="005B4A75">
        <w:rPr>
          <w:rFonts w:ascii="Arial Narrow" w:eastAsia="Times New Roman" w:hAnsi="Arial Narrow" w:cs="Arial"/>
          <w:color w:val="000000"/>
          <w:kern w:val="0"/>
          <w:lang w:eastAsia="es-ES"/>
          <w14:ligatures w14:val="none"/>
        </w:rPr>
        <w:t>Tampoco</w:t>
      </w:r>
      <w:r w:rsidR="00795958" w:rsidRPr="005B4A75">
        <w:rPr>
          <w:rFonts w:ascii="Arial Narrow" w:eastAsia="Times New Roman" w:hAnsi="Arial Narrow" w:cs="Arial"/>
          <w:color w:val="000000"/>
          <w:kern w:val="0"/>
          <w:lang w:eastAsia="es-ES"/>
          <w14:ligatures w14:val="none"/>
        </w:rPr>
        <w:t xml:space="preserve"> declaró</w:t>
      </w:r>
      <w:r w:rsidR="00795958" w:rsidRPr="00BD32A7">
        <w:rPr>
          <w:rFonts w:ascii="Arial Narrow" w:eastAsia="Times New Roman" w:hAnsi="Arial Narrow" w:cs="Arial"/>
          <w:color w:val="000000"/>
          <w:kern w:val="0"/>
          <w:lang w:eastAsia="es-ES"/>
          <w14:ligatures w14:val="none"/>
        </w:rPr>
        <w:t xml:space="preserve"> la pérdida total funcional del vehículo, pese al perjuicio prolongado</w:t>
      </w:r>
      <w:r w:rsidR="00795958">
        <w:rPr>
          <w:rFonts w:ascii="Arial Narrow" w:eastAsia="Times New Roman" w:hAnsi="Arial Narrow" w:cs="Arial"/>
          <w:color w:val="000000"/>
          <w:kern w:val="0"/>
          <w:lang w:eastAsia="es-ES"/>
          <w14:ligatures w14:val="none"/>
        </w:rPr>
        <w:t>.</w:t>
      </w:r>
    </w:p>
    <w:p w14:paraId="0916E223"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2817C4">
        <w:rPr>
          <w:rFonts w:ascii="Arial Narrow" w:eastAsia="Times New Roman" w:hAnsi="Arial Narrow" w:cs="Arial"/>
          <w:color w:val="000000"/>
          <w:kern w:val="0"/>
          <w:lang w:eastAsia="es-ES"/>
          <w14:ligatures w14:val="none"/>
        </w:rPr>
        <w:t xml:space="preserve">El 17 de junio de 2025, </w:t>
      </w:r>
      <w:r w:rsidR="00BE79BC" w:rsidRPr="002817C4">
        <w:rPr>
          <w:rFonts w:ascii="Arial Narrow" w:eastAsia="Times New Roman" w:hAnsi="Arial Narrow" w:cs="Arial"/>
          <w:color w:val="000000"/>
          <w:kern w:val="0"/>
          <w:lang w:eastAsia="es-ES"/>
          <w14:ligatures w14:val="none"/>
        </w:rPr>
        <w:t>la compañía aseguradora</w:t>
      </w:r>
      <w:r w:rsidRPr="002817C4">
        <w:rPr>
          <w:rFonts w:ascii="Arial Narrow" w:eastAsia="Times New Roman" w:hAnsi="Arial Narrow" w:cs="Arial"/>
          <w:color w:val="000000"/>
          <w:kern w:val="0"/>
          <w:lang w:eastAsia="es-ES"/>
          <w14:ligatures w14:val="none"/>
        </w:rPr>
        <w:t xml:space="preserve"> </w:t>
      </w:r>
      <w:r w:rsidR="000E370A" w:rsidRPr="002817C4">
        <w:rPr>
          <w:rFonts w:ascii="Arial Narrow" w:eastAsia="Times New Roman" w:hAnsi="Arial Narrow" w:cs="Arial"/>
          <w:color w:val="000000"/>
          <w:kern w:val="0"/>
          <w:lang w:eastAsia="es-ES"/>
          <w14:ligatures w14:val="none"/>
        </w:rPr>
        <w:t xml:space="preserve">le </w:t>
      </w:r>
      <w:r w:rsidRPr="002817C4">
        <w:rPr>
          <w:rFonts w:ascii="Arial Narrow" w:eastAsia="Times New Roman" w:hAnsi="Arial Narrow" w:cs="Arial"/>
          <w:color w:val="000000"/>
          <w:kern w:val="0"/>
          <w:lang w:eastAsia="es-ES"/>
          <w14:ligatures w14:val="none"/>
        </w:rPr>
        <w:t xml:space="preserve">emitió una respuesta final </w:t>
      </w:r>
      <w:r w:rsidR="000E370A" w:rsidRPr="002817C4">
        <w:rPr>
          <w:rFonts w:ascii="Arial Narrow" w:eastAsia="Times New Roman" w:hAnsi="Arial Narrow" w:cs="Arial"/>
          <w:color w:val="000000"/>
          <w:kern w:val="0"/>
          <w:lang w:eastAsia="es-ES"/>
          <w14:ligatures w14:val="none"/>
        </w:rPr>
        <w:t>a su</w:t>
      </w:r>
      <w:r w:rsidRPr="002817C4">
        <w:rPr>
          <w:rFonts w:ascii="Arial Narrow" w:eastAsia="Times New Roman" w:hAnsi="Arial Narrow" w:cs="Arial"/>
          <w:color w:val="000000"/>
          <w:kern w:val="0"/>
          <w:lang w:eastAsia="es-ES"/>
          <w14:ligatures w14:val="none"/>
        </w:rPr>
        <w:t xml:space="preserve"> reclamo</w:t>
      </w:r>
      <w:r w:rsidR="00163E15" w:rsidRPr="002817C4">
        <w:rPr>
          <w:rFonts w:ascii="Arial Narrow" w:eastAsia="Times New Roman" w:hAnsi="Arial Narrow" w:cs="Arial"/>
          <w:color w:val="000000"/>
          <w:kern w:val="0"/>
          <w:lang w:eastAsia="es-ES"/>
          <w14:ligatures w14:val="none"/>
        </w:rPr>
        <w:t xml:space="preserve"> (Ref. 25- SBS015628)</w:t>
      </w:r>
      <w:r w:rsidRPr="002817C4">
        <w:rPr>
          <w:rFonts w:ascii="Arial Narrow" w:eastAsia="Times New Roman" w:hAnsi="Arial Narrow" w:cs="Arial"/>
          <w:color w:val="000000"/>
          <w:kern w:val="0"/>
          <w:lang w:eastAsia="es-ES"/>
          <w14:ligatures w14:val="none"/>
        </w:rPr>
        <w:t>, declarándolo infundado</w:t>
      </w:r>
      <w:r w:rsidR="00163E15" w:rsidRPr="002817C4">
        <w:rPr>
          <w:rFonts w:ascii="Arial Narrow" w:eastAsia="Times New Roman" w:hAnsi="Arial Narrow" w:cs="Arial"/>
          <w:color w:val="000000"/>
          <w:kern w:val="0"/>
          <w:lang w:eastAsia="es-ES"/>
          <w14:ligatures w14:val="none"/>
        </w:rPr>
        <w:t xml:space="preserve">, </w:t>
      </w:r>
      <w:r w:rsidRPr="002817C4">
        <w:rPr>
          <w:rFonts w:ascii="Arial Narrow" w:eastAsia="Times New Roman" w:hAnsi="Arial Narrow" w:cs="Arial"/>
          <w:color w:val="000000"/>
          <w:kern w:val="0"/>
          <w:lang w:eastAsia="es-ES"/>
          <w14:ligatures w14: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w14:ligatures w14:val="none"/>
        </w:rPr>
        <w:t xml:space="preserve"> de conciliación</w:t>
      </w:r>
      <w:r w:rsidR="00A42BFC" w:rsidRPr="002817C4">
        <w:rPr>
          <w:rFonts w:ascii="Arial Narrow" w:eastAsia="Times New Roman" w:hAnsi="Arial Narrow" w:cs="Arial"/>
          <w:color w:val="000000"/>
          <w:kern w:val="0"/>
          <w:lang w:eastAsia="es-ES"/>
          <w14:ligatures w14:val="none"/>
        </w:rPr>
        <w:t>,</w:t>
      </w:r>
      <w:r w:rsidR="00163E15" w:rsidRPr="002817C4">
        <w:rPr>
          <w:rFonts w:ascii="Arial Narrow" w:eastAsia="Times New Roman" w:hAnsi="Arial Narrow" w:cs="Arial"/>
          <w:color w:val="000000"/>
          <w:kern w:val="0"/>
          <w:lang w:eastAsia="es-ES"/>
          <w14:ligatures w14:val="none"/>
        </w:rPr>
        <w:t xml:space="preserve"> y omitiendo el hecho de que el repuesto </w:t>
      </w:r>
      <w:r w:rsidR="00BE79BC" w:rsidRPr="009A5F9B">
        <w:rPr>
          <w:rFonts w:ascii="Arial Narrow" w:eastAsia="Times New Roman" w:hAnsi="Arial Narrow" w:cs="Arial"/>
          <w:color w:val="000000"/>
          <w:kern w:val="0"/>
          <w:lang w:eastAsia="es-ES"/>
          <w14:ligatures w14:val="none"/>
        </w:rPr>
        <w:t xml:space="preserve">consistente en el </w:t>
      </w:r>
      <w:r w:rsidR="00163E15" w:rsidRPr="009A5F9B">
        <w:rPr>
          <w:rFonts w:ascii="Arial Narrow" w:eastAsia="Times New Roman" w:hAnsi="Arial Narrow" w:cs="Arial"/>
          <w:color w:val="000000"/>
          <w:kern w:val="0"/>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rPr>
          <w:rFonts w:ascii="Arial Narrow" w:eastAsia="Times New Roman" w:hAnsi="Arial Narrow" w:cs="Arial"/>
          <w:color w:val="000000"/>
          <w:kern w:val="0"/>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64387">
        <w:rPr>
          <w:rFonts w:ascii="Arial Narrow" w:eastAsia="Times New Roman" w:hAnsi="Arial Narrow" w:cs="Arial"/>
          <w:color w:val="000000"/>
          <w:kern w:val="0"/>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w14:ligatures w14:val="none"/>
        </w:rPr>
        <w:t>.</w:t>
      </w:r>
    </w:p>
    <w:p w14:paraId="3321E77F" w14: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w14:ligatures w14:val="none"/>
        </w:rPr>
        <w:t>Posteriormente</w:t>
      </w:r>
      <w:r w:rsidRPr="00FD3419">
        <w:rPr>
          <w:rFonts w:ascii="Arial Narrow" w:eastAsia="Times New Roman" w:hAnsi="Arial Narrow" w:cs="Arial"/>
          <w:color w:val="000000"/>
          <w:kern w:val="0"/>
          <w:lang w:eastAsia="es-ES"/>
          <w14:ligatures w14:val="none"/>
        </w:rPr>
        <w:t xml:space="preserve">, el jefe de taller de City Motors </w:t>
      </w:r>
      <w:r w:rsidR="004D3968" w:rsidRPr="00FD3419">
        <w:rPr>
          <w:rFonts w:ascii="Arial Narrow" w:eastAsia="Times New Roman" w:hAnsi="Arial Narrow" w:cs="Arial"/>
          <w:color w:val="000000"/>
          <w:kern w:val="0"/>
          <w:lang w:eastAsia="es-ES"/>
          <w14:ligatures w14:val="none"/>
        </w:rPr>
        <w:t xml:space="preserve">remitió como </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respuesta final</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w14:ligatures w14:val="none"/>
        </w:rPr>
        <w:t>l</w:t>
      </w:r>
      <w:r w:rsidR="004D3968" w:rsidRPr="00FD3419">
        <w:rPr>
          <w:rFonts w:ascii="Arial Narrow" w:eastAsia="Times New Roman" w:hAnsi="Arial Narrow" w:cs="Arial"/>
          <w:color w:val="000000"/>
          <w:kern w:val="0"/>
          <w:lang w:eastAsia="es-ES"/>
          <w14:ligatures w14:val="none"/>
        </w:rPr>
        <w:t xml:space="preserve"> técnico responsable.</w:t>
      </w:r>
      <w:r w:rsidR="00FA68A3" w:rsidRPr="00FD3419">
        <w:rPr>
          <w:rFonts w:ascii="Arial Narrow" w:eastAsia="Times New Roman" w:hAnsi="Arial Narrow" w:cs="Arial"/>
          <w:color w:val="000000"/>
          <w:kern w:val="0"/>
          <w:lang w:eastAsia="es-ES"/>
          <w14:ligatures w14:val="none"/>
        </w:rPr>
        <w:t xml:space="preserve"> </w:t>
      </w:r>
    </w:p>
    <w:p w14:paraId="1BED198E" w14: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Asimismo, City Motors instaló repuestos al vehículo</w:t>
      </w:r>
      <w:r w:rsidR="00543DBD" w:rsidRPr="00FD3419">
        <w:rPr>
          <w:rFonts w:ascii="Arial Narrow" w:eastAsia="Times New Roman" w:hAnsi="Arial Narrow" w:cs="Arial"/>
          <w:color w:val="000000"/>
          <w:kern w:val="0"/>
          <w:lang w:eastAsia="es-ES"/>
          <w14:ligatures w14:val="none"/>
        </w:rPr>
        <w:t xml:space="preserve"> asegurado</w:t>
      </w:r>
      <w:r w:rsidRPr="00FD3419">
        <w:rPr>
          <w:rFonts w:ascii="Arial Narrow" w:eastAsia="Times New Roman" w:hAnsi="Arial Narrow" w:cs="Arial"/>
          <w:color w:val="000000"/>
          <w:kern w:val="0"/>
          <w:lang w:eastAsia="es-ES"/>
          <w14:ligatures w14: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Hasta la fecha</w:t>
      </w:r>
      <w:r w:rsidR="009B6521" w:rsidRPr="00FD3419">
        <w:rPr>
          <w:rFonts w:ascii="Arial Narrow" w:eastAsia="Times New Roman" w:hAnsi="Arial Narrow" w:cs="Arial"/>
          <w:color w:val="000000"/>
          <w:kern w:val="0"/>
          <w:lang w:eastAsia="es-ES"/>
          <w14:ligatures w14:val="none"/>
        </w:rPr>
        <w:t xml:space="preserve">, </w:t>
      </w:r>
      <w:r w:rsidR="00103197" w:rsidRPr="00FD3419">
        <w:rPr>
          <w:rFonts w:ascii="Arial Narrow" w:eastAsia="Times New Roman" w:hAnsi="Arial Narrow" w:cs="Arial"/>
          <w:color w:val="000000"/>
          <w:kern w:val="0"/>
          <w:lang w:eastAsia="es-ES"/>
          <w14:ligatures w14:val="none"/>
        </w:rPr>
        <w:t>su</w:t>
      </w:r>
      <w:r w:rsidRPr="00FD3419">
        <w:rPr>
          <w:rFonts w:ascii="Arial Narrow" w:eastAsia="Times New Roman" w:hAnsi="Arial Narrow" w:cs="Arial"/>
          <w:color w:val="000000"/>
          <w:kern w:val="0"/>
          <w:lang w:eastAsia="es-ES"/>
          <w14:ligatures w14:val="none"/>
        </w:rPr>
        <w:t xml:space="preserve"> vehículo permaneció inoperativo por más de </w:t>
      </w:r>
      <w:r w:rsidR="000B6AD8" w:rsidRPr="00FD3419">
        <w:rPr>
          <w:rFonts w:ascii="Arial Narrow" w:eastAsia="Times New Roman" w:hAnsi="Arial Narrow" w:cs="Arial"/>
          <w:color w:val="000000"/>
          <w:kern w:val="0"/>
          <w:lang w:eastAsia="es-ES"/>
          <w14:ligatures w14:val="none"/>
        </w:rPr>
        <w:t>ocho</w:t>
      </w:r>
      <w:r w:rsidRPr="00FD3419">
        <w:rPr>
          <w:rFonts w:ascii="Arial Narrow" w:eastAsia="Times New Roman" w:hAnsi="Arial Narrow" w:cs="Arial"/>
          <w:color w:val="000000"/>
          <w:kern w:val="0"/>
          <w:lang w:eastAsia="es-ES"/>
          <w14:ligatures w14:val="none"/>
        </w:rPr>
        <w:t xml:space="preserve"> meses en </w:t>
      </w:r>
      <w:r w:rsidR="001E4D1F" w:rsidRPr="00FD3419">
        <w:rPr>
          <w:rFonts w:ascii="Arial Narrow" w:eastAsia="Times New Roman" w:hAnsi="Arial Narrow" w:cs="Arial"/>
          <w:color w:val="000000"/>
          <w:kern w:val="0"/>
          <w:lang w:eastAsia="es-ES"/>
          <w14:ligatures w14:val="none"/>
        </w:rPr>
        <w:t>el taller</w:t>
      </w:r>
      <w:r w:rsidRPr="00FD3419">
        <w:rPr>
          <w:rFonts w:ascii="Arial Narrow" w:eastAsia="Times New Roman" w:hAnsi="Arial Narrow" w:cs="Arial"/>
          <w:color w:val="000000"/>
          <w:kern w:val="0"/>
          <w:lang w:eastAsia="es-ES"/>
          <w14:ligatures w14:val="none"/>
        </w:rPr>
        <w:t xml:space="preserve"> de City Motors</w:t>
      </w:r>
      <w:r w:rsidR="0099637C" w:rsidRPr="00FD3419">
        <w:rPr>
          <w:rFonts w:ascii="Arial Narrow" w:eastAsia="Times New Roman" w:hAnsi="Arial Narrow" w:cs="Arial"/>
          <w:color w:val="000000"/>
          <w:kern w:val="0"/>
          <w:lang w:eastAsia="es-ES"/>
          <w14:ligatures w14: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w14:ligatures w14:val="none"/>
        </w:rPr>
        <w:t xml:space="preserve">; asimismo, </w:t>
      </w:r>
      <w:r w:rsidR="00BB6E50" w:rsidRPr="00FD7C5B">
        <w:rPr>
          <w:rFonts w:ascii="Arial Narrow" w:eastAsia="Times New Roman" w:hAnsi="Arial Narrow" w:cs="Arial"/>
          <w:color w:val="000000"/>
          <w:kern w:val="0"/>
          <w:lang w:eastAsia="es-ES"/>
          <w14:ligatures w14:val="none"/>
        </w:rPr>
        <w:t xml:space="preserve">tampoco </w:t>
      </w:r>
      <w:r w:rsidR="00C61E49" w:rsidRPr="00FD7C5B">
        <w:rPr>
          <w:rFonts w:ascii="Arial Narrow" w:eastAsia="Times New Roman" w:hAnsi="Arial Narrow" w:cs="Arial"/>
          <w:color w:val="000000"/>
          <w:kern w:val="0"/>
          <w:lang w:eastAsia="es-ES"/>
          <w14:ligatures w14:val="none"/>
        </w:rPr>
        <w:t xml:space="preserve">le </w:t>
      </w:r>
      <w:r w:rsidR="00BB6E50" w:rsidRPr="00FD7C5B">
        <w:rPr>
          <w:rFonts w:ascii="Arial Narrow" w:eastAsia="Times New Roman" w:hAnsi="Arial Narrow" w:cs="Arial"/>
          <w:color w:val="000000"/>
          <w:kern w:val="0"/>
          <w:lang w:eastAsia="es-ES"/>
          <w14:ligatures w14:val="none"/>
        </w:rPr>
        <w:t>entregó facturas originales de los repuestos utilizados</w:t>
      </w:r>
      <w:r w:rsidRPr="00FD7C5B">
        <w:rPr>
          <w:rFonts w:ascii="Arial Narrow" w:eastAsia="Times New Roman" w:hAnsi="Arial Narrow" w:cs="Arial"/>
          <w:color w:val="000000"/>
          <w:kern w:val="0"/>
          <w:lang w:eastAsia="es-ES"/>
          <w14:ligatures w14: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w14:ligatures w14:val="none"/>
        </w:rPr>
        <w:t>para</w:t>
      </w:r>
      <w:r w:rsidRPr="00FD7C5B">
        <w:rPr>
          <w:rFonts w:ascii="Arial Narrow" w:eastAsia="Times New Roman" w:hAnsi="Arial Narrow" w:cs="Arial"/>
          <w:color w:val="000000"/>
          <w:kern w:val="0"/>
          <w:lang w:eastAsia="es-ES"/>
          <w14:ligatures w14:val="none"/>
        </w:rPr>
        <w:t xml:space="preserve"> movilidad</w:t>
      </w:r>
      <w:r w:rsidR="007D3C97" w:rsidRPr="00FD7C5B">
        <w:rPr>
          <w:rFonts w:ascii="Arial Narrow" w:eastAsia="Times New Roman" w:hAnsi="Arial Narrow" w:cs="Arial"/>
          <w:color w:val="000000"/>
          <w:kern w:val="0"/>
          <w:lang w:eastAsia="es-ES"/>
          <w14:ligatures w14:val="none"/>
        </w:rPr>
        <w:t xml:space="preserve"> familiar</w:t>
      </w:r>
      <w:r w:rsidRPr="00FD7C5B">
        <w:rPr>
          <w:rFonts w:ascii="Arial Narrow" w:eastAsia="Times New Roman" w:hAnsi="Arial Narrow" w:cs="Arial"/>
          <w:color w:val="000000"/>
          <w:kern w:val="0"/>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C5B">
        <w:rPr>
          <w:rFonts w:ascii="Arial Narrow" w:eastAsia="Times New Roman" w:hAnsi="Arial Narrow" w:cs="Arial"/>
          <w:color w:val="000000"/>
          <w:kern w:val="0"/>
          <w:lang w:val="es-ES" w:eastAsia="es-ES"/>
          <w14:ligatures w14:val="none"/>
        </w:rPr>
        <w:t xml:space="preserve">El </w:t>
      </w:r>
      <w:r w:rsidRPr="00FD7C5B">
        <w:rPr>
          <w:rFonts w:ascii="Arial Narrow" w:eastAsia="Calibri" w:hAnsi="Arial Narrow" w:cs="Arial"/>
          <w:kern w:val="0"/>
          <w14:ligatures w14:val="none"/>
        </w:rPr>
        <w:t xml:space="preserve">señor </w:t>
      </w:r>
      <w:r w:rsidR="00735B2E" w:rsidRPr="00FD7C5B">
        <w:rPr>
          <w:rFonts w:ascii="Arial Narrow" w:eastAsia="Calibri" w:hAnsi="Arial Narrow" w:cs="Arial"/>
          <w:kern w:val="0"/>
          <w14:ligatures w14:val="none"/>
        </w:rPr>
        <w:t xml:space="preserve">Cespedes </w:t>
      </w:r>
      <w:r w:rsidRPr="00FD7C5B">
        <w:rPr>
          <w:rFonts w:ascii="Arial Narrow" w:eastAsia="Times New Roman" w:hAnsi="Arial Narrow" w:cs="Arial"/>
          <w:color w:val="000000"/>
          <w:kern w:val="0"/>
          <w:lang w:val="es-ES" w:eastAsia="es-ES"/>
          <w14:ligatures w14:val="none"/>
        </w:rPr>
        <w:t>solicitó, en calidad de</w:t>
      </w:r>
      <w:r w:rsidRPr="00083ECE">
        <w:rPr>
          <w:rFonts w:ascii="Arial Narrow" w:eastAsia="Times New Roman" w:hAnsi="Arial Narrow" w:cs="Arial"/>
          <w:color w:val="000000"/>
          <w:kern w:val="0"/>
          <w:lang w:val="es-ES" w:eastAsia="es-ES"/>
          <w14:ligatures w14:val="none"/>
        </w:rPr>
        <w:t xml:space="preserve"> medida correctiva, que</w:t>
      </w:r>
      <w:r w:rsidR="008B69FD">
        <w:rPr>
          <w:rFonts w:ascii="Arial Narrow" w:eastAsia="Times New Roman" w:hAnsi="Arial Narrow" w:cs="Arial"/>
          <w:color w:val="000000"/>
          <w:kern w:val="0"/>
          <w:lang w:val="es-ES" w:eastAsia="es-ES"/>
          <w14:ligatures w14:val="none"/>
        </w:rPr>
        <w:t xml:space="preserve"> se disponga: (i) </w:t>
      </w:r>
      <w:r w:rsidR="005E2389">
        <w:rPr>
          <w:rFonts w:ascii="Arial Narrow" w:eastAsia="Times New Roman" w:hAnsi="Arial Narrow" w:cs="Arial"/>
          <w:color w:val="000000"/>
          <w:kern w:val="0"/>
          <w:lang w:val="es-ES" w:eastAsia="es-ES"/>
          <w14:ligatures w14:val="none"/>
        </w:rPr>
        <w:t>E</w:t>
      </w:r>
      <w:r w:rsidR="008B69FD" w:rsidRPr="008B69FD">
        <w:rPr>
          <w:rFonts w:ascii="Arial Narrow" w:eastAsia="Times New Roman" w:hAnsi="Arial Narrow" w:cs="Arial"/>
          <w:color w:val="000000"/>
          <w:kern w:val="0"/>
          <w:lang w:val="es-ES" w:eastAsia="es-ES"/>
          <w14:ligatures w14:val="none"/>
        </w:rPr>
        <w:t>l reconocimiento de pérdida total funcional del vehículo</w:t>
      </w:r>
      <w:r w:rsidR="008B69FD">
        <w:rPr>
          <w:rFonts w:ascii="Arial Narrow" w:eastAsia="Times New Roman" w:hAnsi="Arial Narrow" w:cs="Arial"/>
          <w:color w:val="000000"/>
          <w:kern w:val="0"/>
          <w:lang w:val="es-ES" w:eastAsia="es-ES"/>
          <w14:ligatures w14:val="none"/>
        </w:rPr>
        <w:t xml:space="preserve"> asegurado</w:t>
      </w:r>
      <w:r w:rsidR="008B69FD" w:rsidRPr="008B69FD">
        <w:rPr>
          <w:rFonts w:ascii="Arial Narrow" w:eastAsia="Times New Roman" w:hAnsi="Arial Narrow" w:cs="Arial"/>
          <w:color w:val="000000"/>
          <w:kern w:val="0"/>
          <w:lang w:val="es-ES" w:eastAsia="es-ES"/>
          <w14:ligatures w14:val="none"/>
        </w:rPr>
        <w:t>, por afectación prolongada, incertidumbre técnica, riesgo operativo y ausencia de verificación independiente</w:t>
      </w:r>
      <w:r w:rsidR="005E2389">
        <w:rPr>
          <w:rFonts w:ascii="Arial Narrow" w:eastAsia="Times New Roman" w:hAnsi="Arial Narrow" w:cs="Arial"/>
          <w:color w:val="000000"/>
          <w:kern w:val="0"/>
          <w:lang w:val="es-ES" w:eastAsia="es-ES"/>
          <w14:ligatures w14:val="none"/>
        </w:rPr>
        <w:t>; e</w:t>
      </w:r>
      <w:r w:rsidR="008B69FD" w:rsidRPr="008B69FD">
        <w:rPr>
          <w:rFonts w:ascii="Arial Narrow" w:eastAsia="Times New Roman" w:hAnsi="Arial Narrow" w:cs="Arial"/>
          <w:color w:val="000000"/>
          <w:kern w:val="0"/>
          <w:lang w:val="es-ES" w:eastAsia="es-ES"/>
          <w14:ligatures w14:val="none"/>
        </w:rPr>
        <w:t xml:space="preserve">n su defecto, condicionar la entrega a la emisión de un informe técnico completo, suscrito por el concesionario oficial de la marca, incluyendo: kilometraje, diagnóstico, trazabilidad del repuesto y pruebas mecánicas. </w:t>
      </w:r>
      <w:r w:rsidR="005E2389">
        <w:rPr>
          <w:rFonts w:ascii="Arial Narrow" w:eastAsia="Times New Roman" w:hAnsi="Arial Narrow" w:cs="Arial"/>
          <w:color w:val="000000"/>
          <w:kern w:val="0"/>
          <w:lang w:val="es-ES" w:eastAsia="es-ES"/>
          <w14:ligatures w14:val="none"/>
        </w:rPr>
        <w:t>(ii)</w:t>
      </w:r>
      <w:r w:rsidR="008B69FD" w:rsidRPr="008B69FD">
        <w:rPr>
          <w:rFonts w:ascii="Arial Narrow" w:eastAsia="Times New Roman" w:hAnsi="Arial Narrow" w:cs="Arial"/>
          <w:color w:val="000000"/>
          <w:kern w:val="0"/>
          <w:lang w:val="es-ES" w:eastAsia="es-ES"/>
          <w14:ligatures w14:val="none"/>
        </w:rPr>
        <w:t xml:space="preserve"> </w:t>
      </w:r>
      <w:r w:rsidR="005E2389">
        <w:rPr>
          <w:rFonts w:ascii="Arial Narrow" w:eastAsia="Times New Roman" w:hAnsi="Arial Narrow" w:cs="Arial"/>
          <w:color w:val="000000"/>
          <w:kern w:val="0"/>
          <w:lang w:val="es-ES" w:eastAsia="es-ES"/>
          <w14:ligatures w14:val="none"/>
        </w:rPr>
        <w:t>L</w:t>
      </w:r>
      <w:r w:rsidR="008B69FD" w:rsidRPr="008B69FD">
        <w:rPr>
          <w:rFonts w:ascii="Arial Narrow" w:eastAsia="Times New Roman" w:hAnsi="Arial Narrow" w:cs="Arial"/>
          <w:color w:val="000000"/>
          <w:kern w:val="0"/>
          <w:lang w:val="es-ES" w:eastAsia="es-ES"/>
          <w14:ligatures w14:val="none"/>
        </w:rPr>
        <w:t>a exoneración de al menos el 90% del deducible exigido, por incumplimientos contractuales, contradicciones en la aplicación de la cláusula VEH018 y perjuicio económico acumulado</w:t>
      </w:r>
      <w:r w:rsidR="005E2389">
        <w:rPr>
          <w:rFonts w:ascii="Arial Narrow" w:eastAsia="Times New Roman" w:hAnsi="Arial Narrow" w:cs="Arial"/>
          <w:color w:val="000000"/>
          <w:kern w:val="0"/>
          <w:lang w:val="es-ES" w:eastAsia="es-ES"/>
          <w14:ligatures w14:val="none"/>
        </w:rPr>
        <w:t>. (i</w:t>
      </w:r>
      <w:r w:rsidR="003A5ED0">
        <w:rPr>
          <w:rFonts w:ascii="Arial Narrow" w:eastAsia="Times New Roman" w:hAnsi="Arial Narrow" w:cs="Arial"/>
          <w:color w:val="000000"/>
          <w:kern w:val="0"/>
          <w:lang w:val="es-ES" w:eastAsia="es-ES"/>
          <w14:ligatures w14:val="none"/>
        </w:rPr>
        <w:t>ii</w:t>
      </w:r>
      <w:r w:rsidR="005E2389">
        <w:rPr>
          <w:rFonts w:ascii="Arial Narrow" w:eastAsia="Times New Roman" w:hAnsi="Arial Narrow" w:cs="Arial"/>
          <w:color w:val="000000"/>
          <w:kern w:val="0"/>
          <w:lang w:val="es-ES" w:eastAsia="es-ES"/>
          <w14:ligatures w14:val="none"/>
        </w:rPr>
        <w:t xml:space="preserve">) </w:t>
      </w:r>
      <w:r w:rsidR="008B69FD" w:rsidRPr="008B69FD">
        <w:rPr>
          <w:rFonts w:ascii="Arial Narrow" w:eastAsia="Times New Roman" w:hAnsi="Arial Narrow" w:cs="Arial"/>
          <w:color w:val="000000"/>
          <w:kern w:val="0"/>
          <w:lang w:val="es-ES" w:eastAsia="es-ES"/>
          <w14:ligatures w14:val="none"/>
        </w:rPr>
        <w:t>El reembolso del íntegro de los gastos en movilidad generados desde octubre de 2024</w:t>
      </w:r>
      <w:r w:rsidRPr="00D5131F">
        <w:rPr>
          <w:rFonts w:ascii="Arial Narrow" w:eastAsia="Times New Roman" w:hAnsi="Arial Narrow" w:cs="Arial"/>
          <w:color w:val="000000"/>
          <w:kern w:val="0"/>
          <w:lang w:val="es-ES" w:eastAsia="es-ES"/>
          <w14:ligatures w14:val="none"/>
        </w:rPr>
        <w:t>.</w:t>
      </w:r>
      <w:r w:rsidR="0029284C">
        <w:rPr>
          <w:rFonts w:ascii="Arial Narrow" w:eastAsia="Times New Roman" w:hAnsi="Arial Narrow" w:cs="Arial"/>
          <w:color w:val="000000"/>
          <w:kern w:val="0"/>
          <w:lang w:val="es-ES" w:eastAsia="es-ES"/>
          <w14:ligatures w14:val="none"/>
        </w:rPr>
        <w:t xml:space="preserve"> (</w:t>
      </w:r>
      <w:r w:rsidR="003A5ED0">
        <w:rPr>
          <w:rFonts w:ascii="Arial Narrow" w:eastAsia="Times New Roman" w:hAnsi="Arial Narrow" w:cs="Arial"/>
          <w:color w:val="000000"/>
          <w:kern w:val="0"/>
          <w:lang w:val="es-ES" w:eastAsia="es-ES"/>
          <w14:ligatures w14:val="none"/>
        </w:rPr>
        <w:t>i</w:t>
      </w:r>
      <w:r w:rsidR="0029284C">
        <w:rPr>
          <w:rFonts w:ascii="Arial Narrow" w:eastAsia="Times New Roman" w:hAnsi="Arial Narrow" w:cs="Arial"/>
          <w:color w:val="000000"/>
          <w:kern w:val="0"/>
          <w:lang w:val="es-ES" w:eastAsia="es-ES"/>
          <w14:ligatures w14:val="none"/>
        </w:rPr>
        <w:t>v) Ordenar a Rímac p</w:t>
      </w:r>
      <w:r w:rsidR="0029284C" w:rsidRPr="0029284C">
        <w:rPr>
          <w:rFonts w:ascii="Arial Narrow" w:eastAsia="Times New Roman" w:hAnsi="Arial Narrow" w:cs="Arial"/>
          <w:color w:val="000000"/>
          <w:kern w:val="0"/>
          <w:lang w:val="es-ES" w:eastAsia="es-ES"/>
          <w14:ligatures w14:val="none"/>
        </w:rPr>
        <w:t xml:space="preserve">resentar las facturas originales de los repuestos utilizados. </w:t>
      </w:r>
      <w:r w:rsidR="0029284C">
        <w:rPr>
          <w:rFonts w:ascii="Arial Narrow" w:eastAsia="Times New Roman" w:hAnsi="Arial Narrow" w:cs="Arial"/>
          <w:color w:val="000000"/>
          <w:kern w:val="0"/>
          <w:lang w:val="es-ES" w:eastAsia="es-ES"/>
          <w14:ligatures w14:val="none"/>
        </w:rPr>
        <w:t>(v) Ordenar a Rímac a</w:t>
      </w:r>
      <w:r w:rsidR="0029284C" w:rsidRPr="0029284C">
        <w:rPr>
          <w:rFonts w:ascii="Arial Narrow" w:eastAsia="Times New Roman" w:hAnsi="Arial Narrow" w:cs="Arial"/>
          <w:color w:val="000000"/>
          <w:kern w:val="0"/>
          <w:lang w:val="es-ES" w:eastAsia="es-ES"/>
          <w14:ligatures w14:val="none"/>
        </w:rPr>
        <w:t xml:space="preserve">mpliar por escrito la garantía técnica del vehículo. </w:t>
      </w:r>
      <w:r w:rsidR="0029284C">
        <w:rPr>
          <w:rFonts w:ascii="Arial Narrow" w:eastAsia="Times New Roman" w:hAnsi="Arial Narrow" w:cs="Arial"/>
          <w:color w:val="000000"/>
          <w:kern w:val="0"/>
          <w:lang w:val="es-ES" w:eastAsia="es-ES"/>
          <w14:ligatures w14:val="none"/>
        </w:rPr>
        <w:t>(vi) Ordenar a Rímac c</w:t>
      </w:r>
      <w:r w:rsidR="0029284C" w:rsidRPr="0029284C">
        <w:rPr>
          <w:rFonts w:ascii="Arial Narrow" w:eastAsia="Times New Roman" w:hAnsi="Arial Narrow" w:cs="Arial"/>
          <w:color w:val="000000"/>
          <w:kern w:val="0"/>
          <w:lang w:val="es-ES" w:eastAsia="es-ES"/>
          <w14:ligatures w14:val="none"/>
        </w:rPr>
        <w:t xml:space="preserve">ubrir cualquier daño colateral causado por la inactividad prolongada. </w:t>
      </w:r>
      <w:r w:rsidR="0029284C">
        <w:rPr>
          <w:rFonts w:ascii="Arial Narrow" w:eastAsia="Times New Roman" w:hAnsi="Arial Narrow" w:cs="Arial"/>
          <w:color w:val="000000"/>
          <w:kern w:val="0"/>
          <w:lang w:val="es-ES" w:eastAsia="es-ES"/>
          <w14:ligatures w14:val="none"/>
        </w:rPr>
        <w:t>(vii) Ordenar a Rímac e</w:t>
      </w:r>
      <w:r w:rsidR="0029284C" w:rsidRPr="0029284C">
        <w:rPr>
          <w:rFonts w:ascii="Arial Narrow" w:eastAsia="Times New Roman" w:hAnsi="Arial Narrow" w:cs="Arial"/>
          <w:color w:val="000000"/>
          <w:kern w:val="0"/>
          <w:lang w:val="es-ES" w:eastAsia="es-ES"/>
          <w14:ligatures w14:val="none"/>
        </w:rPr>
        <w:t xml:space="preserve">xonerar el deducible y asumir responsabilidad por defectos actuales o futuros. </w:t>
      </w:r>
      <w:r w:rsidR="0029284C">
        <w:rPr>
          <w:rFonts w:ascii="Arial Narrow" w:eastAsia="Times New Roman" w:hAnsi="Arial Narrow" w:cs="Arial"/>
          <w:color w:val="000000"/>
          <w:kern w:val="0"/>
          <w:lang w:val="es-ES" w:eastAsia="es-ES"/>
          <w14:ligatures w14:val="none"/>
        </w:rPr>
        <w:t>(</w:t>
      </w:r>
      <w:r w:rsidR="003A5ED0">
        <w:rPr>
          <w:rFonts w:ascii="Arial Narrow" w:eastAsia="Times New Roman" w:hAnsi="Arial Narrow" w:cs="Arial"/>
          <w:color w:val="000000"/>
          <w:kern w:val="0"/>
          <w:lang w:val="es-ES" w:eastAsia="es-ES"/>
          <w14:ligatures w14:val="none"/>
        </w:rPr>
        <w:t>viii</w:t>
      </w:r>
      <w:r w:rsidR="0029284C">
        <w:rPr>
          <w:rFonts w:ascii="Arial Narrow" w:eastAsia="Times New Roman" w:hAnsi="Arial Narrow" w:cs="Arial"/>
          <w:color w:val="000000"/>
          <w:kern w:val="0"/>
          <w:lang w:val="es-ES" w:eastAsia="es-ES"/>
          <w14:ligatures w14:val="none"/>
        </w:rPr>
        <w:t xml:space="preserve">) Ordenar a Rímac </w:t>
      </w:r>
      <w:r w:rsidR="003A5ED0">
        <w:rPr>
          <w:rFonts w:ascii="Arial Narrow" w:eastAsia="Times New Roman" w:hAnsi="Arial Narrow" w:cs="Arial"/>
          <w:color w:val="000000"/>
          <w:kern w:val="0"/>
          <w:lang w:val="es-ES" w:eastAsia="es-ES"/>
          <w14:ligatures w14:val="none"/>
        </w:rPr>
        <w:t>c</w:t>
      </w:r>
      <w:r w:rsidR="0029284C" w:rsidRPr="0029284C">
        <w:rPr>
          <w:rFonts w:ascii="Arial Narrow" w:eastAsia="Times New Roman" w:hAnsi="Arial Narrow" w:cs="Arial"/>
          <w:color w:val="000000"/>
          <w:kern w:val="0"/>
          <w:lang w:val="es-ES" w:eastAsia="es-ES"/>
          <w14:ligatures w14:val="none"/>
        </w:rPr>
        <w:t>ubrir íntegramente el costo de una nueva póliza anual de seguro vehicular</w:t>
      </w:r>
      <w:r w:rsidR="0029284C">
        <w:rPr>
          <w:rFonts w:ascii="Arial Narrow" w:eastAsia="Times New Roman" w:hAnsi="Arial Narrow" w:cs="Arial"/>
          <w:color w:val="000000"/>
          <w:kern w:val="0"/>
          <w:lang w:val="es-ES" w:eastAsia="es-ES"/>
          <w14:ligatures w14:val="none"/>
        </w:rPr>
        <w:t>.</w:t>
      </w:r>
    </w:p>
    <w:p w14:paraId="61C46995" w14: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w:t>
      </w:r>
      <w:r w:rsidRPr="00BD727B">
        <w:rPr>
          <w:rFonts w:ascii="Arial Narrow" w:eastAsia="Arial Narrow" w:hAnsi="Arial Narrow" w:cs="Arial Narrow"/>
          <w:kern w:val="0"/>
          <w14:ligatures w14: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y 19</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del Código</w:t>
      </w:r>
      <w:r w:rsidRPr="00BD727B">
        <w:rPr>
          <w:rFonts w:ascii="Arial Narrow" w:eastAsia="Arial Narrow" w:hAnsi="Arial Narrow" w:cs="Arial"/>
          <w:kern w:val="0"/>
          <w:vertAlign w:val="superscript"/>
          <w14:ligatures w14:val="none"/>
        </w:rPr>
        <w:footnoteReference w:id="4"/>
      </w:r>
      <w:r w:rsidRPr="00BD727B">
        <w:rPr>
          <w:rFonts w:ascii="Arial Narrow" w:eastAsia="Arial Narrow" w:hAnsi="Arial Narrow" w:cs="Arial Narrow"/>
          <w:kern w:val="0"/>
          <w14:ligatures w14:val="none"/>
        </w:rPr>
        <w:t>.</w:t>
      </w:r>
    </w:p>
    <w:p w14:paraId="3B0550BB" w14:textId="77777777" w:rsidR="00E60CD7" w:rsidRPr="0058331A" w:rsidRDefault="00E60CD7" w:rsidP="00635C48">
      <w:pPr>
        <w:spacing w:after="0" w:line="240" w:lineRule="auto"/>
        <w:jc w:val="both"/>
        <w:rPr>
          <w:rFonts w:ascii="Arial Narrow" w:eastAsia="Arial Narrow" w:hAnsi="Arial Narrow" w:cs="Arial Narrow"/>
          <w:kern w:val="0"/>
          <w14:ligatures w14:val="none"/>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y 19</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del Código.</w:t>
      </w:r>
    </w:p>
    <w:p w14:paraId="7C2015B3" w14:textId="77777777" w:rsidR="00E60CD7" w:rsidRPr="00953CC3" w:rsidRDefault="00E60CD7" w:rsidP="00635C48">
      <w:pPr>
        <w:spacing w:after="0" w:line="240" w:lineRule="auto"/>
        <w:jc w:val="both"/>
        <w:rPr>
          <w:rFonts w:ascii="Arial Narrow" w:eastAsia="Arial Narrow" w:hAnsi="Arial Narrow" w:cs="Arial Narrow"/>
          <w:kern w:val="0"/>
          <w14:ligatures w14:val="none"/>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w14:ligatures w14:val="none"/>
        </w:rPr>
        <w:t xml:space="preserve">. </w:t>
      </w:r>
      <w:r w:rsidR="000122DB" w:rsidRPr="00AE7E14">
        <w:rPr>
          <w:rFonts w:ascii="Arial Narrow" w:eastAsia="Arial Narrow" w:hAnsi="Arial Narrow" w:cs="Arial Narrow"/>
          <w:kern w:val="0"/>
          <w14:ligatures w14:val="none"/>
        </w:rPr>
        <w:t xml:space="preserve">Por consiguiente, corresponde calificar el hecho materia de </w:t>
      </w:r>
      <w:r w:rsidR="000122DB" w:rsidRPr="00742745">
        <w:rPr>
          <w:rFonts w:ascii="Arial Narrow" w:eastAsia="Arial Narrow" w:hAnsi="Arial Narrow" w:cs="Arial Narrow"/>
          <w:kern w:val="0"/>
          <w14:ligatures w14: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y 19</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del Código</w:t>
      </w:r>
    </w:p>
    <w:p w14:paraId="3ECF2C05" w14:textId="77777777" w:rsidR="00451E77" w:rsidRPr="00742745" w:rsidRDefault="00451E77" w:rsidP="00635C48">
      <w:pPr>
        <w:pStyle w:val="Prrafodelista"/>
        <w:spacing w:line="240" w:lineRule="auto"/>
        <w:rPr>
          <w:rFonts w:ascii="Arial Narrow" w:eastAsia="Arial Narrow" w:hAnsi="Arial Narrow" w:cs="Arial Narrow"/>
          <w:kern w:val="0"/>
          <w14:ligatures w14:val="none"/>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42745">
        <w:rPr>
          <w:rFonts w:ascii="Arial Narrow" w:eastAsia="Arial Narrow" w:hAnsi="Arial Narrow" w:cs="Arial Narrow"/>
          <w:kern w:val="0"/>
          <w14:ligatures w14: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w14:ligatures w14:val="none"/>
        </w:rPr>
        <w:t xml:space="preserve">considera </w:t>
      </w:r>
      <w:r w:rsidRPr="00742745">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rPr>
        <w:t xml:space="preserve">. </w:t>
      </w:r>
      <w:r w:rsidR="00713315" w:rsidRPr="00742745">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rPr>
        <w:t xml:space="preserve"> numeral 88.1 del artículo 88 del Código</w:t>
      </w:r>
      <w:r w:rsidR="00713315" w:rsidRPr="00742745">
        <w:rPr>
          <w:rFonts w:ascii="Arial Narrow" w:eastAsia="Arial Narrow" w:hAnsi="Arial Narrow" w:cs="Arial"/>
          <w:kern w:val="0"/>
          <w:vertAlign w:val="superscript"/>
          <w14:ligatures w14:val="none"/>
        </w:rPr>
        <w:footnoteReference w:id="5"/>
      </w:r>
      <w:r w:rsidR="00713315" w:rsidRPr="00742745">
        <w:rPr>
          <w:rFonts w:ascii="Arial Narrow" w:eastAsia="Arial Narrow" w:hAnsi="Arial Narrow" w:cs="Arial Narrow"/>
          <w:kern w:val="0"/>
          <w14:ligatures w14:val="none"/>
        </w:rPr>
        <w:t>.</w:t>
      </w:r>
    </w:p>
    <w:p w14:paraId="4935F3B0" w14:textId="77777777" w:rsidR="00451E77" w:rsidRPr="0058331A" w:rsidRDefault="00451E77" w:rsidP="00635C48">
      <w:pPr>
        <w:spacing w:after="0" w:line="240" w:lineRule="auto"/>
        <w:jc w:val="both"/>
        <w:rPr>
          <w:rFonts w:ascii="Arial Narrow" w:eastAsia="Arial Narrow" w:hAnsi="Arial Narrow" w:cs="Arial Narrow"/>
          <w:kern w:val="0"/>
          <w14:ligatures w14:val="none"/>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w:t>
      </w:r>
      <w:r w:rsidRPr="004516FB">
        <w:rPr>
          <w:rFonts w:ascii="Arial Narrow" w:eastAsia="Arial Narrow" w:hAnsi="Arial Narrow" w:cs="Arial Narrow"/>
          <w:kern w:val="0"/>
          <w14:ligatures w14:val="none"/>
        </w:rPr>
        <w:t xml:space="preserve">Técnica, en ejercicio de sus facultades, </w:t>
      </w:r>
      <w:r w:rsidRPr="004516FB">
        <w:rPr>
          <w:rFonts w:ascii="Arial Narrow" w:eastAsia="Times New Roman" w:hAnsi="Arial Narrow" w:cs="Segoe UI"/>
          <w:kern w:val="0"/>
          <w:lang w:eastAsia="es-PE"/>
          <w14:ligatures w14:val="none"/>
        </w:rPr>
        <w:t xml:space="preserve">considera </w:t>
      </w:r>
      <w:r w:rsidRPr="004516FB">
        <w:rPr>
          <w:rFonts w:ascii="Arial Narrow" w:eastAsia="Arial Narrow" w:hAnsi="Arial Narrow" w:cs="Arial Narrow"/>
          <w:kern w:val="0"/>
          <w14:ligatures w14:val="none"/>
        </w:rPr>
        <w:t xml:space="preserve">que el hecho denunciado, consistente en que </w:t>
      </w:r>
      <w:r w:rsidR="007B367B" w:rsidRPr="007B367B">
        <w:rPr>
          <w:rFonts w:ascii="Arial Narrow" w:eastAsia="Arial Narrow" w:hAnsi="Arial Narrow" w:cs="Arial Narrow"/>
          <w:kern w:val="0"/>
          <w14:ligatures w14:val="none"/>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y 19</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del Código.</w:t>
      </w:r>
    </w:p>
    <w:p w14:paraId="68219E46" w14: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w14:ligatures w14:val="none"/>
        </w:rPr>
        <w:t xml:space="preserve">. </w:t>
      </w:r>
      <w:r w:rsidR="00713315" w:rsidRPr="007A2BF7">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rPr>
        <w:t xml:space="preserve"> numeral 88.1 del artículo 88 del Código.</w:t>
      </w:r>
    </w:p>
    <w:p w14:paraId="61080068"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y 19</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del Código.</w:t>
      </w:r>
    </w:p>
    <w:p w14:paraId="5DA0B0E5"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y 19</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del Código.</w:t>
      </w:r>
    </w:p>
    <w:p w14:paraId="56AA39FA"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A0547">
        <w:rPr>
          <w:rFonts w:ascii="Arial Narrow" w:eastAsia="Arial Narrow" w:hAnsi="Arial Narrow" w:cs="Arial Narrow"/>
          <w:kern w:val="0"/>
          <w14:ligatures w14:val="none"/>
        </w:rPr>
        <w:t xml:space="preserve">Asimismo, la Secretaría Técnica, en ejercicio de sus facultades, </w:t>
      </w:r>
      <w:r w:rsidRPr="00AA0547">
        <w:rPr>
          <w:rFonts w:ascii="Arial Narrow" w:eastAsia="Times New Roman" w:hAnsi="Arial Narrow" w:cs="Segoe UI"/>
          <w:color w:val="000000"/>
          <w:kern w:val="0"/>
          <w:lang w:eastAsia="es-PE"/>
          <w14:ligatures w14:val="none"/>
        </w:rPr>
        <w:t xml:space="preserve">considera </w:t>
      </w:r>
      <w:r w:rsidRPr="00AA0547">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rPr>
        <w:t>;</w:t>
      </w:r>
      <w:r w:rsidR="002817C4" w:rsidRPr="00AA0547">
        <w:rPr>
          <w:rFonts w:ascii="Arial Narrow" w:eastAsia="Arial Narrow" w:hAnsi="Arial Narrow" w:cs="Arial Narrow"/>
          <w:kern w:val="0"/>
          <w14:ligatures w14:val="none"/>
        </w:rPr>
        <w:t xml:space="preserve"> </w:t>
      </w:r>
      <w:r w:rsidR="00AA0547" w:rsidRPr="00FD3419">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y 19</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del Código.</w:t>
      </w:r>
    </w:p>
    <w:p w14:paraId="34145581" w14: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w14:ligatures w14:val="none"/>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y 19</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del Código.</w:t>
      </w:r>
    </w:p>
    <w:p w14:paraId="0D2DCC08" w14:textId="77777777" w:rsidR="00451E77" w:rsidRPr="00953CC3" w:rsidRDefault="00451E77" w:rsidP="00635C48">
      <w:pPr>
        <w:spacing w:after="0" w:line="240" w:lineRule="auto"/>
        <w:jc w:val="both"/>
        <w:rPr>
          <w:rFonts w:ascii="Arial Narrow" w:eastAsia="Arial Narrow" w:hAnsi="Arial Narrow" w:cs="Arial Narrow"/>
          <w:kern w:val="0"/>
          <w14:ligatures w14:val="none"/>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9B4067" w:rsidRPr="009B4067">
        <w:rPr>
          <w:rFonts w:ascii="Arial Narrow" w:eastAsia="Arial Narrow" w:hAnsi="Arial Narrow" w:cs="Arial Narrow"/>
          <w:kern w:val="0"/>
          <w14:ligatures w14:val="none"/>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rPr>
        <w:t xml:space="preserve">. </w:t>
      </w:r>
      <w:r w:rsidR="00AA0547" w:rsidRPr="002817C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Fonts w:ascii="Arial Narrow" w:eastAsia="Arial Narrow" w:hAnsi="Arial Narrow" w:cs="Arial"/>
          <w:bCs/>
          <w:color w:val="000000"/>
          <w:kern w:val="0"/>
          <w:vertAlign w:val="superscript"/>
          <w:lang w:eastAsia="es-PE"/>
          <w14:ligatures w14:val="none"/>
        </w:rPr>
        <w:footnoteReference w:id="6"/>
      </w:r>
      <w:r w:rsidR="00AA0547" w:rsidRPr="002817C4">
        <w:rPr>
          <w:rFonts w:ascii="Arial Narrow" w:eastAsia="Arial Narrow" w:hAnsi="Arial Narrow" w:cs="Arial"/>
          <w:bCs/>
          <w:color w:val="000000"/>
          <w:kern w:val="0"/>
          <w:lang w:eastAsia="es-PE"/>
          <w14:ligatures w14:val="none"/>
        </w:rPr>
        <w:t xml:space="preserve">. </w:t>
      </w:r>
    </w:p>
    <w:p w14:paraId="5F415437"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5787AEF6" w14:textId="77777777" w:rsidR="00A11FD8" w:rsidRPr="00A11FD8" w:rsidRDefault="00A11FD8" w:rsidP="00A11FD8">
      <w:pPr>
        <w:pStyle w:val="Prrafodelista"/>
        <w:rPr>
          <w:rFonts w:ascii="Arial Narrow" w:eastAsia="Arial Narrow" w:hAnsi="Arial Narrow" w:cs="Arial Narrow"/>
          <w:kern w:val="0"/>
          <w14:ligatures w14:val="none"/>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2E7770E0" w14: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9C22F9">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w:t>
      </w:r>
      <w:r w:rsidRPr="009C22F9">
        <w:rPr>
          <w:rFonts w:ascii="Arial Narrow" w:eastAsia="Times New Roman" w:hAnsi="Arial Narrow" w:cs="Arial"/>
          <w:color w:val="000000"/>
          <w:kern w:val="0"/>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C22F9">
        <w:rPr>
          <w:rFonts w:ascii="Arial Narrow" w:eastAsia="Times New Roman" w:hAnsi="Arial Narrow" w:cs="Arial"/>
          <w:color w:val="000000"/>
          <w:kern w:val="0"/>
          <w:u w:val="single"/>
          <w:lang w:val="es-ES" w:eastAsia="es-ES"/>
          <w14:ligatures w14:val="none"/>
        </w:rPr>
        <w:t xml:space="preserve">A </w:t>
      </w:r>
      <w:r w:rsidR="009C22F9" w:rsidRPr="009C22F9">
        <w:rPr>
          <w:rFonts w:ascii="Arial Narrow" w:eastAsia="Times New Roman" w:hAnsi="Arial Narrow" w:cs="Arial"/>
          <w:color w:val="000000"/>
          <w:kern w:val="0"/>
          <w:u w:val="single"/>
          <w:lang w:val="es-ES" w:eastAsia="es-ES"/>
          <w14:ligatures w14:val="none"/>
        </w:rPr>
        <w:t>Rímac</w:t>
      </w:r>
      <w:r w:rsidRPr="0050492F">
        <w:rPr>
          <w:rFonts w:ascii="Arial Narrow" w:eastAsia="Times New Roman" w:hAnsi="Arial Narrow" w:cs="Arial"/>
          <w:color w:val="000000"/>
          <w:kern w:val="0"/>
          <w:lang w:val="es-ES"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w14:ligatures w14:val="none"/>
        </w:rPr>
        <w:t>.</w:t>
      </w:r>
    </w:p>
    <w:p w14:paraId="48503CFE" w14: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B53DF">
        <w:rPr>
          <w:rFonts w:ascii="Arial Narrow" w:eastAsia="Times New Roman" w:hAnsi="Arial Narrow" w:cs="Arial"/>
          <w:color w:val="000000"/>
          <w:kern w:val="0"/>
          <w:u w:val="single"/>
          <w:lang w:val="es-ES" w:eastAsia="es-ES"/>
          <w14:ligatures w14:val="none"/>
        </w:rPr>
        <w:t xml:space="preserve">A </w:t>
      </w:r>
      <w:r w:rsidR="009C22F9" w:rsidRPr="008B53DF">
        <w:rPr>
          <w:rFonts w:ascii="Arial Narrow" w:eastAsia="Times New Roman" w:hAnsi="Arial Narrow" w:cs="Arial"/>
          <w:color w:val="000000"/>
          <w:kern w:val="0"/>
          <w:u w:val="single"/>
          <w:lang w:val="es-ES" w:eastAsia="es-ES"/>
          <w14:ligatures w14:val="none"/>
        </w:rPr>
        <w:t>City Motors</w:t>
      </w:r>
      <w:r w:rsidRPr="008B53DF">
        <w:rPr>
          <w:rFonts w:ascii="Arial Narrow" w:eastAsia="Times New Roman" w:hAnsi="Arial Narrow" w:cs="Arial"/>
          <w:color w:val="000000"/>
          <w:kern w:val="0"/>
          <w:lang w:val="es-ES" w:eastAsia="es-ES"/>
          <w14:ligatures w14:val="none"/>
        </w:rPr>
        <w:t>:</w:t>
      </w:r>
      <w:r w:rsidRPr="008B53DF">
        <w:rPr>
          <w:rFonts w:ascii="Arial Narrow" w:eastAsia="Times New Roman" w:hAnsi="Arial Narrow" w:cs="Arial"/>
          <w:color w:val="000000"/>
          <w:kern w:val="0"/>
          <w:lang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239FC5E1" w14:textId="1D560546"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C22F9" w:rsidRPr="009C22F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escritos del 4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011F89">
        <w:rPr>
          <w:rFonts w:ascii="Arial Narrow" w:eastAsia="Times New Roman" w:hAnsi="Arial Narrow" w:cs="Times New Roman"/>
          <w:color w:val="000000"/>
          <w:kern w:val="0"/>
          <w:shd w:val="clear" w:color="auto" w:fill="FFFFFF"/>
          <w:lang w:eastAsia="es-PE"/>
          <w14:ligatures w14:val="none"/>
        </w:rPr>
        <w:t xml:space="preserve">por el </w:t>
      </w:r>
      <w:r w:rsidR="002060AA" w:rsidRPr="00011F89">
        <w:rPr>
          <w:rFonts w:ascii="Arial Narrow" w:hAnsi="Arial Narrow" w:cs="Arial"/>
          <w:bCs/>
          <w:spacing w:val="-3"/>
          <w:kern w:val="0"/>
          <w14:ligatures w14:val="none"/>
        </w:rPr>
        <w:t xml:space="preserve">señor Elias Alexander Céspedes Maguiña </w:t>
      </w:r>
      <w:r w:rsidRPr="00011F89">
        <w:rPr>
          <w:rFonts w:ascii="Arial Narrow" w:eastAsia="Times New Roman" w:hAnsi="Arial Narrow" w:cs="Times New Roman"/>
          <w:color w:val="000000"/>
          <w:kern w:val="0"/>
          <w:shd w:val="clear" w:color="auto" w:fill="FFFFFF"/>
          <w:lang w:eastAsia="es-PE"/>
          <w14:ligatures w14:val="none"/>
        </w:rPr>
        <w:t xml:space="preserve">contra </w:t>
      </w:r>
      <w:r w:rsidR="0002124B" w:rsidRPr="00011F89">
        <w:rPr>
          <w:rFonts w:ascii="Arial Narrow" w:hAnsi="Arial Narrow" w:cs="Arial"/>
          <w:bCs/>
          <w:spacing w:val="-3"/>
          <w:kern w:val="0"/>
          <w14:ligatures w14:val="none"/>
        </w:rPr>
        <w:t xml:space="preserve">Rímac Seguros y Reaseguros S.A. </w:t>
      </w:r>
      <w:r w:rsidRPr="00011F89">
        <w:rPr>
          <w:rFonts w:ascii="Arial Narrow" w:eastAsia="Arial Narrow" w:hAnsi="Arial Narrow" w:cs="Arial Narrow"/>
          <w:bCs/>
        </w:rPr>
        <w:t xml:space="preserve">y </w:t>
      </w:r>
      <w:r w:rsidR="0002124B" w:rsidRPr="00011F89">
        <w:rPr>
          <w:rFonts w:ascii="Arial Narrow" w:eastAsia="Times New Roman" w:hAnsi="Arial Narrow" w:cs="Times New Roman"/>
          <w:color w:val="000000"/>
          <w:kern w:val="0"/>
          <w:shd w:val="clear" w:color="auto" w:fill="FFFFFF"/>
          <w:lang w:eastAsia="es-PE"/>
          <w14:ligatures w14:val="none"/>
        </w:rPr>
        <w:t>City Motors S.A.C.</w:t>
      </w:r>
      <w:r w:rsidRPr="00011F89">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27B">
        <w:rPr>
          <w:rFonts w:ascii="Arial Narrow" w:eastAsia="Calibri" w:hAnsi="Arial Narrow" w:cs="Arial Narrow"/>
          <w:color w:val="000000"/>
          <w:kern w:val="0"/>
          <w:lang w:eastAsia="es-PE"/>
          <w14:ligatures w14:val="none"/>
        </w:rPr>
        <w:t>Presunta</w:t>
      </w:r>
      <w:r w:rsidRPr="00BD727B">
        <w:rPr>
          <w:rFonts w:ascii="Arial Narrow" w:eastAsia="Times New Roman" w:hAnsi="Arial Narrow" w:cs="Times New Roman"/>
          <w:kern w:val="0"/>
          <w:shd w:val="clear" w:color="auto" w:fill="FFFFFF"/>
          <w:lang w:eastAsia="es-PE"/>
          <w14:ligatures w14:val="none"/>
        </w:rPr>
        <w:t xml:space="preserve"> infracción a los artículos 18 y 19</w:t>
      </w:r>
      <w:r w:rsidRPr="00BD727B">
        <w:rPr>
          <w:rFonts w:ascii="Arial Narrow" w:eastAsia="Calibri" w:hAnsi="Arial Narrow" w:cs="Arial Narrow"/>
          <w:kern w:val="0"/>
          <w:lang w:eastAsia="es-PE"/>
          <w14:ligatures w14:val="none"/>
        </w:rPr>
        <w:t xml:space="preserve"> de </w:t>
      </w:r>
      <w:r w:rsidRPr="00BD727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rPr>
        <w:t>.</w:t>
      </w:r>
    </w:p>
    <w:p w14:paraId="6C32DB3F" w14: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w14:ligatures w14:val="none"/>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29E">
        <w:rPr>
          <w:rFonts w:ascii="Arial Narrow" w:eastAsia="Calibri" w:hAnsi="Arial Narrow" w:cs="Arial Narrow"/>
          <w:color w:val="000000"/>
          <w:kern w:val="0"/>
          <w:lang w:eastAsia="es-PE"/>
          <w14:ligatures w14:val="none"/>
        </w:rPr>
        <w:t>Presunta</w:t>
      </w:r>
      <w:r w:rsidRPr="008E629E">
        <w:rPr>
          <w:rFonts w:ascii="Arial Narrow" w:eastAsia="Times New Roman" w:hAnsi="Arial Narrow" w:cs="Times New Roman"/>
          <w:kern w:val="0"/>
          <w:shd w:val="clear" w:color="auto" w:fill="FFFFFF"/>
          <w:lang w:eastAsia="es-PE"/>
          <w14:ligatures w14:val="none"/>
        </w:rPr>
        <w:t xml:space="preserve"> infracción a los artículos 18 y 19</w:t>
      </w:r>
      <w:r w:rsidRPr="008E629E">
        <w:rPr>
          <w:rFonts w:ascii="Arial Narrow" w:eastAsia="Calibri" w:hAnsi="Arial Narrow" w:cs="Arial Narrow"/>
          <w:kern w:val="0"/>
          <w:lang w:eastAsia="es-PE"/>
          <w14:ligatures w14:val="none"/>
        </w:rPr>
        <w:t xml:space="preserve"> de </w:t>
      </w:r>
      <w:r w:rsidRPr="008E629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rPr>
        <w:t xml:space="preserve"> </w:t>
      </w:r>
      <w:r w:rsidR="009E1A02" w:rsidRPr="00D1049C">
        <w:rPr>
          <w:rFonts w:ascii="Arial Narrow" w:eastAsia="Arial Narrow" w:hAnsi="Arial Narrow" w:cs="Arial Narrow"/>
          <w:kern w:val="0"/>
          <w14:ligatures w14:val="none"/>
        </w:rPr>
        <w:t xml:space="preserve">la compañía aseguradora </w:t>
      </w:r>
      <w:r w:rsidR="00635C48" w:rsidRPr="00D1049C">
        <w:rPr>
          <w:rFonts w:ascii="Arial Narrow" w:eastAsia="Arial Narrow" w:hAnsi="Arial Narrow" w:cs="Arial Narrow"/>
          <w:kern w:val="0"/>
          <w14:ligatures w14:val="none"/>
        </w:rPr>
        <w:t>se habría negado a</w:t>
      </w:r>
      <w:r w:rsidR="00FA6517" w:rsidRPr="00D1049C">
        <w:rPr>
          <w:rFonts w:ascii="Arial Narrow" w:eastAsia="Arial Narrow" w:hAnsi="Arial Narrow" w:cs="Arial Narrow"/>
          <w:kern w:val="0"/>
          <w14:ligatures w14:val="none"/>
        </w:rPr>
        <w:t xml:space="preserve"> activar la cláusula VEH018 </w:t>
      </w:r>
      <w:r w:rsidR="00635C48" w:rsidRPr="00D1049C">
        <w:rPr>
          <w:rFonts w:ascii="Arial Narrow" w:eastAsia="Arial Narrow" w:hAnsi="Arial Narrow" w:cs="Arial Narrow"/>
          <w:kern w:val="0"/>
          <w14:ligatures w14:val="none"/>
        </w:rPr>
        <w:t xml:space="preserve">alegando que el repuesto no se fabricaba, pese a que posteriormente </w:t>
      </w:r>
      <w:r w:rsidR="00EA465C" w:rsidRPr="00D1049C">
        <w:rPr>
          <w:rFonts w:ascii="Arial Narrow" w:eastAsia="Arial Narrow" w:hAnsi="Arial Narrow" w:cs="Arial Narrow"/>
          <w:kern w:val="0"/>
          <w14:ligatures w14:val="none"/>
        </w:rPr>
        <w:t>lo adquirió, instaló y facturó</w:t>
      </w:r>
      <w:r w:rsidR="00EA465C">
        <w:rPr>
          <w:rFonts w:ascii="Arial Narrow" w:eastAsia="Arial Narrow" w:hAnsi="Arial Narrow" w:cs="Arial Narrow"/>
          <w:kern w:val="0"/>
          <w14:ligatures w14:val="none"/>
        </w:rPr>
        <w:t>.</w:t>
      </w:r>
    </w:p>
    <w:p w14:paraId="2F9B8A45" w14:textId="77777777" w:rsidR="00EA465C" w:rsidRPr="00EA465C" w:rsidRDefault="00EA465C" w:rsidP="00EA465C">
      <w:pPr>
        <w:spacing w:after="0" w:line="240" w:lineRule="auto"/>
        <w:jc w:val="both"/>
        <w:rPr>
          <w:rFonts w:ascii="Arial Narrow" w:eastAsia="Arial Narrow" w:hAnsi="Arial Narrow" w:cs="Arial Narrow"/>
          <w:kern w:val="0"/>
          <w14:ligatures w14:val="none"/>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E7E14">
        <w:rPr>
          <w:rFonts w:ascii="Arial Narrow" w:eastAsia="Arial Narrow" w:hAnsi="Arial Narrow" w:cs="Arial Narrow"/>
          <w:kern w:val="0"/>
          <w14:ligatures w14:val="none"/>
        </w:rPr>
        <w:t xml:space="preserve">Presunta infracción a los artículos 18 y 19 </w:t>
      </w:r>
      <w:r w:rsidR="00E60CD7" w:rsidRPr="00AE7E14">
        <w:rPr>
          <w:rFonts w:ascii="Arial Narrow" w:eastAsia="Arial Narrow" w:hAnsi="Arial Narrow" w:cs="Arial Narrow"/>
          <w:kern w:val="0"/>
          <w14:ligatures w14: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rPr>
        <w:t>.</w:t>
      </w:r>
    </w:p>
    <w:p w14:paraId="66A3D809" w14:textId="77777777" w:rsidR="00451E77" w:rsidRPr="00742745" w:rsidRDefault="00451E77" w:rsidP="00635C48">
      <w:pPr>
        <w:spacing w:after="0" w:line="240" w:lineRule="auto"/>
        <w:jc w:val="both"/>
        <w:rPr>
          <w:rFonts w:ascii="Arial Narrow" w:eastAsia="Calibri" w:hAnsi="Arial Narrow" w:cs="Arial Narrow"/>
          <w:color w:val="000000"/>
          <w:kern w:val="0"/>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42745">
        <w:rPr>
          <w:rFonts w:ascii="Arial Narrow" w:eastAsia="Calibri" w:hAnsi="Arial Narrow" w:cs="Arial Narrow"/>
          <w:color w:val="000000"/>
          <w:kern w:val="0"/>
          <w:lang w:eastAsia="es-PE"/>
          <w14:ligatures w14:val="none"/>
        </w:rPr>
        <w:t>Presunta</w:t>
      </w:r>
      <w:r w:rsidRPr="00742745">
        <w:rPr>
          <w:rFonts w:ascii="Arial Narrow" w:eastAsia="Times New Roman" w:hAnsi="Arial Narrow" w:cs="Times New Roman"/>
          <w:kern w:val="0"/>
          <w:shd w:val="clear" w:color="auto" w:fill="FFFFFF"/>
          <w:lang w:eastAsia="es-PE"/>
          <w14:ligatures w14:val="none"/>
        </w:rPr>
        <w:t xml:space="preserve"> infracción a</w:t>
      </w:r>
      <w:r w:rsidR="008B3EB0" w:rsidRPr="00742745">
        <w:rPr>
          <w:rFonts w:ascii="Arial Narrow" w:eastAsia="Times New Roman" w:hAnsi="Arial Narrow" w:cs="Times New Roman"/>
          <w:kern w:val="0"/>
          <w:shd w:val="clear" w:color="auto" w:fill="FFFFFF"/>
          <w:lang w:eastAsia="es-PE"/>
          <w14:ligatures w14:val="none"/>
        </w:rPr>
        <w:t>l</w:t>
      </w:r>
      <w:r w:rsidRPr="00742745">
        <w:rPr>
          <w:rFonts w:ascii="Arial Narrow" w:eastAsia="Times New Roman" w:hAnsi="Arial Narrow" w:cs="Times New Roman"/>
          <w:kern w:val="0"/>
          <w:shd w:val="clear" w:color="auto" w:fill="FFFFFF"/>
          <w:lang w:eastAsia="es-PE"/>
          <w14:ligatures w14:val="none"/>
        </w:rPr>
        <w:t xml:space="preserve"> </w:t>
      </w:r>
      <w:r w:rsidR="008B3EB0" w:rsidRPr="00742745">
        <w:rPr>
          <w:rFonts w:ascii="Arial Narrow" w:eastAsia="Times New Roman" w:hAnsi="Arial Narrow" w:cs="Times New Roman"/>
          <w:kern w:val="0"/>
          <w:shd w:val="clear" w:color="auto" w:fill="FFFFFF"/>
          <w:lang w:eastAsia="es-PE"/>
          <w14:ligatures w14:val="none"/>
        </w:rPr>
        <w:t>numeral 88.1 del artículo 88</w:t>
      </w:r>
      <w:r w:rsidRPr="00742745">
        <w:rPr>
          <w:rFonts w:ascii="Arial Narrow" w:eastAsia="Calibri" w:hAnsi="Arial Narrow" w:cs="Arial Narrow"/>
          <w:kern w:val="0"/>
          <w:lang w:eastAsia="es-PE"/>
          <w14:ligatures w14:val="none"/>
        </w:rPr>
        <w:t xml:space="preserve"> de </w:t>
      </w:r>
      <w:r w:rsidRPr="0074274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rPr>
        <w:t>.</w:t>
      </w:r>
    </w:p>
    <w:p w14:paraId="41EAABB2" w14: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04CD2">
        <w:rPr>
          <w:rFonts w:ascii="Arial Narrow" w:eastAsia="Calibri" w:hAnsi="Arial Narrow" w:cs="Arial Narrow"/>
          <w:color w:val="000000"/>
          <w:kern w:val="0"/>
          <w:lang w:eastAsia="es-PE"/>
          <w14:ligatures w14:val="none"/>
        </w:rPr>
        <w:t>Presunta</w:t>
      </w:r>
      <w:r w:rsidRPr="00504CD2">
        <w:rPr>
          <w:rFonts w:ascii="Arial Narrow" w:eastAsia="Times New Roman" w:hAnsi="Arial Narrow" w:cs="Times New Roman"/>
          <w:kern w:val="0"/>
          <w:shd w:val="clear" w:color="auto" w:fill="FFFFFF"/>
          <w:lang w:eastAsia="es-PE"/>
          <w14:ligatures w14:val="none"/>
        </w:rPr>
        <w:t xml:space="preserve"> infracción a los artículos 18 y 19</w:t>
      </w:r>
      <w:r w:rsidRPr="00504CD2">
        <w:rPr>
          <w:rFonts w:ascii="Arial Narrow" w:eastAsia="Calibri" w:hAnsi="Arial Narrow" w:cs="Arial Narrow"/>
          <w:kern w:val="0"/>
          <w:lang w:eastAsia="es-PE"/>
          <w14:ligatures w14:val="none"/>
        </w:rPr>
        <w:t xml:space="preserve"> de </w:t>
      </w:r>
      <w:r w:rsidRPr="00504CD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rPr>
        <w:t xml:space="preserve"> </w:t>
      </w:r>
      <w:r w:rsidR="00504CD2" w:rsidRPr="007B367B">
        <w:rPr>
          <w:rFonts w:ascii="Arial Narrow" w:eastAsia="Arial Narrow" w:hAnsi="Arial Narrow" w:cs="Arial Narrow"/>
          <w:kern w:val="0"/>
          <w14:ligatures w14:val="none"/>
        </w:rPr>
        <w:t>la compañía aseguradora habría cobrado indebidamente un deducible de USD 1,220</w:t>
      </w:r>
      <w:r w:rsidR="0097517C" w:rsidRPr="007B367B">
        <w:rPr>
          <w:rFonts w:ascii="Arial Narrow" w:eastAsia="Arial Narrow" w:hAnsi="Arial Narrow" w:cs="Arial Narrow"/>
          <w:kern w:val="0"/>
          <w14:ligatures w14:val="none"/>
        </w:rPr>
        <w:t>,</w:t>
      </w:r>
      <w:r w:rsidR="00504CD2" w:rsidRPr="007B367B">
        <w:rPr>
          <w:rFonts w:ascii="Arial Narrow" w:eastAsia="Arial Narrow" w:hAnsi="Arial Narrow" w:cs="Arial Narrow"/>
          <w:kern w:val="0"/>
          <w14:ligatures w14:val="none"/>
        </w:rPr>
        <w:t xml:space="preserve">34, correspondiente a una reparación incompleta </w:t>
      </w:r>
      <w:r w:rsidR="00504CD2" w:rsidRPr="007B367B">
        <w:rPr>
          <w:rFonts w:ascii="Arial Narrow" w:eastAsia="Arial Narrow" w:hAnsi="Arial Narrow" w:cs="Arial Narrow"/>
          <w:bCs/>
        </w:rPr>
        <w:t>del vehículo asegurado con Placa de Rodaje BMX244</w:t>
      </w:r>
      <w:r w:rsidR="00504CD2" w:rsidRPr="007B367B">
        <w:rPr>
          <w:rFonts w:ascii="Arial Narrow" w:eastAsia="Arial Narrow" w:hAnsi="Arial Narrow" w:cs="Arial Narrow"/>
          <w:kern w:val="0"/>
          <w14:ligatures w14: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w14:ligatures w14:val="none"/>
        </w:rPr>
        <w:t xml:space="preserve">. </w:t>
      </w:r>
    </w:p>
    <w:p w14:paraId="6B7D8771" w14:textId="77777777" w:rsidR="00451E77" w:rsidRPr="007A2BF7" w:rsidRDefault="00451E77" w:rsidP="00635C48">
      <w:pPr>
        <w:pStyle w:val="Prrafodelista"/>
        <w:spacing w:line="240" w:lineRule="auto"/>
        <w:rPr>
          <w:rFonts w:ascii="Arial Narrow" w:eastAsia="Arial Narrow" w:hAnsi="Arial Narrow" w:cs="Arial Narrow"/>
          <w:kern w:val="0"/>
          <w14:ligatures w14:val="none"/>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A2BF7">
        <w:rPr>
          <w:rFonts w:ascii="Arial Narrow" w:eastAsia="Arial Narrow" w:hAnsi="Arial Narrow" w:cs="Arial Narrow"/>
          <w:kern w:val="0"/>
          <w14:ligatures w14:val="none"/>
        </w:rPr>
        <w:t xml:space="preserve">Presunta infracción al </w:t>
      </w:r>
      <w:r w:rsidR="009362FA" w:rsidRPr="007A2BF7">
        <w:rPr>
          <w:rFonts w:ascii="Arial Narrow" w:eastAsia="Arial Narrow" w:hAnsi="Arial Narrow" w:cs="Arial Narrow"/>
          <w:kern w:val="0"/>
          <w14:ligatures w14:val="none"/>
        </w:rPr>
        <w:t xml:space="preserve">numeral 88.1 del artículo 88 </w:t>
      </w:r>
      <w:r w:rsidRPr="007A2BF7">
        <w:rPr>
          <w:rFonts w:ascii="Arial Narrow" w:eastAsia="Arial Narrow" w:hAnsi="Arial Narrow" w:cs="Arial Narrow"/>
          <w:kern w:val="0"/>
          <w14:ligatures w14:val="none"/>
        </w:rPr>
        <w:t xml:space="preserve">de la Ley 29571, </w:t>
      </w:r>
      <w:r w:rsidRPr="009A5F9B">
        <w:rPr>
          <w:rFonts w:ascii="Arial Narrow" w:eastAsia="Arial Narrow" w:hAnsi="Arial Narrow" w:cs="Arial Narrow"/>
          <w:kern w:val="0"/>
          <w14:ligatures w14: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rPr>
        <w:t>.</w:t>
      </w:r>
    </w:p>
    <w:p w14:paraId="1DF32BA0" w14:textId="77777777" w:rsidR="00451E77" w:rsidRDefault="00451E77" w:rsidP="00635C48">
      <w:pPr>
        <w:spacing w:after="0" w:line="240" w:lineRule="auto"/>
        <w:jc w:val="both"/>
        <w:rPr>
          <w:rFonts w:ascii="Arial Narrow" w:eastAsia="Calibri" w:hAnsi="Arial Narrow" w:cs="Arial Narrow"/>
          <w:color w:val="000000"/>
          <w:kern w:val="0"/>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7B367B">
        <w:rPr>
          <w:rFonts w:ascii="Arial Narrow" w:eastAsia="Arial Narrow" w:hAnsi="Arial Narrow" w:cs="Arial Narrow"/>
          <w:kern w:val="0"/>
          <w14:ligatures w14:val="none"/>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rPr>
        <w:t>.</w:t>
      </w:r>
    </w:p>
    <w:p w14:paraId="723BFF28" w14:textId="77777777" w:rsidR="00EA465C" w:rsidRDefault="00EA465C" w:rsidP="00635C48">
      <w:pPr>
        <w:spacing w:after="0" w:line="240" w:lineRule="auto"/>
        <w:jc w:val="both"/>
        <w:rPr>
          <w:rFonts w:ascii="Arial Narrow" w:eastAsia="Calibri" w:hAnsi="Arial Narrow" w:cs="Arial Narrow"/>
          <w:color w:val="000000"/>
          <w:kern w:val="0"/>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BA2573">
        <w:rPr>
          <w:rFonts w:ascii="Arial Narrow" w:eastAsia="Arial Narrow" w:hAnsi="Arial Narrow" w:cs="Arial Narrow"/>
          <w:kern w:val="0"/>
          <w14:ligatures w14:val="none"/>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Times New Roman" w:hAnsi="Arial Narrow" w:cs="Arial"/>
          <w:color w:val="000000"/>
          <w:kern w:val="0"/>
          <w:lang w:eastAsia="es-ES"/>
          <w14:ligatures w14:val="none"/>
        </w:rPr>
        <w:t xml:space="preserve">. </w:t>
      </w:r>
    </w:p>
    <w:p w14:paraId="0445D63D" w14:textId="77777777" w:rsidR="00EA465C" w:rsidRPr="009A5F9B" w:rsidRDefault="00EA465C" w:rsidP="00635C48">
      <w:pPr>
        <w:spacing w:after="0" w:line="240" w:lineRule="auto"/>
        <w:jc w:val="both"/>
        <w:rPr>
          <w:rFonts w:ascii="Arial Narrow" w:eastAsia="Calibri" w:hAnsi="Arial Narrow" w:cs="Arial Narrow"/>
          <w:color w:val="000000"/>
          <w:kern w:val="0"/>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A5F9B">
        <w:rPr>
          <w:rFonts w:ascii="Arial Narrow" w:eastAsia="Calibri" w:hAnsi="Arial Narrow" w:cs="Arial Narrow"/>
          <w:color w:val="000000"/>
          <w:kern w:val="0"/>
          <w:lang w:eastAsia="es-PE"/>
          <w14:ligatures w14:val="none"/>
        </w:rPr>
        <w:t>Presunta</w:t>
      </w:r>
      <w:r w:rsidRPr="009A5F9B">
        <w:rPr>
          <w:rFonts w:ascii="Arial Narrow" w:eastAsia="Times New Roman" w:hAnsi="Arial Narrow" w:cs="Times New Roman"/>
          <w:kern w:val="0"/>
          <w:shd w:val="clear" w:color="auto" w:fill="FFFFFF"/>
          <w:lang w:eastAsia="es-PE"/>
          <w14:ligatures w14:val="none"/>
        </w:rPr>
        <w:t xml:space="preserve"> infracción a los artículos 18 y 19</w:t>
      </w:r>
      <w:r w:rsidRPr="009A5F9B">
        <w:rPr>
          <w:rFonts w:ascii="Arial Narrow" w:eastAsia="Calibri" w:hAnsi="Arial Narrow" w:cs="Arial Narrow"/>
          <w:kern w:val="0"/>
          <w:lang w:eastAsia="es-PE"/>
          <w14:ligatures w14:val="none"/>
        </w:rPr>
        <w:t xml:space="preserve"> de </w:t>
      </w:r>
      <w:r w:rsidRPr="009A5F9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w14:ligatures w14: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rPr>
        <w:t>.</w:t>
      </w:r>
    </w:p>
    <w:p w14:paraId="0BB06083" w14: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3359">
        <w:rPr>
          <w:rFonts w:ascii="Arial Narrow" w:eastAsia="Calibri" w:hAnsi="Arial Narrow" w:cs="Arial Narrow"/>
          <w:color w:val="000000"/>
          <w:kern w:val="0"/>
          <w:lang w:eastAsia="es-PE"/>
          <w14:ligatures w14:val="none"/>
        </w:rPr>
        <w:t>Presunta</w:t>
      </w:r>
      <w:r w:rsidRPr="00113359">
        <w:rPr>
          <w:rFonts w:ascii="Arial Narrow" w:eastAsia="Times New Roman" w:hAnsi="Arial Narrow" w:cs="Times New Roman"/>
          <w:kern w:val="0"/>
          <w:shd w:val="clear" w:color="auto" w:fill="FFFFFF"/>
          <w:lang w:eastAsia="es-PE"/>
          <w14:ligatures w14:val="none"/>
        </w:rPr>
        <w:t xml:space="preserve"> infracción a los artículos 18 y 19</w:t>
      </w:r>
      <w:r w:rsidRPr="00113359">
        <w:rPr>
          <w:rFonts w:ascii="Arial Narrow" w:eastAsia="Calibri" w:hAnsi="Arial Narrow" w:cs="Arial Narrow"/>
          <w:kern w:val="0"/>
          <w:lang w:eastAsia="es-PE"/>
          <w14:ligatures w14:val="none"/>
        </w:rPr>
        <w:t xml:space="preserve"> de </w:t>
      </w:r>
      <w:r w:rsidRPr="001133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w14:ligatures w14: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w14:ligatures w14:val="none"/>
        </w:rPr>
        <w:t xml:space="preserve">. </w:t>
      </w:r>
    </w:p>
    <w:p w14:paraId="49963E84" w14:textId="77777777" w:rsidR="00451E77" w:rsidRPr="002817C4" w:rsidRDefault="00451E77" w:rsidP="00635C48">
      <w:pPr>
        <w:pStyle w:val="Prrafodelista"/>
        <w:spacing w:line="240" w:lineRule="auto"/>
        <w:rPr>
          <w:rFonts w:ascii="Arial Narrow" w:eastAsia="Arial Narrow" w:hAnsi="Arial Narrow" w:cs="Arial Narrow"/>
          <w:kern w:val="0"/>
          <w14:ligatures w14:val="none"/>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17C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w14:ligatures w14:val="none"/>
        </w:rPr>
        <w:t xml:space="preserve">no habría </w:t>
      </w:r>
      <w:r w:rsidR="00EA465C" w:rsidRPr="009B4067">
        <w:rPr>
          <w:rFonts w:ascii="Arial Narrow" w:eastAsia="Arial Narrow" w:hAnsi="Arial Narrow" w:cs="Arial Narrow"/>
          <w:kern w:val="0"/>
          <w14:ligatures w14:val="none"/>
        </w:rPr>
        <w:t>cumplido con</w:t>
      </w:r>
      <w:r w:rsidR="002817C4" w:rsidRPr="009B4067">
        <w:rPr>
          <w:rFonts w:ascii="Arial Narrow" w:eastAsia="Arial Narrow" w:hAnsi="Arial Narrow" w:cs="Arial Narrow"/>
          <w:kern w:val="0"/>
          <w14:ligatures w14:val="none"/>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rPr>
        <w:t xml:space="preserve">repuestos </w:t>
      </w:r>
      <w:r w:rsidR="002817C4" w:rsidRPr="009B4067">
        <w:rPr>
          <w:rFonts w:ascii="Arial Narrow" w:eastAsia="Arial Narrow" w:hAnsi="Arial Narrow" w:cs="Arial Narrow"/>
          <w:bCs/>
        </w:rPr>
        <w:t>del vehículo asegurado con Placa de Rodaje BMX244</w:t>
      </w:r>
      <w:r w:rsidRPr="00FD3419">
        <w:rPr>
          <w:rFonts w:ascii="Arial Narrow" w:eastAsia="Arial Narrow" w:hAnsi="Arial Narrow" w:cs="Arial Narrow"/>
          <w:kern w:val="0"/>
          <w14:ligatures w14:val="none"/>
        </w:rPr>
        <w:t>.</w:t>
      </w:r>
    </w:p>
    <w:p w14:paraId="4321BBC6" w14:textId="77777777" w:rsidR="00451E77" w:rsidRPr="00FD3419" w:rsidRDefault="00451E77" w:rsidP="00635C48">
      <w:pPr>
        <w:spacing w:after="0" w:line="240" w:lineRule="auto"/>
        <w:jc w:val="both"/>
        <w:rPr>
          <w:rFonts w:ascii="Arial Narrow" w:eastAsia="Calibri" w:hAnsi="Arial Narrow" w:cs="Arial Narrow"/>
          <w:color w:val="000000"/>
          <w:kern w:val="0"/>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FD3419">
        <w:rPr>
          <w:rFonts w:ascii="Arial Narrow" w:eastAsia="Calibri" w:hAnsi="Arial Narrow" w:cs="Arial Narrow"/>
          <w:kern w:val="0"/>
          <w:lang w:eastAsia="es-PE"/>
          <w14:ligatures w14:val="none"/>
        </w:rPr>
        <w:t xml:space="preserve"> de </w:t>
      </w:r>
      <w:r w:rsidRPr="00FD341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BMX244</w:t>
      </w:r>
      <w:r w:rsidR="00FD3419" w:rsidRPr="00FD3419">
        <w:rPr>
          <w:rFonts w:ascii="Arial Narrow" w:eastAsia="Arial Narrow" w:hAnsi="Arial Narrow" w:cs="Arial Narrow"/>
          <w:bCs/>
        </w:rPr>
        <w:t>.</w:t>
      </w:r>
    </w:p>
    <w:p w14:paraId="1E1D2D19" w14:textId="77777777" w:rsidR="00EA465C" w:rsidRPr="00EA465C" w:rsidRDefault="00EA465C" w:rsidP="00EA465C">
      <w:pPr>
        <w:spacing w:after="0" w:line="240" w:lineRule="auto"/>
        <w:jc w:val="both"/>
        <w:rPr>
          <w:rFonts w:ascii="Arial Narrow" w:eastAsia="Calibri" w:hAnsi="Arial Narrow" w:cs="Arial Narrow"/>
          <w:kern w:val="0"/>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7C5B">
        <w:rPr>
          <w:rFonts w:ascii="Arial Narrow" w:eastAsia="Calibri" w:hAnsi="Arial Narrow" w:cs="Arial Narrow"/>
          <w:color w:val="000000"/>
          <w:kern w:val="0"/>
          <w:lang w:eastAsia="es-PE"/>
          <w14:ligatures w14:val="none"/>
        </w:rPr>
        <w:t>Presunta</w:t>
      </w:r>
      <w:r w:rsidRPr="00FD7C5B">
        <w:rPr>
          <w:rFonts w:ascii="Arial Narrow" w:eastAsia="Times New Roman" w:hAnsi="Arial Narrow" w:cs="Times New Roman"/>
          <w:kern w:val="0"/>
          <w:shd w:val="clear" w:color="auto" w:fill="FFFFFF"/>
          <w:lang w:eastAsia="es-PE"/>
          <w14:ligatures w14:val="none"/>
        </w:rPr>
        <w:t xml:space="preserve"> infracción a los artículos 18 y 19</w:t>
      </w:r>
      <w:r w:rsidRPr="00FD7C5B">
        <w:rPr>
          <w:rFonts w:ascii="Arial Narrow" w:eastAsia="Calibri" w:hAnsi="Arial Narrow" w:cs="Arial Narrow"/>
          <w:kern w:val="0"/>
          <w:lang w:eastAsia="es-PE"/>
          <w14:ligatures w14:val="none"/>
        </w:rPr>
        <w:t xml:space="preserve"> de </w:t>
      </w:r>
      <w:r w:rsidRPr="00FD7C5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rPr>
        <w:t xml:space="preserve"> </w:t>
      </w:r>
      <w:r w:rsidR="00FD7C5B"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rPr>
        <w:t>.</w:t>
      </w:r>
    </w:p>
    <w:p w14:paraId="1DEB3481" w14:textId="77777777" w:rsidR="00E60CD7" w:rsidRPr="0026598E" w:rsidRDefault="00E60CD7" w:rsidP="00635C48">
      <w:pPr>
        <w:spacing w:after="0" w:line="240" w:lineRule="auto"/>
        <w:jc w:val="both"/>
        <w:rPr>
          <w:rFonts w:ascii="Arial Narrow" w:eastAsia="Arial Narrow" w:hAnsi="Arial Narrow" w:cs="Arial Narrow"/>
          <w:kern w:val="0"/>
          <w14:ligatures w14:val="none"/>
        </w:rPr>
      </w:pPr>
    </w:p>
    <w:p w14:paraId="634A0D61" w14:textId="373B1A14" w:rsidR="00E60CD7" w:rsidRPr="0026598E" w:rsidRDefault="00E60CD7" w:rsidP="00635C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lang w:eastAsia="es-PE"/>
          <w14:ligatures w14:val="none"/>
        </w:rPr>
        <w:t xml:space="preserve">denuncia </w:t>
      </w:r>
      <w:r w:rsidRPr="009C22F9">
        <w:rPr>
          <w:rFonts w:ascii="Arial Narrow" w:eastAsia="Times New Roman" w:hAnsi="Arial Narrow" w:cs="Arial"/>
          <w:color w:val="000000"/>
          <w:kern w:val="0"/>
          <w:lang w:val="es-ES" w:eastAsia="es-ES"/>
          <w14:ligatures w14:val="none"/>
        </w:rPr>
        <w:t xml:space="preserve">del </w:t>
      </w:r>
      <w:r w:rsidR="009C22F9" w:rsidRPr="009C22F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w14:ligatures w14:val="none"/>
        </w:rPr>
        <w:t>.</w:t>
      </w:r>
    </w:p>
    <w:p w14:paraId="2AF03E3F" w14: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4C074"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2CC9" w:rsidRPr="008B2CC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sidRPr="00F723BA">
        <w:rPr>
          <w:rFonts w:ascii="Arial Narrow" w:eastAsia="Arial Narrow" w:hAnsi="Arial Narrow" w:cs="Arial Narrow"/>
          <w:bCs/>
        </w:rPr>
        <w:t xml:space="preserve">y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p>
    <w:p w14:paraId="6D15F6EA" w14:textId="4BC670CE"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B53DF" w:rsidRPr="004534AF">
        <w:rPr>
          <w:rFonts w:ascii="Arial Narrow" w:eastAsia="Times New Roman" w:hAnsi="Arial Narrow" w:cs="Arial"/>
          <w:color w:val="000000"/>
          <w:kern w:val="0"/>
          <w:lang w:val="es-ES" w:eastAsia="es-ES"/>
          <w14:ligatures w14:val="none"/>
        </w:rPr>
        <w:t xml:space="preserve">(i) presentar una copia debidamente suscrita de la Póliza </w:t>
      </w:r>
      <w:r w:rsidR="008B53DF" w:rsidRPr="004534AF">
        <w:rPr>
          <w:rFonts w:ascii="Arial Narrow" w:eastAsia="Times New Roman" w:hAnsi="Arial Narrow" w:cs="Arial"/>
          <w:color w:val="000000"/>
          <w:kern w:val="0"/>
          <w:lang w:eastAsia="es-ES"/>
          <w14:ligatures w14:val="none"/>
        </w:rPr>
        <w:t xml:space="preserve">2101-1106499 </w:t>
      </w:r>
      <w:r w:rsidR="008B53DF" w:rsidRPr="004534AF">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018EE32A" w14: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B53D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Times New Roman" w:hAnsi="Arial Narrow" w:cs="Arial"/>
          <w:color w:val="000000"/>
          <w:kern w:val="0"/>
          <w:lang w:eastAsia="es-ES"/>
          <w14:ligatures w14:val="none"/>
        </w:rPr>
        <w:t xml:space="preserve"> BMX244</w:t>
      </w:r>
      <w:r w:rsidR="008B53DF" w:rsidRPr="004534AF">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E2D73">
        <w:rPr>
          <w:rFonts w:ascii="Arial Narrow" w:hAnsi="Arial Narrow" w:cs="Arial"/>
          <w:bCs/>
          <w:spacing w:val="-3"/>
          <w:kern w:val="0"/>
          <w14:ligatures w14:val="none"/>
        </w:rPr>
        <w:t>requerir a</w:t>
      </w:r>
      <w:r w:rsidR="004E2D73" w:rsidRPr="004E2D73">
        <w:rPr>
          <w:rFonts w:ascii="Arial Narrow" w:hAnsi="Arial Narrow" w:cs="Arial"/>
          <w:bCs/>
          <w:spacing w:val="-3"/>
          <w:kern w:val="0"/>
          <w14:ligatures w14:val="none"/>
        </w:rPr>
        <w:t>l señor Elias Alexander C</w:t>
      </w:r>
      <w:r w:rsidR="002060AA">
        <w:rPr>
          <w:rFonts w:ascii="Arial Narrow" w:hAnsi="Arial Narrow" w:cs="Arial"/>
          <w:bCs/>
          <w:spacing w:val="-3"/>
          <w:kern w:val="0"/>
          <w14:ligatures w14:val="none"/>
        </w:rPr>
        <w:t>é</w:t>
      </w:r>
      <w:r w:rsidR="004E2D73" w:rsidRPr="004E2D73">
        <w:rPr>
          <w:rFonts w:ascii="Arial Narrow" w:hAnsi="Arial Narrow" w:cs="Arial"/>
          <w:bCs/>
          <w:spacing w:val="-3"/>
          <w:kern w:val="0"/>
          <w14:ligatures w14:val="none"/>
        </w:rPr>
        <w:t xml:space="preserve">spedes Maguiña y a Rímac Seguros </w:t>
      </w:r>
      <w:r w:rsidR="0002124B">
        <w:rPr>
          <w:rFonts w:ascii="Arial Narrow" w:hAnsi="Arial Narrow" w:cs="Arial"/>
          <w:bCs/>
          <w:spacing w:val="-3"/>
          <w:kern w:val="0"/>
          <w14:ligatures w14:val="none"/>
        </w:rPr>
        <w:t>y</w:t>
      </w:r>
      <w:r w:rsidR="004E2D73" w:rsidRPr="004E2D73">
        <w:rPr>
          <w:rFonts w:ascii="Arial Narrow" w:hAnsi="Arial Narrow" w:cs="Arial"/>
          <w:bCs/>
          <w:spacing w:val="-3"/>
          <w:kern w:val="0"/>
          <w14:ligatures w14:val="none"/>
        </w:rPr>
        <w:t xml:space="preserve"> Reaseguros S.A. </w:t>
      </w:r>
      <w:r w:rsidRPr="004E2D73">
        <w:rPr>
          <w:rFonts w:ascii="Arial Narrow" w:hAnsi="Arial Narrow"/>
          <w:color w:val="000000"/>
        </w:rPr>
        <w:t>para que, dentro del plazo de dos (2) días hábiles siguientes a la fecha en que reciba</w:t>
      </w:r>
      <w:r w:rsidR="004E2D73" w:rsidRPr="004E2D73">
        <w:rPr>
          <w:rFonts w:ascii="Arial Narrow" w:hAnsi="Arial Narrow"/>
          <w:color w:val="000000"/>
        </w:rPr>
        <w:t>n</w:t>
      </w:r>
      <w:r w:rsidRPr="004E2D73">
        <w:rPr>
          <w:rFonts w:ascii="Arial Narrow" w:hAnsi="Arial Narrow"/>
          <w:color w:val="000000"/>
        </w:rPr>
        <w:t xml:space="preserve"> la notificación en su</w:t>
      </w:r>
      <w:r w:rsidR="004E2D73" w:rsidRPr="004E2D73">
        <w:rPr>
          <w:rFonts w:ascii="Arial Narrow" w:hAnsi="Arial Narrow"/>
          <w:color w:val="000000"/>
        </w:rPr>
        <w:t>s</w:t>
      </w:r>
      <w:r w:rsidRPr="004E2D73">
        <w:rPr>
          <w:rFonts w:ascii="Arial Narrow" w:hAnsi="Arial Narrow"/>
          <w:color w:val="000000"/>
        </w:rPr>
        <w:t xml:space="preserve"> bandeja</w:t>
      </w:r>
      <w:r w:rsidR="004E2D73" w:rsidRPr="004E2D73">
        <w:rPr>
          <w:rFonts w:ascii="Arial Narrow" w:hAnsi="Arial Narrow"/>
          <w:color w:val="000000"/>
        </w:rPr>
        <w:t>s</w:t>
      </w:r>
      <w:r w:rsidRPr="004E2D73">
        <w:rPr>
          <w:rFonts w:ascii="Arial Narrow" w:hAnsi="Arial Narrow"/>
          <w:color w:val="000000"/>
        </w:rPr>
        <w:t xml:space="preserve"> de correo electrónico, efectúe</w:t>
      </w:r>
      <w:r w:rsidR="004E2D73" w:rsidRPr="004E2D73">
        <w:rPr>
          <w:rFonts w:ascii="Arial Narrow" w:hAnsi="Arial Narrow"/>
          <w:color w:val="000000"/>
        </w:rPr>
        <w:t>n</w:t>
      </w:r>
      <w:r w:rsidRPr="004E2D73">
        <w:rPr>
          <w:rFonts w:ascii="Arial Narrow" w:hAnsi="Arial Narrow"/>
          <w:color w:val="000000"/>
        </w:rPr>
        <w:t xml:space="preserve"> la confirmación de recepción de la notificación remitida por este despacho a su</w:t>
      </w:r>
      <w:r w:rsidR="004E2D73" w:rsidRPr="004E2D73">
        <w:rPr>
          <w:rFonts w:ascii="Arial Narrow" w:hAnsi="Arial Narrow"/>
          <w:color w:val="000000"/>
        </w:rPr>
        <w:t>s</w:t>
      </w:r>
      <w:r w:rsidRPr="004E2D73">
        <w:rPr>
          <w:rFonts w:ascii="Arial Narrow" w:hAnsi="Arial Narrow"/>
          <w:color w:val="000000"/>
        </w:rPr>
        <w:t xml:space="preserve"> correo</w:t>
      </w:r>
      <w:r w:rsidR="004E2D73" w:rsidRPr="004E2D73">
        <w:rPr>
          <w:rFonts w:ascii="Arial Narrow" w:hAnsi="Arial Narrow"/>
          <w:color w:val="000000"/>
        </w:rPr>
        <w:t>s</w:t>
      </w:r>
      <w:r w:rsidRPr="004E2D73">
        <w:rPr>
          <w:rFonts w:ascii="Arial Narrow" w:hAnsi="Arial Narrow"/>
          <w:color w:val="000000"/>
        </w:rPr>
        <w:t xml:space="preserve"> electrónico</w:t>
      </w:r>
      <w:r w:rsidR="004E2D73" w:rsidRPr="004E2D73">
        <w:rPr>
          <w:rFonts w:ascii="Arial Narrow" w:hAnsi="Arial Narrow"/>
          <w:color w:val="000000"/>
        </w:rPr>
        <w:t>s</w:t>
      </w:r>
      <w:r w:rsidRPr="004E2D73">
        <w:rPr>
          <w:rFonts w:ascii="Arial Narrow" w:hAnsi="Arial Narrow"/>
          <w:color w:val="000000"/>
        </w:rPr>
        <w:t>, de conformidad con el segundo párrafo del numeral 4 del artículo 20</w:t>
      </w:r>
      <w:r w:rsidRPr="004E2D73">
        <w:rPr>
          <w:rFonts w:ascii="Arial Narrow" w:eastAsia="Times New Roman" w:hAnsi="Arial Narrow" w:cs="Segoe UI"/>
          <w:color w:val="000000"/>
          <w:kern w:val="0"/>
          <w:lang w:eastAsia="es-PE"/>
          <w14:ligatures w14:val="none"/>
        </w:rPr>
        <w:t/>
      </w:r>
      <w:r w:rsidRPr="004E2D7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w:t>
      </w:r>
      <w:r w:rsidRPr="00A67ADF">
        <w:rPr>
          <w:rFonts w:ascii="Arial Narrow" w:hAnsi="Arial Narrow"/>
          <w:color w:val="000000"/>
        </w:rPr>
        <w:lastRenderedPageBreak/>
        <w:t>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635C48">
      <w:pPr>
        <w:suppressAutoHyphens/>
        <w:spacing w:after="0" w:line="240" w:lineRule="auto"/>
        <w:jc w:val="both"/>
        <w:rPr>
          <w:rFonts w:ascii="Arial Narrow" w:hAnsi="Arial Narrow" w:cs="Arial"/>
        </w:rPr>
      </w:pPr>
    </w:p>
    <w:p w14:paraId="150F22E0" w14: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w14:ligatures w14:val="none"/>
        </w:rPr>
      </w:pPr>
    </w:p>
    <w:p w14:paraId="68107EE2" w14: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w:t>
      </w:r>
      <w:r w:rsidR="00C6087B" w:rsidRPr="00C6087B">
        <w:rPr>
          <w:rFonts w:ascii="Arial Narrow" w:hAnsi="Arial Narrow" w:cs="Arial"/>
          <w:sz w:val="16"/>
          <w:szCs w:val="16"/>
        </w:rPr>
        <w:t>001661-2025-CC2/INDECOPI de fecha 27 de junio del 2025, recepcionada el 27 de junio del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