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2C57" w:rsidRPr="00532C57">
        <w:rPr>
          <w:rFonts w:ascii="Arial Narrow" w:eastAsia="Times New Roman" w:hAnsi="Arial Narrow" w:cs="Times New Roman"/>
          <w:b/>
          <w:bCs/>
          <w:color w:val="000000"/>
          <w:kern w:val="0"/>
          <w:shd w:val="clear" w:color="auto" w:fill="FFFFFF"/>
          <w:lang w:eastAsia="es-PE"/>
          <w14:ligatures w14:val="none"/>
        </w:rPr>
        <w:t>3018-2025</w:t>
      </w:r>
      <w:r w:rsidRPr="00532C57">
        <w:rPr>
          <w:rFonts w:ascii="Arial Narrow" w:eastAsia="Times New Roman" w:hAnsi="Arial Narrow" w:cs="Times New Roman"/>
          <w:b/>
          <w:bCs/>
          <w:color w:val="000000"/>
          <w:kern w:val="0"/>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43132" w:rsidRPr="00243132">
        <w:rPr>
          <w:rFonts w:ascii="Arial Narrow" w:eastAsia="Arial Narrow" w:hAnsi="Arial Narrow" w:cs="Arial Narrow"/>
          <w:b/>
          <w:color w:val="000000"/>
          <w:kern w:val="0"/>
          <w:lang w:eastAsia="es-PE"/>
          <w14:ligatures w14:val="none"/>
        </w:rPr>
        <w:t xml:space="preserve">WENDY ROXANA CANO MEZA </w:t>
      </w:r>
      <w:r w:rsidRPr="00243132">
        <w:rPr>
          <w:rFonts w:ascii="Arial Narrow" w:eastAsia="Arial Narrow" w:hAnsi="Arial Narrow" w:cs="Arial Narrow"/>
          <w:b/>
          <w:color w:val="000000"/>
          <w:kern w:val="0"/>
          <w:lang w:eastAsia="es-PE"/>
          <w14:ligatures w14:val="none"/>
        </w:rPr>
        <w:t xml:space="preserve">(SEÑORA </w:t>
      </w:r>
      <w:r w:rsidR="00243132" w:rsidRPr="00243132">
        <w:rPr>
          <w:rFonts w:ascii="Arial Narrow" w:eastAsia="Arial Narrow" w:hAnsi="Arial Narrow" w:cs="Arial Narrow"/>
          <w:b/>
          <w:color w:val="000000"/>
          <w:kern w:val="0"/>
          <w:lang w:eastAsia="es-PE"/>
          <w14:ligatures w14:val="none"/>
        </w:rPr>
        <w:t>CANO</w:t>
      </w:r>
      <w:r w:rsidRPr="0024313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163FD">
        <w:rPr>
          <w:rFonts w:ascii="Arial Narrow" w:eastAsia="Times New Roman" w:hAnsi="Arial Narrow" w:cs="Times New Roman"/>
          <w:color w:val="000000"/>
          <w:kern w:val="0"/>
          <w:shd w:val="clear" w:color="auto" w:fill="FFFFFF"/>
          <w:lang w:eastAsia="es-PE"/>
          <w14:ligatures w14:val="none"/>
        </w:rPr>
        <w:t xml:space="preserve">, </w:t>
      </w:r>
      <w:r w:rsidR="0036656A">
        <w:rPr>
          <w:rFonts w:ascii="Arial Narrow" w:eastAsia="Times New Roman" w:hAnsi="Arial Narrow" w:cs="Times New Roman"/>
          <w:color w:val="000000"/>
          <w:kern w:val="0"/>
          <w:shd w:val="clear" w:color="auto" w:fill="FFFFFF"/>
          <w:lang w:eastAsia="es-PE"/>
          <w14:ligatures w14:val="none"/>
        </w:rPr>
        <w:t>29</w:t>
      </w:r>
      <w:r w:rsidRPr="001163FD">
        <w:rPr>
          <w:rFonts w:ascii="Arial Narrow" w:eastAsia="Times New Roman" w:hAnsi="Arial Narrow" w:cs="Times New Roman"/>
          <w:color w:val="000000"/>
          <w:kern w:val="0"/>
          <w:shd w:val="clear" w:color="auto" w:fill="FFFFFF"/>
          <w:lang w:eastAsia="es-PE"/>
          <w14:ligatures w14:val="none"/>
        </w:rPr>
        <w:t xml:space="preserve"> de </w:t>
      </w:r>
      <w:r w:rsidR="00532C57" w:rsidRPr="001163FD">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55A71">
        <w:rPr>
          <w:rFonts w:ascii="Arial Narrow" w:eastAsia="Times New Roman" w:hAnsi="Arial Narrow" w:cs="Arial"/>
          <w:color w:val="000000"/>
          <w:kern w:val="0"/>
          <w:lang w:val="es-ES" w:eastAsia="es-ES"/>
          <w14:ligatures w14:val="none"/>
        </w:rPr>
        <w:t xml:space="preserve">el escrito del </w:t>
      </w:r>
      <w:r w:rsidR="00B55A71" w:rsidRPr="00B55A71">
        <w:rPr>
          <w:rFonts w:ascii="Arial Narrow" w:eastAsia="Times New Roman" w:hAnsi="Arial Narrow" w:cs="Arial"/>
          <w:color w:val="000000"/>
          <w:kern w:val="0"/>
          <w:lang w:val="es-ES" w:eastAsia="es-ES"/>
          <w14:ligatures w14:val="none"/>
        </w:rPr>
        <w:t xml:space="preserve">17 de noviembre de </w:t>
      </w:r>
      <w:r w:rsidR="00B55A71" w:rsidRPr="001163FD">
        <w:rPr>
          <w:rFonts w:ascii="Arial Narrow" w:eastAsia="Times New Roman" w:hAnsi="Arial Narrow" w:cs="Arial"/>
          <w:color w:val="000000"/>
          <w:kern w:val="0"/>
          <w:lang w:val="es-ES" w:eastAsia="es-ES"/>
          <w14:ligatures w14:val="none"/>
        </w:rPr>
        <w:t>2025</w:t>
      </w:r>
      <w:r w:rsidR="00996DC2" w:rsidRPr="001163FD">
        <w:rPr>
          <w:rFonts w:ascii="Arial Narrow" w:eastAsia="Calibri" w:hAnsi="Arial Narrow" w:cs="Arial"/>
          <w:kern w:val="0"/>
          <w14:ligatures w14:val="none"/>
        </w:rPr>
        <w:t>,</w:t>
      </w:r>
      <w:r w:rsidRPr="001163FD">
        <w:rPr>
          <w:rFonts w:ascii="Arial Narrow" w:eastAsia="Calibri" w:hAnsi="Arial Narrow" w:cs="Arial"/>
          <w:kern w:val="0"/>
          <w14:ligatures w14:val="none"/>
        </w:rPr>
        <w:t xml:space="preserve"> la señora </w:t>
      </w:r>
      <w:r w:rsidR="001163FD" w:rsidRPr="001163FD">
        <w:rPr>
          <w:rFonts w:ascii="Arial Narrow" w:eastAsia="Calibri" w:hAnsi="Arial Narrow" w:cs="Arial"/>
          <w:kern w:val="0"/>
          <w14:ligatures w14:val="none"/>
        </w:rPr>
        <w:t xml:space="preserve">Cano </w:t>
      </w:r>
      <w:r w:rsidRPr="001163FD">
        <w:rPr>
          <w:rFonts w:ascii="Arial Narrow" w:eastAsia="Calibri" w:hAnsi="Arial Narrow" w:cs="Arial"/>
          <w:kern w:val="0"/>
          <w14:ligatures w14:val="none"/>
        </w:rPr>
        <w:t>d</w:t>
      </w:r>
      <w:r w:rsidRPr="001163FD">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6777230"/>
      <w:r>
        <w:rPr>
          <w:rFonts w:ascii="Arial Narrow" w:eastAsia="Times New Roman" w:hAnsi="Arial Narrow" w:cs="Arial"/>
          <w:color w:val="000000"/>
          <w:kern w:val="0"/>
          <w:lang w:eastAsia="es-ES"/>
          <w14:ligatures w14:val="none"/>
        </w:rPr>
        <w:t xml:space="preserve">Con anterioridad al </w:t>
      </w:r>
      <w:r w:rsidRPr="000A22BC">
        <w:rPr>
          <w:rFonts w:ascii="Arial Narrow" w:eastAsia="Times New Roman" w:hAnsi="Arial Narrow" w:cs="Arial"/>
          <w:color w:val="000000"/>
          <w:kern w:val="0"/>
          <w:lang w:eastAsia="es-ES"/>
          <w14:ligatures w14:val="none"/>
        </w:rPr>
        <w:t xml:space="preserve">17 </w:t>
      </w:r>
      <w:r w:rsidRPr="00817D4C">
        <w:rPr>
          <w:rFonts w:ascii="Arial Narrow" w:eastAsia="Times New Roman" w:hAnsi="Arial Narrow" w:cs="Arial"/>
          <w:color w:val="000000"/>
          <w:kern w:val="0"/>
          <w:lang w:eastAsia="es-ES"/>
          <w14:ligatures w14:val="none"/>
        </w:rPr>
        <w:t xml:space="preserve">de marzo de 2025, adquirió el Seguro Vehicular – Póliza </w:t>
      </w:r>
      <w:proofErr w:type="spellStart"/>
      <w:r w:rsidRPr="00817D4C">
        <w:rPr>
          <w:rFonts w:ascii="Arial Narrow" w:eastAsia="Times New Roman" w:hAnsi="Arial Narrow" w:cs="Arial"/>
          <w:color w:val="000000"/>
          <w:kern w:val="0"/>
          <w:lang w:eastAsia="es-ES"/>
          <w14:ligatures w14:val="none"/>
        </w:rPr>
        <w:t/>
      </w:r>
      <w:proofErr w:type="spellEnd"/>
      <w:r w:rsidRPr="00817D4C">
        <w:rPr>
          <w:rFonts w:ascii="Arial Narrow" w:eastAsia="Times New Roman" w:hAnsi="Arial Narrow" w:cs="Arial"/>
          <w:color w:val="000000"/>
          <w:kern w:val="0"/>
          <w:lang w:eastAsia="es-ES"/>
          <w14:ligatures w14:val="none"/>
        </w:rPr>
        <w:t xml:space="preserve"> 2001-734232-3790</w:t>
      </w:r>
      <w:r w:rsidR="0091139D" w:rsidRPr="00817D4C">
        <w:rPr>
          <w:rFonts w:ascii="Arial Narrow" w:eastAsia="Times New Roman" w:hAnsi="Arial Narrow" w:cs="Arial"/>
          <w:color w:val="000000"/>
          <w:kern w:val="0"/>
          <w:lang w:eastAsia="es-ES"/>
          <w14:ligatures w14:val="none"/>
        </w:rPr>
        <w:t xml:space="preserve"> emitido por Rímac para </w:t>
      </w:r>
      <w:r w:rsidR="00F643EB" w:rsidRPr="00817D4C">
        <w:rPr>
          <w:rFonts w:ascii="Arial Narrow" w:eastAsia="Times New Roman" w:hAnsi="Arial Narrow" w:cs="Arial"/>
          <w:color w:val="000000"/>
          <w:kern w:val="0"/>
          <w:lang w:eastAsia="es-ES"/>
          <w14:ligatures w14:val="none"/>
        </w:rPr>
        <w:t>su</w:t>
      </w:r>
      <w:r w:rsidR="0091139D" w:rsidRPr="00817D4C">
        <w:rPr>
          <w:rFonts w:ascii="Arial Narrow" w:eastAsia="Times New Roman" w:hAnsi="Arial Narrow" w:cs="Arial"/>
          <w:color w:val="000000"/>
          <w:kern w:val="0"/>
          <w:lang w:eastAsia="es-ES"/>
          <w14:ligatures w14:val="none"/>
        </w:rPr>
        <w:t xml:space="preserve"> vehículo con Placa de Rodaje BMC-498 (en adelante, Seguro Vehicular)</w:t>
      </w:r>
      <w:r w:rsidRPr="00817D4C">
        <w:rPr>
          <w:rFonts w:ascii="Arial Narrow" w:eastAsia="Times New Roman" w:hAnsi="Arial Narrow" w:cs="Arial"/>
          <w:color w:val="000000"/>
          <w:kern w:val="0"/>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17 de marzo de 2025, </w:t>
      </w:r>
      <w:r w:rsidR="0084771A" w:rsidRPr="00817D4C">
        <w:rPr>
          <w:rFonts w:ascii="Arial Narrow" w:eastAsia="Times New Roman" w:hAnsi="Arial Narrow" w:cs="Arial"/>
          <w:color w:val="000000"/>
          <w:kern w:val="0"/>
          <w:lang w:eastAsia="es-ES"/>
          <w14:ligatures w14:val="none"/>
        </w:rPr>
        <w:t>ocurrió</w:t>
      </w:r>
      <w:r w:rsidRPr="00817D4C">
        <w:rPr>
          <w:rFonts w:ascii="Arial Narrow" w:eastAsia="Times New Roman" w:hAnsi="Arial Narrow" w:cs="Arial"/>
          <w:color w:val="000000"/>
          <w:kern w:val="0"/>
          <w:lang w:eastAsia="es-ES"/>
          <w14:ligatures w14:val="none"/>
        </w:rPr>
        <w:t xml:space="preserve"> un </w:t>
      </w:r>
      <w:r w:rsidR="00884794" w:rsidRPr="00817D4C">
        <w:rPr>
          <w:rFonts w:ascii="Arial Narrow" w:eastAsia="Times New Roman" w:hAnsi="Arial Narrow" w:cs="Arial"/>
          <w:color w:val="000000"/>
          <w:kern w:val="0"/>
          <w:lang w:eastAsia="es-ES"/>
          <w14:ligatures w14:val="none"/>
        </w:rPr>
        <w:t>accidente</w:t>
      </w:r>
      <w:r w:rsidRPr="00817D4C">
        <w:rPr>
          <w:rFonts w:ascii="Arial Narrow" w:eastAsia="Times New Roman" w:hAnsi="Arial Narrow" w:cs="Arial"/>
          <w:color w:val="000000"/>
          <w:kern w:val="0"/>
          <w:lang w:eastAsia="es-ES"/>
          <w14:ligatures w14:val="none"/>
        </w:rPr>
        <w:t xml:space="preserve"> vehicular con </w:t>
      </w:r>
      <w:r w:rsidR="00884794" w:rsidRPr="00817D4C">
        <w:rPr>
          <w:rFonts w:ascii="Arial Narrow" w:eastAsia="Times New Roman" w:hAnsi="Arial Narrow" w:cs="Arial"/>
          <w:color w:val="000000"/>
          <w:kern w:val="0"/>
          <w:lang w:eastAsia="es-ES"/>
          <w14:ligatures w14:val="none"/>
        </w:rPr>
        <w:t>el</w:t>
      </w:r>
      <w:r w:rsidRPr="00817D4C">
        <w:rPr>
          <w:rFonts w:ascii="Arial Narrow" w:eastAsia="Times New Roman" w:hAnsi="Arial Narrow" w:cs="Arial"/>
          <w:color w:val="000000"/>
          <w:kern w:val="0"/>
          <w:lang w:eastAsia="es-ES"/>
          <w14:ligatures w14:val="none"/>
        </w:rPr>
        <w:t xml:space="preserve"> vehículo</w:t>
      </w:r>
      <w:r w:rsidR="00884794" w:rsidRPr="00817D4C">
        <w:rPr>
          <w:rFonts w:ascii="Arial Narrow" w:eastAsia="Times New Roman" w:hAnsi="Arial Narrow" w:cs="Arial"/>
          <w:color w:val="000000"/>
          <w:kern w:val="0"/>
          <w:lang w:eastAsia="es-ES"/>
          <w14:ligatures w14:val="none"/>
        </w:rPr>
        <w:t xml:space="preserve"> asegurado; ese mismo día, Rímac </w:t>
      </w:r>
      <w:r w:rsidRPr="00817D4C">
        <w:rPr>
          <w:rFonts w:ascii="Arial Narrow" w:eastAsia="Times New Roman" w:hAnsi="Arial Narrow" w:cs="Arial"/>
          <w:color w:val="000000"/>
          <w:kern w:val="0"/>
          <w:lang w:eastAsia="es-ES"/>
          <w14:ligatures w14:val="none"/>
        </w:rPr>
        <w:t xml:space="preserve">dispuso el traslado del vehículo al taller </w:t>
      </w:r>
      <w:r w:rsidR="00356FFB" w:rsidRPr="00817D4C">
        <w:rPr>
          <w:rFonts w:ascii="Arial Narrow" w:eastAsia="Times New Roman" w:hAnsi="Arial Narrow" w:cs="Arial"/>
          <w:color w:val="000000"/>
          <w:kern w:val="0"/>
          <w:lang w:eastAsia="es-ES"/>
          <w14:ligatures w14:val="none"/>
        </w:rPr>
        <w:t xml:space="preserve">autorizado </w:t>
      </w:r>
      <w:r w:rsidRPr="00817D4C">
        <w:rPr>
          <w:rFonts w:ascii="Arial Narrow" w:eastAsia="Times New Roman" w:hAnsi="Arial Narrow" w:cs="Arial"/>
          <w:color w:val="000000"/>
          <w:kern w:val="0"/>
          <w:lang w:eastAsia="es-ES"/>
          <w14:ligatures w14: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Durante más de seis meses, </w:t>
      </w:r>
      <w:r w:rsidR="00356FFB"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informó fechas imprecisas y contradictorias sobre la llegada de repuestos</w:t>
      </w:r>
      <w:r w:rsidR="00FA2EE2">
        <w:rPr>
          <w:rFonts w:ascii="Arial Narrow" w:eastAsia="Times New Roman" w:hAnsi="Arial Narrow" w:cs="Arial"/>
          <w:color w:val="000000"/>
          <w:kern w:val="0"/>
          <w:lang w:eastAsia="es-ES"/>
          <w14:ligatures w14:val="none"/>
        </w:rPr>
        <w:t xml:space="preserve"> del vehículo</w:t>
      </w:r>
      <w:r w:rsidRPr="00817D4C">
        <w:rPr>
          <w:rFonts w:ascii="Arial Narrow" w:eastAsia="Times New Roman" w:hAnsi="Arial Narrow" w:cs="Arial"/>
          <w:color w:val="000000"/>
          <w:kern w:val="0"/>
          <w:lang w:eastAsia="es-ES"/>
          <w14:ligatures w14:val="none"/>
        </w:rPr>
        <w:t xml:space="preserve">, inicialmente </w:t>
      </w:r>
      <w:r w:rsidR="004311F1" w:rsidRPr="00817D4C">
        <w:rPr>
          <w:rFonts w:ascii="Arial Narrow" w:eastAsia="Times New Roman" w:hAnsi="Arial Narrow" w:cs="Arial"/>
          <w:color w:val="000000"/>
          <w:kern w:val="0"/>
          <w:lang w:eastAsia="es-ES"/>
          <w14:ligatures w14:val="none"/>
        </w:rPr>
        <w:t>informándole que la fecha de llegada se haría en</w:t>
      </w:r>
      <w:r w:rsidR="000907EB"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julio</w:t>
      </w:r>
      <w:r w:rsidR="004311F1"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luego </w:t>
      </w:r>
      <w:r w:rsidR="000907EB" w:rsidRPr="00817D4C">
        <w:rPr>
          <w:rFonts w:ascii="Arial Narrow" w:eastAsia="Times New Roman" w:hAnsi="Arial Narrow" w:cs="Arial"/>
          <w:color w:val="000000"/>
          <w:kern w:val="0"/>
          <w:lang w:eastAsia="es-ES"/>
          <w14:ligatures w14:val="none"/>
        </w:rPr>
        <w:t xml:space="preserve">informándole que </w:t>
      </w:r>
      <w:r w:rsidR="001E4589" w:rsidRPr="00817D4C">
        <w:rPr>
          <w:rFonts w:ascii="Arial Narrow" w:eastAsia="Times New Roman" w:hAnsi="Arial Narrow" w:cs="Arial"/>
          <w:color w:val="000000"/>
          <w:kern w:val="0"/>
          <w:lang w:eastAsia="es-ES"/>
          <w14:ligatures w14:val="none"/>
        </w:rPr>
        <w:t xml:space="preserve">la fecha de llegada se haría </w:t>
      </w:r>
      <w:r w:rsidRPr="00817D4C">
        <w:rPr>
          <w:rFonts w:ascii="Arial Narrow" w:eastAsia="Times New Roman" w:hAnsi="Arial Narrow" w:cs="Arial"/>
          <w:color w:val="000000"/>
          <w:kern w:val="0"/>
          <w:lang w:eastAsia="es-ES"/>
          <w14:ligatures w14:val="none"/>
        </w:rPr>
        <w:t>en agosto</w:t>
      </w:r>
      <w:r w:rsidR="001E4589"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posteriormente en septiembre </w:t>
      </w:r>
      <w:r w:rsidR="00D8164A" w:rsidRPr="00817D4C">
        <w:rPr>
          <w:rFonts w:ascii="Arial Narrow" w:eastAsia="Times New Roman" w:hAnsi="Arial Narrow" w:cs="Arial"/>
          <w:color w:val="000000"/>
          <w:kern w:val="0"/>
          <w:lang w:eastAsia="es-ES"/>
          <w14:ligatures w14:val="none"/>
        </w:rPr>
        <w:t xml:space="preserve">de 2025 </w:t>
      </w:r>
      <w:r w:rsidRPr="00817D4C">
        <w:rPr>
          <w:rFonts w:ascii="Arial Narrow" w:eastAsia="Times New Roman" w:hAnsi="Arial Narrow" w:cs="Arial"/>
          <w:color w:val="000000"/>
          <w:kern w:val="0"/>
          <w:lang w:eastAsia="es-ES"/>
          <w14:ligatures w14:val="none"/>
        </w:rPr>
        <w:t>y finalmente el 30 de octubre</w:t>
      </w:r>
      <w:r w:rsidR="00817D4C"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sin cumplir con ninguna de dichas fechas.</w:t>
      </w:r>
      <w:r w:rsidR="00356FFB" w:rsidRPr="00817D4C">
        <w:rPr>
          <w:rFonts w:ascii="Arial Narrow" w:eastAsia="Times New Roman" w:hAnsi="Arial Narrow" w:cs="Arial"/>
          <w:color w:val="000000"/>
          <w:kern w:val="0"/>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4 de septiembre de 2025, debido a la falta de </w:t>
      </w:r>
      <w:r w:rsidR="00F643EB" w:rsidRPr="00817D4C">
        <w:rPr>
          <w:rFonts w:ascii="Arial Narrow" w:eastAsia="Times New Roman" w:hAnsi="Arial Narrow" w:cs="Arial"/>
          <w:color w:val="000000"/>
          <w:kern w:val="0"/>
          <w:lang w:eastAsia="es-ES"/>
          <w14:ligatures w14:val="none"/>
        </w:rPr>
        <w:t>asesoría</w:t>
      </w:r>
      <w:r w:rsidRPr="00817D4C">
        <w:rPr>
          <w:rFonts w:ascii="Arial Narrow" w:eastAsia="Times New Roman" w:hAnsi="Arial Narrow" w:cs="Arial"/>
          <w:color w:val="000000"/>
          <w:kern w:val="0"/>
          <w:lang w:eastAsia="es-ES"/>
          <w14:ligatures w14:val="none"/>
        </w:rPr>
        <w:t xml:space="preserve"> y ausencia de respuestas por parte de </w:t>
      </w:r>
      <w:r w:rsidR="00356FFB" w:rsidRPr="00817D4C">
        <w:rPr>
          <w:rFonts w:ascii="Arial Narrow" w:eastAsia="Times New Roman" w:hAnsi="Arial Narrow" w:cs="Arial"/>
          <w:color w:val="000000"/>
          <w:kern w:val="0"/>
          <w:lang w:eastAsia="es-ES"/>
          <w14:ligatures w14:val="none"/>
        </w:rPr>
        <w:t>Rímac</w:t>
      </w:r>
      <w:r w:rsidRPr="00817D4C">
        <w:rPr>
          <w:rFonts w:ascii="Arial Narrow" w:eastAsia="Times New Roman" w:hAnsi="Arial Narrow" w:cs="Arial"/>
          <w:color w:val="000000"/>
          <w:kern w:val="0"/>
          <w:lang w:eastAsia="es-ES"/>
          <w14:ligatures w14:val="none"/>
        </w:rPr>
        <w:t xml:space="preserve">, contactó directamente a </w:t>
      </w:r>
      <w:r w:rsidR="00C41527" w:rsidRPr="00817D4C">
        <w:rPr>
          <w:rFonts w:ascii="Arial Narrow" w:eastAsia="Times New Roman" w:hAnsi="Arial Narrow" w:cs="Arial"/>
          <w:color w:val="000000"/>
          <w:kern w:val="0"/>
          <w:lang w:eastAsia="es-ES"/>
          <w14:ligatures w14:val="none"/>
        </w:rPr>
        <w:t xml:space="preserve">Derco, </w:t>
      </w:r>
      <w:r w:rsidR="00356FFB" w:rsidRPr="00817D4C">
        <w:rPr>
          <w:rFonts w:ascii="Arial Narrow" w:eastAsia="Times New Roman" w:hAnsi="Arial Narrow" w:cs="Arial"/>
          <w:color w:val="000000"/>
          <w:kern w:val="0"/>
          <w:lang w:eastAsia="es-ES"/>
          <w14:ligatures w14:val="none"/>
        </w:rPr>
        <w:t xml:space="preserve">la empresa encargada de </w:t>
      </w:r>
      <w:r w:rsidR="00AD07DF" w:rsidRPr="00817D4C">
        <w:rPr>
          <w:rFonts w:ascii="Arial Narrow" w:eastAsia="Times New Roman" w:hAnsi="Arial Narrow" w:cs="Arial"/>
          <w:color w:val="000000"/>
          <w:kern w:val="0"/>
          <w:lang w:eastAsia="es-ES"/>
          <w14:ligatures w14:val="none"/>
        </w:rPr>
        <w:t>repuestos</w:t>
      </w:r>
      <w:r w:rsidR="00356FFB"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vehiculares</w:t>
      </w:r>
      <w:r w:rsidR="00C41527" w:rsidRPr="00817D4C">
        <w:rPr>
          <w:rFonts w:ascii="Arial Narrow" w:eastAsia="Times New Roman" w:hAnsi="Arial Narrow" w:cs="Arial"/>
          <w:color w:val="000000"/>
          <w:kern w:val="0"/>
          <w:lang w:eastAsia="es-ES"/>
          <w14:ligatures w14:val="none"/>
        </w:rPr>
        <w:t xml:space="preserve">, </w:t>
      </w:r>
      <w:r w:rsidR="00356FFB" w:rsidRPr="00817D4C">
        <w:rPr>
          <w:rFonts w:ascii="Arial Narrow" w:eastAsia="Times New Roman" w:hAnsi="Arial Narrow" w:cs="Arial"/>
          <w:color w:val="000000"/>
          <w:kern w:val="0"/>
          <w:lang w:eastAsia="es-ES"/>
          <w14:ligatures w14:val="none"/>
        </w:rPr>
        <w:t xml:space="preserve">y le informaron </w:t>
      </w:r>
      <w:r w:rsidRPr="00817D4C">
        <w:rPr>
          <w:rFonts w:ascii="Arial Narrow" w:eastAsia="Times New Roman" w:hAnsi="Arial Narrow" w:cs="Arial"/>
          <w:color w:val="000000"/>
          <w:kern w:val="0"/>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El 6 de octubre de 2025</w:t>
      </w:r>
      <w:r w:rsidR="008860A8"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 xml:space="preserve">Rímac </w:t>
      </w:r>
      <w:r w:rsidR="008860A8" w:rsidRPr="00817D4C">
        <w:rPr>
          <w:rFonts w:ascii="Arial Narrow" w:eastAsia="Times New Roman" w:hAnsi="Arial Narrow" w:cs="Arial"/>
          <w:color w:val="000000"/>
          <w:kern w:val="0"/>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w14:ligatures w14:val="none"/>
        </w:rPr>
        <w:t xml:space="preserve">la empresa encargada de repuestos vehiculares </w:t>
      </w:r>
      <w:r w:rsidR="008860A8" w:rsidRPr="00817D4C">
        <w:rPr>
          <w:rFonts w:ascii="Arial Narrow" w:eastAsia="Times New Roman" w:hAnsi="Arial Narrow" w:cs="Arial"/>
          <w:color w:val="000000"/>
          <w:kern w:val="0"/>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710,89, exigiéndole el pago de una diferencia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Ese mismo 6 de octubre, </w:t>
      </w:r>
      <w:r w:rsidR="006B4D10" w:rsidRPr="00817D4C">
        <w:rPr>
          <w:rFonts w:ascii="Arial Narrow" w:eastAsia="Times New Roman" w:hAnsi="Arial Narrow" w:cs="Arial"/>
          <w:color w:val="000000"/>
          <w:kern w:val="0"/>
          <w:lang w:eastAsia="es-ES"/>
          <w14:ligatures w14:val="none"/>
        </w:rPr>
        <w:t xml:space="preserve">Rímac le </w:t>
      </w:r>
      <w:r w:rsidRPr="00817D4C">
        <w:rPr>
          <w:rFonts w:ascii="Arial Narrow" w:eastAsia="Times New Roman" w:hAnsi="Arial Narrow" w:cs="Arial"/>
          <w:color w:val="000000"/>
          <w:kern w:val="0"/>
          <w:lang w:eastAsia="es-ES"/>
          <w14:ligatures w14:val="none"/>
        </w:rPr>
        <w:t xml:space="preserve">ofreció </w:t>
      </w:r>
      <w:r w:rsidR="00D347F5" w:rsidRPr="00817D4C">
        <w:rPr>
          <w:rFonts w:ascii="Arial Narrow" w:eastAsia="Times New Roman" w:hAnsi="Arial Narrow" w:cs="Arial"/>
          <w:color w:val="000000"/>
          <w:kern w:val="0"/>
          <w:lang w:eastAsia="es-ES"/>
          <w14:ligatures w14:val="none"/>
        </w:rPr>
        <w:t>vía llamada telefónica</w:t>
      </w:r>
      <w:r w:rsidRPr="00817D4C">
        <w:rPr>
          <w:rFonts w:ascii="Arial Narrow" w:eastAsia="Times New Roman" w:hAnsi="Arial Narrow" w:cs="Arial"/>
          <w:color w:val="000000"/>
          <w:kern w:val="0"/>
          <w:lang w:eastAsia="es-ES"/>
          <w14:ligatures w14:val="none"/>
        </w:rPr>
        <w:t xml:space="preserve"> una compensación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1</w:t>
      </w:r>
      <w:r w:rsidR="006B4D10"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6B4D10"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 xml:space="preserve"> para que asumiera personalmente la reparación del vehículo. </w:t>
      </w:r>
      <w:r w:rsidR="006B4D10" w:rsidRPr="00817D4C">
        <w:rPr>
          <w:rFonts w:ascii="Arial Narrow" w:eastAsia="Times New Roman" w:hAnsi="Arial Narrow" w:cs="Arial"/>
          <w:color w:val="000000"/>
          <w:kern w:val="0"/>
          <w:lang w:eastAsia="es-ES"/>
          <w14:ligatures w14:val="none"/>
        </w:rPr>
        <w:t>No obstante,</w:t>
      </w:r>
      <w:r w:rsidRPr="00817D4C">
        <w:rPr>
          <w:rFonts w:ascii="Arial Narrow" w:eastAsia="Times New Roman" w:hAnsi="Arial Narrow" w:cs="Arial"/>
          <w:color w:val="000000"/>
          <w:kern w:val="0"/>
          <w:lang w:eastAsia="es-ES"/>
          <w14:ligatures w14: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7</w:t>
      </w:r>
      <w:r w:rsidR="001F6EF5"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1F6EF5"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w:t>
      </w:r>
    </w:p>
    <w:p w14:paraId="48B7AC32"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lastRenderedPageBreak/>
        <w:t xml:space="preserve">El mismo 6 de octubre de 2025,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 xml:space="preserve">respondió </w:t>
      </w:r>
      <w:r w:rsidR="001F6EF5" w:rsidRPr="00817D4C">
        <w:rPr>
          <w:rFonts w:ascii="Arial Narrow" w:eastAsia="Times New Roman" w:hAnsi="Arial Narrow" w:cs="Arial"/>
          <w:color w:val="000000"/>
          <w:kern w:val="0"/>
          <w:lang w:eastAsia="es-ES"/>
          <w14:ligatures w14:val="none"/>
        </w:rPr>
        <w:t>su</w:t>
      </w:r>
      <w:r w:rsidRPr="00817D4C">
        <w:rPr>
          <w:rFonts w:ascii="Arial Narrow" w:eastAsia="Times New Roman" w:hAnsi="Arial Narrow" w:cs="Arial"/>
          <w:color w:val="000000"/>
          <w:kern w:val="0"/>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29 de octubre de 2025, </w:t>
      </w:r>
      <w:r w:rsidR="00D8164A" w:rsidRPr="00817D4C">
        <w:rPr>
          <w:rFonts w:ascii="Arial Narrow" w:eastAsia="Times New Roman" w:hAnsi="Arial Narrow" w:cs="Arial"/>
          <w:color w:val="000000"/>
          <w:kern w:val="0"/>
          <w:lang w:eastAsia="es-ES"/>
          <w14:ligatures w14:val="none"/>
        </w:rPr>
        <w:t>se realizó una</w:t>
      </w:r>
      <w:r w:rsidRPr="00817D4C">
        <w:rPr>
          <w:rFonts w:ascii="Arial Narrow" w:eastAsia="Times New Roman" w:hAnsi="Arial Narrow" w:cs="Arial"/>
          <w:color w:val="000000"/>
          <w:kern w:val="0"/>
          <w:lang w:eastAsia="es-ES"/>
          <w14:ligatures w14:val="none"/>
        </w:rPr>
        <w:t xml:space="preserve"> audiencia de conciliación</w:t>
      </w:r>
      <w:r w:rsidR="00D8164A" w:rsidRPr="00817D4C">
        <w:rPr>
          <w:rFonts w:ascii="Arial Narrow" w:eastAsia="Times New Roman" w:hAnsi="Arial Narrow" w:cs="Arial"/>
          <w:color w:val="000000"/>
          <w:kern w:val="0"/>
          <w:lang w:eastAsia="es-ES"/>
          <w14:ligatures w14:val="none"/>
        </w:rPr>
        <w:t xml:space="preserve"> en la Subdirección de Atención al Ciudadano del Indecopi; no obstante,</w:t>
      </w:r>
      <w:r w:rsidRPr="00817D4C">
        <w:rPr>
          <w:rFonts w:ascii="Arial Narrow" w:eastAsia="Times New Roman" w:hAnsi="Arial Narrow" w:cs="Arial"/>
          <w:color w:val="000000"/>
          <w:kern w:val="0"/>
          <w:lang w:eastAsia="es-ES"/>
          <w14:ligatures w14:val="none"/>
        </w:rPr>
        <w:t xml:space="preserve"> la representante de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w14:ligatures w14:val="none"/>
        </w:rPr>
        <w:t xml:space="preserve">, solicitando </w:t>
      </w:r>
      <w:r w:rsidRPr="00817D4C">
        <w:rPr>
          <w:rFonts w:ascii="Arial Narrow" w:eastAsia="Times New Roman" w:hAnsi="Arial Narrow" w:cs="Arial"/>
          <w:color w:val="000000"/>
          <w:kern w:val="0"/>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ni el taller</w:t>
      </w:r>
      <w:bookmarkEnd w:id="1"/>
      <w:r w:rsidR="000A22BC" w:rsidRPr="00817D4C">
        <w:rPr>
          <w:rFonts w:ascii="Arial Narrow" w:eastAsia="Times New Roman" w:hAnsi="Arial Narrow" w:cs="Arial"/>
          <w:color w:val="000000"/>
          <w:kern w:val="0"/>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D4C">
        <w:rPr>
          <w:rFonts w:ascii="Arial Narrow" w:eastAsia="Times New Roman" w:hAnsi="Arial Narrow" w:cs="Arial"/>
          <w:color w:val="000000"/>
          <w:kern w:val="0"/>
          <w:lang w:val="es-ES" w:eastAsia="es-ES"/>
          <w14:ligatures w14:val="none"/>
        </w:rPr>
        <w:t xml:space="preserve">La señora </w:t>
      </w:r>
      <w:r w:rsidR="001163FD" w:rsidRPr="00817D4C">
        <w:rPr>
          <w:rFonts w:ascii="Arial Narrow" w:eastAsia="Times New Roman" w:hAnsi="Arial Narrow" w:cs="Arial"/>
          <w:color w:val="000000"/>
          <w:kern w:val="0"/>
          <w:lang w:val="es-ES" w:eastAsia="es-ES"/>
          <w14:ligatures w14:val="none"/>
        </w:rPr>
        <w:t xml:space="preserve">Cano </w:t>
      </w:r>
      <w:r w:rsidRPr="00817D4C">
        <w:rPr>
          <w:rFonts w:ascii="Arial Narrow" w:eastAsia="Times New Roman" w:hAnsi="Arial Narrow" w:cs="Arial"/>
          <w:color w:val="000000"/>
          <w:kern w:val="0"/>
          <w:lang w:val="es-ES" w:eastAsia="es-ES"/>
          <w14:ligatures w14:val="none"/>
        </w:rPr>
        <w:t xml:space="preserve">solicitó, en calidad de medida correctiva, que </w:t>
      </w:r>
      <w:r w:rsidR="001163FD" w:rsidRPr="00817D4C">
        <w:rPr>
          <w:rFonts w:ascii="Arial Narrow" w:eastAsia="Times New Roman" w:hAnsi="Arial Narrow" w:cs="Arial"/>
          <w:color w:val="000000"/>
          <w:kern w:val="0"/>
          <w:lang w:val="es-ES" w:eastAsia="es-ES"/>
          <w14:ligatures w14:val="none"/>
        </w:rPr>
        <w:t xml:space="preserve">Rímac </w:t>
      </w:r>
      <w:r w:rsidRPr="00817D4C">
        <w:rPr>
          <w:rFonts w:ascii="Arial Narrow" w:eastAsia="Times New Roman" w:hAnsi="Arial Narrow" w:cs="Arial"/>
          <w:color w:val="000000"/>
          <w:kern w:val="0"/>
          <w:lang w:val="es-ES" w:eastAsia="es-ES"/>
          <w14:ligatures w14:val="none"/>
        </w:rPr>
        <w:t xml:space="preserve">cumpla con </w:t>
      </w:r>
      <w:r w:rsidR="006C6305" w:rsidRPr="00817D4C">
        <w:rPr>
          <w:rFonts w:ascii="Arial Narrow" w:eastAsia="Times New Roman" w:hAnsi="Arial Narrow" w:cs="Arial"/>
          <w:color w:val="000000"/>
          <w:kern w:val="0"/>
          <w:lang w:val="es-ES" w:eastAsia="es-ES"/>
          <w14:ligatures w14:val="none"/>
        </w:rPr>
        <w:t xml:space="preserve">brindar un servicio idóneo conforme a la </w:t>
      </w:r>
      <w:r w:rsidR="0039749A" w:rsidRPr="00817D4C">
        <w:rPr>
          <w:rFonts w:ascii="Arial Narrow" w:eastAsia="Times New Roman" w:hAnsi="Arial Narrow" w:cs="Arial"/>
          <w:color w:val="000000"/>
          <w:kern w:val="0"/>
          <w:lang w:val="es-ES" w:eastAsia="es-ES"/>
          <w14:ligatures w14:val="none"/>
        </w:rPr>
        <w:t xml:space="preserve">Póliza 2001-734232-3790 </w:t>
      </w:r>
      <w:r w:rsidR="006C6305" w:rsidRPr="00817D4C">
        <w:rPr>
          <w:rFonts w:ascii="Arial Narrow" w:eastAsia="Times New Roman" w:hAnsi="Arial Narrow" w:cs="Arial"/>
          <w:color w:val="000000"/>
          <w:kern w:val="0"/>
          <w:lang w:val="es-ES" w:eastAsia="es-ES"/>
          <w14:ligatures w14:val="none"/>
        </w:rPr>
        <w:t>contratada, y que se disponga la indemnización correspondiente mediante la declaración</w:t>
      </w:r>
      <w:r w:rsidR="006C6305" w:rsidRPr="00944B5E">
        <w:rPr>
          <w:rFonts w:ascii="Arial Narrow" w:eastAsia="Times New Roman" w:hAnsi="Arial Narrow" w:cs="Arial"/>
          <w:color w:val="000000"/>
          <w:kern w:val="0"/>
          <w:lang w:val="es-ES" w:eastAsia="es-ES"/>
          <w14:ligatures w14:val="none"/>
        </w:rPr>
        <w:t xml:space="preserve"> de pérdida total del vehículo asegurado; en su defecto,</w:t>
      </w:r>
      <w:r w:rsidR="006C6305" w:rsidRPr="00944B5E">
        <w:t xml:space="preserve"> </w:t>
      </w:r>
      <w:r w:rsidR="006C6305" w:rsidRPr="00944B5E">
        <w:rPr>
          <w:rFonts w:ascii="Arial Narrow" w:eastAsia="Times New Roman" w:hAnsi="Arial Narrow" w:cs="Arial"/>
          <w:color w:val="000000"/>
          <w:kern w:val="0"/>
          <w:lang w:val="es-ES" w:eastAsia="es-ES"/>
          <w14:ligatures w14:val="none"/>
        </w:rPr>
        <w:t xml:space="preserve">en caso se determine que no corresponde </w:t>
      </w:r>
      <w:r w:rsidR="0039749A" w:rsidRPr="00944B5E">
        <w:rPr>
          <w:rFonts w:ascii="Arial Narrow" w:eastAsia="Times New Roman" w:hAnsi="Arial Narrow" w:cs="Arial"/>
          <w:color w:val="000000"/>
          <w:kern w:val="0"/>
          <w:lang w:val="es-ES" w:eastAsia="es-ES"/>
          <w14:ligatures w14:val="none"/>
        </w:rPr>
        <w:t xml:space="preserve">la declaración de </w:t>
      </w:r>
      <w:r w:rsidR="006C6305" w:rsidRPr="00944B5E">
        <w:rPr>
          <w:rFonts w:ascii="Arial Narrow" w:eastAsia="Times New Roman" w:hAnsi="Arial Narrow" w:cs="Arial"/>
          <w:color w:val="000000"/>
          <w:kern w:val="0"/>
          <w:lang w:val="es-ES" w:eastAsia="es-ES"/>
          <w14:ligatures w14:val="none"/>
        </w:rPr>
        <w:t>pérdida total</w:t>
      </w:r>
      <w:r w:rsidR="00564642" w:rsidRPr="00944B5E">
        <w:rPr>
          <w:rFonts w:ascii="Arial Narrow" w:eastAsia="Times New Roman" w:hAnsi="Arial Narrow" w:cs="Arial"/>
          <w:color w:val="000000"/>
          <w:kern w:val="0"/>
          <w:lang w:val="es-ES" w:eastAsia="es-ES"/>
          <w14:ligatures w14:val="none"/>
        </w:rPr>
        <w:t>; solicitó que la compañía aseguradora cumpla con: (i)</w:t>
      </w:r>
      <w:r w:rsidR="000A2D66" w:rsidRPr="00944B5E">
        <w:rPr>
          <w:rFonts w:ascii="Arial Narrow" w:eastAsia="Times New Roman" w:hAnsi="Arial Narrow" w:cs="Arial"/>
          <w:color w:val="000000"/>
          <w:kern w:val="0"/>
          <w:lang w:val="es-ES" w:eastAsia="es-ES"/>
          <w14:ligatures w14:val="none"/>
        </w:rPr>
        <w:t xml:space="preserve"> otorgar la reparación integral inmediata del vehículo, sin costos adicionales a su cargo, con repuestos originales, cuya procedencia sea acreditada documentalmente; (</w:t>
      </w:r>
      <w:proofErr w:type="spellStart"/>
      <w:r w:rsidR="000A2D66" w:rsidRPr="00944B5E">
        <w:rPr>
          <w:rFonts w:ascii="Arial Narrow" w:eastAsia="Times New Roman" w:hAnsi="Arial Narrow" w:cs="Arial"/>
          <w:color w:val="000000"/>
          <w:kern w:val="0"/>
          <w:lang w:val="es-ES" w:eastAsia="es-ES"/>
          <w14:ligatures w14:val="none"/>
        </w:rPr>
        <w:t>ii</w:t>
      </w:r>
      <w:proofErr w:type="spellEnd"/>
      <w:r w:rsidR="000A2D66" w:rsidRPr="00944B5E">
        <w:rPr>
          <w:rFonts w:ascii="Arial Narrow" w:eastAsia="Times New Roman" w:hAnsi="Arial Narrow" w:cs="Arial"/>
          <w:color w:val="000000"/>
          <w:kern w:val="0"/>
          <w:lang w:val="es-ES" w:eastAsia="es-ES"/>
          <w14:ligatures w14:val="none"/>
        </w:rPr>
        <w:t>) otorgar la indemnización por el uso no gozado del vehículo desde el 17 de marzo de 2025 hasta la fecha; y, (</w:t>
      </w:r>
      <w:proofErr w:type="spellStart"/>
      <w:r w:rsidR="000A2D66" w:rsidRPr="00944B5E">
        <w:rPr>
          <w:rFonts w:ascii="Arial Narrow" w:eastAsia="Times New Roman" w:hAnsi="Arial Narrow" w:cs="Arial"/>
          <w:color w:val="000000"/>
          <w:kern w:val="0"/>
          <w:lang w:val="es-ES" w:eastAsia="es-ES"/>
          <w14:ligatures w14:val="none"/>
        </w:rPr>
        <w:t>iii</w:t>
      </w:r>
      <w:proofErr w:type="spellEnd"/>
      <w:r w:rsidR="000A2D66" w:rsidRPr="00944B5E">
        <w:rPr>
          <w:rFonts w:ascii="Arial Narrow" w:eastAsia="Times New Roman" w:hAnsi="Arial Narrow" w:cs="Arial"/>
          <w:color w:val="000000"/>
          <w:kern w:val="0"/>
          <w:lang w:val="es-ES" w:eastAsia="es-ES"/>
          <w14:ligatures w14:val="none"/>
        </w:rPr>
        <w:t xml:space="preserve">) realizar el reembolso de los gastos adicionales asumidos, incluyendo los </w:t>
      </w:r>
      <w:r w:rsidR="00944B5E" w:rsidRPr="00944B5E">
        <w:rPr>
          <w:rFonts w:ascii="Arial Narrow" w:eastAsia="Times New Roman" w:hAnsi="Arial Narrow" w:cs="Arial"/>
          <w:color w:val="000000"/>
          <w:kern w:val="0"/>
          <w:lang w:val="es-ES" w:eastAsia="es-ES"/>
          <w14:ligatures w14:val="none"/>
        </w:rPr>
        <w:t xml:space="preserve">US$ </w:t>
      </w:r>
      <w:r w:rsidR="000A2D66" w:rsidRPr="00944B5E">
        <w:rPr>
          <w:rFonts w:ascii="Arial Narrow" w:eastAsia="Times New Roman" w:hAnsi="Arial Narrow" w:cs="Arial"/>
          <w:color w:val="000000"/>
          <w:kern w:val="0"/>
          <w:lang w:val="es-ES" w:eastAsia="es-ES"/>
          <w14:ligatures w14:val="none"/>
        </w:rPr>
        <w:t>49</w:t>
      </w:r>
      <w:r w:rsidR="00944B5E" w:rsidRPr="00944B5E">
        <w:rPr>
          <w:rFonts w:ascii="Arial Narrow" w:eastAsia="Times New Roman" w:hAnsi="Arial Narrow" w:cs="Arial"/>
          <w:color w:val="000000"/>
          <w:kern w:val="0"/>
          <w:lang w:val="es-ES" w:eastAsia="es-ES"/>
          <w14:ligatures w14:val="none"/>
        </w:rPr>
        <w:t>,</w:t>
      </w:r>
      <w:r w:rsidR="000A2D66" w:rsidRPr="00944B5E">
        <w:rPr>
          <w:rFonts w:ascii="Arial Narrow" w:eastAsia="Times New Roman" w:hAnsi="Arial Narrow" w:cs="Arial"/>
          <w:color w:val="000000"/>
          <w:kern w:val="0"/>
          <w:lang w:val="es-ES" w:eastAsia="es-ES"/>
          <w14:ligatures w14:val="none"/>
        </w:rPr>
        <w:t>86 recientemente cobrados por el taller, y otros gastos de movilidad derivados del incumplimiento del proveedor.</w:t>
      </w:r>
      <w:r w:rsidRPr="00944B5E">
        <w:rPr>
          <w:rFonts w:ascii="Arial Narrow" w:eastAsia="Times New Roman" w:hAnsi="Arial Narrow" w:cs="Arial"/>
          <w:color w:val="000000"/>
          <w:kern w:val="0"/>
          <w:lang w:val="es-ES" w:eastAsia="es-ES"/>
          <w14:ligatures w14:val="none"/>
        </w:rPr>
        <w:t xml:space="preserve"> Asimismo, </w:t>
      </w:r>
      <w:r w:rsidR="00925E58" w:rsidRPr="00944B5E">
        <w:rPr>
          <w:rFonts w:ascii="Arial Narrow" w:eastAsia="Times New Roman" w:hAnsi="Arial Narrow" w:cs="Arial"/>
          <w:color w:val="000000"/>
          <w:kern w:val="0"/>
          <w:lang w:val="es-ES" w:eastAsia="es-ES"/>
          <w14:ligatures w14:val="none"/>
        </w:rPr>
        <w:t>no requirió de manera expresa</w:t>
      </w:r>
      <w:r w:rsidRPr="00944B5E">
        <w:rPr>
          <w:rFonts w:ascii="Arial Narrow" w:eastAsia="Times New Roman" w:hAnsi="Arial Narrow" w:cs="Arial"/>
          <w:color w:val="000000"/>
          <w:kern w:val="0"/>
          <w:lang w:val="es-ES" w:eastAsia="es-ES"/>
          <w14:ligatures w14:val="none"/>
        </w:rPr>
        <w:t xml:space="preserve"> el reembolso de costos y costas del presente </w:t>
      </w:r>
      <w:r w:rsidRPr="00DA5171">
        <w:rPr>
          <w:rFonts w:ascii="Arial Narrow" w:eastAsia="Times New Roman" w:hAnsi="Arial Narrow" w:cs="Arial"/>
          <w:color w:val="000000"/>
          <w:kern w:val="0"/>
          <w:lang w:val="es-ES" w:eastAsia="es-ES"/>
          <w14:ligatures w14:val="none"/>
        </w:rPr>
        <w:t>procedimiento.</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4D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34DA1">
        <w:rPr>
          <w:rFonts w:ascii="Arial Narrow" w:eastAsia="Arial Narrow" w:hAnsi="Arial Narrow" w:cs="Arial Narrow"/>
          <w:kern w:val="0"/>
          <w:vertAlign w:val="superscript"/>
          <w14:ligatures w14:val="none"/>
        </w:rPr>
        <w:footnoteReference w:id="2"/>
      </w:r>
      <w:r w:rsidRPr="00934DA1">
        <w:rPr>
          <w:rFonts w:ascii="Arial Narrow" w:eastAsia="Times New Roman" w:hAnsi="Arial Narrow" w:cs="Segoe UI"/>
          <w:color w:val="000000"/>
          <w:kern w:val="0"/>
          <w:lang w:eastAsia="es-PE"/>
          <w14:ligatures w14:val="none"/>
        </w:rPr>
        <w:t xml:space="preserve">, </w:t>
      </w:r>
      <w:r w:rsidR="00121544" w:rsidRPr="00934DA1">
        <w:rPr>
          <w:rFonts w:ascii="Arial Narrow" w:eastAsia="Times New Roman" w:hAnsi="Arial Narrow" w:cs="Segoe UI"/>
          <w:color w:val="000000"/>
          <w:kern w:val="0"/>
          <w:lang w:eastAsia="es-PE"/>
          <w14:ligatures w14:val="none"/>
        </w:rPr>
        <w:t xml:space="preserve">considera </w:t>
      </w:r>
      <w:r w:rsidR="00121544" w:rsidRPr="00934DA1">
        <w:rPr>
          <w:rFonts w:ascii="Arial Narrow" w:eastAsia="Arial Narrow" w:hAnsi="Arial Narrow" w:cs="Arial Narrow"/>
          <w:kern w:val="0"/>
          <w14:ligatures w14:val="none"/>
        </w:rPr>
        <w:t xml:space="preserve">que el hecho denunciado, </w:t>
      </w:r>
      <w:bookmarkStart w:id="6" w:name="_Hlk211591623"/>
      <w:r w:rsidR="00121544" w:rsidRPr="00934DA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y 19</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del Código</w:t>
      </w:r>
      <w:bookmarkStart w:id="10" w:name="_Hlk213160896"/>
      <w:bookmarkEnd w:id="7"/>
      <w:r w:rsidR="00711750" w:rsidRPr="00934DA1">
        <w:rPr>
          <w:rFonts w:ascii="Arial Narrow" w:eastAsia="Arial Narrow" w:hAnsi="Arial Narrow" w:cs="Arial"/>
          <w:kern w:val="0"/>
          <w:vertAlign w:val="superscript"/>
          <w14:ligatures w14:val="none"/>
        </w:rPr>
        <w:footnoteReference w:id="3"/>
      </w:r>
      <w:bookmarkEnd w:id="10"/>
      <w:r w:rsidR="00711750" w:rsidRPr="00934DA1">
        <w:rPr>
          <w:rFonts w:ascii="Arial Narrow" w:eastAsia="Arial Narrow" w:hAnsi="Arial Narrow" w:cs="Arial Narrow"/>
          <w:kern w:val="0"/>
          <w14:ligatures w14:val="none"/>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w14:ligatures w14:val="none"/>
        </w:rPr>
        <w:t/>
      </w:r>
      <w:proofErr w:type="spellEnd"/>
      <w:r w:rsidR="00105F46" w:rsidRPr="00105F46">
        <w:rPr>
          <w:rFonts w:ascii="Arial Narrow" w:eastAsia="Times New Roman" w:hAnsi="Arial Narrow" w:cs="Times New Roman"/>
          <w:kern w:val="0"/>
          <w:shd w:val="clear" w:color="auto" w:fill="FFFFFF"/>
          <w:lang w:eastAsia="es-PE"/>
          <w14:ligatures w14:val="none"/>
        </w:rPr>
        <w:t xml:space="preserve"> 2001-734232-3790</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sidRPr="00934DA1">
        <w:rPr>
          <w:rFonts w:ascii="Arial Narrow" w:eastAsia="Arial Narrow" w:hAnsi="Arial Narrow" w:cs="Arial"/>
          <w:bCs/>
          <w:color w:val="000000"/>
          <w:kern w:val="0"/>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34DA1">
        <w:rPr>
          <w:rFonts w:ascii="Arial Narrow" w:eastAsia="Times New Roman" w:hAnsi="Arial Narrow" w:cs="Arial"/>
          <w:color w:val="000000"/>
          <w:kern w:val="0"/>
          <w:lang w:eastAsia="es-PE"/>
          <w14:ligatures w14:val="none"/>
        </w:rPr>
        <w:t xml:space="preserve">Además, </w:t>
      </w:r>
      <w:bookmarkStart w:id="14" w:name="_Hlk212623477"/>
      <w:r w:rsidRPr="00934DA1">
        <w:rPr>
          <w:rFonts w:ascii="Arial Narrow" w:eastAsia="Times New Roman" w:hAnsi="Arial Narrow" w:cs="Arial"/>
          <w:color w:val="000000"/>
          <w:kern w:val="0"/>
          <w:lang w:eastAsia="es-PE"/>
          <w14:ligatures w14:val="none"/>
        </w:rPr>
        <w:t xml:space="preserve">la Secretaría Técnica, en ejercicio de sus facultades, considera </w:t>
      </w:r>
      <w:r w:rsidRPr="00934DA1">
        <w:rPr>
          <w:rFonts w:ascii="Arial Narrow" w:eastAsia="Arial Narrow" w:hAnsi="Arial Narrow" w:cs="Arial"/>
          <w:kern w:val="0"/>
          <w14:ligatures w14:val="none"/>
        </w:rPr>
        <w:t xml:space="preserve">que el hecho denunciado, consistente en que </w:t>
      </w:r>
      <w:r w:rsidR="00105F46" w:rsidRPr="00105F46">
        <w:rPr>
          <w:rFonts w:ascii="Arial Narrow" w:eastAsia="Arial Narrow" w:hAnsi="Arial Narrow" w:cs="Arial Narrow"/>
          <w:kern w:val="0"/>
          <w14:ligatures w14: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105F46">
        <w:rPr>
          <w:rFonts w:ascii="Arial Narrow" w:eastAsia="Arial Narrow" w:hAnsi="Arial Narrow" w:cs="Arial"/>
          <w:bCs/>
          <w:color w:val="000000"/>
          <w:kern w:val="0"/>
          <w:lang w:eastAsia="es-PE"/>
          <w14:ligatures w14:val="none"/>
        </w:rPr>
        <w:t>Por</w:t>
      </w:r>
      <w:r w:rsidRPr="00934DA1">
        <w:rPr>
          <w:rFonts w:ascii="Arial Narrow" w:eastAsia="Arial Narrow" w:hAnsi="Arial Narrow" w:cs="Arial"/>
          <w:bCs/>
          <w:color w:val="000000"/>
          <w:kern w:val="0"/>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w14:ligatures w14:val="none"/>
        </w:rPr>
        <w:t xml:space="preserve">artículo 1, numeral 1, literal b) </w:t>
      </w:r>
      <w:bookmarkEnd w:id="17"/>
      <w:r w:rsidRPr="00934DA1">
        <w:rPr>
          <w:rFonts w:ascii="Arial Narrow" w:eastAsia="Arial Narrow" w:hAnsi="Arial Narrow" w:cs="Arial"/>
          <w:bCs/>
          <w:color w:val="000000"/>
          <w:kern w:val="0"/>
          <w:lang w:eastAsia="es-PE"/>
          <w14:ligatures w14:val="none"/>
        </w:rPr>
        <w:t>y al artículo 2 del Código</w:t>
      </w:r>
      <w:bookmarkStart w:id="18" w:name="_Hlk212737551"/>
      <w:bookmarkEnd w:id="15"/>
      <w:r w:rsidRPr="00934DA1">
        <w:rPr>
          <w:rFonts w:ascii="Arial Narrow" w:eastAsia="Arial Narrow" w:hAnsi="Arial Narrow" w:cs="Arial"/>
          <w:bCs/>
          <w:color w:val="000000"/>
          <w:kern w:val="0"/>
          <w:vertAlign w:val="superscript"/>
          <w:lang w:eastAsia="es-PE"/>
          <w14:ligatures w14:val="none"/>
        </w:rPr>
        <w:footnoteReference w:id="4"/>
      </w:r>
      <w:bookmarkEnd w:id="18"/>
      <w:r w:rsidRPr="00934DA1">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w:t>
      </w:r>
      <w:r w:rsidR="00AA7EB7" w:rsidRPr="00934D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4DA1">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w14:ligatures w14:val="none"/>
        </w:rPr>
        <w:t>conviene requerir a</w:t>
      </w:r>
      <w:r w:rsidR="003E2418" w:rsidRPr="003E2418">
        <w:rPr>
          <w:rFonts w:ascii="Arial Narrow" w:eastAsia="Times New Roman" w:hAnsi="Arial Narrow" w:cs="Arial"/>
          <w:color w:val="000000"/>
          <w:kern w:val="0"/>
          <w:lang w:val="es-ES" w:eastAsia="es-ES"/>
          <w14:ligatures w14:val="none"/>
        </w:rPr>
        <w:t xml:space="preserve"> la compañía aseguradora </w:t>
      </w:r>
      <w:r w:rsidRPr="003E2418">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69145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w14:ligatures w14:val="none"/>
        </w:rPr>
        <w:t>ii</w:t>
      </w:r>
      <w:proofErr w:type="spellEnd"/>
      <w:r w:rsidR="004D1039" w:rsidRPr="004D103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y, (</w:t>
      </w:r>
      <w:proofErr w:type="spellStart"/>
      <w:r w:rsidR="004D1039" w:rsidRPr="004D1039">
        <w:rPr>
          <w:rFonts w:ascii="Arial Narrow" w:eastAsia="Times New Roman" w:hAnsi="Arial Narrow" w:cs="Arial"/>
          <w:color w:val="000000"/>
          <w:kern w:val="0"/>
          <w:lang w:val="es-ES" w:eastAsia="es-ES"/>
          <w14:ligatures w14:val="none"/>
        </w:rPr>
        <w:t>iii</w:t>
      </w:r>
      <w:proofErr w:type="spellEnd"/>
      <w:r w:rsidR="004D1039" w:rsidRPr="004D10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D3C06">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0BE44E6" w14:textId="26680F3B" w:rsidR="00121544" w:rsidRPr="00DA5171" w:rsidRDefault="00CA59A2" w:rsidP="00C42E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9422E" w:rsidRPr="00DA5171">
        <w:rPr>
          <w:rFonts w:ascii="Arial Narrow" w:eastAsia="Times New Roman" w:hAnsi="Arial Narrow" w:cs="Times New Roman"/>
          <w:color w:val="000000"/>
          <w:kern w:val="0"/>
          <w:shd w:val="clear" w:color="auto" w:fill="FFFFFF"/>
          <w:lang w:eastAsia="es-PE"/>
          <w14:ligatures w14:val="none"/>
        </w:rPr>
        <w:t xml:space="preserve">17 de noviembre de 2025 </w:t>
      </w:r>
      <w:r w:rsidRPr="00DA5171">
        <w:rPr>
          <w:rFonts w:ascii="Arial Narrow" w:eastAsia="Times New Roman" w:hAnsi="Arial Narrow" w:cs="Times New Roman"/>
          <w:color w:val="000000"/>
          <w:kern w:val="0"/>
          <w:shd w:val="clear" w:color="auto" w:fill="FFFFFF"/>
          <w:lang w:eastAsia="es-PE"/>
          <w14:ligatures w14:val="none"/>
        </w:rPr>
        <w:t xml:space="preserve">interpuesta por </w:t>
      </w:r>
      <w:r w:rsidR="003E2418" w:rsidRPr="00DA5171">
        <w:rPr>
          <w:rFonts w:ascii="Arial Narrow" w:eastAsia="Times New Roman" w:hAnsi="Arial Narrow" w:cs="Times New Roman"/>
          <w:color w:val="000000"/>
          <w:kern w:val="0"/>
          <w:shd w:val="clear" w:color="auto" w:fill="FFFFFF"/>
          <w:lang w:eastAsia="es-PE"/>
          <w14:ligatures w14:val="none"/>
        </w:rPr>
        <w:t>la</w:t>
      </w:r>
      <w:r w:rsidRPr="00DA5171">
        <w:rPr>
          <w:rFonts w:ascii="Arial Narrow" w:eastAsia="Times New Roman" w:hAnsi="Arial Narrow" w:cs="Times New Roman"/>
          <w:color w:val="000000"/>
          <w:kern w:val="0"/>
          <w:shd w:val="clear" w:color="auto" w:fill="FFFFFF"/>
          <w:lang w:eastAsia="es-PE"/>
          <w14:ligatures w14:val="none"/>
        </w:rPr>
        <w:t xml:space="preserve"> </w:t>
      </w:r>
      <w:r w:rsidR="003E2418" w:rsidRPr="00DA5171">
        <w:rPr>
          <w:rFonts w:ascii="Arial Narrow" w:eastAsia="Times New Roman" w:hAnsi="Arial Narrow" w:cs="Times New Roman"/>
          <w:color w:val="000000"/>
          <w:kern w:val="0"/>
          <w:shd w:val="clear" w:color="auto" w:fill="FFFFFF"/>
          <w:lang w:eastAsia="es-PE"/>
          <w14:ligatures w14:val="none"/>
        </w:rPr>
        <w:t xml:space="preserve">señora Wendy Roxana Cano Meza </w:t>
      </w:r>
      <w:r w:rsidRPr="00DA5171">
        <w:rPr>
          <w:rFonts w:ascii="Arial Narrow" w:eastAsia="Times New Roman" w:hAnsi="Arial Narrow" w:cs="Times New Roman"/>
          <w:color w:val="000000"/>
          <w:kern w:val="0"/>
          <w:shd w:val="clear" w:color="auto" w:fill="FFFFFF"/>
          <w:lang w:eastAsia="es-PE"/>
          <w14:ligatures w14:val="none"/>
        </w:rPr>
        <w:t xml:space="preserve">contra </w:t>
      </w:r>
      <w:r w:rsidR="003E2418" w:rsidRPr="00DA5171">
        <w:rPr>
          <w:rFonts w:ascii="Arial Narrow" w:eastAsia="Times New Roman" w:hAnsi="Arial Narrow" w:cs="Times New Roman"/>
          <w:color w:val="000000"/>
          <w:kern w:val="0"/>
          <w:shd w:val="clear" w:color="auto" w:fill="FFFFFF"/>
          <w:lang w:eastAsia="es-PE"/>
          <w14:ligatures w14:val="none"/>
        </w:rPr>
        <w:t>Rímac Seguros y Reaseguros S.A.</w:t>
      </w:r>
      <w:r w:rsidRPr="00DA5171">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DA5171">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A5171" w:rsidRDefault="00121544" w:rsidP="00C42E46">
      <w:pPr>
        <w:spacing w:after="0" w:line="240" w:lineRule="auto"/>
        <w:jc w:val="both"/>
        <w:rPr>
          <w:rFonts w:ascii="Arial Narrow" w:eastAsia="Calibri" w:hAnsi="Arial Narrow" w:cs="Arial Narrow"/>
          <w:color w:val="000000"/>
          <w:kern w:val="0"/>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w14:ligatures w14:val="none"/>
        </w:rPr>
        <w:t xml:space="preserve">la </w:t>
      </w:r>
      <w:r w:rsidR="00DA5171" w:rsidRPr="00C56DC5">
        <w:rPr>
          <w:rFonts w:ascii="Arial Narrow" w:eastAsia="Times New Roman" w:hAnsi="Arial Narrow" w:cs="Times New Roman"/>
          <w:kern w:val="0"/>
          <w:shd w:val="clear" w:color="auto" w:fill="FFFFFF"/>
          <w:lang w:eastAsia="es-PE"/>
          <w14:ligatures w14:val="none"/>
        </w:rPr>
        <w:t xml:space="preserve">reparación del vehículo </w:t>
      </w:r>
      <w:r w:rsidR="009A7545" w:rsidRPr="00C56DC5">
        <w:rPr>
          <w:rFonts w:ascii="Arial Narrow" w:eastAsia="Times New Roman" w:hAnsi="Arial Narrow" w:cs="Times New Roman"/>
          <w:kern w:val="0"/>
          <w:shd w:val="clear" w:color="auto" w:fill="FFFFFF"/>
          <w:lang w:eastAsia="es-PE"/>
          <w14:ligatures w14:val="none"/>
        </w:rPr>
        <w:t xml:space="preserve">con Placa de Rodaje BMC-498 en virtud de </w:t>
      </w:r>
      <w:r w:rsidR="00DA5171" w:rsidRPr="00C56DC5">
        <w:rPr>
          <w:rFonts w:ascii="Arial Narrow" w:eastAsia="Times New Roman" w:hAnsi="Arial Narrow" w:cs="Times New Roman"/>
          <w:kern w:val="0"/>
          <w:shd w:val="clear" w:color="auto" w:fill="FFFFFF"/>
          <w:lang w:eastAsia="es-PE"/>
          <w14:ligatures w14:val="none"/>
        </w:rPr>
        <w:t xml:space="preserve">la Póliza 2001-734232-3790 al encontrarse inmovilizado </w:t>
      </w:r>
      <w:r w:rsidR="009A7545" w:rsidRPr="00C56DC5">
        <w:rPr>
          <w:rFonts w:ascii="Arial Narrow" w:eastAsia="Times New Roman" w:hAnsi="Arial Narrow" w:cs="Times New Roman"/>
          <w:kern w:val="0"/>
          <w:shd w:val="clear" w:color="auto" w:fill="FFFFFF"/>
          <w:lang w:eastAsia="es-PE"/>
          <w14:ligatures w14:val="none"/>
        </w:rPr>
        <w:t>desde e</w:t>
      </w:r>
      <w:r w:rsidR="00DA5171" w:rsidRPr="00C56DC5">
        <w:rPr>
          <w:rFonts w:ascii="Arial Narrow" w:eastAsia="Times New Roman" w:hAnsi="Arial Narrow" w:cs="Times New Roman"/>
          <w:kern w:val="0"/>
          <w:shd w:val="clear" w:color="auto" w:fill="FFFFFF"/>
          <w:lang w:eastAsia="es-PE"/>
          <w14:ligatures w14:val="none"/>
        </w:rPr>
        <w:t>l 17 de marzo de 2025</w:t>
      </w:r>
      <w:r w:rsidR="00121544" w:rsidRPr="00DA5171">
        <w:rPr>
          <w:rFonts w:ascii="Arial Narrow" w:eastAsia="Arial Narrow" w:hAnsi="Arial Narrow" w:cs="Arial Narrow"/>
          <w:kern w:val="0"/>
          <w14:ligatures w14:val="none"/>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w14:ligatures w14:val="none"/>
        </w:rPr>
        <w:t/>
      </w:r>
      <w:proofErr w:type="spellEnd"/>
      <w:r w:rsidRPr="00105F46">
        <w:rPr>
          <w:rFonts w:ascii="Arial Narrow" w:eastAsia="Times New Roman" w:hAnsi="Arial Narrow" w:cs="Times New Roman"/>
          <w:kern w:val="0"/>
          <w:shd w:val="clear" w:color="auto" w:fill="FFFFFF"/>
          <w:lang w:eastAsia="es-PE"/>
          <w14:ligatures w14:val="none"/>
        </w:rPr>
        <w:t xml:space="preserve"> 2001-734232-3790</w:t>
      </w:r>
      <w:r w:rsidRPr="00DA5171">
        <w:rPr>
          <w:rFonts w:ascii="Arial Narrow" w:eastAsia="Arial Narrow" w:hAnsi="Arial Narrow" w:cs="Arial Narrow"/>
          <w:kern w:val="0"/>
          <w14:ligatures w14:val="none"/>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w14:ligatures w14:val="none"/>
        </w:rPr>
        <w:t>la</w:t>
      </w:r>
      <w:r w:rsidRPr="00105F46">
        <w:rPr>
          <w:rFonts w:ascii="Arial Narrow" w:eastAsia="Times New Roman" w:hAnsi="Arial Narrow" w:cs="Times New Roman"/>
          <w:kern w:val="0"/>
          <w:shd w:val="clear" w:color="auto" w:fill="FFFFFF"/>
          <w:lang w:eastAsia="es-PE"/>
          <w14:ligatures w14:val="none"/>
        </w:rPr>
        <w:t xml:space="preserve"> denunciante ante la Subdirección de Atención al Ciudadano del Indecopi</w:t>
      </w:r>
      <w:r>
        <w:rPr>
          <w:rFonts w:ascii="Arial Narrow" w:eastAsia="Times New Roman" w:hAnsi="Arial Narrow" w:cs="Times New Roman"/>
          <w:kern w:val="0"/>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DA5171">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w14:ligatures w14:val="none"/>
        </w:rPr>
        <w:t xml:space="preserve">la compañía aseguradora </w:t>
      </w:r>
      <w:r w:rsidR="003B10FD" w:rsidRPr="00105F46">
        <w:rPr>
          <w:rFonts w:ascii="Arial Narrow" w:eastAsia="Calibri" w:hAnsi="Arial Narrow" w:cs="Arial Narrow"/>
          <w:color w:val="000000"/>
          <w:kern w:val="0"/>
          <w:lang w:eastAsia="es-PE"/>
          <w14:ligatures w14:val="none"/>
        </w:rPr>
        <w:t xml:space="preserve">habría brindado </w:t>
      </w:r>
      <w:r w:rsidR="003B10FD" w:rsidRPr="00105F46">
        <w:rPr>
          <w:rFonts w:ascii="Arial Narrow" w:eastAsia="Calibri" w:hAnsi="Arial Narrow" w:cs="Arial Narrow"/>
          <w:color w:val="000000"/>
          <w:kern w:val="0"/>
          <w:lang w:eastAsia="es-PE"/>
          <w14:ligatures w14:val="none"/>
        </w:rPr>
        <w:lastRenderedPageBreak/>
        <w:t>información incorrecta e inexacta a la denunciante sobre las condiciones de la</w:t>
      </w:r>
      <w:r w:rsidRPr="00105F46">
        <w:rPr>
          <w:rFonts w:ascii="Arial Narrow" w:eastAsia="Calibri" w:hAnsi="Arial Narrow" w:cs="Arial Narrow"/>
          <w:color w:val="000000"/>
          <w:kern w:val="0"/>
          <w:lang w:eastAsia="es-PE"/>
          <w14:ligatures w14:val="none"/>
        </w:rPr>
        <w:t xml:space="preserve"> Póliza 2001-734232-3790 </w:t>
      </w:r>
      <w:r w:rsidR="003B10FD" w:rsidRPr="00105F46">
        <w:rPr>
          <w:rFonts w:ascii="Arial Narrow" w:eastAsia="Calibri" w:hAnsi="Arial Narrow" w:cs="Arial Narrow"/>
          <w:color w:val="000000"/>
          <w:kern w:val="0"/>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Calibri" w:hAnsi="Arial Narrow" w:cs="Arial Narrow"/>
          <w:kern w:val="0"/>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DA5171">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rPr>
        <w:t xml:space="preserve">, </w:t>
      </w:r>
      <w:r w:rsidRPr="00DA5171">
        <w:rPr>
          <w:rFonts w:ascii="Arial Narrow" w:eastAsia="Times New Roman" w:hAnsi="Arial Narrow" w:cs="Times New Roman"/>
          <w:kern w:val="0"/>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rPr>
        <w:t>la compañía aseguradora</w:t>
      </w:r>
      <w:r w:rsidRPr="00105F46">
        <w:rPr>
          <w:rFonts w:ascii="Arial Narrow" w:eastAsia="Times New Roman" w:hAnsi="Arial Narrow" w:cs="Times New Roman"/>
          <w:kern w:val="0"/>
          <w:shd w:val="clear" w:color="auto" w:fill="FFFFFF"/>
          <w:lang w:eastAsia="es-PE"/>
          <w14:ligatures w14:val="none"/>
        </w:rPr>
        <w:t xml:space="preserve"> </w:t>
      </w:r>
      <w:r w:rsidR="009A7545" w:rsidRPr="00105F46">
        <w:rPr>
          <w:rFonts w:ascii="Arial Narrow" w:eastAsia="Times New Roman" w:hAnsi="Arial Narrow" w:cs="Times New Roman"/>
          <w:kern w:val="0"/>
          <w:shd w:val="clear" w:color="auto" w:fill="FFFFFF"/>
          <w:lang w:eastAsia="es-PE"/>
          <w14:ligatures w14:val="none"/>
        </w:rPr>
        <w:t>habría brindado fechas, ambiguas y contradictorias sobre</w:t>
      </w:r>
      <w:r w:rsidR="00391523" w:rsidRPr="00105F46">
        <w:rPr>
          <w:rFonts w:ascii="Arial Narrow" w:eastAsia="Times New Roman" w:hAnsi="Arial Narrow" w:cs="Times New Roman"/>
          <w:kern w:val="0"/>
          <w:shd w:val="clear" w:color="auto" w:fill="FFFFFF"/>
          <w:lang w:eastAsia="es-PE"/>
          <w14:ligatures w14:val="none"/>
        </w:rPr>
        <w:t xml:space="preserve"> la fecha de llegada de los </w:t>
      </w:r>
      <w:r w:rsidR="009A7545" w:rsidRPr="00105F46">
        <w:rPr>
          <w:rFonts w:ascii="Arial Narrow" w:eastAsia="Times New Roman" w:hAnsi="Arial Narrow" w:cs="Times New Roman"/>
          <w:kern w:val="0"/>
          <w:shd w:val="clear" w:color="auto" w:fill="FFFFFF"/>
          <w:lang w:eastAsia="es-PE"/>
          <w14:ligatures w14:val="none"/>
        </w:rPr>
        <w:t>repuestos</w:t>
      </w:r>
      <w:r w:rsidR="00391523" w:rsidRPr="00105F46">
        <w:rPr>
          <w:rFonts w:ascii="Arial Narrow" w:eastAsia="Times New Roman" w:hAnsi="Arial Narrow" w:cs="Times New Roman"/>
          <w:kern w:val="0"/>
          <w:shd w:val="clear" w:color="auto" w:fill="FFFFFF"/>
          <w:lang w:eastAsia="es-PE"/>
          <w14:ligatures w14:val="none"/>
        </w:rPr>
        <w:t xml:space="preserve"> </w:t>
      </w:r>
      <w:r w:rsidR="00391523" w:rsidRPr="00105F46">
        <w:rPr>
          <w:rFonts w:ascii="Arial Narrow" w:eastAsia="Times New Roman" w:hAnsi="Arial Narrow" w:cs="Arial"/>
          <w:color w:val="000000"/>
          <w:kern w:val="0"/>
          <w:lang w:eastAsia="es-ES"/>
          <w14:ligatures w14:val="none"/>
        </w:rPr>
        <w:t xml:space="preserve">del vehículo asegurado con la </w:t>
      </w:r>
      <w:r w:rsidR="00391523" w:rsidRPr="00105F46">
        <w:rPr>
          <w:rFonts w:ascii="Arial Narrow" w:eastAsia="Times New Roman" w:hAnsi="Arial Narrow" w:cs="Arial"/>
          <w:color w:val="000000"/>
          <w:kern w:val="0"/>
          <w:lang w:val="es-ES" w:eastAsia="es-ES"/>
          <w14:ligatures w14:val="none"/>
        </w:rPr>
        <w:t xml:space="preserve">Póliza </w:t>
      </w:r>
      <w:proofErr w:type="spellStart"/>
      <w:r w:rsidR="00391523" w:rsidRPr="00105F46">
        <w:rPr>
          <w:rFonts w:ascii="Arial Narrow" w:eastAsia="Times New Roman" w:hAnsi="Arial Narrow" w:cs="Arial"/>
          <w:color w:val="000000"/>
          <w:kern w:val="0"/>
          <w:lang w:val="es-ES" w:eastAsia="es-ES"/>
          <w14:ligatures w14:val="none"/>
        </w:rPr>
        <w:t/>
      </w:r>
      <w:proofErr w:type="spellEnd"/>
      <w:r w:rsidR="00391523" w:rsidRPr="00105F46">
        <w:rPr>
          <w:rFonts w:ascii="Arial Narrow" w:eastAsia="Times New Roman" w:hAnsi="Arial Narrow" w:cs="Arial"/>
          <w:color w:val="000000"/>
          <w:kern w:val="0"/>
          <w:lang w:val="es-ES" w:eastAsia="es-ES"/>
          <w14:ligatures w14:val="none"/>
        </w:rPr>
        <w:t xml:space="preserve"> </w:t>
      </w:r>
      <w:r w:rsidR="00391523" w:rsidRPr="00105F46">
        <w:rPr>
          <w:rFonts w:ascii="Arial Narrow" w:eastAsia="Times New Roman" w:hAnsi="Arial Narrow" w:cs="Arial"/>
          <w:color w:val="000000"/>
          <w:kern w:val="0"/>
          <w:lang w:eastAsia="es-ES"/>
          <w14:ligatures w14:val="none"/>
        </w:rPr>
        <w:t>2001-734232-3790</w:t>
      </w:r>
      <w:bookmarkEnd w:id="26"/>
      <w:r w:rsidR="009A7545">
        <w:rPr>
          <w:rFonts w:ascii="Arial Narrow" w:eastAsia="Times New Roman" w:hAnsi="Arial Narrow" w:cs="Arial"/>
          <w:color w:val="000000"/>
          <w:kern w:val="0"/>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rPr>
      </w:pPr>
    </w:p>
    <w:p w14:paraId="0A292C9F" w14:textId="41A36B80" w:rsidR="00CA59A2" w:rsidRPr="0026598E" w:rsidRDefault="00CA59A2" w:rsidP="00C42E46">
      <w:pPr>
        <w:spacing w:line="240" w:lineRule="auto"/>
        <w:contextualSpacing/>
        <w:jc w:val="both"/>
        <w:rPr>
          <w:rFonts w:ascii="Arial Narrow" w:eastAsia="Calibri" w:hAnsi="Arial Narrow" w:cs="Arial"/>
          <w:kern w:val="0"/>
          <w14:ligatures w14:val="none"/>
        </w:rPr>
      </w:pPr>
      <w:r w:rsidRPr="00DA5171">
        <w:rPr>
          <w:rFonts w:ascii="Arial Narrow" w:eastAsia="Arial Narrow" w:hAnsi="Arial Narrow" w:cs="Arial Narrow"/>
          <w:b/>
          <w:color w:val="000000"/>
          <w:kern w:val="0"/>
          <w:lang w:eastAsia="es-PE"/>
          <w14:ligatures w14:val="none"/>
        </w:rPr>
        <w:t>SEGUNDO:</w:t>
      </w:r>
      <w:r w:rsidRPr="00DA5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w14:ligatures w14:val="none"/>
        </w:rPr>
        <w:t xml:space="preserve">del </w:t>
      </w:r>
      <w:r w:rsidR="00DD08FB" w:rsidRPr="00DA5171">
        <w:rPr>
          <w:rFonts w:ascii="Arial Narrow" w:eastAsia="Times New Roman" w:hAnsi="Arial Narrow" w:cs="Arial"/>
          <w:color w:val="000000"/>
          <w:kern w:val="0"/>
          <w:lang w:val="es-ES" w:eastAsia="es-ES"/>
          <w14:ligatures w14:val="none"/>
        </w:rPr>
        <w:t>17 de noviembre de 2025</w:t>
      </w:r>
      <w:r w:rsidRPr="00DA5171">
        <w:rPr>
          <w:rFonts w:ascii="Arial Narrow" w:eastAsia="Calibri" w:hAnsi="Arial Narrow" w:cs="Arial"/>
          <w:kern w:val="0"/>
          <w14:ligatures w14:val="none"/>
        </w:rPr>
        <w:t>.</w:t>
      </w:r>
    </w:p>
    <w:p w14:paraId="68A17E97" w14: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E2418"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6BDF1D"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D08FB" w:rsidRPr="00B55A71">
        <w:rPr>
          <w:rFonts w:ascii="Arial Narrow" w:eastAsia="Times New Roman" w:hAnsi="Arial Narrow" w:cs="Arial"/>
          <w:color w:val="000000"/>
          <w:kern w:val="0"/>
          <w:lang w:val="es-ES" w:eastAsia="es-ES"/>
          <w14:ligatures w14:val="none"/>
        </w:rPr>
        <w:t xml:space="preserve">17 de noviembre de </w:t>
      </w:r>
      <w:r w:rsidR="00DD08FB" w:rsidRPr="00DD08FB">
        <w:rPr>
          <w:rFonts w:ascii="Arial Narrow" w:eastAsia="Times New Roman" w:hAnsi="Arial Narrow" w:cs="Arial"/>
          <w:color w:val="000000"/>
          <w:kern w:val="0"/>
          <w:lang w:val="es-ES" w:eastAsia="es-ES"/>
          <w14:ligatures w14:val="none"/>
        </w:rPr>
        <w:t>2025</w:t>
      </w:r>
      <w:r w:rsidRPr="00DD08FB">
        <w:rPr>
          <w:rFonts w:ascii="Arial Narrow" w:eastAsia="Calibri" w:hAnsi="Arial Narrow" w:cs="Arial"/>
          <w:kern w:val="0"/>
          <w14:ligatures w14:val="none"/>
        </w:rPr>
        <w:t xml:space="preserve">, </w:t>
      </w:r>
      <w:r w:rsidRPr="00DD08FB">
        <w:rPr>
          <w:rFonts w:ascii="Arial Narrow" w:eastAsia="Arial Narrow" w:hAnsi="Arial Narrow" w:cs="Arial Narrow"/>
          <w:color w:val="000000"/>
          <w:kern w:val="0"/>
          <w:lang w:eastAsia="es-PE"/>
          <w14:ligatures w14:val="none"/>
        </w:rPr>
        <w:t>a</w:t>
      </w:r>
      <w:r w:rsidRPr="00DD08FB">
        <w:rPr>
          <w:rFonts w:ascii="Arial Narrow" w:eastAsia="Times New Roman" w:hAnsi="Arial Narrow" w:cs="Times New Roman"/>
          <w:color w:val="000000"/>
          <w:kern w:val="0"/>
          <w:shd w:val="clear" w:color="auto" w:fill="FFFFFF"/>
          <w:lang w:eastAsia="es-PE"/>
          <w14:ligatures w14:val="none"/>
        </w:rPr>
        <w:t xml:space="preserve"> </w:t>
      </w:r>
      <w:r w:rsidR="003E2418" w:rsidRPr="00DD08FB">
        <w:rPr>
          <w:rFonts w:ascii="Arial Narrow" w:eastAsia="Times New Roman" w:hAnsi="Arial Narrow" w:cs="Times New Roman"/>
          <w:color w:val="000000"/>
          <w:kern w:val="0"/>
          <w:shd w:val="clear" w:color="auto" w:fill="FFFFFF"/>
          <w:lang w:eastAsia="es-PE"/>
          <w14:ligatures w14:val="none"/>
        </w:rPr>
        <w:t>Rímac</w:t>
      </w:r>
      <w:r w:rsidR="003E2418" w:rsidRPr="004539C9">
        <w:rPr>
          <w:rFonts w:ascii="Arial Narrow" w:eastAsia="Times New Roman" w:hAnsi="Arial Narrow" w:cs="Times New Roman"/>
          <w:color w:val="000000"/>
          <w:kern w:val="0"/>
          <w:shd w:val="clear" w:color="auto" w:fill="FFFFFF"/>
          <w:lang w:eastAsia="es-PE"/>
          <w14:ligatures w14:val="none"/>
        </w:rPr>
        <w:t xml:space="preserve">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Reaseguros S.A.</w:t>
      </w:r>
      <w:r w:rsidRPr="003E2418">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p>
    <w:p w14:paraId="774AFBA5" w14: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8729C2" w:rsidRPr="008729C2">
        <w:rPr>
          <w:rFonts w:ascii="Arial Narrow" w:eastAsia="Times New Roman" w:hAnsi="Arial Narrow" w:cs="Arial"/>
          <w:color w:val="000000"/>
          <w:kern w:val="0"/>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w14:ligatures w14:val="none"/>
        </w:rPr>
        <w:t>ii</w:t>
      </w:r>
      <w:proofErr w:type="spellEnd"/>
      <w:r w:rsidR="008729C2" w:rsidRPr="008729C2">
        <w:rPr>
          <w:rFonts w:ascii="Arial Narrow" w:eastAsia="Times New Roman" w:hAnsi="Arial Narrow" w:cs="Arial"/>
          <w:color w:val="000000"/>
          <w:kern w:val="0"/>
          <w:lang w:val="es-ES" w:eastAsia="es-ES"/>
          <w14:ligatures w14:val="none"/>
        </w:rPr>
        <w:t xml:space="preserve">) presentar los medios probatorios que acrediten que gestionó </w:t>
      </w:r>
      <w:r w:rsidR="008729C2" w:rsidRPr="008729C2">
        <w:rPr>
          <w:rFonts w:ascii="Arial Narrow" w:eastAsia="Times New Roman" w:hAnsi="Arial Narrow" w:cs="Arial"/>
          <w:color w:val="000000"/>
          <w:kern w:val="0"/>
          <w:lang w:val="es-ES" w:eastAsia="es-ES"/>
          <w14:ligatures w14:val="none"/>
        </w:rPr>
        <w:lastRenderedPageBreak/>
        <w:t>oportunamente la reparación del vehículo asegurado con la Póliza 2001-734232-3790; y, (</w:t>
      </w:r>
      <w:proofErr w:type="spellStart"/>
      <w:r w:rsidR="008729C2" w:rsidRPr="008729C2">
        <w:rPr>
          <w:rFonts w:ascii="Arial Narrow" w:eastAsia="Times New Roman" w:hAnsi="Arial Narrow" w:cs="Arial"/>
          <w:color w:val="000000"/>
          <w:kern w:val="0"/>
          <w:lang w:val="es-ES" w:eastAsia="es-ES"/>
          <w14:ligatures w14:val="none"/>
        </w:rPr>
        <w:t>iii</w:t>
      </w:r>
      <w:proofErr w:type="spellEnd"/>
      <w:r w:rsidR="008729C2" w:rsidRPr="008729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539C9">
        <w:rPr>
          <w:rFonts w:ascii="Arial Narrow" w:hAnsi="Arial Narrow" w:cs="Arial"/>
          <w:bCs/>
          <w:spacing w:val="-3"/>
          <w:kern w:val="0"/>
          <w14:ligatures w14:val="none"/>
        </w:rPr>
        <w:t xml:space="preserve">a la señora </w:t>
      </w:r>
      <w:r w:rsidR="004539C9" w:rsidRPr="004539C9">
        <w:rPr>
          <w:rFonts w:ascii="Arial Narrow" w:eastAsia="Times New Roman" w:hAnsi="Arial Narrow" w:cs="Times New Roman"/>
          <w:color w:val="000000"/>
          <w:kern w:val="0"/>
          <w:shd w:val="clear" w:color="auto" w:fill="FFFFFF"/>
          <w:lang w:eastAsia="es-PE"/>
          <w14:ligatures w14:val="none"/>
        </w:rPr>
        <w:t xml:space="preserve">Wendy Roxana Cano Meza y </w:t>
      </w:r>
      <w:r w:rsidR="004539C9">
        <w:rPr>
          <w:rFonts w:ascii="Arial Narrow" w:eastAsia="Times New Roman" w:hAnsi="Arial Narrow" w:cs="Times New Roman"/>
          <w:color w:val="000000"/>
          <w:kern w:val="0"/>
          <w:shd w:val="clear" w:color="auto" w:fill="FFFFFF"/>
          <w:lang w:eastAsia="es-PE"/>
          <w14:ligatures w14:val="none"/>
        </w:rPr>
        <w:t xml:space="preserve">a </w:t>
      </w:r>
      <w:r w:rsidR="004539C9"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4539C9">
        <w:rPr>
          <w:rFonts w:ascii="Arial Narrow" w:eastAsia="Times New Roman" w:hAnsi="Arial Narrow" w:cs="Times New Roman"/>
          <w:color w:val="000000"/>
          <w:kern w:val="0"/>
          <w:shd w:val="clear" w:color="auto" w:fill="FFFFFF"/>
          <w:lang w:eastAsia="es-PE"/>
          <w14:ligatures w14:val="none"/>
        </w:rPr>
        <w:t>y</w:t>
      </w:r>
      <w:r w:rsidR="004539C9" w:rsidRPr="004539C9">
        <w:rPr>
          <w:rFonts w:ascii="Arial Narrow" w:eastAsia="Times New Roman" w:hAnsi="Arial Narrow" w:cs="Times New Roman"/>
          <w:color w:val="000000"/>
          <w:kern w:val="0"/>
          <w:shd w:val="clear" w:color="auto" w:fill="FFFFFF"/>
          <w:lang w:eastAsia="es-PE"/>
          <w14:ligatures w14:val="none"/>
        </w:rPr>
        <w:t xml:space="preserve"> </w:t>
      </w:r>
      <w:r w:rsidR="004539C9"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3E2418">
        <w:rPr>
          <w:rFonts w:ascii="Arial Narrow" w:hAnsi="Arial Narrow"/>
          <w:color w:val="000000"/>
        </w:rPr>
        <w:t>para que, dentro del plazo de dos (2) días hábiles siguientes a la fecha en que reciba</w:t>
      </w:r>
      <w:r w:rsidR="003E2418" w:rsidRPr="003E2418">
        <w:rPr>
          <w:rFonts w:ascii="Arial Narrow" w:hAnsi="Arial Narrow"/>
          <w:color w:val="000000"/>
        </w:rPr>
        <w:t>n</w:t>
      </w:r>
      <w:r w:rsidRPr="003E2418">
        <w:rPr>
          <w:rFonts w:ascii="Arial Narrow" w:hAnsi="Arial Narrow"/>
          <w:color w:val="000000"/>
        </w:rPr>
        <w:t xml:space="preserve"> la notificación en su</w:t>
      </w:r>
      <w:r w:rsidR="003E2418" w:rsidRPr="003E2418">
        <w:rPr>
          <w:rFonts w:ascii="Arial Narrow" w:hAnsi="Arial Narrow"/>
          <w:color w:val="000000"/>
        </w:rPr>
        <w:t>s</w:t>
      </w:r>
      <w:r w:rsidRPr="003E2418">
        <w:rPr>
          <w:rFonts w:ascii="Arial Narrow" w:hAnsi="Arial Narrow"/>
          <w:color w:val="000000"/>
        </w:rPr>
        <w:t xml:space="preserve"> bandeja</w:t>
      </w:r>
      <w:r w:rsidR="003E2418" w:rsidRPr="003E2418">
        <w:rPr>
          <w:rFonts w:ascii="Arial Narrow" w:hAnsi="Arial Narrow"/>
          <w:color w:val="000000"/>
        </w:rPr>
        <w:t>s</w:t>
      </w:r>
      <w:r w:rsidRPr="003E2418">
        <w:rPr>
          <w:rFonts w:ascii="Arial Narrow" w:hAnsi="Arial Narrow"/>
          <w:color w:val="000000"/>
        </w:rPr>
        <w:t xml:space="preserve"> de correo electrónico, efectúe</w:t>
      </w:r>
      <w:r w:rsidR="003E2418" w:rsidRPr="003E2418">
        <w:rPr>
          <w:rFonts w:ascii="Arial Narrow" w:hAnsi="Arial Narrow"/>
          <w:color w:val="000000"/>
        </w:rPr>
        <w:t>n</w:t>
      </w:r>
      <w:r w:rsidRPr="003E2418">
        <w:rPr>
          <w:rFonts w:ascii="Arial Narrow" w:hAnsi="Arial Narrow"/>
          <w:color w:val="000000"/>
        </w:rPr>
        <w:t xml:space="preserve"> la confirmación de recepción de la notificación remitida por este despacho a su</w:t>
      </w:r>
      <w:r w:rsidR="003E2418" w:rsidRPr="003E2418">
        <w:rPr>
          <w:rFonts w:ascii="Arial Narrow" w:hAnsi="Arial Narrow"/>
          <w:color w:val="000000"/>
        </w:rPr>
        <w:t>s</w:t>
      </w:r>
      <w:r w:rsidRPr="003E2418">
        <w:rPr>
          <w:rFonts w:ascii="Arial Narrow" w:hAnsi="Arial Narrow"/>
          <w:color w:val="000000"/>
        </w:rPr>
        <w:t xml:space="preserve"> correo</w:t>
      </w:r>
      <w:r w:rsidR="003E2418" w:rsidRPr="003E2418">
        <w:rPr>
          <w:rFonts w:ascii="Arial Narrow" w:hAnsi="Arial Narrow"/>
          <w:color w:val="000000"/>
        </w:rPr>
        <w:t>s</w:t>
      </w:r>
      <w:r w:rsidRPr="003E2418">
        <w:rPr>
          <w:rFonts w:ascii="Arial Narrow" w:hAnsi="Arial Narrow"/>
          <w:color w:val="000000"/>
        </w:rPr>
        <w:t xml:space="preserve"> electrónico</w:t>
      </w:r>
      <w:r w:rsidR="003E2418" w:rsidRPr="003E2418">
        <w:rPr>
          <w:rFonts w:ascii="Arial Narrow" w:hAnsi="Arial Narrow"/>
          <w:color w:val="000000"/>
        </w:rPr>
        <w:t>s</w:t>
      </w:r>
      <w:r w:rsidRPr="003E2418">
        <w:rPr>
          <w:rFonts w:ascii="Arial Narrow" w:hAnsi="Arial Narrow"/>
          <w:color w:val="000000"/>
        </w:rPr>
        <w:t>,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31"/>
    <w:p w14:paraId="639FE5BE" w14:textId="77777777" w:rsidR="00CA59A2" w:rsidRPr="00A67ADF" w:rsidRDefault="00CA59A2" w:rsidP="00C42E46">
      <w:pPr>
        <w:suppressAutoHyphens/>
        <w:spacing w:after="0" w:line="240" w:lineRule="auto"/>
        <w:jc w:val="both"/>
        <w:rPr>
          <w:rFonts w:ascii="Arial Narrow" w:hAnsi="Arial Narrow" w:cs="Arial"/>
        </w:rPr>
      </w:pPr>
    </w:p>
    <w:p w14:paraId="36317C11" w14: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hAnsi="Arial Narrow" w:cs="Arial"/>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bookmarkEnd w:id="0"/>
    <w:p w14:paraId="2E1C9886"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1A140780"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0D708388" w14: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hAnsi="Arial Narrow"/>
        </w:rPr>
      </w:pPr>
    </w:p>
    <w:p w14:paraId="1D2233A3" w14:textId="77777777" w:rsidR="00CA59A2" w:rsidRPr="0026598E" w:rsidRDefault="00CA59A2" w:rsidP="00C42E46">
      <w:pPr>
        <w:spacing w:line="240" w:lineRule="auto"/>
        <w:rPr>
          <w:rFonts w:ascii="Arial Narrow" w:hAnsi="Arial Narrow"/>
        </w:rPr>
      </w:pPr>
    </w:p>
    <w:p w14:paraId="4423ADE9" w14:textId="77777777" w:rsidR="00CA59A2" w:rsidRPr="0026598E" w:rsidRDefault="00CA59A2" w:rsidP="00C42E46">
      <w:pPr>
        <w:spacing w:line="240" w:lineRule="auto"/>
        <w:rPr>
          <w:rFonts w:ascii="Arial Narrow" w:hAnsi="Arial Narrow"/>
        </w:rPr>
      </w:pPr>
    </w:p>
    <w:p w14:paraId="74AAB5F4" w14:textId="77777777" w:rsidR="001B5674" w:rsidRDefault="001B5674" w:rsidP="00C42E4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TextonotapieCar"/>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