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4BCA0575" w:rsidR="00AB3A58" w:rsidRPr="00793B79" w:rsidRDefault="00AB3A58" w:rsidP="00430DB2">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F30455" w:rsidRPr="00793B79">
        <w:rPr>
          <w:rFonts w:ascii="Arial Narrow" w:eastAsia="Times New Roman" w:hAnsi="Arial Narrow" w:cs="Times New Roman"/>
          <w:b/>
          <w:bCs/>
          <w:color w:val="000000"/>
          <w:kern w:val="0"/>
          <w:shd w:val="clear" w:color="auto" w:fill="FFFFFF"/>
          <w:lang w:eastAsia="es-PE"/>
          <w14:ligatures w14:val="none"/>
        </w:rPr>
        <w:t>1013-2025/CC1</w:t>
      </w:r>
    </w:p>
    <w:p w14:paraId="187C3631" w14:textId="409E875D" w:rsidR="00AB3A58" w:rsidRPr="00793B79" w:rsidRDefault="00AB3A58" w:rsidP="00430DB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93B79">
        <w:rPr>
          <w:rFonts w:ascii="Arial Narrow" w:eastAsia="Arial Narrow" w:hAnsi="Arial Narrow" w:cs="Arial Narrow"/>
          <w:b/>
          <w:color w:val="000000"/>
          <w:kern w:val="0"/>
          <w:lang w:eastAsia="es-PE"/>
          <w14:ligatures w14:val="none"/>
        </w:rPr>
        <w:t>DENUNCIANTE</w:t>
      </w:r>
      <w:r w:rsidRPr="00793B79">
        <w:rPr>
          <w:rFonts w:ascii="Arial Narrow" w:eastAsia="Arial Narrow" w:hAnsi="Arial Narrow" w:cs="Arial Narrow"/>
          <w:b/>
          <w:color w:val="000000"/>
          <w:kern w:val="0"/>
          <w:lang w:eastAsia="es-PE"/>
          <w14:ligatures w14:val="none"/>
        </w:rPr>
        <w:tab/>
        <w:t>:</w:t>
      </w:r>
      <w:r w:rsidRPr="00793B79">
        <w:rPr>
          <w:rFonts w:ascii="Arial Narrow" w:eastAsia="Arial Narrow" w:hAnsi="Arial Narrow" w:cs="Arial Narrow"/>
          <w:b/>
          <w:color w:val="000000"/>
          <w:kern w:val="0"/>
          <w:lang w:eastAsia="es-PE"/>
          <w14:ligatures w14:val="none"/>
        </w:rPr>
        <w:tab/>
      </w:r>
      <w:r w:rsidR="00F30455" w:rsidRPr="00793B79">
        <w:rPr>
          <w:rFonts w:ascii="Arial Narrow" w:eastAsia="Arial Narrow" w:hAnsi="Arial Narrow" w:cs="Arial Narrow"/>
          <w:b/>
          <w:color w:val="000000"/>
          <w:kern w:val="0"/>
          <w:lang w:eastAsia="es-PE"/>
          <w14:ligatures w14:val="none"/>
        </w:rPr>
        <w:t xml:space="preserve">BILMA TAPULLIMA GUERRA </w:t>
      </w:r>
      <w:r w:rsidR="00A8071A" w:rsidRPr="00793B79">
        <w:rPr>
          <w:rFonts w:ascii="Arial Narrow" w:eastAsia="Arial Narrow" w:hAnsi="Arial Narrow" w:cs="Arial Narrow"/>
          <w:b/>
          <w:color w:val="000000"/>
          <w:kern w:val="0"/>
          <w:lang w:eastAsia="es-PE"/>
          <w14:ligatures w14:val="none"/>
        </w:rPr>
        <w:t xml:space="preserve">(SEÑORA </w:t>
      </w:r>
      <w:r w:rsidR="00F30455" w:rsidRPr="00793B79">
        <w:rPr>
          <w:rFonts w:ascii="Arial Narrow" w:eastAsia="Arial Narrow" w:hAnsi="Arial Narrow" w:cs="Arial Narrow"/>
          <w:b/>
          <w:color w:val="000000"/>
          <w:kern w:val="0"/>
          <w:lang w:eastAsia="es-PE"/>
          <w14:ligatures w14:val="none"/>
        </w:rPr>
        <w:t>TAPULLIMA</w:t>
      </w:r>
      <w:r w:rsidR="00A8071A" w:rsidRPr="00793B79">
        <w:rPr>
          <w:rFonts w:ascii="Arial Narrow" w:eastAsia="Arial Narrow" w:hAnsi="Arial Narrow" w:cs="Arial Narrow"/>
          <w:b/>
          <w:color w:val="000000"/>
          <w:kern w:val="0"/>
          <w:lang w:eastAsia="es-PE"/>
          <w14:ligatures w14:val="none"/>
        </w:rPr>
        <w:t>)</w:t>
      </w:r>
    </w:p>
    <w:p w14:paraId="7037BAA8" w14:textId="006B1FD9" w:rsidR="00AB3A58" w:rsidRPr="00793B79" w:rsidRDefault="00AB3A58" w:rsidP="00430DB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93B79">
        <w:rPr>
          <w:rFonts w:ascii="Arial Narrow" w:eastAsia="Arial Narrow" w:hAnsi="Arial Narrow" w:cs="Arial Narrow"/>
          <w:b/>
          <w:color w:val="000000"/>
          <w:kern w:val="0"/>
          <w:lang w:eastAsia="es-PE"/>
          <w14:ligatures w14:val="none"/>
        </w:rPr>
        <w:t>DENUNCIADO</w:t>
      </w:r>
      <w:r w:rsidRPr="00793B79">
        <w:rPr>
          <w:rFonts w:ascii="Arial Narrow" w:eastAsia="Arial Narrow" w:hAnsi="Arial Narrow" w:cs="Arial Narrow"/>
          <w:b/>
          <w:color w:val="000000"/>
          <w:kern w:val="0"/>
          <w:lang w:eastAsia="es-PE"/>
          <w14:ligatures w14:val="none"/>
        </w:rPr>
        <w:tab/>
        <w:t>:</w:t>
      </w:r>
      <w:r w:rsidRPr="00793B79">
        <w:rPr>
          <w:rFonts w:ascii="Arial Narrow" w:eastAsia="Arial Narrow" w:hAnsi="Arial Narrow" w:cs="Arial Narrow"/>
          <w:b/>
          <w:color w:val="000000"/>
          <w:kern w:val="0"/>
          <w:lang w:eastAsia="es-PE"/>
          <w14:ligatures w14:val="none"/>
        </w:rPr>
        <w:tab/>
      </w:r>
      <w:r w:rsidR="00793B79" w:rsidRPr="00793B79">
        <w:rPr>
          <w:rFonts w:ascii="Arial Narrow" w:eastAsia="Arial Narrow" w:hAnsi="Arial Narrow" w:cs="Arial Narrow"/>
          <w:b/>
          <w:color w:val="000000"/>
          <w:kern w:val="0"/>
          <w:lang w:eastAsia="es-PE"/>
          <w14:ligatures w14:val="none"/>
        </w:rPr>
        <w:t xml:space="preserve">MAPFRE PERÚ COMPAÑÍA DE SEGUROS Y REASEGUROS S.A. </w:t>
      </w:r>
      <w:r w:rsidR="00A8071A" w:rsidRPr="00793B79">
        <w:rPr>
          <w:rFonts w:ascii="Arial Narrow" w:eastAsia="Arial Narrow" w:hAnsi="Arial Narrow" w:cs="Arial Narrow"/>
          <w:b/>
          <w:color w:val="000000"/>
          <w:kern w:val="0"/>
          <w:lang w:eastAsia="es-PE"/>
          <w14:ligatures w14:val="none"/>
        </w:rPr>
        <w:t>(</w:t>
      </w:r>
      <w:r w:rsidR="00793B79" w:rsidRPr="00793B79">
        <w:rPr>
          <w:rFonts w:ascii="Arial Narrow" w:eastAsia="Arial Narrow" w:hAnsi="Arial Narrow" w:cs="Arial Narrow"/>
          <w:b/>
          <w:color w:val="000000"/>
          <w:kern w:val="0"/>
          <w:lang w:eastAsia="es-PE"/>
          <w14:ligatures w14:val="none"/>
        </w:rPr>
        <w:t>MAPFRE</w:t>
      </w:r>
      <w:r w:rsidR="00A8071A" w:rsidRPr="00793B79">
        <w:rPr>
          <w:rFonts w:ascii="Arial Narrow" w:eastAsia="Arial Narrow" w:hAnsi="Arial Narrow" w:cs="Arial Narrow"/>
          <w:b/>
          <w:color w:val="000000"/>
          <w:kern w:val="0"/>
          <w:lang w:eastAsia="es-PE"/>
          <w14:ligatures w14:val="none"/>
        </w:rPr>
        <w:t>)</w:t>
      </w:r>
    </w:p>
    <w:p w14:paraId="2500BC77" w14:textId="77777777" w:rsidR="00AB3A58" w:rsidRPr="00793B79" w:rsidRDefault="00AB3A58" w:rsidP="00430DB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793B79">
        <w:rPr>
          <w:rFonts w:ascii="Arial Narrow" w:eastAsia="Arial Narrow" w:hAnsi="Arial Narrow" w:cs="Arial Narrow"/>
          <w:b/>
          <w:color w:val="000000"/>
          <w:kern w:val="0"/>
          <w:lang w:eastAsia="es-PE"/>
          <w14:ligatures w14:val="none"/>
        </w:rPr>
        <w:t>MATERIAS</w:t>
      </w:r>
      <w:r w:rsidRPr="00793B79">
        <w:rPr>
          <w:rFonts w:ascii="Arial Narrow" w:eastAsia="Arial Narrow" w:hAnsi="Arial Narrow" w:cs="Arial Narrow"/>
          <w:b/>
          <w:color w:val="000000"/>
          <w:kern w:val="0"/>
          <w:lang w:eastAsia="es-PE"/>
          <w14:ligatures w14:val="none"/>
        </w:rPr>
        <w:tab/>
        <w:t xml:space="preserve">: </w:t>
      </w:r>
      <w:r w:rsidRPr="00793B79">
        <w:rPr>
          <w:rFonts w:ascii="Arial Narrow" w:eastAsia="Arial Narrow" w:hAnsi="Arial Narrow" w:cs="Arial Narrow"/>
          <w:b/>
          <w:color w:val="000000"/>
          <w:kern w:val="0"/>
          <w:lang w:eastAsia="es-PE"/>
          <w14:ligatures w14:val="none"/>
        </w:rPr>
        <w:tab/>
        <w:t>ADMISIÓN A TRÁMITE</w:t>
      </w:r>
    </w:p>
    <w:p w14:paraId="284AD768" w14:textId="7828DE75" w:rsidR="00AB3A58" w:rsidRPr="00793B79" w:rsidRDefault="00AB3A58" w:rsidP="00430DB2">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793B79">
        <w:rPr>
          <w:rFonts w:ascii="Arial Narrow" w:eastAsia="Arial Narrow" w:hAnsi="Arial Narrow" w:cs="Arial Narrow"/>
          <w:b/>
          <w:color w:val="000000"/>
          <w:kern w:val="0"/>
          <w:lang w:eastAsia="es-PE"/>
          <w14:ligatures w14:val="none"/>
        </w:rPr>
        <w:t>REQUERIMIENTO DE INFORMACIÓN</w:t>
      </w:r>
      <w:r w:rsidR="00A8071A" w:rsidRPr="00793B79">
        <w:rPr>
          <w:rFonts w:ascii="Arial Narrow" w:eastAsia="Arial Narrow" w:hAnsi="Arial Narrow" w:cs="Arial Narrow"/>
          <w:b/>
          <w:color w:val="000000"/>
          <w:kern w:val="0"/>
          <w:lang w:eastAsia="es-PE"/>
          <w14:ligatures w14:val="none"/>
        </w:rPr>
        <w:t xml:space="preserve"> </w:t>
      </w:r>
    </w:p>
    <w:p w14:paraId="5A3670C5" w14:textId="3DFC3E8B" w:rsidR="00AB3A58" w:rsidRPr="00793B79" w:rsidRDefault="00AB3A58" w:rsidP="00430DB2">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793B79">
        <w:rPr>
          <w:rFonts w:ascii="Arial Narrow" w:eastAsia="Arial Narrow" w:hAnsi="Arial Narrow" w:cs="Arial Narrow"/>
          <w:b/>
          <w:color w:val="000000"/>
          <w:kern w:val="0"/>
          <w:lang w:eastAsia="es-PE"/>
          <w14:ligatures w14:val="none"/>
        </w:rPr>
        <w:t xml:space="preserve">RESOLUCIÓN </w:t>
      </w:r>
      <w:r w:rsidRPr="00793B79">
        <w:rPr>
          <w:rFonts w:ascii="Arial Narrow" w:eastAsia="Arial Narrow" w:hAnsi="Arial Narrow" w:cs="Arial Narrow"/>
          <w:b/>
          <w:color w:val="000000"/>
          <w:kern w:val="0"/>
          <w:lang w:eastAsia="es-PE"/>
          <w14:ligatures w14:val="none"/>
        </w:rPr>
        <w:tab/>
        <w:t>:</w:t>
      </w:r>
      <w:r w:rsidRPr="00793B79">
        <w:rPr>
          <w:rFonts w:ascii="Arial Narrow" w:eastAsia="Arial Narrow" w:hAnsi="Arial Narrow" w:cs="Arial Narrow"/>
          <w:b/>
          <w:color w:val="000000"/>
          <w:kern w:val="0"/>
          <w:lang w:eastAsia="es-PE"/>
          <w14:ligatures w14:val="none"/>
        </w:rPr>
        <w:tab/>
      </w:r>
      <w:r w:rsidR="00793B79" w:rsidRPr="00793B79">
        <w:rPr>
          <w:rFonts w:ascii="Arial Narrow" w:eastAsia="Arial Narrow" w:hAnsi="Arial Narrow" w:cs="Arial Narrow"/>
          <w:b/>
          <w:color w:val="000000"/>
          <w:kern w:val="0"/>
          <w:lang w:eastAsia="es-PE"/>
          <w14:ligatures w14:val="none"/>
        </w:rPr>
        <w:t>1</w:t>
      </w:r>
    </w:p>
    <w:p w14:paraId="7591140C" w14:textId="77777777" w:rsidR="00AB3A58" w:rsidRPr="00793B79" w:rsidRDefault="00AB3A58" w:rsidP="00430DB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128BB5E5" w:rsidR="00AB3A58" w:rsidRPr="0026598E" w:rsidRDefault="00AB3A58" w:rsidP="00430DB2">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793B79">
        <w:rPr>
          <w:rFonts w:ascii="Arial Narrow" w:eastAsia="Times New Roman" w:hAnsi="Arial Narrow" w:cs="Times New Roman"/>
          <w:color w:val="000000"/>
          <w:kern w:val="0"/>
          <w:shd w:val="clear" w:color="auto" w:fill="FFFFFF"/>
          <w:lang w:eastAsia="es-PE"/>
          <w14:ligatures w14:val="none"/>
        </w:rPr>
        <w:t xml:space="preserve">Lima, </w:t>
      </w:r>
      <w:r w:rsidR="008810A3">
        <w:rPr>
          <w:rFonts w:ascii="Arial Narrow" w:eastAsia="Times New Roman" w:hAnsi="Arial Narrow" w:cs="Times New Roman"/>
          <w:color w:val="000000"/>
          <w:kern w:val="0"/>
          <w:shd w:val="clear" w:color="auto" w:fill="FFFFFF"/>
          <w:lang w:eastAsia="es-PE"/>
          <w14:ligatures w14:val="none"/>
        </w:rPr>
        <w:t>12</w:t>
      </w:r>
      <w:r w:rsidRPr="00793B79">
        <w:rPr>
          <w:rFonts w:ascii="Arial Narrow" w:eastAsia="Times New Roman" w:hAnsi="Arial Narrow" w:cs="Times New Roman"/>
          <w:color w:val="000000"/>
          <w:kern w:val="0"/>
          <w:shd w:val="clear" w:color="auto" w:fill="FFFFFF"/>
          <w:lang w:eastAsia="es-PE"/>
          <w14:ligatures w14:val="none"/>
        </w:rPr>
        <w:t xml:space="preserve"> de </w:t>
      </w:r>
      <w:r w:rsidR="004A6FBF">
        <w:rPr>
          <w:rFonts w:ascii="Arial Narrow" w:eastAsia="Times New Roman" w:hAnsi="Arial Narrow" w:cs="Times New Roman"/>
          <w:color w:val="000000"/>
          <w:kern w:val="0"/>
          <w:shd w:val="clear" w:color="auto" w:fill="FFFFFF"/>
          <w:lang w:eastAsia="es-PE"/>
          <w14:ligatures w14:val="none"/>
        </w:rPr>
        <w:t>junio</w:t>
      </w:r>
      <w:r w:rsidRPr="00793B79">
        <w:rPr>
          <w:rFonts w:ascii="Arial Narrow" w:eastAsia="Times New Roman" w:hAnsi="Arial Narrow" w:cs="Times New Roman"/>
          <w:color w:val="000000"/>
          <w:kern w:val="0"/>
          <w:shd w:val="clear" w:color="auto" w:fill="FFFFFF"/>
          <w:lang w:eastAsia="es-PE"/>
          <w14:ligatures w14:val="none"/>
        </w:rPr>
        <w:t xml:space="preserve"> de 202</w:t>
      </w:r>
      <w:r w:rsidR="001132FD" w:rsidRPr="00793B79">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26598E" w:rsidRDefault="00AB3A58" w:rsidP="00430DB2">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26598E" w:rsidRDefault="00AB3A58" w:rsidP="00430DB2">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HECHOS </w:t>
      </w:r>
    </w:p>
    <w:p w14:paraId="74E8E3A1" w14:textId="77777777" w:rsidR="00AB3A58" w:rsidRPr="0026598E" w:rsidRDefault="00AB3A58" w:rsidP="00430DB2">
      <w:pPr>
        <w:spacing w:after="0" w:line="240" w:lineRule="auto"/>
        <w:jc w:val="both"/>
        <w:rPr>
          <w:rFonts w:ascii="Arial Narrow" w:eastAsia="Times New Roman" w:hAnsi="Arial Narrow" w:cs="Times New Roman"/>
          <w:color w:val="000000"/>
          <w:kern w:val="0"/>
          <w:lang w:eastAsia="es-PE"/>
          <w14:ligatures w14:val="none"/>
        </w:rPr>
      </w:pPr>
    </w:p>
    <w:p w14:paraId="25718C3B" w14:textId="4DEECE59" w:rsidR="00AB3A58" w:rsidRPr="00116AF5" w:rsidRDefault="00AB3A58" w:rsidP="00430DB2">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0F7796">
        <w:rPr>
          <w:rFonts w:ascii="Arial Narrow" w:eastAsia="Times New Roman" w:hAnsi="Arial Narrow" w:cs="Arial"/>
          <w:color w:val="000000"/>
          <w:kern w:val="0"/>
          <w:lang w:val="es-ES" w:eastAsia="es-ES"/>
          <w14:ligatures w14:val="none"/>
        </w:rPr>
        <w:t xml:space="preserve">Mediante el escrito del </w:t>
      </w:r>
      <w:r w:rsidR="000F7796" w:rsidRPr="000F7796">
        <w:rPr>
          <w:rFonts w:ascii="Arial Narrow" w:eastAsia="Times New Roman" w:hAnsi="Arial Narrow" w:cs="Arial"/>
          <w:color w:val="000000"/>
          <w:kern w:val="0"/>
          <w:lang w:val="es-ES" w:eastAsia="es-ES"/>
          <w14:ligatures w14:val="none"/>
        </w:rPr>
        <w:t>30 de abril de 2025</w:t>
      </w:r>
      <w:r w:rsidRPr="000F7796">
        <w:rPr>
          <w:rFonts w:ascii="Arial Narrow" w:eastAsia="Calibri" w:hAnsi="Arial Narrow" w:cs="Arial"/>
          <w:kern w:val="0"/>
          <w14:ligatures w14:val="none"/>
        </w:rPr>
        <w:t xml:space="preserve"> </w:t>
      </w:r>
      <w:r w:rsidR="00DF13D0" w:rsidRPr="000F7796">
        <w:rPr>
          <w:rFonts w:ascii="Arial Narrow" w:eastAsia="Calibri" w:hAnsi="Arial Narrow" w:cs="Arial"/>
          <w:kern w:val="0"/>
          <w14:ligatures w14:val="none"/>
        </w:rPr>
        <w:t>la señora</w:t>
      </w:r>
      <w:r w:rsidR="00911D96" w:rsidRPr="000F7796">
        <w:rPr>
          <w:rFonts w:ascii="Arial Narrow" w:eastAsia="Calibri" w:hAnsi="Arial Narrow" w:cs="Arial"/>
          <w:kern w:val="0"/>
          <w14:ligatures w14:val="none"/>
        </w:rPr>
        <w:t xml:space="preserve"> </w:t>
      </w:r>
      <w:proofErr w:type="spellStart"/>
      <w:r w:rsidR="000F7796" w:rsidRPr="000F7796">
        <w:rPr>
          <w:rFonts w:ascii="Arial Narrow" w:eastAsia="Calibri" w:hAnsi="Arial Narrow" w:cs="Arial"/>
          <w:kern w:val="0"/>
          <w14:ligatures w14:val="none"/>
        </w:rPr>
        <w:t>Tapullima</w:t>
      </w:r>
      <w:proofErr w:type="spellEnd"/>
      <w:r w:rsidR="000F7796" w:rsidRPr="000F7796">
        <w:rPr>
          <w:rFonts w:ascii="Arial Narrow" w:eastAsia="Calibri" w:hAnsi="Arial Narrow" w:cs="Arial"/>
          <w:kern w:val="0"/>
          <w14:ligatures w14:val="none"/>
        </w:rPr>
        <w:t xml:space="preserve"> </w:t>
      </w:r>
      <w:r w:rsidRPr="000F7796">
        <w:rPr>
          <w:rFonts w:ascii="Arial Narrow" w:eastAsia="Calibri" w:hAnsi="Arial Narrow" w:cs="Arial"/>
          <w:kern w:val="0"/>
          <w14:ligatures w14:val="none"/>
        </w:rPr>
        <w:t>d</w:t>
      </w:r>
      <w:r w:rsidRPr="000F7796">
        <w:rPr>
          <w:rFonts w:ascii="Arial Narrow" w:eastAsia="Times New Roman" w:hAnsi="Arial Narrow" w:cs="Arial"/>
          <w:color w:val="000000"/>
          <w:kern w:val="0"/>
          <w:lang w:val="es-ES" w:eastAsia="es-ES"/>
          <w14:ligatures w14:val="none"/>
        </w:rPr>
        <w:t xml:space="preserve">enunció a </w:t>
      </w:r>
      <w:r w:rsidR="000F7796" w:rsidRPr="000F7796">
        <w:rPr>
          <w:rFonts w:ascii="Arial Narrow" w:eastAsia="Times New Roman" w:hAnsi="Arial Narrow" w:cs="Arial"/>
          <w:color w:val="000000"/>
          <w:kern w:val="0"/>
          <w:lang w:val="es-ES" w:eastAsia="es-ES"/>
          <w14:ligatures w14:val="none"/>
        </w:rPr>
        <w:t xml:space="preserve">Mapfre </w:t>
      </w:r>
      <w:r w:rsidRPr="000F7796">
        <w:rPr>
          <w:rFonts w:ascii="Arial Narrow" w:eastAsia="Times New Roman" w:hAnsi="Arial Narrow" w:cs="Arial"/>
          <w:color w:val="000000"/>
          <w:kern w:val="0"/>
          <w:lang w:val="es-ES" w:eastAsia="es-ES"/>
          <w14:ligatures w14:val="none"/>
        </w:rPr>
        <w:t xml:space="preserve">por presuntas infracciones a la </w:t>
      </w:r>
      <w:r w:rsidRPr="00116AF5">
        <w:rPr>
          <w:rFonts w:ascii="Arial Narrow" w:eastAsia="Times New Roman" w:hAnsi="Arial Narrow" w:cs="Arial"/>
          <w:color w:val="000000"/>
          <w:kern w:val="0"/>
          <w:lang w:val="es-ES" w:eastAsia="es-ES"/>
          <w14:ligatures w14:val="none"/>
        </w:rPr>
        <w:t>Ley 29571, Código de Protección y Defensa del Consumidor (en adelante, Código)</w:t>
      </w:r>
      <w:r w:rsidRPr="00116AF5">
        <w:rPr>
          <w:rFonts w:ascii="Arial Narrow" w:eastAsia="Times New Roman" w:hAnsi="Arial Narrow" w:cs="Times New Roman"/>
          <w:color w:val="000000"/>
          <w:kern w:val="0"/>
          <w:vertAlign w:val="superscript"/>
          <w:lang w:val="es-ES" w:eastAsia="es-ES"/>
          <w14:ligatures w14:val="none"/>
        </w:rPr>
        <w:footnoteReference w:id="1"/>
      </w:r>
      <w:r w:rsidRPr="00116AF5">
        <w:rPr>
          <w:rFonts w:ascii="Arial Narrow" w:eastAsia="Times New Roman" w:hAnsi="Arial Narrow" w:cs="Arial"/>
          <w:color w:val="000000"/>
          <w:kern w:val="0"/>
          <w:lang w:val="es-ES" w:eastAsia="es-ES"/>
          <w14:ligatures w14:val="none"/>
        </w:rPr>
        <w:t xml:space="preserve">, señalando </w:t>
      </w:r>
      <w:r w:rsidRPr="00116AF5">
        <w:rPr>
          <w:rFonts w:ascii="Arial Narrow" w:eastAsia="Times New Roman" w:hAnsi="Arial Narrow" w:cs="Arial"/>
          <w:bCs/>
          <w:color w:val="000000"/>
          <w:kern w:val="0"/>
          <w:lang w:val="es-ES" w:eastAsia="es-ES"/>
          <w14:ligatures w14:val="none"/>
        </w:rPr>
        <w:t>lo siguiente:</w:t>
      </w:r>
    </w:p>
    <w:p w14:paraId="101D66EA" w14:textId="77777777" w:rsidR="00AB3A58" w:rsidRPr="00116AF5" w:rsidRDefault="00AB3A58" w:rsidP="00430DB2">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1B91978B" w14:textId="00CFE648" w:rsidR="002B66EF" w:rsidRDefault="006073AD" w:rsidP="00430DB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16AF5">
        <w:rPr>
          <w:rFonts w:ascii="Arial Narrow" w:eastAsia="Times New Roman" w:hAnsi="Arial Narrow" w:cs="Arial"/>
          <w:color w:val="000000"/>
          <w:kern w:val="0"/>
          <w:lang w:eastAsia="es-ES"/>
          <w14:ligatures w14:val="none"/>
        </w:rPr>
        <w:t xml:space="preserve">El 19 de julio de 2023, </w:t>
      </w:r>
      <w:r w:rsidR="00C208F3" w:rsidRPr="00116AF5">
        <w:rPr>
          <w:rFonts w:ascii="Arial Narrow" w:eastAsia="Times New Roman" w:hAnsi="Arial Narrow" w:cs="Arial"/>
          <w:color w:val="000000"/>
          <w:kern w:val="0"/>
          <w:lang w:eastAsia="es-ES"/>
          <w14:ligatures w14:val="none"/>
        </w:rPr>
        <w:t>su</w:t>
      </w:r>
      <w:r w:rsidRPr="00116AF5">
        <w:rPr>
          <w:rFonts w:ascii="Arial Narrow" w:eastAsia="Times New Roman" w:hAnsi="Arial Narrow" w:cs="Arial"/>
          <w:color w:val="000000"/>
          <w:kern w:val="0"/>
          <w:lang w:eastAsia="es-ES"/>
          <w14:ligatures w14:val="none"/>
        </w:rPr>
        <w:t xml:space="preserve"> cónyuge, </w:t>
      </w:r>
      <w:proofErr w:type="spellStart"/>
      <w:r w:rsidRPr="00116AF5">
        <w:rPr>
          <w:rFonts w:ascii="Arial Narrow" w:eastAsia="Times New Roman" w:hAnsi="Arial Narrow" w:cs="Arial"/>
          <w:color w:val="000000"/>
          <w:kern w:val="0"/>
          <w:lang w:eastAsia="es-ES"/>
          <w14:ligatures w14:val="none"/>
        </w:rPr>
        <w:t>Quelvin</w:t>
      </w:r>
      <w:proofErr w:type="spellEnd"/>
      <w:r w:rsidRPr="00116AF5">
        <w:rPr>
          <w:rFonts w:ascii="Arial Narrow" w:eastAsia="Times New Roman" w:hAnsi="Arial Narrow" w:cs="Arial"/>
          <w:color w:val="000000"/>
          <w:kern w:val="0"/>
          <w:lang w:eastAsia="es-ES"/>
          <w14:ligatures w14:val="none"/>
        </w:rPr>
        <w:t xml:space="preserve"> </w:t>
      </w:r>
      <w:proofErr w:type="spellStart"/>
      <w:r w:rsidRPr="00116AF5">
        <w:rPr>
          <w:rFonts w:ascii="Arial Narrow" w:eastAsia="Times New Roman" w:hAnsi="Arial Narrow" w:cs="Arial"/>
          <w:color w:val="000000"/>
          <w:kern w:val="0"/>
          <w:lang w:eastAsia="es-ES"/>
          <w14:ligatures w14:val="none"/>
        </w:rPr>
        <w:t>Ishuiza</w:t>
      </w:r>
      <w:proofErr w:type="spellEnd"/>
      <w:r w:rsidRPr="00116AF5">
        <w:rPr>
          <w:rFonts w:ascii="Arial Narrow" w:eastAsia="Times New Roman" w:hAnsi="Arial Narrow" w:cs="Arial"/>
          <w:color w:val="000000"/>
          <w:kern w:val="0"/>
          <w:lang w:eastAsia="es-ES"/>
          <w14:ligatures w14:val="none"/>
        </w:rPr>
        <w:t xml:space="preserve"> </w:t>
      </w:r>
      <w:proofErr w:type="spellStart"/>
      <w:r w:rsidRPr="00116AF5">
        <w:rPr>
          <w:rFonts w:ascii="Arial Narrow" w:eastAsia="Times New Roman" w:hAnsi="Arial Narrow" w:cs="Arial"/>
          <w:color w:val="000000"/>
          <w:kern w:val="0"/>
          <w:lang w:eastAsia="es-ES"/>
          <w14:ligatures w14:val="none"/>
        </w:rPr>
        <w:t>Ishuiza</w:t>
      </w:r>
      <w:proofErr w:type="spellEnd"/>
      <w:r w:rsidRPr="00116AF5">
        <w:rPr>
          <w:rFonts w:ascii="Arial Narrow" w:eastAsia="Times New Roman" w:hAnsi="Arial Narrow" w:cs="Arial"/>
          <w:color w:val="000000"/>
          <w:kern w:val="0"/>
          <w:lang w:eastAsia="es-ES"/>
          <w14:ligatures w14:val="none"/>
        </w:rPr>
        <w:t xml:space="preserve">, fue víctima de un accidente de tránsito en el que </w:t>
      </w:r>
      <w:r w:rsidR="002B66EF">
        <w:rPr>
          <w:rFonts w:ascii="Arial Narrow" w:eastAsia="Times New Roman" w:hAnsi="Arial Narrow" w:cs="Arial"/>
          <w:color w:val="000000"/>
          <w:kern w:val="0"/>
          <w:lang w:eastAsia="es-ES"/>
          <w14:ligatures w14:val="none"/>
        </w:rPr>
        <w:t>estuvo involucrado</w:t>
      </w:r>
      <w:r w:rsidRPr="00116AF5">
        <w:rPr>
          <w:rFonts w:ascii="Arial Narrow" w:eastAsia="Times New Roman" w:hAnsi="Arial Narrow" w:cs="Arial"/>
          <w:color w:val="000000"/>
          <w:kern w:val="0"/>
          <w:lang w:eastAsia="es-ES"/>
          <w14:ligatures w14:val="none"/>
        </w:rPr>
        <w:t xml:space="preserve"> el vehículo con Placa de Rodaje AMR-848, propiedad de la empresa </w:t>
      </w:r>
      <w:proofErr w:type="spellStart"/>
      <w:r w:rsidRPr="00116AF5">
        <w:rPr>
          <w:rFonts w:ascii="Arial Narrow" w:eastAsia="Times New Roman" w:hAnsi="Arial Narrow" w:cs="Arial"/>
          <w:color w:val="000000"/>
          <w:kern w:val="0"/>
          <w:lang w:eastAsia="es-ES"/>
          <w14:ligatures w14:val="none"/>
        </w:rPr>
        <w:t>Carlei</w:t>
      </w:r>
      <w:proofErr w:type="spellEnd"/>
      <w:r w:rsidRPr="00116AF5">
        <w:rPr>
          <w:rFonts w:ascii="Arial Narrow" w:eastAsia="Times New Roman" w:hAnsi="Arial Narrow" w:cs="Arial"/>
          <w:color w:val="000000"/>
          <w:kern w:val="0"/>
          <w:lang w:eastAsia="es-ES"/>
          <w14:ligatures w14:val="none"/>
        </w:rPr>
        <w:t xml:space="preserve"> Telecomunicaciones S.A.C.</w:t>
      </w:r>
      <w:r w:rsidR="00E41B01" w:rsidRPr="00116AF5">
        <w:rPr>
          <w:rFonts w:ascii="Arial Narrow" w:eastAsia="Times New Roman" w:hAnsi="Arial Narrow" w:cs="Arial"/>
          <w:color w:val="000000"/>
          <w:kern w:val="0"/>
          <w:lang w:eastAsia="es-ES"/>
          <w14:ligatures w14:val="none"/>
        </w:rPr>
        <w:t xml:space="preserve">; el </w:t>
      </w:r>
      <w:r w:rsidR="009B1172" w:rsidRPr="00116AF5">
        <w:rPr>
          <w:rFonts w:ascii="Arial Narrow" w:eastAsia="Times New Roman" w:hAnsi="Arial Narrow" w:cs="Arial"/>
          <w:color w:val="000000"/>
          <w:kern w:val="0"/>
          <w:lang w:eastAsia="es-ES"/>
          <w14:ligatures w14:val="none"/>
        </w:rPr>
        <w:t>vehículo</w:t>
      </w:r>
      <w:r w:rsidR="00E41B01" w:rsidRPr="00116AF5">
        <w:rPr>
          <w:rFonts w:ascii="Arial Narrow" w:eastAsia="Times New Roman" w:hAnsi="Arial Narrow" w:cs="Arial"/>
          <w:color w:val="000000"/>
          <w:kern w:val="0"/>
          <w:lang w:eastAsia="es-ES"/>
          <w14:ligatures w14:val="none"/>
        </w:rPr>
        <w:t xml:space="preserve"> cuenta con Seguro Vehicular emitido por Mapfre</w:t>
      </w:r>
      <w:r w:rsidRPr="00116AF5">
        <w:rPr>
          <w:rFonts w:ascii="Arial Narrow" w:eastAsia="Times New Roman" w:hAnsi="Arial Narrow" w:cs="Arial"/>
          <w:color w:val="000000"/>
          <w:kern w:val="0"/>
          <w:lang w:eastAsia="es-ES"/>
          <w14:ligatures w14:val="none"/>
        </w:rPr>
        <w:t xml:space="preserve">. </w:t>
      </w:r>
    </w:p>
    <w:p w14:paraId="3B9397DD" w14:textId="77777777" w:rsidR="002B66EF" w:rsidRPr="002B66EF" w:rsidRDefault="002B66EF" w:rsidP="00430DB2">
      <w:pPr>
        <w:spacing w:after="0" w:line="240" w:lineRule="auto"/>
        <w:jc w:val="both"/>
        <w:rPr>
          <w:rFonts w:ascii="Arial Narrow" w:eastAsia="Times New Roman" w:hAnsi="Arial Narrow" w:cs="Arial"/>
          <w:color w:val="000000"/>
          <w:kern w:val="0"/>
          <w:lang w:eastAsia="es-ES"/>
          <w14:ligatures w14:val="none"/>
        </w:rPr>
      </w:pPr>
    </w:p>
    <w:p w14:paraId="59451436" w14:textId="3F6CD77B" w:rsidR="006073AD" w:rsidRPr="00116AF5" w:rsidRDefault="006073AD" w:rsidP="00430DB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16AF5">
        <w:rPr>
          <w:rFonts w:ascii="Arial Narrow" w:eastAsia="Times New Roman" w:hAnsi="Arial Narrow" w:cs="Arial"/>
          <w:color w:val="000000"/>
          <w:kern w:val="0"/>
          <w:lang w:eastAsia="es-ES"/>
          <w14:ligatures w14:val="none"/>
        </w:rPr>
        <w:t>Como consecuencia de</w:t>
      </w:r>
      <w:r w:rsidR="002B66EF">
        <w:rPr>
          <w:rFonts w:ascii="Arial Narrow" w:eastAsia="Times New Roman" w:hAnsi="Arial Narrow" w:cs="Arial"/>
          <w:color w:val="000000"/>
          <w:kern w:val="0"/>
          <w:lang w:eastAsia="es-ES"/>
          <w14:ligatures w14:val="none"/>
        </w:rPr>
        <w:t>l</w:t>
      </w:r>
      <w:r w:rsidRPr="00116AF5">
        <w:rPr>
          <w:rFonts w:ascii="Arial Narrow" w:eastAsia="Times New Roman" w:hAnsi="Arial Narrow" w:cs="Arial"/>
          <w:color w:val="000000"/>
          <w:kern w:val="0"/>
          <w:lang w:eastAsia="es-ES"/>
          <w14:ligatures w14:val="none"/>
        </w:rPr>
        <w:t xml:space="preserve"> </w:t>
      </w:r>
      <w:r w:rsidR="002B66EF">
        <w:rPr>
          <w:rFonts w:ascii="Arial Narrow" w:eastAsia="Times New Roman" w:hAnsi="Arial Narrow" w:cs="Arial"/>
          <w:color w:val="000000"/>
          <w:kern w:val="0"/>
          <w:lang w:eastAsia="es-ES"/>
          <w14:ligatures w14:val="none"/>
        </w:rPr>
        <w:t>referido</w:t>
      </w:r>
      <w:r w:rsidRPr="00116AF5">
        <w:rPr>
          <w:rFonts w:ascii="Arial Narrow" w:eastAsia="Times New Roman" w:hAnsi="Arial Narrow" w:cs="Arial"/>
          <w:color w:val="000000"/>
          <w:kern w:val="0"/>
          <w:lang w:eastAsia="es-ES"/>
          <w14:ligatures w14:val="none"/>
        </w:rPr>
        <w:t xml:space="preserve"> accidente, el cónyuge fue diagnosticado por médicos del Hospital II-2 </w:t>
      </w:r>
      <w:r w:rsidR="00116AF5">
        <w:rPr>
          <w:rFonts w:ascii="Arial Narrow" w:eastAsia="Times New Roman" w:hAnsi="Arial Narrow" w:cs="Arial"/>
          <w:color w:val="000000"/>
          <w:kern w:val="0"/>
          <w:lang w:eastAsia="es-ES"/>
          <w14:ligatures w14:val="none"/>
        </w:rPr>
        <w:t>del d</w:t>
      </w:r>
      <w:r w:rsidR="00116AF5" w:rsidRPr="00116AF5">
        <w:rPr>
          <w:rFonts w:ascii="Arial Narrow" w:eastAsia="Times New Roman" w:hAnsi="Arial Narrow" w:cs="Arial"/>
          <w:color w:val="000000"/>
          <w:kern w:val="0"/>
          <w:lang w:eastAsia="es-ES"/>
          <w14:ligatures w14:val="none"/>
        </w:rPr>
        <w:t>istrito de Tarapoto</w:t>
      </w:r>
      <w:r w:rsidR="00116AF5">
        <w:rPr>
          <w:rFonts w:ascii="Arial Narrow" w:eastAsia="Times New Roman" w:hAnsi="Arial Narrow" w:cs="Arial"/>
          <w:color w:val="000000"/>
          <w:kern w:val="0"/>
          <w:lang w:eastAsia="es-ES"/>
          <w14:ligatures w14:val="none"/>
        </w:rPr>
        <w:t>, p</w:t>
      </w:r>
      <w:r w:rsidR="00116AF5" w:rsidRPr="00116AF5">
        <w:rPr>
          <w:rFonts w:ascii="Arial Narrow" w:eastAsia="Times New Roman" w:hAnsi="Arial Narrow" w:cs="Arial"/>
          <w:color w:val="000000"/>
          <w:kern w:val="0"/>
          <w:lang w:eastAsia="es-ES"/>
          <w14:ligatures w14:val="none"/>
        </w:rPr>
        <w:t xml:space="preserve">rovincia </w:t>
      </w:r>
      <w:r w:rsidR="004244FD">
        <w:rPr>
          <w:rFonts w:ascii="Arial Narrow" w:eastAsia="Times New Roman" w:hAnsi="Arial Narrow" w:cs="Arial"/>
          <w:color w:val="000000"/>
          <w:kern w:val="0"/>
          <w:lang w:eastAsia="es-ES"/>
          <w14:ligatures w14:val="none"/>
        </w:rPr>
        <w:t xml:space="preserve">y departamento </w:t>
      </w:r>
      <w:r w:rsidR="00116AF5" w:rsidRPr="00116AF5">
        <w:rPr>
          <w:rFonts w:ascii="Arial Narrow" w:eastAsia="Times New Roman" w:hAnsi="Arial Narrow" w:cs="Arial"/>
          <w:color w:val="000000"/>
          <w:kern w:val="0"/>
          <w:lang w:eastAsia="es-ES"/>
          <w14:ligatures w14:val="none"/>
        </w:rPr>
        <w:t>de San Martin</w:t>
      </w:r>
      <w:r w:rsidR="004244FD">
        <w:rPr>
          <w:rFonts w:ascii="Arial Narrow" w:eastAsia="Times New Roman" w:hAnsi="Arial Narrow" w:cs="Arial"/>
          <w:color w:val="000000"/>
          <w:kern w:val="0"/>
          <w:lang w:eastAsia="es-ES"/>
          <w14:ligatures w14:val="none"/>
        </w:rPr>
        <w:t>,</w:t>
      </w:r>
      <w:r w:rsidR="00116AF5" w:rsidRPr="00116AF5">
        <w:rPr>
          <w:rFonts w:ascii="Arial Narrow" w:eastAsia="Times New Roman" w:hAnsi="Arial Narrow" w:cs="Arial"/>
          <w:color w:val="000000"/>
          <w:kern w:val="0"/>
          <w:lang w:eastAsia="es-ES"/>
          <w14:ligatures w14:val="none"/>
        </w:rPr>
        <w:t xml:space="preserve"> </w:t>
      </w:r>
      <w:r w:rsidRPr="00116AF5">
        <w:rPr>
          <w:rFonts w:ascii="Arial Narrow" w:eastAsia="Times New Roman" w:hAnsi="Arial Narrow" w:cs="Arial"/>
          <w:color w:val="000000"/>
          <w:kern w:val="0"/>
          <w:lang w:eastAsia="es-ES"/>
          <w14:ligatures w14:val="none"/>
        </w:rPr>
        <w:t xml:space="preserve">con las siguientes afecciones: traumatismo </w:t>
      </w:r>
      <w:proofErr w:type="spellStart"/>
      <w:r w:rsidRPr="00116AF5">
        <w:rPr>
          <w:rFonts w:ascii="Arial Narrow" w:eastAsia="Times New Roman" w:hAnsi="Arial Narrow" w:cs="Arial"/>
          <w:color w:val="000000"/>
          <w:kern w:val="0"/>
          <w:lang w:eastAsia="es-ES"/>
          <w14:ligatures w14:val="none"/>
        </w:rPr>
        <w:t>vertebromedular</w:t>
      </w:r>
      <w:proofErr w:type="spellEnd"/>
      <w:r w:rsidRPr="00116AF5">
        <w:rPr>
          <w:rFonts w:ascii="Arial Narrow" w:eastAsia="Times New Roman" w:hAnsi="Arial Narrow" w:cs="Arial"/>
          <w:color w:val="000000"/>
          <w:kern w:val="0"/>
          <w:lang w:eastAsia="es-ES"/>
          <w14:ligatures w14:val="none"/>
        </w:rPr>
        <w:t>, infección urinaria, úlceras por presión infectadas y postración crónica.</w:t>
      </w:r>
      <w:r w:rsidR="00C208F3" w:rsidRPr="00116AF5">
        <w:rPr>
          <w:rFonts w:ascii="Arial Narrow" w:eastAsia="Times New Roman" w:hAnsi="Arial Narrow" w:cs="Arial"/>
          <w:color w:val="000000"/>
          <w:kern w:val="0"/>
          <w:lang w:eastAsia="es-ES"/>
          <w14:ligatures w14:val="none"/>
        </w:rPr>
        <w:t xml:space="preserve"> </w:t>
      </w:r>
      <w:r w:rsidRPr="00116AF5">
        <w:rPr>
          <w:rFonts w:ascii="Arial Narrow" w:eastAsia="Times New Roman" w:hAnsi="Arial Narrow" w:cs="Arial"/>
          <w:color w:val="000000"/>
          <w:kern w:val="0"/>
          <w:lang w:eastAsia="es-ES"/>
          <w14:ligatures w14:val="none"/>
        </w:rPr>
        <w:t xml:space="preserve">A raíz de estas lesiones, </w:t>
      </w:r>
      <w:r w:rsidR="00F106C9">
        <w:rPr>
          <w:rFonts w:ascii="Arial Narrow" w:eastAsia="Times New Roman" w:hAnsi="Arial Narrow" w:cs="Arial"/>
          <w:color w:val="000000"/>
          <w:kern w:val="0"/>
          <w:lang w:eastAsia="es-ES"/>
          <w14:ligatures w14:val="none"/>
        </w:rPr>
        <w:t>su</w:t>
      </w:r>
      <w:r w:rsidRPr="00116AF5">
        <w:rPr>
          <w:rFonts w:ascii="Arial Narrow" w:eastAsia="Times New Roman" w:hAnsi="Arial Narrow" w:cs="Arial"/>
          <w:color w:val="000000"/>
          <w:kern w:val="0"/>
          <w:lang w:eastAsia="es-ES"/>
          <w14:ligatures w14:val="none"/>
        </w:rPr>
        <w:t xml:space="preserve"> cónyuge requirió atención médica continua</w:t>
      </w:r>
      <w:r w:rsidR="00C208F3" w:rsidRPr="00116AF5">
        <w:rPr>
          <w:rFonts w:ascii="Arial Narrow" w:eastAsia="Times New Roman" w:hAnsi="Arial Narrow" w:cs="Arial"/>
          <w:color w:val="000000"/>
          <w:kern w:val="0"/>
          <w:lang w:eastAsia="es-ES"/>
          <w14:ligatures w14:val="none"/>
        </w:rPr>
        <w:t xml:space="preserve">, </w:t>
      </w:r>
      <w:r w:rsidR="00F106C9">
        <w:rPr>
          <w:rFonts w:ascii="Arial Narrow" w:eastAsia="Times New Roman" w:hAnsi="Arial Narrow" w:cs="Arial"/>
          <w:color w:val="000000"/>
          <w:kern w:val="0"/>
          <w:lang w:eastAsia="es-ES"/>
          <w14:ligatures w14:val="none"/>
        </w:rPr>
        <w:t xml:space="preserve">y </w:t>
      </w:r>
      <w:r w:rsidRPr="00116AF5">
        <w:rPr>
          <w:rFonts w:ascii="Arial Narrow" w:eastAsia="Times New Roman" w:hAnsi="Arial Narrow" w:cs="Arial"/>
          <w:color w:val="000000"/>
          <w:kern w:val="0"/>
          <w:lang w:eastAsia="es-ES"/>
          <w14:ligatures w14:val="none"/>
        </w:rPr>
        <w:t xml:space="preserve">se realizaron gastos médicos derivados del tratamiento, los </w:t>
      </w:r>
      <w:r w:rsidR="00C208F3" w:rsidRPr="00116AF5">
        <w:rPr>
          <w:rFonts w:ascii="Arial Narrow" w:eastAsia="Times New Roman" w:hAnsi="Arial Narrow" w:cs="Arial"/>
          <w:color w:val="000000"/>
          <w:kern w:val="0"/>
          <w:lang w:eastAsia="es-ES"/>
          <w14:ligatures w14:val="none"/>
        </w:rPr>
        <w:t>cuales cubrió</w:t>
      </w:r>
      <w:r w:rsidRPr="00116AF5">
        <w:rPr>
          <w:rFonts w:ascii="Arial Narrow" w:eastAsia="Times New Roman" w:hAnsi="Arial Narrow" w:cs="Arial"/>
          <w:color w:val="000000"/>
          <w:kern w:val="0"/>
          <w:lang w:eastAsia="es-ES"/>
          <w14:ligatures w14:val="none"/>
        </w:rPr>
        <w:t xml:space="preserve"> parcialmente. </w:t>
      </w:r>
      <w:r w:rsidR="00104063" w:rsidRPr="00116AF5">
        <w:rPr>
          <w:rFonts w:ascii="Arial Narrow" w:eastAsia="Times New Roman" w:hAnsi="Arial Narrow" w:cs="Arial"/>
          <w:color w:val="000000"/>
          <w:kern w:val="0"/>
          <w:lang w:eastAsia="es-ES"/>
          <w14:ligatures w14:val="none"/>
        </w:rPr>
        <w:t xml:space="preserve"> </w:t>
      </w:r>
    </w:p>
    <w:p w14:paraId="039BD280" w14:textId="77777777" w:rsidR="00BC5745" w:rsidRPr="00116AF5" w:rsidRDefault="00BC5745" w:rsidP="00430DB2">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65FBECE" w14:textId="684B7E0F" w:rsidR="00BC5745" w:rsidRPr="00116AF5" w:rsidRDefault="00BC5745" w:rsidP="00430DB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16AF5">
        <w:rPr>
          <w:rFonts w:ascii="Arial Narrow" w:eastAsia="Times New Roman" w:hAnsi="Arial Narrow" w:cs="Arial"/>
          <w:color w:val="000000"/>
          <w:kern w:val="0"/>
          <w:lang w:eastAsia="es-ES"/>
          <w14:ligatures w14:val="none"/>
        </w:rPr>
        <w:t xml:space="preserve">El 21 de junio de 2024, presentó una solicitud ante Mapfre para activar la cobertura de Responsabilidad Civil frente a </w:t>
      </w:r>
      <w:r w:rsidR="00F106C9" w:rsidRPr="00116AF5">
        <w:rPr>
          <w:rFonts w:ascii="Arial Narrow" w:eastAsia="Times New Roman" w:hAnsi="Arial Narrow" w:cs="Arial"/>
          <w:color w:val="000000"/>
          <w:kern w:val="0"/>
          <w:lang w:eastAsia="es-ES"/>
          <w14:ligatures w14:val="none"/>
        </w:rPr>
        <w:t xml:space="preserve">terceros </w:t>
      </w:r>
      <w:r w:rsidR="00F106C9">
        <w:rPr>
          <w:rFonts w:ascii="Arial Narrow" w:eastAsia="Times New Roman" w:hAnsi="Arial Narrow" w:cs="Arial"/>
          <w:color w:val="000000"/>
          <w:kern w:val="0"/>
          <w:lang w:eastAsia="es-ES"/>
          <w14:ligatures w14:val="none"/>
        </w:rPr>
        <w:t>n</w:t>
      </w:r>
      <w:r w:rsidR="00F106C9" w:rsidRPr="00116AF5">
        <w:rPr>
          <w:rFonts w:ascii="Arial Narrow" w:eastAsia="Times New Roman" w:hAnsi="Arial Narrow" w:cs="Arial"/>
          <w:color w:val="000000"/>
          <w:kern w:val="0"/>
          <w:lang w:eastAsia="es-ES"/>
          <w14:ligatures w14:val="none"/>
        </w:rPr>
        <w:t xml:space="preserve">o ocupantes </w:t>
      </w:r>
      <w:r w:rsidRPr="00116AF5">
        <w:rPr>
          <w:rFonts w:ascii="Arial Narrow" w:eastAsia="Times New Roman" w:hAnsi="Arial Narrow" w:cs="Arial"/>
          <w:color w:val="000000"/>
          <w:kern w:val="0"/>
          <w:lang w:eastAsia="es-ES"/>
          <w14:ligatures w14:val="none"/>
        </w:rPr>
        <w:t>por los daños que habría sufrido su cónyuge, a consecuencia del siniestro ocurrido el 7 de julio de 2023, en el cual participó el vehículo asegurado.</w:t>
      </w:r>
      <w:r w:rsidR="00A4588E" w:rsidRPr="00116AF5">
        <w:rPr>
          <w:rFonts w:ascii="Arial Narrow" w:eastAsia="Times New Roman" w:hAnsi="Arial Narrow" w:cs="Arial"/>
          <w:color w:val="000000"/>
          <w:kern w:val="0"/>
          <w:lang w:eastAsia="es-ES"/>
          <w14:ligatures w14:val="none"/>
        </w:rPr>
        <w:t xml:space="preserve"> </w:t>
      </w:r>
    </w:p>
    <w:p w14:paraId="7A91CDA7" w14:textId="77777777" w:rsidR="006073AD" w:rsidRPr="00116AF5" w:rsidRDefault="006073AD" w:rsidP="00430DB2">
      <w:pPr>
        <w:spacing w:after="0" w:line="240" w:lineRule="auto"/>
        <w:jc w:val="both"/>
        <w:rPr>
          <w:rFonts w:ascii="Arial Narrow" w:eastAsia="Times New Roman" w:hAnsi="Arial Narrow" w:cs="Arial"/>
          <w:color w:val="000000"/>
          <w:kern w:val="0"/>
          <w:lang w:eastAsia="es-ES"/>
          <w14:ligatures w14:val="none"/>
        </w:rPr>
      </w:pPr>
    </w:p>
    <w:p w14:paraId="6FA148A5" w14:textId="20E0CB59" w:rsidR="005815F1" w:rsidRPr="00116AF5" w:rsidRDefault="009B1172" w:rsidP="00430DB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16AF5">
        <w:rPr>
          <w:rFonts w:ascii="Arial Narrow" w:eastAsia="Times New Roman" w:hAnsi="Arial Narrow" w:cs="Arial"/>
          <w:color w:val="000000"/>
          <w:kern w:val="0"/>
          <w:lang w:eastAsia="es-ES"/>
          <w14:ligatures w14:val="none"/>
        </w:rPr>
        <w:t xml:space="preserve">El 22 de junio de 2024, Mapfre </w:t>
      </w:r>
      <w:r w:rsidR="00EE78BB">
        <w:rPr>
          <w:rFonts w:ascii="Arial Narrow" w:eastAsia="Times New Roman" w:hAnsi="Arial Narrow" w:cs="Arial"/>
          <w:color w:val="000000"/>
          <w:kern w:val="0"/>
          <w:lang w:eastAsia="es-ES"/>
          <w14:ligatures w14:val="none"/>
        </w:rPr>
        <w:t xml:space="preserve">le </w:t>
      </w:r>
      <w:r w:rsidR="00EE78BB" w:rsidRPr="00EE78BB">
        <w:rPr>
          <w:rFonts w:ascii="Arial Narrow" w:eastAsia="Times New Roman" w:hAnsi="Arial Narrow" w:cs="Arial"/>
          <w:color w:val="000000"/>
          <w:kern w:val="0"/>
          <w:lang w:eastAsia="es-ES"/>
          <w14:ligatures w14:val="none"/>
        </w:rPr>
        <w:t xml:space="preserve">respondió </w:t>
      </w:r>
      <w:r w:rsidR="00EE78BB">
        <w:rPr>
          <w:rFonts w:ascii="Arial Narrow" w:eastAsia="Times New Roman" w:hAnsi="Arial Narrow" w:cs="Arial"/>
          <w:color w:val="000000"/>
          <w:kern w:val="0"/>
          <w:lang w:eastAsia="es-ES"/>
          <w14:ligatures w14:val="none"/>
        </w:rPr>
        <w:t xml:space="preserve">señalando </w:t>
      </w:r>
      <w:r w:rsidR="00EE78BB" w:rsidRPr="00EE78BB">
        <w:rPr>
          <w:rFonts w:ascii="Arial Narrow" w:eastAsia="Times New Roman" w:hAnsi="Arial Narrow" w:cs="Arial"/>
          <w:color w:val="000000"/>
          <w:kern w:val="0"/>
          <w:lang w:eastAsia="es-ES"/>
          <w14:ligatures w14:val="none"/>
        </w:rPr>
        <w:t>que la cobertura de Responsabilidad Civil solo se activa cuando exista una sentencia judicial firme que establezca la responsabilidad del asegurado y el monto del daño. No obstante, la aseguradora manifestó su disposición a buscar un acuerdo indemnizatorio con los afectados y mantener abiertos sus canales de atención para continuar evaluando el caso.</w:t>
      </w:r>
    </w:p>
    <w:p w14:paraId="196CDB7A" w14:textId="77777777" w:rsidR="005815F1" w:rsidRPr="00116AF5" w:rsidRDefault="005815F1" w:rsidP="00430DB2">
      <w:pPr>
        <w:pStyle w:val="Prrafodelista"/>
        <w:spacing w:line="240" w:lineRule="auto"/>
        <w:rPr>
          <w:rFonts w:ascii="Arial Narrow" w:eastAsia="Times New Roman" w:hAnsi="Arial Narrow" w:cs="Arial"/>
          <w:color w:val="000000"/>
          <w:kern w:val="0"/>
          <w:lang w:eastAsia="es-ES"/>
          <w14:ligatures w14:val="none"/>
        </w:rPr>
      </w:pPr>
    </w:p>
    <w:p w14:paraId="667DBDCB" w14:textId="0FC2D1E1" w:rsidR="00B447D2" w:rsidRPr="00116AF5" w:rsidRDefault="005815F1" w:rsidP="00430DB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16AF5">
        <w:rPr>
          <w:rFonts w:ascii="Arial Narrow" w:eastAsia="Times New Roman" w:hAnsi="Arial Narrow" w:cs="Arial"/>
          <w:color w:val="000000"/>
          <w:kern w:val="0"/>
          <w:lang w:eastAsia="es-ES"/>
          <w14:ligatures w14:val="none"/>
        </w:rPr>
        <w:t>Hasta el momento de la presentación de la denuncia</w:t>
      </w:r>
      <w:r w:rsidR="00EE5B5E" w:rsidRPr="00116AF5">
        <w:rPr>
          <w:rFonts w:ascii="Arial Narrow" w:eastAsia="Times New Roman" w:hAnsi="Arial Narrow" w:cs="Arial"/>
          <w:color w:val="000000"/>
          <w:kern w:val="0"/>
          <w:lang w:eastAsia="es-ES"/>
          <w14:ligatures w14:val="none"/>
        </w:rPr>
        <w:t>,</w:t>
      </w:r>
      <w:r w:rsidR="00116AF5" w:rsidRPr="00116AF5">
        <w:rPr>
          <w:rFonts w:ascii="Arial Narrow" w:eastAsia="Times New Roman" w:hAnsi="Arial Narrow" w:cs="Arial"/>
          <w:color w:val="000000"/>
          <w:kern w:val="0"/>
          <w:lang w:eastAsia="es-ES"/>
          <w14:ligatures w14:val="none"/>
        </w:rPr>
        <w:t xml:space="preserve"> señala que</w:t>
      </w:r>
      <w:r w:rsidR="00EE5B5E" w:rsidRPr="00116AF5">
        <w:rPr>
          <w:rFonts w:ascii="Arial Narrow" w:eastAsia="Times New Roman" w:hAnsi="Arial Narrow" w:cs="Arial"/>
          <w:color w:val="000000"/>
          <w:kern w:val="0"/>
          <w:lang w:eastAsia="es-ES"/>
          <w14:ligatures w14:val="none"/>
        </w:rPr>
        <w:t xml:space="preserve"> el estado de salud de su</w:t>
      </w:r>
      <w:r w:rsidR="00116AF5" w:rsidRPr="00116AF5">
        <w:rPr>
          <w:rFonts w:ascii="Arial Narrow" w:eastAsia="Times New Roman" w:hAnsi="Arial Narrow" w:cs="Arial"/>
          <w:color w:val="000000"/>
          <w:kern w:val="0"/>
          <w:lang w:eastAsia="es-ES"/>
          <w14:ligatures w14:val="none"/>
        </w:rPr>
        <w:t xml:space="preserve"> </w:t>
      </w:r>
      <w:r w:rsidR="00EE5B5E" w:rsidRPr="00116AF5">
        <w:rPr>
          <w:rFonts w:ascii="Arial Narrow" w:eastAsia="Times New Roman" w:hAnsi="Arial Narrow" w:cs="Arial"/>
          <w:color w:val="000000"/>
          <w:kern w:val="0"/>
          <w:lang w:eastAsia="es-ES"/>
          <w14:ligatures w14:val="none"/>
        </w:rPr>
        <w:t>cónyuge es delicado y requiere atención médica continua, lo que ha generado gastos médicos significativos que ha debido asumir de manera particular, los cuales</w:t>
      </w:r>
      <w:r w:rsidR="00EE78BB">
        <w:rPr>
          <w:rFonts w:ascii="Arial Narrow" w:eastAsia="Times New Roman" w:hAnsi="Arial Narrow" w:cs="Arial"/>
          <w:color w:val="000000"/>
          <w:kern w:val="0"/>
          <w:lang w:eastAsia="es-ES"/>
          <w14:ligatures w14:val="none"/>
        </w:rPr>
        <w:t xml:space="preserve"> </w:t>
      </w:r>
      <w:r w:rsidR="00EE5B5E" w:rsidRPr="00116AF5">
        <w:rPr>
          <w:rFonts w:ascii="Arial Narrow" w:eastAsia="Times New Roman" w:hAnsi="Arial Narrow" w:cs="Arial"/>
          <w:color w:val="000000"/>
          <w:kern w:val="0"/>
          <w:lang w:eastAsia="es-ES"/>
          <w14:ligatures w14:val="none"/>
        </w:rPr>
        <w:t xml:space="preserve">deben ser cubiertos por la </w:t>
      </w:r>
      <w:r w:rsidR="00EE78BB">
        <w:rPr>
          <w:rFonts w:ascii="Arial Narrow" w:eastAsia="Times New Roman" w:hAnsi="Arial Narrow" w:cs="Arial"/>
          <w:color w:val="000000"/>
          <w:kern w:val="0"/>
          <w:lang w:eastAsia="es-ES"/>
          <w14:ligatures w14:val="none"/>
        </w:rPr>
        <w:t xml:space="preserve">compañía </w:t>
      </w:r>
      <w:r w:rsidR="00EE5B5E" w:rsidRPr="00116AF5">
        <w:rPr>
          <w:rFonts w:ascii="Arial Narrow" w:eastAsia="Times New Roman" w:hAnsi="Arial Narrow" w:cs="Arial"/>
          <w:color w:val="000000"/>
          <w:kern w:val="0"/>
          <w:lang w:eastAsia="es-ES"/>
          <w14:ligatures w14:val="none"/>
        </w:rPr>
        <w:t>aseguradora.</w:t>
      </w:r>
    </w:p>
    <w:p w14:paraId="52F80492" w14:textId="77777777" w:rsidR="005815F1" w:rsidRPr="00116AF5" w:rsidRDefault="005815F1" w:rsidP="00430DB2">
      <w:pPr>
        <w:pStyle w:val="Prrafodelista"/>
        <w:tabs>
          <w:tab w:val="left" w:pos="1134"/>
        </w:tabs>
        <w:spacing w:after="0" w:line="240" w:lineRule="auto"/>
        <w:ind w:left="1134"/>
        <w:jc w:val="both"/>
        <w:rPr>
          <w:rFonts w:ascii="Arial Narrow" w:eastAsia="Times New Roman" w:hAnsi="Arial Narrow" w:cs="Arial"/>
          <w:color w:val="000000"/>
          <w:kern w:val="0"/>
          <w:lang w:eastAsia="es-ES"/>
          <w14:ligatures w14:val="none"/>
        </w:rPr>
      </w:pPr>
    </w:p>
    <w:p w14:paraId="44007BE6" w14:textId="48AC6F6C" w:rsidR="00AB3A58" w:rsidRPr="005815F1" w:rsidRDefault="00767C41" w:rsidP="00430DB2">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116AF5">
        <w:rPr>
          <w:rFonts w:ascii="Arial Narrow" w:eastAsia="Times New Roman" w:hAnsi="Arial Narrow" w:cs="Arial"/>
          <w:color w:val="000000"/>
          <w:kern w:val="0"/>
          <w:lang w:val="es-ES" w:eastAsia="es-ES"/>
          <w14:ligatures w14:val="none"/>
        </w:rPr>
        <w:t xml:space="preserve">La señora </w:t>
      </w:r>
      <w:proofErr w:type="spellStart"/>
      <w:r w:rsidR="000F7796" w:rsidRPr="00116AF5">
        <w:rPr>
          <w:rFonts w:ascii="Arial Narrow" w:eastAsia="Calibri" w:hAnsi="Arial Narrow" w:cs="Arial"/>
          <w:kern w:val="0"/>
          <w14:ligatures w14:val="none"/>
        </w:rPr>
        <w:t>Tapullima</w:t>
      </w:r>
      <w:proofErr w:type="spellEnd"/>
      <w:r w:rsidR="000F7796" w:rsidRPr="00116AF5">
        <w:rPr>
          <w:rFonts w:ascii="Arial Narrow" w:eastAsia="Calibri" w:hAnsi="Arial Narrow" w:cs="Arial"/>
          <w:kern w:val="0"/>
          <w14:ligatures w14:val="none"/>
        </w:rPr>
        <w:t xml:space="preserve"> </w:t>
      </w:r>
      <w:r w:rsidRPr="00116AF5">
        <w:rPr>
          <w:rFonts w:ascii="Arial Narrow" w:eastAsia="Times New Roman" w:hAnsi="Arial Narrow" w:cs="Arial"/>
          <w:color w:val="000000"/>
          <w:kern w:val="0"/>
          <w:lang w:val="es-ES" w:eastAsia="es-ES"/>
          <w14:ligatures w14:val="none"/>
        </w:rPr>
        <w:t>solicitó, en calidad</w:t>
      </w:r>
      <w:r w:rsidRPr="005815F1">
        <w:rPr>
          <w:rFonts w:ascii="Arial Narrow" w:eastAsia="Times New Roman" w:hAnsi="Arial Narrow" w:cs="Arial"/>
          <w:color w:val="000000"/>
          <w:kern w:val="0"/>
          <w:lang w:val="es-ES" w:eastAsia="es-ES"/>
          <w14:ligatures w14:val="none"/>
        </w:rPr>
        <w:t xml:space="preserve"> de medida correctiva, que </w:t>
      </w:r>
      <w:r w:rsidR="000F7796" w:rsidRPr="005815F1">
        <w:rPr>
          <w:rFonts w:ascii="Arial Narrow" w:eastAsia="Times New Roman" w:hAnsi="Arial Narrow" w:cs="Arial"/>
          <w:color w:val="000000"/>
          <w:kern w:val="0"/>
          <w:lang w:val="es-ES" w:eastAsia="es-ES"/>
          <w14:ligatures w14:val="none"/>
        </w:rPr>
        <w:t xml:space="preserve">Mapfre </w:t>
      </w:r>
      <w:r w:rsidRPr="005815F1">
        <w:rPr>
          <w:rFonts w:ascii="Arial Narrow" w:eastAsia="Times New Roman" w:hAnsi="Arial Narrow" w:cs="Arial"/>
          <w:color w:val="000000"/>
          <w:kern w:val="0"/>
          <w:lang w:val="es-ES" w:eastAsia="es-ES"/>
          <w14:ligatures w14:val="none"/>
        </w:rPr>
        <w:t xml:space="preserve">cumpla </w:t>
      </w:r>
      <w:r w:rsidR="005815F1" w:rsidRPr="005815F1">
        <w:rPr>
          <w:rFonts w:ascii="Arial Narrow" w:eastAsia="Times New Roman" w:hAnsi="Arial Narrow" w:cs="Arial"/>
          <w:color w:val="000000"/>
          <w:kern w:val="0"/>
          <w:lang w:val="es-ES" w:eastAsia="es-ES"/>
          <w14:ligatures w14:val="none"/>
        </w:rPr>
        <w:t xml:space="preserve">con pagar una </w:t>
      </w:r>
      <w:r w:rsidR="005815F1" w:rsidRPr="006073AD">
        <w:rPr>
          <w:rFonts w:ascii="Arial Narrow" w:eastAsia="Times New Roman" w:hAnsi="Arial Narrow" w:cs="Arial"/>
          <w:color w:val="000000"/>
          <w:kern w:val="0"/>
          <w:lang w:eastAsia="es-ES"/>
          <w14:ligatures w14:val="none"/>
        </w:rPr>
        <w:t>indemnización correspondiente por los daños sufridos por el cónyuge</w:t>
      </w:r>
      <w:r w:rsidR="005815F1" w:rsidRPr="005815F1">
        <w:rPr>
          <w:rFonts w:ascii="Arial Narrow" w:eastAsia="Times New Roman" w:hAnsi="Arial Narrow" w:cs="Arial"/>
          <w:color w:val="000000"/>
          <w:kern w:val="0"/>
          <w:lang w:val="es-ES" w:eastAsia="es-ES"/>
          <w14:ligatures w14:val="none"/>
        </w:rPr>
        <w:t xml:space="preserve">, así como el pago del </w:t>
      </w:r>
      <w:r w:rsidR="005815F1" w:rsidRPr="006073AD">
        <w:rPr>
          <w:rFonts w:ascii="Arial Narrow" w:eastAsia="Times New Roman" w:hAnsi="Arial Narrow" w:cs="Arial"/>
          <w:color w:val="000000"/>
          <w:kern w:val="0"/>
          <w:lang w:eastAsia="es-ES"/>
          <w14:ligatures w14:val="none"/>
        </w:rPr>
        <w:t>reembolso total de los gastos médicos derivados de su tratamiento</w:t>
      </w:r>
      <w:r w:rsidR="005815F1" w:rsidRPr="005815F1">
        <w:rPr>
          <w:rFonts w:ascii="Arial Narrow" w:eastAsia="Times New Roman" w:hAnsi="Arial Narrow" w:cs="Arial"/>
          <w:color w:val="000000"/>
          <w:kern w:val="0"/>
          <w:lang w:eastAsia="es-ES"/>
          <w14:ligatures w14:val="none"/>
        </w:rPr>
        <w:t xml:space="preserve"> médico</w:t>
      </w:r>
      <w:r w:rsidRPr="005815F1">
        <w:rPr>
          <w:rFonts w:ascii="Arial Narrow" w:eastAsia="Times New Roman" w:hAnsi="Arial Narrow" w:cs="Arial"/>
          <w:color w:val="000000"/>
          <w:kern w:val="0"/>
          <w:lang w:val="es-ES" w:eastAsia="es-ES"/>
          <w14:ligatures w14:val="none"/>
        </w:rPr>
        <w:t>. Asimismo, requirió el reembolso de costos y costas del presente procedimiento.</w:t>
      </w:r>
    </w:p>
    <w:p w14:paraId="619E0710" w14:textId="77777777" w:rsidR="00AB3A58" w:rsidRPr="0026598E" w:rsidRDefault="00AB3A58" w:rsidP="00430DB2">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9A2EC7" w:rsidRDefault="00AB3A58" w:rsidP="00430DB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lastRenderedPageBreak/>
        <w:t xml:space="preserve">DE LA ADMISIÓN A </w:t>
      </w:r>
      <w:r w:rsidRPr="009A2EC7">
        <w:rPr>
          <w:rFonts w:ascii="Arial Narrow" w:eastAsia="Arial Narrow" w:hAnsi="Arial Narrow" w:cs="Arial Narrow"/>
          <w:b/>
          <w:color w:val="000000"/>
          <w:kern w:val="0"/>
          <w:lang w:eastAsia="es-PE"/>
          <w14:ligatures w14:val="none"/>
        </w:rPr>
        <w:t>TRÁMITE DE LA DENUNCIA</w:t>
      </w:r>
    </w:p>
    <w:p w14:paraId="3F75B5BE" w14:textId="77777777" w:rsidR="00AB3A58" w:rsidRPr="009A2EC7" w:rsidRDefault="00AB3A58" w:rsidP="00430DB2">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2847E956" w14:textId="23493023" w:rsidR="008641BD" w:rsidRPr="009A2EC7" w:rsidRDefault="00AB3A58" w:rsidP="00430DB2">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9A2EC7">
        <w:rPr>
          <w:rFonts w:ascii="Arial Narrow" w:eastAsia="Times New Roman" w:hAnsi="Arial Narrow" w:cs="Segoe UI"/>
          <w:color w:val="000000"/>
          <w:kern w:val="0"/>
          <w:lang w:eastAsia="es-PE"/>
          <w14:ligatures w14:val="none"/>
        </w:rPr>
        <w:t xml:space="preserve">La </w:t>
      </w:r>
      <w:r w:rsidR="00405C2F" w:rsidRPr="009A2EC7">
        <w:rPr>
          <w:rFonts w:ascii="Arial Narrow" w:eastAsia="Times New Roman" w:hAnsi="Arial Narrow" w:cs="Segoe UI"/>
          <w:color w:val="000000"/>
          <w:kern w:val="0"/>
          <w:lang w:eastAsia="es-PE"/>
          <w14:ligatures w14:val="none"/>
        </w:rPr>
        <w:t xml:space="preserve">Secretaría </w:t>
      </w:r>
      <w:bookmarkEnd w:id="1"/>
      <w:bookmarkEnd w:id="2"/>
      <w:bookmarkEnd w:id="3"/>
      <w:r w:rsidR="00C44CDD" w:rsidRPr="009A2EC7">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00C44CDD" w:rsidRPr="009A2EC7">
        <w:rPr>
          <w:rFonts w:ascii="Arial Narrow" w:eastAsia="Arial Narrow" w:hAnsi="Arial Narrow" w:cs="Arial Narrow"/>
          <w:kern w:val="0"/>
          <w:vertAlign w:val="superscript"/>
          <w14:ligatures w14:val="none"/>
        </w:rPr>
        <w:footnoteReference w:id="2"/>
      </w:r>
      <w:r w:rsidR="00C44CDD" w:rsidRPr="009A2EC7">
        <w:rPr>
          <w:rFonts w:ascii="Arial Narrow" w:eastAsia="Times New Roman" w:hAnsi="Arial Narrow" w:cs="Segoe UI"/>
          <w:color w:val="000000"/>
          <w:kern w:val="0"/>
          <w:lang w:eastAsia="es-PE"/>
          <w14:ligatures w14:val="none"/>
        </w:rPr>
        <w:t xml:space="preserve">, considera </w:t>
      </w:r>
      <w:r w:rsidR="00C44CDD" w:rsidRPr="009A2EC7">
        <w:rPr>
          <w:rFonts w:ascii="Arial Narrow" w:eastAsia="Arial Narrow" w:hAnsi="Arial Narrow" w:cs="Arial Narrow"/>
          <w:kern w:val="0"/>
          <w14:ligatures w14:val="none"/>
        </w:rPr>
        <w:t xml:space="preserve">que el hecho denunciado, consistente en que </w:t>
      </w:r>
      <w:r w:rsidR="007527F0" w:rsidRPr="007527F0">
        <w:rPr>
          <w:rFonts w:ascii="Arial Narrow" w:eastAsia="Arial Narrow" w:hAnsi="Arial Narrow" w:cs="Arial Narrow"/>
          <w:kern w:val="0"/>
          <w14:ligatures w14:val="none"/>
        </w:rPr>
        <w:t xml:space="preserve">la compañía aseguradora no habría cumplido con otorgar a la denunciante la cobertura de Responsabilidad Civil frente a Terceros No Ocupantes de la Póliza del Seguro Vehicular contratado a favor del vehículo con Placa de Rodaje </w:t>
      </w:r>
      <w:proofErr w:type="spellStart"/>
      <w:r w:rsidR="007527F0" w:rsidRPr="007527F0">
        <w:rPr>
          <w:rFonts w:ascii="Arial Narrow" w:eastAsia="Arial Narrow" w:hAnsi="Arial Narrow" w:cs="Arial Narrow"/>
          <w:kern w:val="0"/>
          <w14:ligatures w14:val="none"/>
        </w:rPr>
        <w:t/>
      </w:r>
      <w:proofErr w:type="spellEnd"/>
      <w:r w:rsidR="007527F0" w:rsidRPr="007527F0">
        <w:rPr>
          <w:rFonts w:ascii="Arial Narrow" w:eastAsia="Arial Narrow" w:hAnsi="Arial Narrow" w:cs="Arial Narrow"/>
          <w:kern w:val="0"/>
          <w14:ligatures w14:val="none"/>
        </w:rPr>
        <w:t xml:space="preserve"> AMR-848, pese a los daños que sufrió su cónyuge en el siniestro del 19 de julio de 2023</w:t>
      </w:r>
      <w:r w:rsidR="00C44CDD" w:rsidRPr="009A2EC7">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C44CDD" w:rsidRPr="009A2EC7">
        <w:rPr>
          <w:rFonts w:ascii="Arial Narrow" w:eastAsia="Times New Roman" w:hAnsi="Arial Narrow" w:cs="Segoe UI"/>
          <w:color w:val="000000"/>
          <w:kern w:val="0"/>
          <w:lang w:eastAsia="es-PE"/>
          <w14:ligatures w14:val="none"/>
        </w:rPr>
        <w:t/>
      </w:r>
      <w:r w:rsidR="00C44CDD" w:rsidRPr="009A2EC7">
        <w:rPr>
          <w:rFonts w:ascii="Arial Narrow" w:eastAsia="Arial Narrow" w:hAnsi="Arial Narrow" w:cs="Arial Narrow"/>
          <w:kern w:val="0"/>
          <w14:ligatures w14:val="none"/>
        </w:rPr>
        <w:t xml:space="preserve"> y 19</w:t>
      </w:r>
      <w:r w:rsidR="00C44CDD" w:rsidRPr="009A2EC7">
        <w:rPr>
          <w:rFonts w:ascii="Arial Narrow" w:eastAsia="Times New Roman" w:hAnsi="Arial Narrow" w:cs="Segoe UI"/>
          <w:color w:val="000000"/>
          <w:kern w:val="0"/>
          <w:lang w:eastAsia="es-PE"/>
          <w14:ligatures w14:val="none"/>
        </w:rPr>
        <w:t/>
      </w:r>
      <w:r w:rsidR="00C44CDD" w:rsidRPr="009A2EC7">
        <w:rPr>
          <w:rFonts w:ascii="Arial Narrow" w:eastAsia="Arial Narrow" w:hAnsi="Arial Narrow" w:cs="Arial Narrow"/>
          <w:kern w:val="0"/>
          <w14:ligatures w14:val="none"/>
        </w:rPr>
        <w:t xml:space="preserve"> del Código</w:t>
      </w:r>
      <w:r w:rsidR="00C44CDD" w:rsidRPr="009A2EC7">
        <w:rPr>
          <w:rFonts w:ascii="Arial Narrow" w:eastAsia="Arial Narrow" w:hAnsi="Arial Narrow" w:cs="Arial"/>
          <w:kern w:val="0"/>
          <w:vertAlign w:val="superscript"/>
          <w14:ligatures w14:val="none"/>
        </w:rPr>
        <w:footnoteReference w:id="3"/>
      </w:r>
      <w:r w:rsidR="00C44CDD" w:rsidRPr="009A2EC7">
        <w:rPr>
          <w:rFonts w:ascii="Arial Narrow" w:eastAsia="Arial Narrow" w:hAnsi="Arial Narrow" w:cs="Arial Narrow"/>
          <w:kern w:val="0"/>
          <w14:ligatures w14:val="none"/>
        </w:rPr>
        <w:t>.</w:t>
      </w:r>
    </w:p>
    <w:p w14:paraId="4F1E88E9" w14:textId="77777777" w:rsidR="008641BD" w:rsidRPr="009A2EC7" w:rsidRDefault="008641BD" w:rsidP="00430DB2">
      <w:pPr>
        <w:pStyle w:val="Prrafodelista"/>
        <w:spacing w:after="0" w:line="240" w:lineRule="auto"/>
        <w:ind w:left="567"/>
        <w:jc w:val="both"/>
        <w:rPr>
          <w:rFonts w:ascii="Arial Narrow" w:eastAsia="Calibri" w:hAnsi="Arial Narrow" w:cs="Arial Narrow"/>
          <w:kern w:val="0"/>
          <w:lang w:eastAsia="es-PE"/>
          <w14:ligatures w14:val="none"/>
        </w:rPr>
      </w:pPr>
    </w:p>
    <w:p w14:paraId="53370C61" w14:textId="1B55B3A6" w:rsidR="00AB3A58" w:rsidRPr="009A2EC7" w:rsidRDefault="00AB3A58" w:rsidP="00430DB2">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9A2EC7">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0053692B" w:rsidRPr="009A2EC7">
        <w:rPr>
          <w:rFonts w:ascii="Arial Narrow" w:eastAsia="Arial Narrow" w:hAnsi="Arial Narrow" w:cs="Arial Narrow"/>
          <w:kern w:val="0"/>
          <w:vertAlign w:val="superscript"/>
          <w14:ligatures w14:val="none"/>
        </w:rPr>
        <w:footnoteReference w:id="4"/>
      </w:r>
      <w:r w:rsidRPr="009A2EC7">
        <w:rPr>
          <w:rFonts w:ascii="Arial Narrow" w:eastAsia="Arial" w:hAnsi="Arial Narrow" w:cs="Arial"/>
          <w:color w:val="000000"/>
          <w:kern w:val="0"/>
          <w:lang w:eastAsia="es-PE"/>
          <w14:ligatures w14:val="none"/>
        </w:rPr>
        <w:t>.</w:t>
      </w:r>
    </w:p>
    <w:p w14:paraId="01E2C693" w14:textId="77777777" w:rsidR="00AB3A58" w:rsidRPr="009A2EC7" w:rsidRDefault="00AB3A58" w:rsidP="00430DB2">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9A2EC7" w:rsidRDefault="00AB3A58" w:rsidP="00430DB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9A2EC7">
        <w:rPr>
          <w:rFonts w:ascii="Arial Narrow" w:eastAsia="Arial Narrow" w:hAnsi="Arial Narrow" w:cs="Arial Narrow"/>
          <w:b/>
          <w:color w:val="000000"/>
          <w:kern w:val="0"/>
          <w:lang w:eastAsia="es-PE"/>
          <w14:ligatures w14:val="none"/>
        </w:rPr>
        <w:t>REQUERIMIENTO DE INFORMACI</w:t>
      </w:r>
      <w:r w:rsidR="00B17787" w:rsidRPr="009A2EC7">
        <w:rPr>
          <w:rFonts w:ascii="Arial Narrow" w:eastAsia="Arial Narrow" w:hAnsi="Arial Narrow" w:cs="Arial Narrow"/>
          <w:b/>
          <w:color w:val="000000"/>
          <w:kern w:val="0"/>
          <w:lang w:eastAsia="es-PE"/>
          <w14:ligatures w14:val="none"/>
        </w:rPr>
        <w:t>Ó</w:t>
      </w:r>
      <w:r w:rsidRPr="009A2EC7">
        <w:rPr>
          <w:rFonts w:ascii="Arial Narrow" w:eastAsia="Arial Narrow" w:hAnsi="Arial Narrow" w:cs="Arial Narrow"/>
          <w:b/>
          <w:color w:val="000000"/>
          <w:kern w:val="0"/>
          <w:lang w:eastAsia="es-PE"/>
          <w14:ligatures w14:val="none"/>
        </w:rPr>
        <w:t>N</w:t>
      </w:r>
    </w:p>
    <w:p w14:paraId="3F5BB4A5" w14:textId="77777777" w:rsidR="00AB3A58" w:rsidRPr="0026598E" w:rsidRDefault="00AB3A58" w:rsidP="00430DB2">
      <w:pPr>
        <w:spacing w:after="0" w:line="240" w:lineRule="auto"/>
        <w:jc w:val="both"/>
        <w:rPr>
          <w:rFonts w:ascii="Arial Narrow" w:eastAsia="Times New Roman" w:hAnsi="Arial Narrow" w:cs="Arial"/>
          <w:color w:val="000000"/>
          <w:kern w:val="0"/>
          <w:lang w:val="es-ES" w:eastAsia="es-ES"/>
          <w14:ligatures w14:val="none"/>
        </w:rPr>
      </w:pPr>
    </w:p>
    <w:p w14:paraId="3C2E0245" w14:textId="061563CD" w:rsidR="00AB3A58" w:rsidRPr="000559AC" w:rsidRDefault="00232389" w:rsidP="00430DB2">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w:t>
      </w:r>
      <w:r w:rsidRPr="00E925C3">
        <w:rPr>
          <w:rFonts w:ascii="Arial Narrow" w:eastAsia="Times New Roman" w:hAnsi="Arial Narrow" w:cs="Arial"/>
          <w:color w:val="000000"/>
          <w:kern w:val="0"/>
          <w:lang w:val="es-ES" w:eastAsia="es-ES"/>
          <w14:ligatures w14:val="none"/>
        </w:rPr>
        <w:t>la ley le confiere, conviene requerir al proveedor denunciado que, en un plazo no mayor de cinco</w:t>
      </w:r>
      <w:r w:rsidRPr="0026598E">
        <w:rPr>
          <w:rFonts w:ascii="Arial Narrow" w:eastAsia="Times New Roman" w:hAnsi="Arial Narrow" w:cs="Arial"/>
          <w:color w:val="000000"/>
          <w:kern w:val="0"/>
          <w:lang w:val="es-ES" w:eastAsia="es-ES"/>
          <w14:ligatures w14:val="none"/>
        </w:rPr>
        <w:t xml:space="preserve"> (5) días hábiles contado a partir del día siguiente de la notificación de la presente resolución, cumpla con lo siguiente:</w:t>
      </w:r>
      <w:r w:rsidR="00C44CDD" w:rsidRPr="00C44CDD">
        <w:t xml:space="preserve"> </w:t>
      </w:r>
      <w:r w:rsidR="009D258F" w:rsidRPr="000559AC">
        <w:rPr>
          <w:rFonts w:ascii="Arial Narrow" w:eastAsia="Times New Roman" w:hAnsi="Arial Narrow" w:cs="Arial"/>
          <w:color w:val="000000"/>
          <w:kern w:val="0"/>
          <w:lang w:val="es-ES" w:eastAsia="es-ES"/>
          <w14:ligatures w14:val="none"/>
        </w:rPr>
        <w:t>(i) presentar una copia debidamente suscrita de la Póliza y/o Certificado del Seguro Vehicular materia de denuncia; y, (</w:t>
      </w:r>
      <w:proofErr w:type="spellStart"/>
      <w:r w:rsidR="009D258F" w:rsidRPr="000559AC">
        <w:rPr>
          <w:rFonts w:ascii="Arial Narrow" w:eastAsia="Times New Roman" w:hAnsi="Arial Narrow" w:cs="Arial"/>
          <w:color w:val="000000"/>
          <w:kern w:val="0"/>
          <w:lang w:val="es-ES" w:eastAsia="es-ES"/>
          <w14:ligatures w14:val="none"/>
        </w:rPr>
        <w:t>ii</w:t>
      </w:r>
      <w:proofErr w:type="spellEnd"/>
      <w:r w:rsidR="009D258F" w:rsidRPr="000559AC">
        <w:rPr>
          <w:rFonts w:ascii="Arial Narrow" w:eastAsia="Times New Roman" w:hAnsi="Arial Narrow" w:cs="Arial"/>
          <w:color w:val="000000"/>
          <w:kern w:val="0"/>
          <w:lang w:val="es-ES" w:eastAsia="es-ES"/>
          <w14:ligatures w14:val="none"/>
        </w:rPr>
        <w:t xml:space="preserve">) </w:t>
      </w:r>
      <w:r w:rsidR="009D258F" w:rsidRPr="000559AC">
        <w:rPr>
          <w:rFonts w:ascii="Arial Narrow" w:eastAsia="Times New Roman" w:hAnsi="Arial Narrow" w:cs="Arial"/>
          <w:color w:val="000000"/>
          <w:kern w:val="0"/>
          <w:lang w:val="es-ES" w:eastAsia="es-ES"/>
          <w14:ligatures w14:val="none"/>
        </w:rPr>
        <w:lastRenderedPageBreak/>
        <w:t>presentar todas las comunicaciones cursadas con la denunciante en virtud del hecho materia de denuncia</w:t>
      </w:r>
      <w:r w:rsidR="00C44CDD" w:rsidRPr="000559AC">
        <w:rPr>
          <w:rFonts w:ascii="Arial Narrow" w:eastAsia="Times New Roman" w:hAnsi="Arial Narrow" w:cs="Arial"/>
          <w:color w:val="000000"/>
          <w:kern w:val="0"/>
          <w:lang w:val="es-ES" w:eastAsia="es-ES"/>
          <w14:ligatures w14:val="none"/>
        </w:rPr>
        <w:t>.</w:t>
      </w:r>
    </w:p>
    <w:p w14:paraId="4C19F339" w14:textId="77777777" w:rsidR="00AB3A58" w:rsidRPr="0026598E" w:rsidRDefault="00AB3A58" w:rsidP="00430DB2">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430DB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430DB2">
      <w:pPr>
        <w:spacing w:after="0" w:line="240" w:lineRule="auto"/>
        <w:jc w:val="both"/>
        <w:rPr>
          <w:rFonts w:ascii="Arial Narrow" w:eastAsia="Arial Narrow" w:hAnsi="Arial Narrow" w:cs="Arial Narrow"/>
          <w:b/>
          <w:color w:val="000000"/>
          <w:kern w:val="0"/>
          <w:lang w:eastAsia="es-PE"/>
          <w14:ligatures w14:val="none"/>
        </w:rPr>
      </w:pPr>
    </w:p>
    <w:p w14:paraId="2056ED1A" w14:textId="466975CB" w:rsidR="008641BD" w:rsidRPr="0026598E" w:rsidRDefault="00AB3A58" w:rsidP="00430DB2">
      <w:pPr>
        <w:spacing w:after="0" w:line="240" w:lineRule="auto"/>
        <w:jc w:val="both"/>
        <w:rPr>
          <w:rFonts w:ascii="Arial Narrow" w:eastAsia="Arial Narrow" w:hAnsi="Arial Narrow" w:cs="Arial Narrow"/>
          <w:kern w:val="0"/>
          <w14:ligatures w14:val="none"/>
        </w:rPr>
      </w:pPr>
      <w:r w:rsidRPr="0026598E">
        <w:rPr>
          <w:rFonts w:ascii="Arial Narrow" w:eastAsia="Arial Narrow" w:hAnsi="Arial Narrow" w:cs="Arial Narrow"/>
          <w:b/>
          <w:color w:val="000000"/>
          <w:kern w:val="0"/>
          <w:lang w:eastAsia="es-PE"/>
          <w14:ligatures w14:val="none"/>
        </w:rPr>
        <w:t xml:space="preserve">PRIMERO: </w:t>
      </w:r>
      <w:r w:rsidR="00232389" w:rsidRPr="0026598E">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5D4A80" w:rsidRPr="000F7796">
        <w:rPr>
          <w:rFonts w:ascii="Arial Narrow" w:eastAsia="Times New Roman" w:hAnsi="Arial Narrow" w:cs="Arial"/>
          <w:color w:val="000000"/>
          <w:kern w:val="0"/>
          <w:lang w:val="es-ES" w:eastAsia="es-ES"/>
          <w14:ligatures w14:val="none"/>
        </w:rPr>
        <w:t xml:space="preserve">30 de abril de </w:t>
      </w:r>
      <w:r w:rsidR="005D4A80" w:rsidRPr="005D4A80">
        <w:rPr>
          <w:rFonts w:ascii="Arial Narrow" w:eastAsia="Times New Roman" w:hAnsi="Arial Narrow" w:cs="Arial"/>
          <w:color w:val="000000"/>
          <w:kern w:val="0"/>
          <w:lang w:val="es-ES" w:eastAsia="es-ES"/>
          <w14:ligatures w14:val="none"/>
        </w:rPr>
        <w:t>2025</w:t>
      </w:r>
      <w:r w:rsidR="005D4A80" w:rsidRPr="005D4A80">
        <w:rPr>
          <w:rFonts w:ascii="Arial Narrow" w:eastAsia="Calibri" w:hAnsi="Arial Narrow" w:cs="Arial"/>
          <w:kern w:val="0"/>
          <w14:ligatures w14:val="none"/>
        </w:rPr>
        <w:t xml:space="preserve"> </w:t>
      </w:r>
      <w:r w:rsidR="00232389" w:rsidRPr="005D4A80">
        <w:rPr>
          <w:rFonts w:ascii="Arial Narrow" w:eastAsia="Times New Roman" w:hAnsi="Arial Narrow" w:cs="Times New Roman"/>
          <w:color w:val="000000"/>
          <w:kern w:val="0"/>
          <w:shd w:val="clear" w:color="auto" w:fill="FFFFFF"/>
          <w:lang w:eastAsia="es-PE"/>
          <w14:ligatures w14:val="none"/>
        </w:rPr>
        <w:t xml:space="preserve">interpuesta por </w:t>
      </w:r>
      <w:r w:rsidR="001C6983" w:rsidRPr="005D4A80">
        <w:rPr>
          <w:rFonts w:ascii="Arial Narrow" w:eastAsia="Times New Roman" w:hAnsi="Arial Narrow" w:cs="Times New Roman"/>
          <w:color w:val="000000"/>
          <w:kern w:val="0"/>
          <w:shd w:val="clear" w:color="auto" w:fill="FFFFFF"/>
          <w:lang w:eastAsia="es-PE"/>
          <w14:ligatures w14:val="none"/>
        </w:rPr>
        <w:t>la</w:t>
      </w:r>
      <w:r w:rsidR="00232389" w:rsidRPr="005D4A80">
        <w:rPr>
          <w:rFonts w:ascii="Arial Narrow" w:eastAsia="Times New Roman" w:hAnsi="Arial Narrow" w:cs="Times New Roman"/>
          <w:color w:val="000000"/>
          <w:kern w:val="0"/>
          <w:shd w:val="clear" w:color="auto" w:fill="FFFFFF"/>
          <w:lang w:eastAsia="es-PE"/>
          <w14:ligatures w14:val="none"/>
        </w:rPr>
        <w:t xml:space="preserve"> señor</w:t>
      </w:r>
      <w:r w:rsidR="001C6983" w:rsidRPr="005D4A80">
        <w:rPr>
          <w:rFonts w:ascii="Arial Narrow" w:eastAsia="Times New Roman" w:hAnsi="Arial Narrow" w:cs="Times New Roman"/>
          <w:color w:val="000000"/>
          <w:kern w:val="0"/>
          <w:shd w:val="clear" w:color="auto" w:fill="FFFFFF"/>
          <w:lang w:eastAsia="es-PE"/>
          <w14:ligatures w14:val="none"/>
        </w:rPr>
        <w:t>a</w:t>
      </w:r>
      <w:r w:rsidR="00232389" w:rsidRPr="005D4A80">
        <w:rPr>
          <w:rFonts w:ascii="Arial Narrow" w:eastAsia="Times New Roman" w:hAnsi="Arial Narrow" w:cs="Times New Roman"/>
          <w:color w:val="000000"/>
          <w:kern w:val="0"/>
          <w:shd w:val="clear" w:color="auto" w:fill="FFFFFF"/>
          <w:lang w:eastAsia="es-PE"/>
          <w14:ligatures w14:val="none"/>
        </w:rPr>
        <w:t xml:space="preserve"> </w:t>
      </w:r>
      <w:r w:rsidR="001C6983" w:rsidRPr="005D4A80">
        <w:rPr>
          <w:rFonts w:ascii="Arial Narrow" w:eastAsia="Times New Roman" w:hAnsi="Arial Narrow" w:cs="Times New Roman"/>
          <w:color w:val="000000"/>
          <w:kern w:val="0"/>
          <w:shd w:val="clear" w:color="auto" w:fill="FFFFFF"/>
          <w:lang w:eastAsia="es-PE"/>
          <w14:ligatures w14:val="none"/>
        </w:rPr>
        <w:t xml:space="preserve">Bilma </w:t>
      </w:r>
      <w:proofErr w:type="spellStart"/>
      <w:r w:rsidR="001C6983" w:rsidRPr="005D4A80">
        <w:rPr>
          <w:rFonts w:ascii="Arial Narrow" w:eastAsia="Times New Roman" w:hAnsi="Arial Narrow" w:cs="Times New Roman"/>
          <w:color w:val="000000"/>
          <w:kern w:val="0"/>
          <w:shd w:val="clear" w:color="auto" w:fill="FFFFFF"/>
          <w:lang w:eastAsia="es-PE"/>
          <w14:ligatures w14:val="none"/>
        </w:rPr>
        <w:t>Tapullima</w:t>
      </w:r>
      <w:proofErr w:type="spellEnd"/>
      <w:r w:rsidR="001C6983" w:rsidRPr="005D4A80">
        <w:rPr>
          <w:rFonts w:ascii="Arial Narrow" w:eastAsia="Times New Roman" w:hAnsi="Arial Narrow" w:cs="Times New Roman"/>
          <w:color w:val="000000"/>
          <w:kern w:val="0"/>
          <w:shd w:val="clear" w:color="auto" w:fill="FFFFFF"/>
          <w:lang w:eastAsia="es-PE"/>
          <w14:ligatures w14:val="none"/>
        </w:rPr>
        <w:t xml:space="preserve"> Guerra </w:t>
      </w:r>
      <w:r w:rsidR="00232389" w:rsidRPr="005D4A80">
        <w:rPr>
          <w:rFonts w:ascii="Arial Narrow" w:eastAsia="Times New Roman" w:hAnsi="Arial Narrow" w:cs="Times New Roman"/>
          <w:color w:val="000000"/>
          <w:kern w:val="0"/>
          <w:shd w:val="clear" w:color="auto" w:fill="FFFFFF"/>
          <w:lang w:eastAsia="es-PE"/>
          <w14:ligatures w14:val="none"/>
        </w:rPr>
        <w:t xml:space="preserve">contra </w:t>
      </w:r>
      <w:r w:rsidR="00E925C3" w:rsidRPr="005D4A80">
        <w:rPr>
          <w:rFonts w:ascii="Arial Narrow" w:eastAsia="Arial Narrow" w:hAnsi="Arial Narrow" w:cs="Arial Narrow"/>
          <w:bCs/>
        </w:rPr>
        <w:t xml:space="preserve">Mapfre Perú Compañía de Seguros y </w:t>
      </w:r>
      <w:r w:rsidR="00E925C3" w:rsidRPr="00314D9A">
        <w:rPr>
          <w:rFonts w:ascii="Arial Narrow" w:eastAsia="Arial Narrow" w:hAnsi="Arial Narrow" w:cs="Arial Narrow"/>
          <w:bCs/>
        </w:rPr>
        <w:t>Reaseguros S.A.</w:t>
      </w:r>
      <w:r w:rsidR="00232389" w:rsidRPr="00314D9A">
        <w:rPr>
          <w:rFonts w:ascii="Arial Narrow" w:eastAsia="Times New Roman" w:hAnsi="Arial Narrow" w:cs="Times New Roman"/>
          <w:color w:val="000000"/>
          <w:kern w:val="0"/>
          <w:shd w:val="clear" w:color="auto" w:fill="FFFFFF"/>
          <w:lang w:eastAsia="es-PE"/>
          <w14:ligatures w14:val="none"/>
        </w:rPr>
        <w:t xml:space="preserve">, </w:t>
      </w:r>
      <w:r w:rsidR="00C44CDD" w:rsidRPr="00314D9A">
        <w:rPr>
          <w:rFonts w:ascii="Arial Narrow" w:eastAsia="Times New Roman" w:hAnsi="Arial Narrow" w:cs="Times New Roman"/>
          <w:color w:val="000000"/>
          <w:kern w:val="0"/>
          <w:shd w:val="clear" w:color="auto" w:fill="FFFFFF"/>
          <w:lang w:eastAsia="es-PE"/>
          <w14:ligatures w14:val="none"/>
        </w:rPr>
        <w:t>por la presunta infracción a los artículos 18</w:t>
      </w:r>
      <w:r w:rsidR="00C44CDD" w:rsidRPr="00314D9A">
        <w:rPr>
          <w:rFonts w:ascii="Arial Narrow" w:eastAsia="Times New Roman" w:hAnsi="Arial Narrow" w:cs="Segoe UI"/>
          <w:color w:val="000000"/>
          <w:kern w:val="0"/>
          <w:lang w:eastAsia="es-PE"/>
          <w14:ligatures w14:val="none"/>
        </w:rPr>
        <w:t/>
      </w:r>
      <w:r w:rsidR="00C44CDD" w:rsidRPr="00314D9A">
        <w:rPr>
          <w:rFonts w:ascii="Arial Narrow" w:eastAsia="Times New Roman" w:hAnsi="Arial Narrow" w:cs="Times New Roman"/>
          <w:color w:val="000000"/>
          <w:kern w:val="0"/>
          <w:shd w:val="clear" w:color="auto" w:fill="FFFFFF"/>
          <w:lang w:eastAsia="es-PE"/>
          <w14:ligatures w14:val="none"/>
        </w:rPr>
        <w:t xml:space="preserve"> y 19 de la Ley 29571, Código de Protección y Defensa del Consumidor, en tanto </w:t>
      </w:r>
      <w:r w:rsidR="00314D9A" w:rsidRPr="004778C4">
        <w:rPr>
          <w:rFonts w:ascii="Arial Narrow" w:eastAsia="Arial Narrow" w:hAnsi="Arial Narrow" w:cs="Arial Narrow"/>
          <w:kern w:val="0"/>
          <w14:ligatures w14:val="none"/>
        </w:rPr>
        <w:t xml:space="preserve">la compañía aseguradora </w:t>
      </w:r>
      <w:r w:rsidR="00430DB2" w:rsidRPr="004778C4">
        <w:rPr>
          <w:rFonts w:ascii="Arial Narrow" w:eastAsia="Arial Narrow" w:hAnsi="Arial Narrow" w:cs="Arial Narrow"/>
          <w:kern w:val="0"/>
          <w14:ligatures w14:val="none"/>
        </w:rPr>
        <w:t xml:space="preserve">no </w:t>
      </w:r>
      <w:r w:rsidR="00314D9A" w:rsidRPr="004778C4">
        <w:rPr>
          <w:rFonts w:ascii="Arial Narrow" w:eastAsia="Arial Narrow" w:hAnsi="Arial Narrow" w:cs="Arial Narrow"/>
          <w:kern w:val="0"/>
          <w14:ligatures w14:val="none"/>
        </w:rPr>
        <w:t>habría cumplido con otorgar a la denunciante la cobertura de Responsabilidad Civil frente a Terceros No Ocupantes</w:t>
      </w:r>
      <w:r w:rsidR="00430DB2" w:rsidRPr="004778C4">
        <w:rPr>
          <w:rFonts w:ascii="Arial Narrow" w:eastAsia="Arial Narrow" w:hAnsi="Arial Narrow" w:cs="Arial Narrow"/>
          <w:kern w:val="0"/>
          <w14:ligatures w14:val="none"/>
        </w:rPr>
        <w:t xml:space="preserve"> de la Póliza del Seguro Vehicular</w:t>
      </w:r>
      <w:r w:rsidR="00314D9A" w:rsidRPr="004778C4">
        <w:rPr>
          <w:rFonts w:ascii="Arial Narrow" w:eastAsia="Arial Narrow" w:hAnsi="Arial Narrow" w:cs="Arial Narrow"/>
          <w:kern w:val="0"/>
          <w14:ligatures w14:val="none"/>
        </w:rPr>
        <w:t xml:space="preserve"> </w:t>
      </w:r>
      <w:r w:rsidR="00430DB2" w:rsidRPr="004778C4">
        <w:rPr>
          <w:rFonts w:ascii="Arial Narrow" w:eastAsia="Arial Narrow" w:hAnsi="Arial Narrow" w:cs="Arial Narrow"/>
          <w:kern w:val="0"/>
          <w14:ligatures w14:val="none"/>
        </w:rPr>
        <w:t xml:space="preserve">contratado a favor del vehículo con </w:t>
      </w:r>
      <w:r w:rsidR="00314D9A" w:rsidRPr="004778C4">
        <w:rPr>
          <w:rFonts w:ascii="Arial Narrow" w:eastAsia="Arial Narrow" w:hAnsi="Arial Narrow" w:cs="Arial Narrow"/>
          <w:kern w:val="0"/>
          <w14:ligatures w14:val="none"/>
        </w:rPr>
        <w:t>Placa de Rodaje AMR-848</w:t>
      </w:r>
      <w:r w:rsidR="00430DB2" w:rsidRPr="004778C4">
        <w:rPr>
          <w:rFonts w:ascii="Arial Narrow" w:eastAsia="Times New Roman" w:hAnsi="Arial Narrow" w:cs="Arial"/>
          <w:color w:val="000000"/>
          <w:kern w:val="0"/>
          <w:lang w:eastAsia="es-ES"/>
          <w14:ligatures w14:val="none"/>
        </w:rPr>
        <w:t>, pese a los daños que sufrió su cónyuge en el siniestro del 19 de julio de 2023</w:t>
      </w:r>
      <w:r w:rsidR="00430DB2">
        <w:rPr>
          <w:rFonts w:ascii="Arial Narrow" w:eastAsia="Times New Roman" w:hAnsi="Arial Narrow" w:cs="Arial"/>
          <w:color w:val="000000"/>
          <w:kern w:val="0"/>
          <w:lang w:eastAsia="es-ES"/>
          <w14:ligatures w14:val="none"/>
        </w:rPr>
        <w:t>.</w:t>
      </w:r>
    </w:p>
    <w:p w14:paraId="5CA08EE9" w14:textId="77777777" w:rsidR="008641BD" w:rsidRPr="0026598E" w:rsidRDefault="008641BD" w:rsidP="00430DB2">
      <w:pPr>
        <w:spacing w:after="0" w:line="240" w:lineRule="auto"/>
        <w:jc w:val="both"/>
        <w:rPr>
          <w:rFonts w:ascii="Arial Narrow" w:eastAsia="Arial Narrow" w:hAnsi="Arial Narrow" w:cs="Arial Narrow"/>
          <w:kern w:val="0"/>
          <w14:ligatures w14:val="none"/>
        </w:rPr>
      </w:pPr>
    </w:p>
    <w:p w14:paraId="64718910" w14:textId="416DEB47" w:rsidR="00AB3A58" w:rsidRPr="0026598E" w:rsidRDefault="00AB3A58" w:rsidP="00430DB2">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5D4A80" w:rsidRPr="000F7796">
        <w:rPr>
          <w:rFonts w:ascii="Arial Narrow" w:eastAsia="Times New Roman" w:hAnsi="Arial Narrow" w:cs="Arial"/>
          <w:color w:val="000000"/>
          <w:kern w:val="0"/>
          <w:lang w:val="es-ES" w:eastAsia="es-ES"/>
          <w14:ligatures w14:val="none"/>
        </w:rPr>
        <w:t>30 de abril de 2025</w:t>
      </w:r>
      <w:r w:rsidR="002B7DCD" w:rsidRPr="0026598E">
        <w:rPr>
          <w:rFonts w:ascii="Arial Narrow" w:eastAsia="Calibri" w:hAnsi="Arial Narrow" w:cs="Arial"/>
          <w:kern w:val="0"/>
          <w14:ligatures w14:val="none"/>
        </w:rPr>
        <w:t>.</w:t>
      </w:r>
    </w:p>
    <w:p w14:paraId="72A4113D" w14:textId="77777777" w:rsidR="00AB3A58" w:rsidRPr="0026598E" w:rsidRDefault="00AB3A58" w:rsidP="00430DB2">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3C3F3CB8" w:rsidR="00AB3A58" w:rsidRPr="0026598E" w:rsidRDefault="00AB3A58" w:rsidP="00430DB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r w:rsidR="00E925C3" w:rsidRPr="00793B79">
        <w:rPr>
          <w:rFonts w:ascii="Arial Narrow" w:eastAsia="Arial Narrow" w:hAnsi="Arial Narrow" w:cs="Arial Narrow"/>
          <w:bCs/>
        </w:rPr>
        <w:t>Mapfre Perú Compañía de Seguros y Reaseguros S.A.</w:t>
      </w:r>
      <w:r w:rsidR="00232389" w:rsidRPr="0026598E">
        <w:rPr>
          <w:rFonts w:ascii="Arial Narrow" w:eastAsia="Arial Narrow" w:hAnsi="Arial Narrow" w:cs="Arial Narrow"/>
          <w:color w:val="000000"/>
          <w:kern w:val="0"/>
          <w:lang w:eastAsia="es-PE"/>
          <w14:ligatures w14:val="none"/>
        </w:rPr>
        <w:t xml:space="preserve"> 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430DB2">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430DB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430DB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430DB2">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430DB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430DB2">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5"/>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6"/>
      </w:r>
      <w:r w:rsidRPr="0026598E">
        <w:rPr>
          <w:rFonts w:ascii="Arial Narrow" w:eastAsia="Calibri" w:hAnsi="Arial Narrow" w:cs="Arial"/>
          <w:spacing w:val="-2"/>
          <w:kern w:val="0"/>
          <w14:ligatures w14:val="none"/>
        </w:rPr>
        <w:t>.</w:t>
      </w:r>
    </w:p>
    <w:p w14:paraId="354DE7F2" w14:textId="77777777" w:rsidR="00AB3A58" w:rsidRPr="0026598E" w:rsidRDefault="00AB3A58" w:rsidP="00430DB2">
      <w:pPr>
        <w:spacing w:after="0" w:line="240" w:lineRule="auto"/>
        <w:ind w:left="567"/>
        <w:jc w:val="both"/>
        <w:rPr>
          <w:rFonts w:ascii="Arial Narrow" w:eastAsia="Arial Narrow" w:hAnsi="Arial Narrow" w:cs="Arial Narrow"/>
          <w:color w:val="000000"/>
          <w:kern w:val="0"/>
          <w:lang w:eastAsia="es-PE"/>
          <w14:ligatures w14:val="none"/>
        </w:rPr>
      </w:pPr>
    </w:p>
    <w:p w14:paraId="08C80BAE" w14:textId="58DE791B" w:rsidR="00AB3A58" w:rsidRPr="0026598E" w:rsidRDefault="00AB3A58" w:rsidP="00430DB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5D4A80" w:rsidRPr="000F7796">
        <w:rPr>
          <w:rFonts w:ascii="Arial Narrow" w:eastAsia="Times New Roman" w:hAnsi="Arial Narrow" w:cs="Arial"/>
          <w:color w:val="000000"/>
          <w:kern w:val="0"/>
          <w:lang w:val="es-ES" w:eastAsia="es-ES"/>
          <w14:ligatures w14:val="none"/>
        </w:rPr>
        <w:t xml:space="preserve">30 de abril de </w:t>
      </w:r>
      <w:r w:rsidR="005D4A80" w:rsidRPr="005D4A80">
        <w:rPr>
          <w:rFonts w:ascii="Arial Narrow" w:eastAsia="Times New Roman" w:hAnsi="Arial Narrow" w:cs="Arial"/>
          <w:color w:val="000000"/>
          <w:kern w:val="0"/>
          <w:lang w:val="es-ES" w:eastAsia="es-ES"/>
          <w14:ligatures w14:val="none"/>
        </w:rPr>
        <w:t>2025</w:t>
      </w:r>
      <w:r w:rsidRPr="005D4A80">
        <w:rPr>
          <w:rFonts w:ascii="Arial Narrow" w:eastAsia="Calibri" w:hAnsi="Arial Narrow" w:cs="Arial"/>
          <w:kern w:val="0"/>
          <w14:ligatures w14:val="none"/>
        </w:rPr>
        <w:t xml:space="preserve">, </w:t>
      </w:r>
      <w:r w:rsidRPr="005D4A80">
        <w:rPr>
          <w:rFonts w:ascii="Arial Narrow" w:eastAsia="Arial Narrow" w:hAnsi="Arial Narrow" w:cs="Arial Narrow"/>
          <w:color w:val="000000"/>
          <w:kern w:val="0"/>
          <w:lang w:eastAsia="es-PE"/>
          <w14:ligatures w14:val="none"/>
        </w:rPr>
        <w:t>a</w:t>
      </w:r>
      <w:r w:rsidRPr="005D4A80">
        <w:rPr>
          <w:rFonts w:ascii="Arial Narrow" w:eastAsia="Times New Roman" w:hAnsi="Arial Narrow" w:cs="Times New Roman"/>
          <w:color w:val="000000"/>
          <w:kern w:val="0"/>
          <w:shd w:val="clear" w:color="auto" w:fill="FFFFFF"/>
          <w:lang w:eastAsia="es-PE"/>
          <w14:ligatures w14:val="none"/>
        </w:rPr>
        <w:t xml:space="preserve"> </w:t>
      </w:r>
      <w:r w:rsidR="00E925C3" w:rsidRPr="005D4A80">
        <w:rPr>
          <w:rFonts w:ascii="Arial Narrow" w:eastAsia="Arial Narrow" w:hAnsi="Arial Narrow" w:cs="Arial Narrow"/>
          <w:bCs/>
        </w:rPr>
        <w:t>Mapfre</w:t>
      </w:r>
      <w:r w:rsidR="00E925C3" w:rsidRPr="00793B79">
        <w:rPr>
          <w:rFonts w:ascii="Arial Narrow" w:eastAsia="Arial Narrow" w:hAnsi="Arial Narrow" w:cs="Arial Narrow"/>
          <w:bCs/>
        </w:rPr>
        <w:t xml:space="preserve"> Perú Compañía de Seguros y Reaseguros S.A</w:t>
      </w:r>
      <w:r w:rsidR="00E925C3" w:rsidRPr="00E925C3">
        <w:rPr>
          <w:rFonts w:ascii="Arial Narrow" w:eastAsia="Arial Narrow" w:hAnsi="Arial Narrow" w:cs="Arial Narrow"/>
          <w:bCs/>
        </w:rPr>
        <w:t>.</w:t>
      </w:r>
      <w:r w:rsidRPr="00E925C3">
        <w:rPr>
          <w:rFonts w:ascii="Arial Narrow" w:eastAsia="Arial Narrow" w:hAnsi="Arial Narrow" w:cs="Arial Narrow"/>
          <w:color w:val="000000"/>
          <w:kern w:val="0"/>
          <w:lang w:eastAsia="es-PE"/>
          <w14:ligatures w14:val="none"/>
        </w:rPr>
        <w:t>, para</w:t>
      </w:r>
      <w:r w:rsidRPr="0026598E">
        <w:rPr>
          <w:rFonts w:ascii="Arial Narrow" w:eastAsia="Arial Narrow" w:hAnsi="Arial Narrow" w:cs="Arial Narrow"/>
          <w:color w:val="000000"/>
          <w:kern w:val="0"/>
          <w:lang w:eastAsia="es-PE"/>
          <w14:ligatures w14:val="none"/>
        </w:rPr>
        <w:t xml:space="preserve"> que, de conformidad con lo dispuesto por el artículo 26</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26598E" w:rsidRDefault="00AB3A58" w:rsidP="00430DB2">
      <w:pPr>
        <w:spacing w:after="0" w:line="240" w:lineRule="auto"/>
        <w:jc w:val="both"/>
        <w:rPr>
          <w:rFonts w:ascii="Arial Narrow" w:eastAsia="Arial Narrow" w:hAnsi="Arial Narrow" w:cs="Arial Narrow"/>
          <w:color w:val="000000"/>
          <w:kern w:val="0"/>
          <w:lang w:eastAsia="es-PE"/>
          <w14:ligatures w14:val="none"/>
        </w:rPr>
      </w:pPr>
    </w:p>
    <w:p w14:paraId="6A128BE5" w14:textId="4ED068DF" w:rsidR="002B7DCD" w:rsidRDefault="00AB3A58" w:rsidP="00430DB2">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00E925C3" w:rsidRPr="00793B79">
        <w:rPr>
          <w:rFonts w:ascii="Arial Narrow" w:eastAsia="Arial Narrow" w:hAnsi="Arial Narrow" w:cs="Arial Narrow"/>
          <w:bCs/>
        </w:rPr>
        <w:t>Mapfre Perú Compañía de Seguros y Reaseguros S.A</w:t>
      </w:r>
      <w:r w:rsidR="00E925C3" w:rsidRPr="00E925C3">
        <w:rPr>
          <w:rFonts w:ascii="Arial Narrow" w:eastAsia="Arial Narrow" w:hAnsi="Arial Narrow" w:cs="Arial Narrow"/>
          <w:bCs/>
        </w:rPr>
        <w:t>.</w:t>
      </w:r>
      <w:r w:rsidRPr="00E925C3">
        <w:rPr>
          <w:rFonts w:ascii="Arial Narrow" w:eastAsia="Times New Roman" w:hAnsi="Arial Narrow" w:cs="Arial"/>
          <w:color w:val="000000"/>
          <w:kern w:val="0"/>
          <w:lang w:eastAsia="es-ES"/>
          <w14:ligatures w14:val="none"/>
        </w:rPr>
        <w:t>,</w:t>
      </w:r>
      <w:r w:rsidRPr="0026598E">
        <w:rPr>
          <w:rFonts w:ascii="Arial Narrow" w:eastAsia="Times New Roman" w:hAnsi="Arial Narrow" w:cs="Arial"/>
          <w:color w:val="000000"/>
          <w:kern w:val="0"/>
          <w:lang w:eastAsia="es-ES"/>
          <w14:ligatures w14:val="none"/>
        </w:rPr>
        <w:t xml:space="preserve"> </w:t>
      </w:r>
      <w:bookmarkEnd w:id="5"/>
      <w:r w:rsidR="002B7DCD" w:rsidRPr="0026598E">
        <w:rPr>
          <w:rFonts w:ascii="Arial Narrow" w:eastAsia="Times New Roman" w:hAnsi="Arial Narrow" w:cs="Arial"/>
          <w:color w:val="000000"/>
          <w:kern w:val="0"/>
          <w:lang w:val="es-ES" w:eastAsia="es-ES"/>
          <w14:ligatures w14:val="none"/>
        </w:rPr>
        <w:t xml:space="preserve">cumpla </w:t>
      </w:r>
      <w:r w:rsidR="002B7DCD" w:rsidRPr="0026598E">
        <w:rPr>
          <w:rFonts w:ascii="Arial Narrow" w:eastAsia="Times New Roman" w:hAnsi="Arial Narrow" w:cs="Arial"/>
          <w:color w:val="000000"/>
          <w:kern w:val="0"/>
          <w:lang w:val="es-ES" w:eastAsia="es-ES"/>
          <w14:ligatures w14:val="none"/>
        </w:rPr>
        <w:lastRenderedPageBreak/>
        <w:t xml:space="preserve">con: </w:t>
      </w:r>
      <w:r w:rsidR="000559AC" w:rsidRPr="000559AC">
        <w:rPr>
          <w:rFonts w:ascii="Arial Narrow" w:eastAsia="Times New Roman" w:hAnsi="Arial Narrow" w:cs="Arial"/>
          <w:color w:val="000000"/>
          <w:kern w:val="0"/>
          <w:lang w:val="es-ES" w:eastAsia="es-ES"/>
          <w14:ligatures w14:val="none"/>
        </w:rPr>
        <w:t>(i) presentar una copia debidamente suscrita de la Póliza y/o Certificado del Seguro Vehicular materia de denuncia; y, (</w:t>
      </w:r>
      <w:proofErr w:type="spellStart"/>
      <w:r w:rsidR="000559AC" w:rsidRPr="000559AC">
        <w:rPr>
          <w:rFonts w:ascii="Arial Narrow" w:eastAsia="Times New Roman" w:hAnsi="Arial Narrow" w:cs="Arial"/>
          <w:color w:val="000000"/>
          <w:kern w:val="0"/>
          <w:lang w:val="es-ES" w:eastAsia="es-ES"/>
          <w14:ligatures w14:val="none"/>
        </w:rPr>
        <w:t>ii</w:t>
      </w:r>
      <w:proofErr w:type="spellEnd"/>
      <w:r w:rsidR="000559AC" w:rsidRPr="000559AC">
        <w:rPr>
          <w:rFonts w:ascii="Arial Narrow" w:eastAsia="Times New Roman" w:hAnsi="Arial Narrow" w:cs="Arial"/>
          <w:color w:val="000000"/>
          <w:kern w:val="0"/>
          <w:lang w:val="es-ES" w:eastAsia="es-ES"/>
          <w14:ligatures w14:val="none"/>
        </w:rPr>
        <w:t>) presentar todas las comunicaciones cursadas con la denunciante en virtud del hecho materia de denuncia.</w:t>
      </w:r>
    </w:p>
    <w:p w14:paraId="55F5B93E" w14:textId="77777777" w:rsidR="000559AC" w:rsidRPr="0026598E" w:rsidRDefault="000559AC" w:rsidP="00430DB2">
      <w:pPr>
        <w:spacing w:after="0" w:line="240"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430DB2">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7"/>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430DB2">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430DB2">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430DB2">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430DB2">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de acuerdo a lo señalado por el artículo 29</w:t>
      </w:r>
      <w:r w:rsidR="00B2526D"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Decreto Legislativo 807</w:t>
      </w:r>
      <w:r w:rsidRPr="0026598E">
        <w:rPr>
          <w:rFonts w:ascii="Arial Narrow" w:eastAsia="Calibri" w:hAnsi="Arial Narrow" w:cs="Arial"/>
          <w:kern w:val="0"/>
          <w:vertAlign w:val="superscript"/>
          <w14:ligatures w14:val="none"/>
        </w:rPr>
        <w:footnoteReference w:id="10"/>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430DB2">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26598E" w:rsidRDefault="00AB3A58" w:rsidP="00430DB2">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26598E">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430DB2">
      <w:pPr>
        <w:suppressAutoHyphens/>
        <w:spacing w:after="0" w:line="240" w:lineRule="auto"/>
        <w:jc w:val="both"/>
        <w:rPr>
          <w:rFonts w:ascii="Arial Narrow" w:eastAsia="Times New Roman" w:hAnsi="Arial Narrow" w:cs="Times New Roman"/>
          <w:color w:val="000000"/>
          <w:kern w:val="0"/>
          <w:lang w:eastAsia="es-PE"/>
          <w14:ligatures w14:val="none"/>
        </w:rPr>
      </w:pPr>
    </w:p>
    <w:p w14:paraId="14CE7DD8" w14:textId="697C3D45" w:rsidR="0036368C" w:rsidRPr="00A67ADF" w:rsidRDefault="0036368C" w:rsidP="00430DB2">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BF5E6E">
        <w:rPr>
          <w:rFonts w:ascii="Arial Narrow" w:hAnsi="Arial Narrow" w:cs="Arial"/>
          <w:bCs/>
          <w:spacing w:val="-3"/>
          <w:kern w:val="0"/>
          <w14:ligatures w14:val="none"/>
        </w:rPr>
        <w:t xml:space="preserve">requerir a la señora </w:t>
      </w:r>
      <w:r w:rsidR="00BF5E6E" w:rsidRPr="001C6983">
        <w:rPr>
          <w:rFonts w:ascii="Arial Narrow" w:eastAsia="Times New Roman" w:hAnsi="Arial Narrow" w:cs="Times New Roman"/>
          <w:color w:val="000000"/>
          <w:kern w:val="0"/>
          <w:shd w:val="clear" w:color="auto" w:fill="FFFFFF"/>
          <w:lang w:eastAsia="es-PE"/>
          <w14:ligatures w14:val="none"/>
        </w:rPr>
        <w:t xml:space="preserve">Bilma </w:t>
      </w:r>
      <w:proofErr w:type="spellStart"/>
      <w:r w:rsidR="00BF5E6E" w:rsidRPr="001C6983">
        <w:rPr>
          <w:rFonts w:ascii="Arial Narrow" w:eastAsia="Times New Roman" w:hAnsi="Arial Narrow" w:cs="Times New Roman"/>
          <w:color w:val="000000"/>
          <w:kern w:val="0"/>
          <w:shd w:val="clear" w:color="auto" w:fill="FFFFFF"/>
          <w:lang w:eastAsia="es-PE"/>
          <w14:ligatures w14:val="none"/>
        </w:rPr>
        <w:t>Tapullima</w:t>
      </w:r>
      <w:proofErr w:type="spellEnd"/>
      <w:r w:rsidR="00BF5E6E" w:rsidRPr="001C6983">
        <w:rPr>
          <w:rFonts w:ascii="Arial Narrow" w:eastAsia="Times New Roman" w:hAnsi="Arial Narrow" w:cs="Times New Roman"/>
          <w:color w:val="000000"/>
          <w:kern w:val="0"/>
          <w:shd w:val="clear" w:color="auto" w:fill="FFFFFF"/>
          <w:lang w:eastAsia="es-PE"/>
          <w14:ligatures w14:val="none"/>
        </w:rPr>
        <w:t xml:space="preserve"> Guerra </w:t>
      </w:r>
      <w:r w:rsidRPr="001C6983">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w:t>
      </w:r>
      <w:r w:rsidRPr="001C6983">
        <w:rPr>
          <w:rFonts w:ascii="Arial Narrow" w:eastAsia="Times New Roman" w:hAnsi="Arial Narrow" w:cs="Segoe UI"/>
          <w:color w:val="000000"/>
          <w:kern w:val="0"/>
          <w:lang w:eastAsia="es-PE"/>
          <w14:ligatures w14:val="none"/>
        </w:rPr>
        <w:t/>
      </w:r>
      <w:r w:rsidRPr="001C6983">
        <w:rPr>
          <w:rFonts w:ascii="Arial Narrow" w:hAnsi="Arial Narrow"/>
          <w:color w:val="000000"/>
        </w:rPr>
        <w:t xml:space="preserve"> del Texto Único Ordenado</w:t>
      </w:r>
      <w:r w:rsidRPr="00A67ADF">
        <w:rPr>
          <w:rFonts w:ascii="Arial Narrow" w:hAnsi="Arial Narrow"/>
          <w:color w:val="000000"/>
        </w:rPr>
        <w:t xml:space="preserve">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
      </w:r>
      <w:r w:rsidRPr="00A67ADF">
        <w:rPr>
          <w:rFonts w:ascii="Arial Narrow" w:hAnsi="Arial Narrow"/>
          <w:color w:val="000000"/>
        </w:rPr>
        <w:t xml:space="preserve"> del citado cuerpo normativo</w:t>
      </w:r>
      <w:r w:rsidRPr="00A67ADF">
        <w:rPr>
          <w:rFonts w:ascii="Arial Narrow" w:hAnsi="Arial Narrow"/>
          <w:vertAlign w:val="superscript"/>
        </w:rPr>
        <w:footnoteReference w:id="11"/>
      </w:r>
      <w:r w:rsidRPr="00A67ADF">
        <w:rPr>
          <w:rFonts w:ascii="Arial Narrow" w:hAnsi="Arial Narrow" w:cs="Arial"/>
        </w:rPr>
        <w:t>.</w:t>
      </w:r>
    </w:p>
    <w:p w14:paraId="50BE9060" w14:textId="77777777" w:rsidR="0036368C" w:rsidRPr="00A67ADF" w:rsidRDefault="0036368C" w:rsidP="00430DB2">
      <w:pPr>
        <w:suppressAutoHyphens/>
        <w:spacing w:after="0" w:line="240" w:lineRule="auto"/>
        <w:jc w:val="both"/>
        <w:rPr>
          <w:rFonts w:ascii="Arial Narrow" w:hAnsi="Arial Narrow" w:cs="Arial"/>
        </w:rPr>
      </w:pPr>
    </w:p>
    <w:p w14:paraId="39B58299" w14:textId="1D12976A" w:rsidR="0036368C" w:rsidRPr="0026598E" w:rsidRDefault="0036368C" w:rsidP="00430DB2">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793B79">
        <w:rPr>
          <w:rFonts w:ascii="Arial Narrow" w:hAnsi="Arial Narrow"/>
          <w:color w:val="000000"/>
        </w:rPr>
        <w:t xml:space="preserve">requerir a </w:t>
      </w:r>
      <w:r w:rsidRPr="00793B79">
        <w:rPr>
          <w:rFonts w:ascii="Arial Narrow" w:eastAsia="Arial Narrow" w:hAnsi="Arial Narrow" w:cs="Arial Narrow"/>
          <w:bCs/>
        </w:rPr>
        <w:t xml:space="preserve">Mapfre Perú Compañía de Seguros y Reaseguros S.A. </w:t>
      </w:r>
      <w:r w:rsidRPr="00793B79">
        <w:rPr>
          <w:rFonts w:ascii="Arial Narrow" w:hAnsi="Arial Narrow"/>
          <w:shd w:val="clear" w:color="auto" w:fill="FFFFFF"/>
        </w:rPr>
        <w:t xml:space="preserve">para que </w:t>
      </w:r>
      <w:r w:rsidRPr="00793B79">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39963B7E" w14:textId="77777777" w:rsidR="00AB3A58" w:rsidRPr="0026598E" w:rsidRDefault="00AB3A58" w:rsidP="00430DB2">
      <w:pPr>
        <w:spacing w:after="0" w:line="240" w:lineRule="auto"/>
        <w:jc w:val="both"/>
        <w:rPr>
          <w:rFonts w:ascii="Arial Narrow" w:eastAsia="Arial Narrow" w:hAnsi="Arial Narrow" w:cs="Arial Narrow"/>
          <w:b/>
          <w:color w:val="000000"/>
          <w:kern w:val="0"/>
          <w:lang w:eastAsia="es-PE"/>
          <w14:ligatures w14:val="none"/>
        </w:rPr>
      </w:pPr>
    </w:p>
    <w:p w14:paraId="537523B8" w14:textId="77777777" w:rsidR="00AB3A58" w:rsidRPr="0026598E" w:rsidRDefault="00AB3A58" w:rsidP="00430DB2">
      <w:pPr>
        <w:spacing w:after="0" w:line="240" w:lineRule="auto"/>
        <w:jc w:val="both"/>
        <w:rPr>
          <w:rFonts w:ascii="Arial Narrow" w:eastAsia="Arial Narrow" w:hAnsi="Arial Narrow" w:cs="Arial Narrow"/>
          <w:b/>
          <w:color w:val="000000"/>
          <w:kern w:val="0"/>
          <w:lang w:eastAsia="es-PE"/>
          <w14:ligatures w14:val="none"/>
        </w:rPr>
      </w:pPr>
    </w:p>
    <w:p w14:paraId="4FE8269B" w14:textId="77777777" w:rsidR="00AB3A58" w:rsidRPr="0026598E" w:rsidRDefault="00AB3A58" w:rsidP="00430DB2">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26598E" w:rsidRDefault="00AB3A58" w:rsidP="00430DB2">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430DB2">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430DB2">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430DB2">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430DB2">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1</w:t>
      </w:r>
    </w:p>
    <w:p w14:paraId="5490FA6F" w14:textId="77777777" w:rsidR="00AB3A58" w:rsidRPr="0026598E" w:rsidRDefault="00AB3A58" w:rsidP="00430DB2">
      <w:pPr>
        <w:spacing w:after="0" w:line="240" w:lineRule="auto"/>
        <w:jc w:val="both"/>
        <w:rPr>
          <w:rFonts w:ascii="Arial Narrow" w:eastAsia="Arial Narrow" w:hAnsi="Arial Narrow" w:cs="Arial Narrow"/>
          <w:b/>
          <w:color w:val="000000"/>
          <w:kern w:val="0"/>
          <w:lang w:eastAsia="es-PE"/>
          <w14:ligatures w14:val="none"/>
        </w:rPr>
      </w:pPr>
    </w:p>
    <w:bookmarkEnd w:id="0"/>
    <w:p w14:paraId="58E453A2" w14:textId="05E608DF" w:rsidR="00AB3A58" w:rsidRPr="0026598E" w:rsidRDefault="00AB3A58" w:rsidP="00430DB2">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p w14:paraId="4A69497D" w14:textId="77777777" w:rsidR="00AB3A58" w:rsidRPr="0026598E" w:rsidRDefault="00AB3A58" w:rsidP="00430DB2">
      <w:pPr>
        <w:spacing w:line="240" w:lineRule="auto"/>
        <w:rPr>
          <w:rFonts w:ascii="Arial Narrow" w:hAnsi="Arial Narrow"/>
        </w:rPr>
      </w:pPr>
    </w:p>
    <w:p w14:paraId="44351FDE" w14:textId="77777777" w:rsidR="00AB3A58" w:rsidRPr="0026598E" w:rsidRDefault="00AB3A58" w:rsidP="00430DB2">
      <w:pPr>
        <w:spacing w:line="240" w:lineRule="auto"/>
        <w:rPr>
          <w:rFonts w:ascii="Arial Narrow" w:hAnsi="Arial Narrow"/>
        </w:rPr>
      </w:pPr>
    </w:p>
    <w:p w14:paraId="0B9A1116" w14:textId="77777777" w:rsidR="001B5674" w:rsidRPr="0026598E" w:rsidRDefault="001B5674" w:rsidP="00430DB2">
      <w:pPr>
        <w:spacing w:line="240" w:lineRule="auto"/>
        <w:rPr>
          <w:rFonts w:ascii="Arial Narrow" w:hAnsi="Arial Narrow"/>
        </w:rPr>
      </w:pPr>
    </w:p>
    <w:sectPr w:rsidR="001B5674" w:rsidRPr="0026598E">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50E45" w14:textId="77777777" w:rsidR="0048767A" w:rsidRDefault="0048767A" w:rsidP="00AB3A58">
      <w:pPr>
        <w:spacing w:after="0" w:line="240" w:lineRule="auto"/>
      </w:pPr>
      <w:r>
        <w:separator/>
      </w:r>
    </w:p>
  </w:endnote>
  <w:endnote w:type="continuationSeparator" w:id="0">
    <w:p w14:paraId="21E04013" w14:textId="77777777" w:rsidR="0048767A" w:rsidRDefault="0048767A"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A3AB6" w14:textId="77777777" w:rsidR="00AB3A58" w:rsidRDefault="00AB3A58" w:rsidP="00AB3A58">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74324" w14:textId="77777777" w:rsidR="0048767A" w:rsidRDefault="0048767A" w:rsidP="00AB3A58">
      <w:pPr>
        <w:spacing w:after="0" w:line="240" w:lineRule="auto"/>
      </w:pPr>
      <w:r>
        <w:separator/>
      </w:r>
    </w:p>
  </w:footnote>
  <w:footnote w:type="continuationSeparator" w:id="0">
    <w:p w14:paraId="53E97F2E" w14:textId="77777777" w:rsidR="0048767A" w:rsidRDefault="0048767A" w:rsidP="00AB3A58">
      <w:pPr>
        <w:spacing w:after="0" w:line="240" w:lineRule="auto"/>
      </w:pPr>
      <w:r>
        <w:continuationSeparator/>
      </w:r>
    </w:p>
  </w:footnote>
  <w:footnote w:id="1">
    <w:p w14:paraId="45147139" w14:textId="77777777" w:rsidR="00AB3A58" w:rsidRPr="00430DB2" w:rsidRDefault="00AB3A58" w:rsidP="00430DB2">
      <w:pPr>
        <w:pStyle w:val="Textonotapie"/>
        <w:ind w:left="567" w:hanging="567"/>
        <w:jc w:val="both"/>
        <w:rPr>
          <w:rFonts w:ascii="Arial Narrow" w:hAnsi="Arial Narrow" w:cs="Arial"/>
          <w:sz w:val="16"/>
          <w:szCs w:val="16"/>
        </w:rPr>
      </w:pPr>
      <w:r w:rsidRPr="00430DB2">
        <w:rPr>
          <w:rStyle w:val="Refdenotaalpie"/>
          <w:rFonts w:ascii="Arial Narrow" w:hAnsi="Arial Narrow" w:cs="Arial"/>
          <w:sz w:val="16"/>
          <w:szCs w:val="16"/>
        </w:rPr>
        <w:footnoteRef/>
      </w:r>
      <w:r w:rsidRPr="00430DB2">
        <w:rPr>
          <w:rFonts w:ascii="Arial Narrow" w:hAnsi="Arial Narrow" w:cs="Arial"/>
          <w:sz w:val="16"/>
          <w:szCs w:val="16"/>
        </w:rPr>
        <w:t xml:space="preserve"> </w:t>
      </w:r>
      <w:r w:rsidRPr="00430DB2">
        <w:rPr>
          <w:rFonts w:ascii="Arial Narrow" w:hAnsi="Arial Narrow" w:cs="Arial"/>
          <w:sz w:val="16"/>
          <w:szCs w:val="16"/>
        </w:rPr>
        <w:tab/>
        <w:t>Publicado</w:t>
      </w:r>
      <w:r w:rsidRPr="00430DB2">
        <w:rPr>
          <w:rFonts w:ascii="Arial Narrow" w:hAnsi="Arial Narrow" w:cs="Arial"/>
          <w:b/>
          <w:sz w:val="16"/>
          <w:szCs w:val="16"/>
        </w:rPr>
        <w:t xml:space="preserve"> </w:t>
      </w:r>
      <w:r w:rsidRPr="00430DB2">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430DB2" w:rsidRDefault="00AB3A58" w:rsidP="00430DB2">
      <w:pPr>
        <w:pStyle w:val="Textonotapie"/>
        <w:ind w:left="567" w:hanging="567"/>
        <w:jc w:val="both"/>
        <w:rPr>
          <w:rFonts w:ascii="Arial Narrow" w:hAnsi="Arial Narrow" w:cs="Arial"/>
          <w:sz w:val="16"/>
          <w:szCs w:val="16"/>
        </w:rPr>
      </w:pPr>
    </w:p>
  </w:footnote>
  <w:footnote w:id="2">
    <w:p w14:paraId="493DA627" w14:textId="77777777" w:rsidR="00C44CDD" w:rsidRPr="00430DB2" w:rsidRDefault="00C44CDD" w:rsidP="00430DB2">
      <w:pPr>
        <w:pStyle w:val="Textonotapie"/>
        <w:tabs>
          <w:tab w:val="left" w:pos="567"/>
        </w:tabs>
        <w:ind w:left="567" w:right="-1" w:hanging="567"/>
        <w:jc w:val="both"/>
        <w:rPr>
          <w:rFonts w:ascii="Arial Narrow" w:eastAsia="Arial Narrow" w:hAnsi="Arial Narrow" w:cs="Arial"/>
          <w:b/>
          <w:bCs/>
          <w:sz w:val="16"/>
          <w:szCs w:val="16"/>
        </w:rPr>
      </w:pPr>
      <w:r w:rsidRPr="00430DB2">
        <w:rPr>
          <w:rStyle w:val="Refdenotaalpie"/>
          <w:rFonts w:ascii="Arial Narrow" w:hAnsi="Arial Narrow" w:cs="Arial"/>
          <w:sz w:val="16"/>
          <w:szCs w:val="16"/>
        </w:rPr>
        <w:footnoteRef/>
      </w:r>
      <w:r w:rsidRPr="00430DB2">
        <w:rPr>
          <w:rFonts w:ascii="Arial Narrow" w:hAnsi="Arial Narrow" w:cs="Arial"/>
          <w:sz w:val="16"/>
          <w:szCs w:val="16"/>
        </w:rPr>
        <w:t xml:space="preserve"> </w:t>
      </w:r>
      <w:r w:rsidRPr="00430DB2">
        <w:rPr>
          <w:rFonts w:ascii="Arial Narrow" w:hAnsi="Arial Narrow" w:cs="Arial"/>
          <w:sz w:val="16"/>
          <w:szCs w:val="16"/>
        </w:rPr>
        <w:tab/>
      </w:r>
      <w:r w:rsidRPr="00430DB2">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5D1BF2BF" w14:textId="77777777" w:rsidR="00C44CDD" w:rsidRPr="00430DB2" w:rsidRDefault="00C44CDD" w:rsidP="00430DB2">
      <w:pPr>
        <w:pStyle w:val="Textonotapie"/>
        <w:tabs>
          <w:tab w:val="left" w:pos="567"/>
        </w:tabs>
        <w:ind w:left="567" w:right="-1" w:hanging="567"/>
        <w:jc w:val="both"/>
        <w:rPr>
          <w:rFonts w:ascii="Arial Narrow" w:eastAsia="Arial Narrow" w:hAnsi="Arial Narrow" w:cs="Arial"/>
          <w:b/>
          <w:bCs/>
          <w:sz w:val="16"/>
          <w:szCs w:val="16"/>
        </w:rPr>
      </w:pPr>
      <w:r w:rsidRPr="00430DB2">
        <w:rPr>
          <w:rFonts w:ascii="Arial Narrow" w:eastAsia="Arial Narrow" w:hAnsi="Arial Narrow" w:cs="Arial"/>
          <w:b/>
          <w:bCs/>
          <w:sz w:val="16"/>
          <w:szCs w:val="16"/>
        </w:rPr>
        <w:tab/>
        <w:t>Artículo 105.- Autoridad competente.</w:t>
      </w:r>
    </w:p>
    <w:p w14:paraId="143C63AE" w14:textId="77777777" w:rsidR="00C44CDD" w:rsidRPr="00430DB2" w:rsidRDefault="00C44CDD" w:rsidP="00430DB2">
      <w:pPr>
        <w:pStyle w:val="Textonotapie"/>
        <w:tabs>
          <w:tab w:val="left" w:pos="567"/>
        </w:tabs>
        <w:ind w:left="567" w:right="-1" w:hanging="567"/>
        <w:jc w:val="both"/>
        <w:rPr>
          <w:rFonts w:ascii="Arial Narrow" w:eastAsia="Arial Narrow" w:hAnsi="Arial Narrow" w:cs="Arial"/>
          <w:sz w:val="16"/>
          <w:szCs w:val="16"/>
        </w:rPr>
      </w:pPr>
      <w:r w:rsidRPr="00430DB2">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6BC8B8F7" w14:textId="77777777" w:rsidR="00C44CDD" w:rsidRPr="00430DB2" w:rsidRDefault="00C44CDD" w:rsidP="00430DB2">
      <w:pPr>
        <w:pStyle w:val="Textonotapie"/>
        <w:tabs>
          <w:tab w:val="left" w:pos="567"/>
        </w:tabs>
        <w:ind w:left="567" w:right="-1" w:hanging="567"/>
        <w:jc w:val="both"/>
        <w:rPr>
          <w:rFonts w:ascii="Arial Narrow" w:eastAsia="Arial Narrow" w:hAnsi="Arial Narrow" w:cs="Arial"/>
          <w:sz w:val="16"/>
          <w:szCs w:val="16"/>
        </w:rPr>
      </w:pPr>
      <w:r w:rsidRPr="00430DB2">
        <w:rPr>
          <w:rFonts w:ascii="Arial Narrow" w:eastAsia="Arial Narrow" w:hAnsi="Arial Narrow" w:cs="Arial"/>
          <w:sz w:val="16"/>
          <w:szCs w:val="16"/>
        </w:rPr>
        <w:tab/>
        <w:t xml:space="preserve">(…). </w:t>
      </w:r>
    </w:p>
    <w:p w14:paraId="0E6CC2C3" w14:textId="77777777" w:rsidR="00C44CDD" w:rsidRPr="00430DB2" w:rsidRDefault="00C44CDD" w:rsidP="00430DB2">
      <w:pPr>
        <w:pStyle w:val="Textonotapie"/>
        <w:tabs>
          <w:tab w:val="left" w:pos="567"/>
        </w:tabs>
        <w:ind w:left="567" w:right="-1" w:hanging="567"/>
        <w:jc w:val="both"/>
        <w:rPr>
          <w:rFonts w:ascii="Arial Narrow" w:eastAsia="Arial Narrow" w:hAnsi="Arial Narrow" w:cs="Arial"/>
          <w:sz w:val="16"/>
          <w:szCs w:val="16"/>
        </w:rPr>
      </w:pPr>
    </w:p>
    <w:p w14:paraId="7D785D05" w14:textId="77777777" w:rsidR="00C44CDD" w:rsidRPr="00430DB2" w:rsidRDefault="00C44CDD" w:rsidP="00430DB2">
      <w:pPr>
        <w:pStyle w:val="Textonotapie"/>
        <w:tabs>
          <w:tab w:val="left" w:pos="567"/>
        </w:tabs>
        <w:ind w:left="567" w:right="-1" w:hanging="567"/>
        <w:jc w:val="both"/>
        <w:rPr>
          <w:rFonts w:ascii="Arial Narrow" w:eastAsia="Arial Narrow" w:hAnsi="Arial Narrow" w:cs="Arial"/>
          <w:b/>
          <w:bCs/>
          <w:sz w:val="16"/>
          <w:szCs w:val="16"/>
        </w:rPr>
      </w:pPr>
      <w:r w:rsidRPr="00430DB2">
        <w:rPr>
          <w:rFonts w:ascii="Arial Narrow" w:eastAsia="Arial Narrow" w:hAnsi="Arial Narrow" w:cs="Arial"/>
          <w:sz w:val="16"/>
          <w:szCs w:val="16"/>
        </w:rPr>
        <w:tab/>
      </w:r>
      <w:r w:rsidRPr="00430DB2">
        <w:rPr>
          <w:rFonts w:ascii="Arial Narrow" w:eastAsia="Arial Narrow" w:hAnsi="Arial Narrow" w:cs="Arial"/>
          <w:b/>
          <w:bCs/>
          <w:sz w:val="16"/>
          <w:szCs w:val="16"/>
        </w:rPr>
        <w:t xml:space="preserve">LEY DE ORGANIZACIÓN Y FUNCIONES DEL INDECOPI, APROBADA POR DECRETO LEGISLATIVO 1033 </w:t>
      </w:r>
    </w:p>
    <w:p w14:paraId="0D959323" w14:textId="77777777" w:rsidR="00C44CDD" w:rsidRPr="00430DB2" w:rsidRDefault="00C44CDD" w:rsidP="00430DB2">
      <w:pPr>
        <w:pStyle w:val="Textonotapie"/>
        <w:tabs>
          <w:tab w:val="left" w:pos="567"/>
        </w:tabs>
        <w:ind w:left="567" w:right="-1" w:hanging="567"/>
        <w:jc w:val="both"/>
        <w:rPr>
          <w:rFonts w:ascii="Arial Narrow" w:eastAsia="Arial Narrow" w:hAnsi="Arial Narrow" w:cs="Arial"/>
          <w:sz w:val="16"/>
          <w:szCs w:val="16"/>
        </w:rPr>
      </w:pPr>
      <w:r w:rsidRPr="00430DB2">
        <w:rPr>
          <w:rFonts w:ascii="Arial Narrow" w:eastAsia="Arial Narrow" w:hAnsi="Arial Narrow" w:cs="Arial"/>
          <w:b/>
          <w:bCs/>
          <w:sz w:val="16"/>
          <w:szCs w:val="16"/>
        </w:rPr>
        <w:tab/>
        <w:t>Artículo 27.-</w:t>
      </w:r>
      <w:r w:rsidRPr="00430DB2">
        <w:rPr>
          <w:rFonts w:ascii="Arial Narrow" w:eastAsia="Arial Narrow" w:hAnsi="Arial Narrow" w:cs="Arial"/>
          <w:sz w:val="16"/>
          <w:szCs w:val="16"/>
        </w:rPr>
        <w:t xml:space="preserve"> De la Comisión de Protección al Consumidor.- </w:t>
      </w:r>
    </w:p>
    <w:p w14:paraId="3E3A652E" w14:textId="77777777" w:rsidR="00C44CDD" w:rsidRPr="00430DB2" w:rsidRDefault="00C44CDD" w:rsidP="00430DB2">
      <w:pPr>
        <w:pStyle w:val="Textonotapie"/>
        <w:tabs>
          <w:tab w:val="left" w:pos="567"/>
        </w:tabs>
        <w:ind w:left="567" w:right="-1" w:hanging="567"/>
        <w:jc w:val="both"/>
        <w:rPr>
          <w:rFonts w:ascii="Arial Narrow" w:eastAsia="Arial Narrow" w:hAnsi="Arial Narrow" w:cs="Arial"/>
          <w:sz w:val="16"/>
          <w:szCs w:val="16"/>
        </w:rPr>
      </w:pPr>
      <w:r w:rsidRPr="00430DB2">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614869C7" w14:textId="77777777" w:rsidR="00C44CDD" w:rsidRPr="00430DB2" w:rsidRDefault="00C44CDD" w:rsidP="00430DB2">
      <w:pPr>
        <w:pStyle w:val="Textonotapie"/>
        <w:tabs>
          <w:tab w:val="left" w:pos="567"/>
        </w:tabs>
        <w:ind w:left="567" w:right="-1" w:hanging="567"/>
        <w:jc w:val="both"/>
        <w:rPr>
          <w:rFonts w:ascii="Arial Narrow" w:eastAsia="Arial Narrow" w:hAnsi="Arial Narrow" w:cs="Arial"/>
          <w:sz w:val="16"/>
          <w:szCs w:val="16"/>
        </w:rPr>
      </w:pPr>
    </w:p>
  </w:footnote>
  <w:footnote w:id="3">
    <w:p w14:paraId="320EEFDB" w14:textId="77777777" w:rsidR="00C44CDD" w:rsidRPr="00430DB2" w:rsidRDefault="00C44CDD" w:rsidP="00430DB2">
      <w:pPr>
        <w:pStyle w:val="Textonotapie"/>
        <w:tabs>
          <w:tab w:val="left" w:pos="567"/>
        </w:tabs>
        <w:ind w:left="567" w:right="-1" w:hanging="567"/>
        <w:jc w:val="both"/>
        <w:rPr>
          <w:rFonts w:ascii="Arial Narrow" w:eastAsia="Arial Narrow" w:hAnsi="Arial Narrow" w:cs="Arial Narrow"/>
          <w:b/>
          <w:bCs/>
          <w:sz w:val="16"/>
          <w:szCs w:val="16"/>
        </w:rPr>
      </w:pPr>
      <w:r w:rsidRPr="00430DB2">
        <w:rPr>
          <w:rStyle w:val="Refdenotaalpie"/>
          <w:rFonts w:ascii="Arial Narrow" w:hAnsi="Arial Narrow"/>
          <w:sz w:val="16"/>
          <w:szCs w:val="16"/>
        </w:rPr>
        <w:footnoteRef/>
      </w:r>
      <w:r w:rsidRPr="00430DB2">
        <w:rPr>
          <w:rFonts w:ascii="Arial Narrow" w:hAnsi="Arial Narrow"/>
          <w:sz w:val="16"/>
          <w:szCs w:val="16"/>
        </w:rPr>
        <w:t xml:space="preserve"> </w:t>
      </w:r>
      <w:r w:rsidRPr="00430DB2">
        <w:rPr>
          <w:rFonts w:ascii="Arial Narrow" w:hAnsi="Arial Narrow"/>
          <w:sz w:val="16"/>
          <w:szCs w:val="16"/>
        </w:rPr>
        <w:tab/>
      </w:r>
      <w:r w:rsidRPr="00430DB2">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02146201" w14:textId="77777777" w:rsidR="00C44CDD" w:rsidRPr="00430DB2" w:rsidRDefault="00C44CDD" w:rsidP="00430DB2">
      <w:pPr>
        <w:pStyle w:val="Textonotapie"/>
        <w:ind w:left="567" w:right="-1"/>
        <w:jc w:val="both"/>
        <w:rPr>
          <w:rFonts w:ascii="Arial Narrow" w:eastAsia="Arial Narrow" w:hAnsi="Arial Narrow" w:cs="Arial Narrow"/>
          <w:b/>
          <w:bCs/>
          <w:sz w:val="16"/>
          <w:szCs w:val="16"/>
        </w:rPr>
      </w:pPr>
      <w:r w:rsidRPr="00430DB2">
        <w:rPr>
          <w:rFonts w:ascii="Arial Narrow" w:eastAsia="Arial Narrow" w:hAnsi="Arial Narrow" w:cs="Arial Narrow"/>
          <w:b/>
          <w:bCs/>
          <w:sz w:val="16"/>
          <w:szCs w:val="16"/>
        </w:rPr>
        <w:t xml:space="preserve">Artículo 18.- Idoneidad </w:t>
      </w:r>
    </w:p>
    <w:p w14:paraId="630071BD" w14:textId="77777777" w:rsidR="00C44CDD" w:rsidRPr="00430DB2" w:rsidRDefault="00C44CDD" w:rsidP="00430DB2">
      <w:pPr>
        <w:pStyle w:val="Textonotapie"/>
        <w:ind w:left="567" w:right="-1"/>
        <w:jc w:val="both"/>
        <w:rPr>
          <w:rFonts w:ascii="Arial Narrow" w:eastAsia="Arial Narrow" w:hAnsi="Arial Narrow" w:cs="Arial Narrow"/>
          <w:sz w:val="16"/>
          <w:szCs w:val="16"/>
        </w:rPr>
      </w:pPr>
      <w:r w:rsidRPr="00430DB2">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23185467" w14:textId="77777777" w:rsidR="00C44CDD" w:rsidRPr="00430DB2" w:rsidRDefault="00C44CDD" w:rsidP="00430DB2">
      <w:pPr>
        <w:pStyle w:val="Textonotapie"/>
        <w:ind w:left="567" w:right="-1"/>
        <w:jc w:val="both"/>
        <w:rPr>
          <w:rFonts w:ascii="Arial Narrow" w:eastAsia="Arial Narrow" w:hAnsi="Arial Narrow" w:cs="Arial Narrow"/>
          <w:sz w:val="16"/>
          <w:szCs w:val="16"/>
        </w:rPr>
      </w:pPr>
      <w:r w:rsidRPr="00430DB2">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76ABDBE" w14:textId="77777777" w:rsidR="00C44CDD" w:rsidRPr="00430DB2" w:rsidRDefault="00C44CDD" w:rsidP="00430DB2">
      <w:pPr>
        <w:pStyle w:val="Textonotapie"/>
        <w:ind w:left="567" w:right="-1"/>
        <w:jc w:val="both"/>
        <w:rPr>
          <w:rFonts w:ascii="Arial Narrow" w:eastAsia="Arial Narrow" w:hAnsi="Arial Narrow" w:cs="Arial Narrow"/>
          <w:sz w:val="16"/>
          <w:szCs w:val="16"/>
        </w:rPr>
      </w:pPr>
    </w:p>
    <w:p w14:paraId="54FE296B" w14:textId="77777777" w:rsidR="00C44CDD" w:rsidRPr="00430DB2" w:rsidRDefault="00C44CDD" w:rsidP="00430DB2">
      <w:pPr>
        <w:pStyle w:val="Textonotapie"/>
        <w:ind w:left="567" w:right="-1"/>
        <w:jc w:val="both"/>
        <w:rPr>
          <w:rFonts w:ascii="Arial Narrow" w:eastAsia="Arial Narrow" w:hAnsi="Arial Narrow" w:cs="Arial Narrow"/>
          <w:sz w:val="16"/>
          <w:szCs w:val="16"/>
        </w:rPr>
      </w:pPr>
      <w:r w:rsidRPr="00430DB2">
        <w:rPr>
          <w:rFonts w:ascii="Arial Narrow" w:eastAsia="Arial Narrow" w:hAnsi="Arial Narrow" w:cs="Arial Narrow"/>
          <w:b/>
          <w:bCs/>
          <w:sz w:val="16"/>
          <w:szCs w:val="16"/>
        </w:rPr>
        <w:t xml:space="preserve">Artículo 19.- Obligación de los proveedores </w:t>
      </w:r>
    </w:p>
    <w:p w14:paraId="3587D067" w14:textId="77777777" w:rsidR="00C44CDD" w:rsidRPr="00430DB2" w:rsidRDefault="00C44CDD" w:rsidP="00430DB2">
      <w:pPr>
        <w:pStyle w:val="Textonotapie"/>
        <w:ind w:left="567" w:right="-1"/>
        <w:jc w:val="both"/>
        <w:rPr>
          <w:rFonts w:ascii="Arial Narrow" w:eastAsia="Arial Narrow" w:hAnsi="Arial Narrow" w:cs="Arial Narrow"/>
          <w:sz w:val="16"/>
          <w:szCs w:val="16"/>
        </w:rPr>
      </w:pPr>
      <w:r w:rsidRPr="00430DB2">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3652D3CA" w14:textId="77777777" w:rsidR="00C44CDD" w:rsidRPr="00430DB2" w:rsidRDefault="00C44CDD" w:rsidP="00430DB2">
      <w:pPr>
        <w:pStyle w:val="Textonotapie"/>
        <w:jc w:val="both"/>
        <w:rPr>
          <w:rFonts w:ascii="Arial Narrow" w:hAnsi="Arial Narrow"/>
          <w:sz w:val="16"/>
          <w:szCs w:val="16"/>
        </w:rPr>
      </w:pPr>
    </w:p>
  </w:footnote>
  <w:footnote w:id="4">
    <w:p w14:paraId="745CCFDF" w14:textId="77777777" w:rsidR="004F1373" w:rsidRPr="00430DB2" w:rsidRDefault="0053692B" w:rsidP="00430DB2">
      <w:pPr>
        <w:pStyle w:val="Textonotapie"/>
        <w:tabs>
          <w:tab w:val="left" w:pos="567"/>
        </w:tabs>
        <w:ind w:left="567" w:right="-1" w:hanging="567"/>
        <w:jc w:val="both"/>
        <w:rPr>
          <w:rFonts w:ascii="Arial Narrow" w:eastAsia="Arial Narrow" w:hAnsi="Arial Narrow" w:cs="Arial"/>
          <w:sz w:val="16"/>
          <w:szCs w:val="16"/>
        </w:rPr>
      </w:pPr>
      <w:r w:rsidRPr="00430DB2">
        <w:rPr>
          <w:rStyle w:val="Refdenotaalpie"/>
          <w:rFonts w:ascii="Arial Narrow" w:hAnsi="Arial Narrow" w:cs="Arial"/>
          <w:sz w:val="16"/>
          <w:szCs w:val="16"/>
        </w:rPr>
        <w:footnoteRef/>
      </w:r>
      <w:r w:rsidRPr="00430DB2">
        <w:rPr>
          <w:rFonts w:ascii="Arial Narrow" w:hAnsi="Arial Narrow" w:cs="Arial"/>
          <w:sz w:val="16"/>
          <w:szCs w:val="16"/>
        </w:rPr>
        <w:t xml:space="preserve"> </w:t>
      </w:r>
      <w:r w:rsidRPr="00430DB2">
        <w:rPr>
          <w:rFonts w:ascii="Arial Narrow" w:hAnsi="Arial Narrow" w:cs="Arial"/>
          <w:sz w:val="16"/>
          <w:szCs w:val="16"/>
        </w:rPr>
        <w:tab/>
      </w:r>
      <w:r w:rsidR="004F1373" w:rsidRPr="00430DB2">
        <w:rPr>
          <w:rFonts w:ascii="Arial Narrow" w:eastAsia="Arial Narrow" w:hAnsi="Arial Narrow" w:cs="Arial"/>
          <w:b/>
          <w:bCs/>
          <w:sz w:val="16"/>
          <w:szCs w:val="16"/>
        </w:rPr>
        <w:t>LEY SOBRE FACULTADES, NORMAS Y ORGANIZACIÓN DEL INDECOPI, APROBADA POR DECRETO LEGISLATIVO 807 Artículo 24.-</w:t>
      </w:r>
      <w:r w:rsidR="004F1373" w:rsidRPr="00430DB2">
        <w:rPr>
          <w:rFonts w:ascii="Arial Narrow" w:eastAsia="Arial Narrow" w:hAnsi="Arial Narrow" w:cs="Arial"/>
          <w:sz w:val="16"/>
          <w:szCs w:val="16"/>
        </w:rPr>
        <w:t xml:space="preserve"> El Secretario Técnico se encargará de la tramitación del procedimiento. Para ello, cuenta con las siguientes facultades:</w:t>
      </w:r>
    </w:p>
    <w:p w14:paraId="279F8903" w14:textId="77777777" w:rsidR="004F1373" w:rsidRPr="00430DB2" w:rsidRDefault="004F1373" w:rsidP="00430DB2">
      <w:pPr>
        <w:pStyle w:val="Textonotapie"/>
        <w:tabs>
          <w:tab w:val="left" w:pos="567"/>
        </w:tabs>
        <w:ind w:left="567" w:right="-1" w:hanging="567"/>
        <w:jc w:val="both"/>
        <w:rPr>
          <w:rFonts w:ascii="Arial Narrow" w:eastAsia="Arial Narrow" w:hAnsi="Arial Narrow" w:cs="Arial"/>
          <w:sz w:val="16"/>
          <w:szCs w:val="16"/>
        </w:rPr>
      </w:pPr>
      <w:r w:rsidRPr="00430DB2">
        <w:rPr>
          <w:rFonts w:ascii="Arial Narrow" w:eastAsia="Arial Narrow" w:hAnsi="Arial Narrow" w:cs="Arial"/>
          <w:sz w:val="16"/>
          <w:szCs w:val="16"/>
        </w:rPr>
        <w:tab/>
        <w:t xml:space="preserve">(...) </w:t>
      </w:r>
    </w:p>
    <w:p w14:paraId="2E57FA41" w14:textId="77777777" w:rsidR="004F1373" w:rsidRPr="00430DB2" w:rsidRDefault="004F1373" w:rsidP="00430DB2">
      <w:pPr>
        <w:pStyle w:val="Textonotapie"/>
        <w:tabs>
          <w:tab w:val="left" w:pos="567"/>
        </w:tabs>
        <w:ind w:left="567" w:right="-1" w:hanging="567"/>
        <w:jc w:val="both"/>
        <w:rPr>
          <w:rFonts w:ascii="Arial Narrow" w:eastAsia="Arial Narrow" w:hAnsi="Arial Narrow" w:cs="Arial"/>
          <w:sz w:val="16"/>
          <w:szCs w:val="16"/>
        </w:rPr>
      </w:pPr>
      <w:r w:rsidRPr="00430DB2">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430DB2" w:rsidRDefault="004F1373" w:rsidP="00430DB2">
      <w:pPr>
        <w:pStyle w:val="Textonotapie"/>
        <w:tabs>
          <w:tab w:val="left" w:pos="567"/>
        </w:tabs>
        <w:ind w:left="567" w:right="-1" w:hanging="567"/>
        <w:jc w:val="both"/>
        <w:rPr>
          <w:rFonts w:ascii="Arial Narrow" w:eastAsia="Arial Narrow" w:hAnsi="Arial Narrow" w:cs="Arial"/>
          <w:sz w:val="16"/>
          <w:szCs w:val="16"/>
        </w:rPr>
      </w:pPr>
      <w:r w:rsidRPr="00430DB2">
        <w:rPr>
          <w:rFonts w:ascii="Arial Narrow" w:eastAsia="Arial Narrow" w:hAnsi="Arial Narrow" w:cs="Arial"/>
          <w:sz w:val="16"/>
          <w:szCs w:val="16"/>
        </w:rPr>
        <w:tab/>
        <w:t>(...).</w:t>
      </w:r>
    </w:p>
    <w:p w14:paraId="3815CD17" w14:textId="25DEA14B" w:rsidR="0053692B" w:rsidRPr="00430DB2" w:rsidRDefault="0053692B" w:rsidP="00430DB2">
      <w:pPr>
        <w:pStyle w:val="Textonotapie"/>
        <w:tabs>
          <w:tab w:val="left" w:pos="567"/>
        </w:tabs>
        <w:ind w:left="567" w:right="-1" w:hanging="567"/>
        <w:jc w:val="both"/>
        <w:rPr>
          <w:rFonts w:ascii="Arial Narrow" w:eastAsia="Arial Narrow" w:hAnsi="Arial Narrow" w:cs="Arial"/>
          <w:sz w:val="16"/>
          <w:szCs w:val="16"/>
        </w:rPr>
      </w:pPr>
      <w:r w:rsidRPr="00430DB2">
        <w:rPr>
          <w:rFonts w:ascii="Arial Narrow" w:eastAsia="Arial Narrow" w:hAnsi="Arial Narrow" w:cs="Arial"/>
          <w:sz w:val="16"/>
          <w:szCs w:val="16"/>
        </w:rPr>
        <w:t xml:space="preserve">. </w:t>
      </w:r>
    </w:p>
    <w:p w14:paraId="0653327F" w14:textId="77777777" w:rsidR="0053692B" w:rsidRPr="00430DB2" w:rsidRDefault="0053692B" w:rsidP="00430DB2">
      <w:pPr>
        <w:pStyle w:val="Textonotapie"/>
        <w:tabs>
          <w:tab w:val="left" w:pos="567"/>
        </w:tabs>
        <w:ind w:left="567" w:right="-1" w:hanging="567"/>
        <w:jc w:val="both"/>
        <w:rPr>
          <w:rFonts w:ascii="Arial Narrow" w:eastAsia="Arial Narrow" w:hAnsi="Arial Narrow" w:cs="Arial"/>
          <w:sz w:val="16"/>
          <w:szCs w:val="16"/>
        </w:rPr>
      </w:pPr>
    </w:p>
  </w:footnote>
  <w:footnote w:id="5">
    <w:p w14:paraId="36E1D7A6" w14:textId="0783507F" w:rsidR="00AB3A58" w:rsidRPr="00430DB2" w:rsidRDefault="00AB3A58" w:rsidP="00430DB2">
      <w:pPr>
        <w:pStyle w:val="Textonotapie"/>
        <w:ind w:left="567" w:hanging="567"/>
        <w:jc w:val="both"/>
        <w:rPr>
          <w:rFonts w:ascii="Arial Narrow" w:hAnsi="Arial Narrow" w:cs="Arial"/>
          <w:sz w:val="16"/>
          <w:szCs w:val="16"/>
        </w:rPr>
      </w:pPr>
      <w:r w:rsidRPr="00430DB2">
        <w:rPr>
          <w:rStyle w:val="Refdenotaalpie"/>
          <w:rFonts w:ascii="Arial Narrow" w:hAnsi="Arial Narrow" w:cs="Arial"/>
          <w:sz w:val="16"/>
          <w:szCs w:val="16"/>
        </w:rPr>
        <w:footnoteRef/>
      </w:r>
      <w:r w:rsidRPr="00430DB2">
        <w:rPr>
          <w:rFonts w:ascii="Arial Narrow" w:hAnsi="Arial Narrow" w:cs="Arial"/>
          <w:sz w:val="16"/>
          <w:szCs w:val="16"/>
        </w:rPr>
        <w:t xml:space="preserve"> </w:t>
      </w:r>
      <w:r w:rsidRPr="00430DB2">
        <w:rPr>
          <w:rFonts w:ascii="Arial Narrow" w:hAnsi="Arial Narrow" w:cs="Arial"/>
          <w:sz w:val="16"/>
          <w:szCs w:val="16"/>
        </w:rPr>
        <w:tab/>
        <w:t xml:space="preserve">El número de trabajadores se atenderá siempre que la empresa haya sido constituida antes de la vigencia de la Ley </w:t>
      </w:r>
      <w:proofErr w:type="spellStart"/>
      <w:r w:rsidRPr="00430DB2">
        <w:rPr>
          <w:rFonts w:ascii="Arial Narrow" w:hAnsi="Arial Narrow" w:cs="Arial"/>
          <w:sz w:val="16"/>
          <w:szCs w:val="16"/>
        </w:rPr>
        <w:t/>
      </w:r>
      <w:proofErr w:type="spellEnd"/>
      <w:r w:rsidRPr="00430DB2">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entrada en vigencia de dicha Ley se rigen por los requisitos de acogimiento al régimen de las micro y pequeñas empresas regulados en el Decreto Legislativo 1086.</w:t>
      </w:r>
    </w:p>
    <w:p w14:paraId="111ACC3B" w14:textId="77777777" w:rsidR="00AB3A58" w:rsidRPr="00430DB2" w:rsidRDefault="00AB3A58" w:rsidP="00430DB2">
      <w:pPr>
        <w:pStyle w:val="Textonotapie"/>
        <w:ind w:left="567" w:hanging="567"/>
        <w:jc w:val="both"/>
        <w:rPr>
          <w:rFonts w:ascii="Arial Narrow" w:hAnsi="Arial Narrow" w:cs="Arial"/>
          <w:sz w:val="16"/>
          <w:szCs w:val="16"/>
        </w:rPr>
      </w:pPr>
    </w:p>
  </w:footnote>
  <w:footnote w:id="6">
    <w:p w14:paraId="4C19AD81" w14:textId="77777777" w:rsidR="00AB3A58" w:rsidRPr="00430DB2" w:rsidRDefault="00AB3A58" w:rsidP="00430DB2">
      <w:pPr>
        <w:pStyle w:val="Textonotapie"/>
        <w:ind w:left="567" w:hanging="567"/>
        <w:jc w:val="both"/>
        <w:rPr>
          <w:rFonts w:ascii="Arial Narrow" w:hAnsi="Arial Narrow" w:cs="Arial"/>
          <w:sz w:val="16"/>
          <w:szCs w:val="16"/>
        </w:rPr>
      </w:pPr>
      <w:r w:rsidRPr="00430DB2">
        <w:rPr>
          <w:rStyle w:val="Refdenotaalpie"/>
          <w:rFonts w:ascii="Arial Narrow" w:hAnsi="Arial Narrow" w:cs="Arial"/>
          <w:sz w:val="16"/>
          <w:szCs w:val="16"/>
        </w:rPr>
        <w:footnoteRef/>
      </w:r>
      <w:r w:rsidRPr="00430DB2">
        <w:rPr>
          <w:rFonts w:ascii="Arial Narrow" w:hAnsi="Arial Narrow" w:cs="Arial"/>
          <w:sz w:val="16"/>
          <w:szCs w:val="16"/>
        </w:rPr>
        <w:t xml:space="preserve"> </w:t>
      </w:r>
      <w:r w:rsidRPr="00430DB2">
        <w:rPr>
          <w:rFonts w:ascii="Arial Narrow" w:hAnsi="Arial Narrow" w:cs="Arial"/>
          <w:sz w:val="16"/>
          <w:szCs w:val="16"/>
        </w:rPr>
        <w:tab/>
      </w:r>
      <w:r w:rsidRPr="00430DB2">
        <w:rPr>
          <w:rFonts w:ascii="Arial Narrow" w:eastAsia="Arial Narrow" w:hAnsi="Arial Narrow" w:cs="Arial"/>
          <w:b/>
          <w:sz w:val="16"/>
          <w:szCs w:val="16"/>
        </w:rPr>
        <w:t>LEY 29571, CÓDIGO DE PROTECCIÓN Y DEFENSA DEL CONSUMIDOR</w:t>
      </w:r>
      <w:r w:rsidRPr="00430DB2">
        <w:rPr>
          <w:rFonts w:ascii="Arial Narrow" w:hAnsi="Arial Narrow" w:cs="Arial"/>
          <w:b/>
          <w:bCs/>
          <w:sz w:val="16"/>
          <w:szCs w:val="16"/>
        </w:rPr>
        <w:t xml:space="preserve">, </w:t>
      </w:r>
      <w:r w:rsidRPr="00430DB2">
        <w:rPr>
          <w:rFonts w:ascii="Arial Narrow" w:hAnsi="Arial Narrow" w:cs="Arial"/>
          <w:b/>
          <w:sz w:val="16"/>
          <w:szCs w:val="16"/>
        </w:rPr>
        <w:t>publicado el 2 de setiembre de 2010 y modificado por Decreto Legislativo 1308</w:t>
      </w:r>
    </w:p>
    <w:p w14:paraId="1021FEF0" w14:textId="53B3C159" w:rsidR="00AB3A58" w:rsidRPr="00430DB2" w:rsidRDefault="00AB3A58" w:rsidP="00430DB2">
      <w:pPr>
        <w:pStyle w:val="Textonotapie"/>
        <w:ind w:left="567" w:hanging="567"/>
        <w:jc w:val="both"/>
        <w:rPr>
          <w:rFonts w:ascii="Arial Narrow" w:hAnsi="Arial Narrow" w:cs="Arial"/>
          <w:b/>
          <w:bCs/>
          <w:sz w:val="16"/>
          <w:szCs w:val="16"/>
        </w:rPr>
      </w:pPr>
      <w:r w:rsidRPr="00430DB2">
        <w:rPr>
          <w:rFonts w:ascii="Arial Narrow" w:hAnsi="Arial Narrow" w:cs="Arial"/>
          <w:sz w:val="16"/>
          <w:szCs w:val="16"/>
        </w:rPr>
        <w:tab/>
      </w:r>
      <w:r w:rsidRPr="00430DB2">
        <w:rPr>
          <w:rFonts w:ascii="Arial Narrow" w:hAnsi="Arial Narrow" w:cs="Arial"/>
          <w:b/>
          <w:bCs/>
          <w:sz w:val="16"/>
          <w:szCs w:val="16"/>
        </w:rPr>
        <w:t>Artículo 110.- Sanciones Administrativas</w:t>
      </w:r>
    </w:p>
    <w:p w14:paraId="033E0533" w14:textId="77777777" w:rsidR="00AB3A58" w:rsidRPr="00430DB2" w:rsidRDefault="00AB3A58" w:rsidP="00430DB2">
      <w:pPr>
        <w:autoSpaceDE w:val="0"/>
        <w:autoSpaceDN w:val="0"/>
        <w:adjustRightInd w:val="0"/>
        <w:spacing w:after="0" w:line="240" w:lineRule="auto"/>
        <w:ind w:left="567"/>
        <w:jc w:val="both"/>
        <w:rPr>
          <w:rFonts w:ascii="Arial Narrow" w:hAnsi="Arial Narrow" w:cs="Arial"/>
          <w:sz w:val="16"/>
          <w:szCs w:val="16"/>
          <w:lang w:eastAsia="es-PE"/>
        </w:rPr>
      </w:pPr>
      <w:r w:rsidRPr="00430DB2">
        <w:rPr>
          <w:rFonts w:ascii="Arial Narrow" w:hAnsi="Arial Narrow" w:cs="Arial"/>
          <w:sz w:val="16"/>
          <w:szCs w:val="16"/>
          <w:lang w:eastAsia="es-PE"/>
        </w:rPr>
        <w:t>(…)</w:t>
      </w:r>
    </w:p>
    <w:p w14:paraId="7D5A17FE" w14:textId="77777777" w:rsidR="00AB3A58" w:rsidRPr="00430DB2" w:rsidRDefault="00AB3A58" w:rsidP="00430DB2">
      <w:pPr>
        <w:autoSpaceDE w:val="0"/>
        <w:autoSpaceDN w:val="0"/>
        <w:adjustRightInd w:val="0"/>
        <w:spacing w:after="0" w:line="240" w:lineRule="auto"/>
        <w:ind w:left="567"/>
        <w:jc w:val="both"/>
        <w:rPr>
          <w:rFonts w:ascii="Arial Narrow" w:hAnsi="Arial Narrow" w:cs="Arial"/>
          <w:sz w:val="16"/>
          <w:szCs w:val="16"/>
          <w:lang w:eastAsia="es-PE"/>
        </w:rPr>
      </w:pPr>
      <w:r w:rsidRPr="00430DB2">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430DB2" w:rsidRDefault="005C1748" w:rsidP="00430DB2">
      <w:pPr>
        <w:autoSpaceDE w:val="0"/>
        <w:autoSpaceDN w:val="0"/>
        <w:adjustRightInd w:val="0"/>
        <w:spacing w:after="0" w:line="240" w:lineRule="auto"/>
        <w:ind w:left="567"/>
        <w:jc w:val="both"/>
        <w:rPr>
          <w:rFonts w:ascii="Arial Narrow" w:hAnsi="Arial Narrow" w:cs="Arial"/>
          <w:sz w:val="16"/>
          <w:szCs w:val="16"/>
          <w:lang w:eastAsia="es-PE"/>
        </w:rPr>
      </w:pPr>
      <w:r w:rsidRPr="00430DB2">
        <w:rPr>
          <w:rFonts w:ascii="Arial Narrow" w:hAnsi="Arial Narrow" w:cs="Arial"/>
          <w:sz w:val="16"/>
          <w:szCs w:val="16"/>
          <w:lang w:eastAsia="es-PE"/>
        </w:rPr>
        <w:t>(…).</w:t>
      </w:r>
    </w:p>
    <w:p w14:paraId="2633AD7C" w14:textId="77777777" w:rsidR="00AB3A58" w:rsidRPr="00430DB2" w:rsidRDefault="00AB3A58" w:rsidP="00430DB2">
      <w:pPr>
        <w:pStyle w:val="Textonotapie"/>
        <w:tabs>
          <w:tab w:val="left" w:pos="284"/>
        </w:tabs>
        <w:ind w:left="567" w:hanging="567"/>
        <w:jc w:val="both"/>
        <w:rPr>
          <w:rFonts w:ascii="Arial Narrow" w:hAnsi="Arial Narrow" w:cs="Arial"/>
          <w:b/>
          <w:bCs/>
          <w:sz w:val="16"/>
          <w:szCs w:val="16"/>
        </w:rPr>
      </w:pPr>
    </w:p>
  </w:footnote>
  <w:footnote w:id="7">
    <w:p w14:paraId="27932AE4" w14:textId="77777777" w:rsidR="00AB3A58" w:rsidRPr="00430DB2" w:rsidRDefault="00AB3A58" w:rsidP="00430DB2">
      <w:pPr>
        <w:spacing w:after="0" w:line="240" w:lineRule="auto"/>
        <w:ind w:left="567" w:hanging="567"/>
        <w:jc w:val="both"/>
        <w:rPr>
          <w:rFonts w:ascii="Arial Narrow" w:hAnsi="Arial Narrow" w:cs="Arial"/>
          <w:sz w:val="16"/>
          <w:szCs w:val="16"/>
        </w:rPr>
      </w:pPr>
      <w:r w:rsidRPr="00430DB2">
        <w:rPr>
          <w:rStyle w:val="TextonotapieCar"/>
          <w:rFonts w:ascii="Arial Narrow" w:hAnsi="Arial Narrow" w:cs="Arial"/>
          <w:sz w:val="16"/>
          <w:szCs w:val="16"/>
          <w:vertAlign w:val="superscript"/>
        </w:rPr>
        <w:footnoteRef/>
      </w:r>
      <w:r w:rsidRPr="00430DB2">
        <w:rPr>
          <w:rFonts w:ascii="Arial Narrow" w:hAnsi="Arial Narrow" w:cs="Arial"/>
          <w:sz w:val="16"/>
          <w:szCs w:val="16"/>
          <w:vertAlign w:val="superscript"/>
        </w:rPr>
        <w:t xml:space="preserve"> </w:t>
      </w:r>
      <w:r w:rsidRPr="00430DB2">
        <w:rPr>
          <w:rFonts w:ascii="Arial Narrow" w:hAnsi="Arial Narrow" w:cs="Arial"/>
          <w:sz w:val="16"/>
          <w:szCs w:val="16"/>
        </w:rPr>
        <w:t xml:space="preserve"> </w:t>
      </w:r>
      <w:r w:rsidRPr="00430DB2">
        <w:rPr>
          <w:rFonts w:ascii="Arial Narrow" w:hAnsi="Arial Narrow" w:cs="Arial"/>
          <w:sz w:val="16"/>
          <w:szCs w:val="16"/>
        </w:rPr>
        <w:tab/>
      </w:r>
      <w:r w:rsidRPr="00430DB2">
        <w:rPr>
          <w:rFonts w:ascii="Arial Narrow" w:eastAsia="Arial Narrow" w:hAnsi="Arial Narrow" w:cs="Arial"/>
          <w:b/>
          <w:sz w:val="16"/>
          <w:szCs w:val="16"/>
        </w:rPr>
        <w:t>LEY 29571, CÓDIGO DE PROTECCIÓN Y DEFENSA DEL CONSUMIDOR</w:t>
      </w:r>
      <w:r w:rsidRPr="00430DB2">
        <w:rPr>
          <w:rFonts w:ascii="Arial Narrow" w:hAnsi="Arial Narrow" w:cs="Arial"/>
          <w:b/>
          <w:bCs/>
          <w:sz w:val="16"/>
          <w:szCs w:val="16"/>
        </w:rPr>
        <w:t xml:space="preserve">, </w:t>
      </w:r>
      <w:r w:rsidRPr="00430DB2">
        <w:rPr>
          <w:rFonts w:ascii="Arial Narrow" w:hAnsi="Arial Narrow" w:cs="Arial"/>
          <w:b/>
          <w:sz w:val="16"/>
          <w:szCs w:val="16"/>
        </w:rPr>
        <w:t>publicado el 2 de setiembre de 2010 y modificado por Decreto Legislativo 1308</w:t>
      </w:r>
    </w:p>
    <w:p w14:paraId="53E1332F" w14:textId="77777777" w:rsidR="00AB3A58" w:rsidRPr="00430DB2" w:rsidRDefault="00AB3A58" w:rsidP="00430DB2">
      <w:pPr>
        <w:spacing w:after="0" w:line="240" w:lineRule="auto"/>
        <w:ind w:left="567" w:hanging="567"/>
        <w:jc w:val="both"/>
        <w:rPr>
          <w:rFonts w:ascii="Arial Narrow" w:eastAsia="Arial Narrow" w:hAnsi="Arial Narrow" w:cs="Arial"/>
          <w:b/>
          <w:sz w:val="16"/>
          <w:szCs w:val="16"/>
        </w:rPr>
      </w:pPr>
      <w:r w:rsidRPr="00430DB2">
        <w:rPr>
          <w:rFonts w:ascii="Arial Narrow" w:eastAsia="Arial Narrow" w:hAnsi="Arial Narrow" w:cs="Arial"/>
          <w:b/>
          <w:sz w:val="16"/>
          <w:szCs w:val="16"/>
        </w:rPr>
        <w:tab/>
        <w:t>Artículo 110.- Sanciones administrativas</w:t>
      </w:r>
    </w:p>
    <w:p w14:paraId="0175816C" w14:textId="77777777" w:rsidR="00AB3A58" w:rsidRPr="00430DB2" w:rsidRDefault="00AB3A58" w:rsidP="00430DB2">
      <w:pPr>
        <w:spacing w:after="0" w:line="240" w:lineRule="auto"/>
        <w:ind w:left="567"/>
        <w:jc w:val="both"/>
        <w:rPr>
          <w:rFonts w:ascii="Arial Narrow" w:hAnsi="Arial Narrow" w:cs="Arial"/>
          <w:sz w:val="16"/>
          <w:szCs w:val="16"/>
        </w:rPr>
      </w:pPr>
      <w:r w:rsidRPr="00430DB2">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13F2BC91" w14:textId="77777777" w:rsidR="00AB3A58" w:rsidRPr="00430DB2" w:rsidRDefault="00AB3A58" w:rsidP="00430DB2">
      <w:pPr>
        <w:numPr>
          <w:ilvl w:val="0"/>
          <w:numId w:val="2"/>
        </w:numPr>
        <w:spacing w:after="0" w:line="240" w:lineRule="auto"/>
        <w:ind w:left="426" w:firstLine="141"/>
        <w:jc w:val="both"/>
        <w:rPr>
          <w:rFonts w:ascii="Arial Narrow" w:eastAsia="Arial Narrow" w:hAnsi="Arial Narrow" w:cs="Arial"/>
          <w:sz w:val="16"/>
          <w:szCs w:val="16"/>
        </w:rPr>
      </w:pPr>
      <w:r w:rsidRPr="00430DB2">
        <w:rPr>
          <w:rFonts w:ascii="Arial Narrow" w:eastAsia="Arial Narrow" w:hAnsi="Arial Narrow" w:cs="Arial"/>
          <w:sz w:val="16"/>
          <w:szCs w:val="16"/>
        </w:rPr>
        <w:t>Infracciones leves, con una amonestación o con una multa de hasta cincuenta (50) UIT.</w:t>
      </w:r>
    </w:p>
    <w:p w14:paraId="6238C038" w14:textId="77777777" w:rsidR="00AB3A58" w:rsidRPr="00430DB2" w:rsidRDefault="00AB3A58" w:rsidP="00430DB2">
      <w:pPr>
        <w:numPr>
          <w:ilvl w:val="0"/>
          <w:numId w:val="2"/>
        </w:numPr>
        <w:spacing w:after="0" w:line="240" w:lineRule="auto"/>
        <w:ind w:left="426" w:firstLine="141"/>
        <w:jc w:val="both"/>
        <w:rPr>
          <w:rFonts w:ascii="Arial Narrow" w:eastAsia="Arial Narrow" w:hAnsi="Arial Narrow" w:cs="Arial"/>
          <w:sz w:val="16"/>
          <w:szCs w:val="16"/>
        </w:rPr>
      </w:pPr>
      <w:r w:rsidRPr="00430DB2">
        <w:rPr>
          <w:rFonts w:ascii="Arial Narrow" w:eastAsia="Arial Narrow" w:hAnsi="Arial Narrow" w:cs="Arial"/>
          <w:sz w:val="16"/>
          <w:szCs w:val="16"/>
        </w:rPr>
        <w:t>Infracciones graves, con una multa de hasta ciento cincuenta (150) UIT.</w:t>
      </w:r>
    </w:p>
    <w:p w14:paraId="35820D58" w14:textId="77777777" w:rsidR="005C1748" w:rsidRPr="00430DB2" w:rsidRDefault="00AB3A58" w:rsidP="00430DB2">
      <w:pPr>
        <w:numPr>
          <w:ilvl w:val="0"/>
          <w:numId w:val="2"/>
        </w:numPr>
        <w:spacing w:after="0" w:line="240" w:lineRule="auto"/>
        <w:ind w:left="426" w:firstLine="141"/>
        <w:jc w:val="both"/>
        <w:rPr>
          <w:rFonts w:ascii="Arial Narrow" w:eastAsia="Arial Narrow" w:hAnsi="Arial Narrow" w:cs="Arial"/>
          <w:sz w:val="16"/>
          <w:szCs w:val="16"/>
        </w:rPr>
      </w:pPr>
      <w:r w:rsidRPr="00430DB2">
        <w:rPr>
          <w:rFonts w:ascii="Arial Narrow" w:eastAsia="Arial Narrow" w:hAnsi="Arial Narrow" w:cs="Arial"/>
          <w:sz w:val="16"/>
          <w:szCs w:val="16"/>
        </w:rPr>
        <w:t>Infracciones muy graves, con una multa de hasta cuatrocientos cincuenta (450) UIT.</w:t>
      </w:r>
    </w:p>
    <w:p w14:paraId="058965C7" w14:textId="19FDB7D4" w:rsidR="00AB3A58" w:rsidRPr="00430DB2" w:rsidRDefault="005C1748" w:rsidP="00430DB2">
      <w:pPr>
        <w:spacing w:after="0" w:line="240" w:lineRule="auto"/>
        <w:ind w:left="567"/>
        <w:jc w:val="both"/>
        <w:rPr>
          <w:rFonts w:ascii="Arial Narrow" w:eastAsia="Arial Narrow" w:hAnsi="Arial Narrow" w:cs="Arial"/>
          <w:sz w:val="16"/>
          <w:szCs w:val="16"/>
        </w:rPr>
      </w:pPr>
      <w:r w:rsidRPr="00430DB2">
        <w:rPr>
          <w:rFonts w:ascii="Arial Narrow" w:eastAsia="Arial Narrow" w:hAnsi="Arial Narrow" w:cs="Arial"/>
          <w:sz w:val="16"/>
          <w:szCs w:val="16"/>
        </w:rPr>
        <w:t>(…).</w:t>
      </w:r>
    </w:p>
  </w:footnote>
  <w:footnote w:id="8">
    <w:p w14:paraId="63316547" w14:textId="77777777" w:rsidR="00B2526D" w:rsidRPr="00430DB2" w:rsidRDefault="00B2526D" w:rsidP="00430DB2">
      <w:pPr>
        <w:spacing w:after="0" w:line="240" w:lineRule="auto"/>
        <w:ind w:left="567" w:hanging="567"/>
        <w:jc w:val="both"/>
        <w:rPr>
          <w:rFonts w:ascii="Arial Narrow" w:eastAsia="Arial Narrow" w:hAnsi="Arial Narrow" w:cs="Arial"/>
          <w:sz w:val="16"/>
          <w:szCs w:val="16"/>
        </w:rPr>
      </w:pPr>
      <w:r w:rsidRPr="00430DB2">
        <w:rPr>
          <w:rStyle w:val="Refdenotaalpie"/>
          <w:rFonts w:ascii="Arial Narrow" w:hAnsi="Arial Narrow" w:cs="Arial"/>
          <w:sz w:val="16"/>
          <w:szCs w:val="16"/>
        </w:rPr>
        <w:footnoteRef/>
      </w:r>
      <w:r w:rsidRPr="00430DB2">
        <w:rPr>
          <w:rFonts w:ascii="Arial Narrow" w:hAnsi="Arial Narrow" w:cs="Arial"/>
          <w:sz w:val="16"/>
          <w:szCs w:val="16"/>
        </w:rPr>
        <w:t xml:space="preserve"> </w:t>
      </w:r>
      <w:r w:rsidRPr="00430DB2">
        <w:rPr>
          <w:rFonts w:ascii="Arial Narrow" w:hAnsi="Arial Narrow" w:cs="Arial"/>
          <w:sz w:val="16"/>
          <w:szCs w:val="16"/>
        </w:rPr>
        <w:tab/>
      </w:r>
      <w:r w:rsidRPr="00430DB2">
        <w:rPr>
          <w:rFonts w:ascii="Arial Narrow" w:eastAsia="Arial Narrow" w:hAnsi="Arial Narrow" w:cs="Arial"/>
          <w:b/>
          <w:sz w:val="16"/>
          <w:szCs w:val="16"/>
        </w:rPr>
        <w:t>Artículo 114.- Medidas correctivas</w:t>
      </w:r>
    </w:p>
    <w:p w14:paraId="79073A8B" w14:textId="77777777" w:rsidR="00B2526D" w:rsidRPr="00430DB2" w:rsidRDefault="00B2526D" w:rsidP="00430DB2">
      <w:pPr>
        <w:spacing w:after="0" w:line="240" w:lineRule="auto"/>
        <w:ind w:left="567"/>
        <w:jc w:val="both"/>
        <w:rPr>
          <w:rFonts w:ascii="Arial Narrow" w:eastAsia="Arial Narrow" w:hAnsi="Arial Narrow" w:cs="Arial"/>
          <w:sz w:val="16"/>
          <w:szCs w:val="16"/>
        </w:rPr>
      </w:pPr>
      <w:r w:rsidRPr="00430DB2">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430DB2" w:rsidRDefault="00B2526D" w:rsidP="00430DB2">
      <w:pPr>
        <w:spacing w:after="0" w:line="240" w:lineRule="auto"/>
        <w:ind w:left="567" w:hanging="567"/>
        <w:jc w:val="both"/>
        <w:rPr>
          <w:rFonts w:ascii="Arial Narrow" w:eastAsia="Arial Narrow" w:hAnsi="Arial Narrow" w:cs="Arial"/>
          <w:sz w:val="16"/>
          <w:szCs w:val="16"/>
        </w:rPr>
      </w:pPr>
      <w:r w:rsidRPr="00430DB2">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430DB2" w:rsidRDefault="00B2526D" w:rsidP="00430DB2">
      <w:pPr>
        <w:spacing w:after="0" w:line="240" w:lineRule="auto"/>
        <w:ind w:left="567" w:hanging="567"/>
        <w:jc w:val="both"/>
        <w:rPr>
          <w:rFonts w:ascii="Arial Narrow" w:eastAsia="Arial Narrow" w:hAnsi="Arial Narrow" w:cs="Arial"/>
          <w:sz w:val="16"/>
          <w:szCs w:val="16"/>
        </w:rPr>
      </w:pPr>
      <w:r w:rsidRPr="00430DB2">
        <w:rPr>
          <w:rFonts w:ascii="Arial Narrow" w:eastAsia="Arial Narrow" w:hAnsi="Arial Narrow" w:cs="Arial"/>
          <w:sz w:val="16"/>
          <w:szCs w:val="16"/>
        </w:rPr>
        <w:tab/>
        <w:t>Las medidas correctivas complementarias pueden dictarse de oficio o a pedido de parte.</w:t>
      </w:r>
    </w:p>
    <w:p w14:paraId="63AE64DF" w14:textId="77777777" w:rsidR="00B2526D" w:rsidRPr="00430DB2" w:rsidRDefault="00B2526D" w:rsidP="00430DB2">
      <w:pPr>
        <w:spacing w:after="0" w:line="240" w:lineRule="auto"/>
        <w:ind w:left="567" w:hanging="567"/>
        <w:jc w:val="both"/>
        <w:rPr>
          <w:rFonts w:ascii="Arial Narrow" w:hAnsi="Arial Narrow" w:cs="Arial"/>
          <w:sz w:val="16"/>
          <w:szCs w:val="16"/>
        </w:rPr>
      </w:pPr>
    </w:p>
    <w:p w14:paraId="3460BC85" w14:textId="77777777" w:rsidR="00B2526D" w:rsidRPr="00430DB2" w:rsidRDefault="00B2526D" w:rsidP="00430DB2">
      <w:pPr>
        <w:spacing w:after="0" w:line="240" w:lineRule="auto"/>
        <w:ind w:left="567" w:hanging="567"/>
        <w:jc w:val="both"/>
        <w:rPr>
          <w:rFonts w:ascii="Arial Narrow" w:hAnsi="Arial Narrow" w:cs="Arial"/>
          <w:sz w:val="16"/>
          <w:szCs w:val="16"/>
        </w:rPr>
      </w:pPr>
      <w:r w:rsidRPr="00430DB2">
        <w:rPr>
          <w:rFonts w:ascii="Arial Narrow" w:eastAsia="Arial Narrow" w:hAnsi="Arial Narrow" w:cs="Arial"/>
          <w:b/>
          <w:sz w:val="16"/>
          <w:szCs w:val="16"/>
        </w:rPr>
        <w:tab/>
        <w:t>Artículo 115.- Medidas correctivas reparadoras</w:t>
      </w:r>
    </w:p>
    <w:p w14:paraId="7E2CF74E" w14:textId="77777777" w:rsidR="00B2526D" w:rsidRPr="00430DB2" w:rsidRDefault="00B2526D" w:rsidP="00430DB2">
      <w:pPr>
        <w:spacing w:after="0" w:line="240" w:lineRule="auto"/>
        <w:ind w:left="567" w:hanging="283"/>
        <w:jc w:val="both"/>
        <w:rPr>
          <w:rFonts w:ascii="Arial Narrow" w:eastAsia="Arial Narrow" w:hAnsi="Arial Narrow" w:cs="Arial"/>
          <w:sz w:val="16"/>
          <w:szCs w:val="16"/>
        </w:rPr>
      </w:pPr>
      <w:r w:rsidRPr="00430DB2">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430DB2" w:rsidRDefault="00B2526D" w:rsidP="00430DB2">
      <w:pPr>
        <w:numPr>
          <w:ilvl w:val="0"/>
          <w:numId w:val="1"/>
        </w:numPr>
        <w:spacing w:after="0" w:line="240" w:lineRule="auto"/>
        <w:ind w:left="567" w:firstLine="0"/>
        <w:jc w:val="both"/>
        <w:rPr>
          <w:rFonts w:ascii="Arial Narrow" w:eastAsia="Arial Narrow" w:hAnsi="Arial Narrow" w:cs="Arial"/>
          <w:sz w:val="16"/>
          <w:szCs w:val="16"/>
        </w:rPr>
      </w:pPr>
      <w:r w:rsidRPr="00430DB2">
        <w:rPr>
          <w:rFonts w:ascii="Arial Narrow" w:eastAsia="Arial Narrow" w:hAnsi="Arial Narrow" w:cs="Arial"/>
          <w:sz w:val="16"/>
          <w:szCs w:val="16"/>
        </w:rPr>
        <w:t>Reparar productos.</w:t>
      </w:r>
    </w:p>
    <w:p w14:paraId="290DA874" w14:textId="77777777" w:rsidR="00B2526D" w:rsidRPr="00430DB2" w:rsidRDefault="00B2526D" w:rsidP="00430DB2">
      <w:pPr>
        <w:numPr>
          <w:ilvl w:val="0"/>
          <w:numId w:val="1"/>
        </w:numPr>
        <w:spacing w:after="0" w:line="240" w:lineRule="auto"/>
        <w:ind w:left="567" w:firstLine="0"/>
        <w:jc w:val="both"/>
        <w:rPr>
          <w:rFonts w:ascii="Arial Narrow" w:eastAsia="Arial Narrow" w:hAnsi="Arial Narrow" w:cs="Arial"/>
          <w:sz w:val="16"/>
          <w:szCs w:val="16"/>
        </w:rPr>
      </w:pPr>
      <w:r w:rsidRPr="00430DB2">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430DB2" w:rsidRDefault="00B2526D" w:rsidP="00430DB2">
      <w:pPr>
        <w:numPr>
          <w:ilvl w:val="0"/>
          <w:numId w:val="1"/>
        </w:numPr>
        <w:spacing w:after="0" w:line="240" w:lineRule="auto"/>
        <w:ind w:left="567" w:firstLine="0"/>
        <w:jc w:val="both"/>
        <w:rPr>
          <w:rFonts w:ascii="Arial Narrow" w:eastAsia="Arial Narrow" w:hAnsi="Arial Narrow" w:cs="Arial"/>
          <w:sz w:val="16"/>
          <w:szCs w:val="16"/>
        </w:rPr>
      </w:pPr>
      <w:r w:rsidRPr="00430DB2">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430DB2" w:rsidRDefault="00B2526D" w:rsidP="00430DB2">
      <w:pPr>
        <w:numPr>
          <w:ilvl w:val="0"/>
          <w:numId w:val="1"/>
        </w:numPr>
        <w:spacing w:after="0" w:line="240" w:lineRule="auto"/>
        <w:ind w:left="567" w:firstLine="0"/>
        <w:jc w:val="both"/>
        <w:rPr>
          <w:rFonts w:ascii="Arial Narrow" w:eastAsia="Arial Narrow" w:hAnsi="Arial Narrow" w:cs="Arial"/>
          <w:sz w:val="16"/>
          <w:szCs w:val="16"/>
        </w:rPr>
      </w:pPr>
      <w:r w:rsidRPr="00430DB2">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430DB2" w:rsidRDefault="00B2526D" w:rsidP="00430DB2">
      <w:pPr>
        <w:numPr>
          <w:ilvl w:val="0"/>
          <w:numId w:val="1"/>
        </w:numPr>
        <w:spacing w:after="0" w:line="240" w:lineRule="auto"/>
        <w:ind w:left="567" w:firstLine="0"/>
        <w:jc w:val="both"/>
        <w:rPr>
          <w:rFonts w:ascii="Arial Narrow" w:eastAsia="Arial Narrow" w:hAnsi="Arial Narrow" w:cs="Arial"/>
          <w:sz w:val="16"/>
          <w:szCs w:val="16"/>
        </w:rPr>
      </w:pPr>
      <w:r w:rsidRPr="00430DB2">
        <w:rPr>
          <w:rFonts w:ascii="Arial Narrow" w:eastAsia="Arial Narrow" w:hAnsi="Arial Narrow" w:cs="Arial"/>
          <w:sz w:val="16"/>
          <w:szCs w:val="16"/>
        </w:rPr>
        <w:t>Cumplir con ejecutar otras prestaciones u obligaciones legales o convencionales a su cargo.</w:t>
      </w:r>
    </w:p>
    <w:p w14:paraId="63CE5C0E" w14:textId="77777777" w:rsidR="00B2526D" w:rsidRPr="00430DB2" w:rsidRDefault="00B2526D" w:rsidP="00430DB2">
      <w:pPr>
        <w:numPr>
          <w:ilvl w:val="0"/>
          <w:numId w:val="1"/>
        </w:numPr>
        <w:spacing w:after="0" w:line="240" w:lineRule="auto"/>
        <w:ind w:left="567" w:firstLine="0"/>
        <w:jc w:val="both"/>
        <w:rPr>
          <w:rFonts w:ascii="Arial Narrow" w:eastAsia="Arial Narrow" w:hAnsi="Arial Narrow" w:cs="Arial"/>
          <w:sz w:val="16"/>
          <w:szCs w:val="16"/>
        </w:rPr>
      </w:pPr>
      <w:r w:rsidRPr="00430DB2">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430DB2" w:rsidRDefault="00B2526D" w:rsidP="00430DB2">
      <w:pPr>
        <w:numPr>
          <w:ilvl w:val="0"/>
          <w:numId w:val="1"/>
        </w:numPr>
        <w:spacing w:after="0" w:line="240" w:lineRule="auto"/>
        <w:ind w:left="567" w:firstLine="0"/>
        <w:jc w:val="both"/>
        <w:rPr>
          <w:rFonts w:ascii="Arial Narrow" w:eastAsia="Arial Narrow" w:hAnsi="Arial Narrow" w:cs="Arial"/>
          <w:sz w:val="16"/>
          <w:szCs w:val="16"/>
        </w:rPr>
      </w:pPr>
      <w:r w:rsidRPr="00430DB2">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430DB2" w:rsidRDefault="00B2526D" w:rsidP="00430DB2">
      <w:pPr>
        <w:pStyle w:val="Sinespaciado"/>
        <w:ind w:firstLine="567"/>
        <w:jc w:val="both"/>
        <w:rPr>
          <w:rFonts w:ascii="Arial Narrow" w:hAnsi="Arial Narrow" w:cs="Arial"/>
          <w:sz w:val="16"/>
          <w:szCs w:val="16"/>
        </w:rPr>
      </w:pPr>
      <w:r w:rsidRPr="00430DB2">
        <w:rPr>
          <w:rFonts w:ascii="Arial Narrow" w:hAnsi="Arial Narrow" w:cs="Arial"/>
          <w:sz w:val="16"/>
          <w:szCs w:val="16"/>
        </w:rPr>
        <w:t>Pagar los gastos incurridos por el consumidor para mitigar las consecuencias de la infracción administrativa.</w:t>
      </w:r>
    </w:p>
    <w:p w14:paraId="4F52162C" w14:textId="77777777" w:rsidR="00B2526D" w:rsidRPr="00430DB2" w:rsidRDefault="00B2526D" w:rsidP="00430DB2">
      <w:pPr>
        <w:pStyle w:val="Sinespaciado"/>
        <w:ind w:firstLine="567"/>
        <w:jc w:val="both"/>
        <w:rPr>
          <w:rFonts w:ascii="Arial Narrow" w:hAnsi="Arial Narrow" w:cs="Arial"/>
          <w:sz w:val="16"/>
          <w:szCs w:val="16"/>
        </w:rPr>
      </w:pPr>
      <w:r w:rsidRPr="00430DB2">
        <w:rPr>
          <w:rFonts w:ascii="Arial Narrow" w:hAnsi="Arial Narrow" w:cs="Arial"/>
          <w:sz w:val="16"/>
          <w:szCs w:val="16"/>
        </w:rPr>
        <w:t>Otras medidas reparadoras análogas de efectos equivalentes a las anteriores.</w:t>
      </w:r>
    </w:p>
    <w:p w14:paraId="1B29718D" w14:textId="77777777" w:rsidR="00B2526D" w:rsidRPr="00430DB2" w:rsidRDefault="00B2526D" w:rsidP="00430DB2">
      <w:pPr>
        <w:pStyle w:val="Sinespaciado"/>
        <w:ind w:left="567"/>
        <w:jc w:val="both"/>
        <w:rPr>
          <w:rFonts w:ascii="Arial Narrow" w:hAnsi="Arial Narrow" w:cs="Arial"/>
          <w:sz w:val="16"/>
          <w:szCs w:val="16"/>
        </w:rPr>
      </w:pPr>
      <w:r w:rsidRPr="00430DB2">
        <w:rPr>
          <w:rFonts w:ascii="Arial Narrow" w:hAnsi="Arial Narrow" w:cs="Arial"/>
          <w:sz w:val="16"/>
          <w:szCs w:val="16"/>
        </w:rPr>
        <w:t>115.2 Las medidas correctivas reparadoras no pueden ser solicitadas de manera acumulativa conjunta, pudiendo plantearse de manera alternativa o subsidiaria, con excepción de la medida correctiva señalada en el literal h) que puede solicitarse conjuntamente con otra medida correctiva. Cuando los órganos competentes del Indecopi se pronuncian respecto de una medida correctiva reparadora, aplican el principio de congruencia procesal.</w:t>
      </w:r>
    </w:p>
    <w:p w14:paraId="1FF5F75B" w14:textId="77777777" w:rsidR="00B2526D" w:rsidRPr="00430DB2" w:rsidRDefault="00B2526D" w:rsidP="00430DB2">
      <w:pPr>
        <w:spacing w:after="0" w:line="240" w:lineRule="auto"/>
        <w:ind w:left="567"/>
        <w:jc w:val="both"/>
        <w:rPr>
          <w:rFonts w:ascii="Arial Narrow" w:hAnsi="Arial Narrow" w:cs="Arial"/>
          <w:sz w:val="16"/>
          <w:szCs w:val="16"/>
        </w:rPr>
      </w:pPr>
      <w:r w:rsidRPr="00430DB2">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430DB2" w:rsidRDefault="00B2526D" w:rsidP="00430DB2">
      <w:pPr>
        <w:spacing w:after="0" w:line="240" w:lineRule="auto"/>
        <w:ind w:left="567"/>
        <w:jc w:val="both"/>
        <w:rPr>
          <w:rFonts w:ascii="Arial Narrow" w:hAnsi="Arial Narrow" w:cs="Arial"/>
          <w:sz w:val="16"/>
          <w:szCs w:val="16"/>
        </w:rPr>
      </w:pPr>
      <w:r w:rsidRPr="00430DB2">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430DB2" w:rsidRDefault="00B2526D" w:rsidP="00430DB2">
      <w:pPr>
        <w:spacing w:after="0" w:line="240" w:lineRule="auto"/>
        <w:ind w:left="567"/>
        <w:jc w:val="both"/>
        <w:rPr>
          <w:rFonts w:ascii="Arial Narrow" w:eastAsia="Arial Narrow" w:hAnsi="Arial Narrow" w:cs="Arial"/>
          <w:sz w:val="16"/>
          <w:szCs w:val="16"/>
        </w:rPr>
      </w:pPr>
      <w:r w:rsidRPr="00430DB2">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430DB2" w:rsidRDefault="00B2526D" w:rsidP="00430DB2">
      <w:pPr>
        <w:spacing w:after="0" w:line="240" w:lineRule="auto"/>
        <w:ind w:left="567"/>
        <w:jc w:val="both"/>
        <w:rPr>
          <w:rFonts w:ascii="Arial Narrow" w:eastAsia="Arial Narrow" w:hAnsi="Arial Narrow" w:cs="Arial"/>
          <w:sz w:val="16"/>
          <w:szCs w:val="16"/>
        </w:rPr>
      </w:pPr>
      <w:r w:rsidRPr="00430DB2">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430DB2" w:rsidRDefault="00B2526D" w:rsidP="00430DB2">
      <w:pPr>
        <w:spacing w:after="0" w:line="240" w:lineRule="auto"/>
        <w:ind w:left="567"/>
        <w:jc w:val="both"/>
        <w:rPr>
          <w:rFonts w:ascii="Arial Narrow" w:eastAsia="Arial Narrow" w:hAnsi="Arial Narrow" w:cs="Arial"/>
          <w:sz w:val="16"/>
          <w:szCs w:val="16"/>
        </w:rPr>
      </w:pPr>
      <w:r w:rsidRPr="00430DB2">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430DB2" w:rsidRDefault="00B2526D" w:rsidP="00430DB2">
      <w:pPr>
        <w:spacing w:after="0" w:line="240" w:lineRule="auto"/>
        <w:ind w:left="567"/>
        <w:jc w:val="both"/>
        <w:rPr>
          <w:rFonts w:ascii="Arial Narrow" w:eastAsia="Arial Narrow" w:hAnsi="Arial Narrow" w:cs="Arial"/>
          <w:sz w:val="16"/>
          <w:szCs w:val="16"/>
        </w:rPr>
      </w:pPr>
    </w:p>
    <w:p w14:paraId="6AA36F70" w14:textId="77777777" w:rsidR="00B2526D" w:rsidRPr="00430DB2" w:rsidRDefault="00B2526D" w:rsidP="00430DB2">
      <w:pPr>
        <w:spacing w:after="0" w:line="240" w:lineRule="auto"/>
        <w:ind w:left="567"/>
        <w:jc w:val="both"/>
        <w:rPr>
          <w:rFonts w:ascii="Arial Narrow" w:eastAsia="Arial Narrow" w:hAnsi="Arial Narrow" w:cs="Arial"/>
          <w:b/>
          <w:bCs/>
          <w:sz w:val="16"/>
          <w:szCs w:val="16"/>
        </w:rPr>
      </w:pPr>
      <w:r w:rsidRPr="00430DB2">
        <w:rPr>
          <w:rFonts w:ascii="Arial Narrow" w:eastAsia="Arial Narrow" w:hAnsi="Arial Narrow" w:cs="Arial"/>
          <w:b/>
          <w:bCs/>
          <w:sz w:val="16"/>
          <w:szCs w:val="16"/>
        </w:rPr>
        <w:t>Artículo 116.- Medidas correctivas complementarias</w:t>
      </w:r>
    </w:p>
    <w:p w14:paraId="1AF704BD" w14:textId="77777777" w:rsidR="00B2526D" w:rsidRPr="00430DB2" w:rsidRDefault="00B2526D" w:rsidP="00430DB2">
      <w:pPr>
        <w:spacing w:after="0" w:line="240" w:lineRule="auto"/>
        <w:ind w:left="567"/>
        <w:jc w:val="both"/>
        <w:rPr>
          <w:rFonts w:ascii="Arial Narrow" w:eastAsia="Arial Narrow" w:hAnsi="Arial Narrow" w:cs="Arial"/>
          <w:sz w:val="16"/>
          <w:szCs w:val="16"/>
        </w:rPr>
      </w:pPr>
      <w:r w:rsidRPr="00430DB2">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430DB2" w:rsidRDefault="00B2526D" w:rsidP="00430DB2">
      <w:pPr>
        <w:spacing w:after="0" w:line="240" w:lineRule="auto"/>
        <w:ind w:left="567"/>
        <w:jc w:val="both"/>
        <w:rPr>
          <w:rFonts w:ascii="Arial Narrow" w:eastAsia="Arial Narrow" w:hAnsi="Arial Narrow" w:cs="Arial"/>
          <w:sz w:val="16"/>
          <w:szCs w:val="16"/>
        </w:rPr>
      </w:pPr>
      <w:r w:rsidRPr="00430DB2">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430DB2" w:rsidRDefault="00B2526D" w:rsidP="00430DB2">
      <w:pPr>
        <w:spacing w:after="0" w:line="240" w:lineRule="auto"/>
        <w:ind w:left="567"/>
        <w:jc w:val="both"/>
        <w:rPr>
          <w:rFonts w:ascii="Arial Narrow" w:eastAsia="Arial Narrow" w:hAnsi="Arial Narrow" w:cs="Arial"/>
          <w:sz w:val="16"/>
          <w:szCs w:val="16"/>
        </w:rPr>
      </w:pPr>
      <w:r w:rsidRPr="00430DB2">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430DB2" w:rsidRDefault="00B2526D" w:rsidP="00430DB2">
      <w:pPr>
        <w:spacing w:after="0" w:line="240" w:lineRule="auto"/>
        <w:ind w:left="567"/>
        <w:jc w:val="both"/>
        <w:rPr>
          <w:rFonts w:ascii="Arial Narrow" w:eastAsia="Arial Narrow" w:hAnsi="Arial Narrow" w:cs="Arial"/>
          <w:sz w:val="16"/>
          <w:szCs w:val="16"/>
        </w:rPr>
      </w:pPr>
      <w:r w:rsidRPr="00430DB2">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430DB2" w:rsidRDefault="00B2526D" w:rsidP="00430DB2">
      <w:pPr>
        <w:spacing w:after="0" w:line="240" w:lineRule="auto"/>
        <w:ind w:left="567"/>
        <w:jc w:val="both"/>
        <w:rPr>
          <w:rFonts w:ascii="Arial Narrow" w:eastAsia="Arial Narrow" w:hAnsi="Arial Narrow" w:cs="Arial"/>
          <w:sz w:val="16"/>
          <w:szCs w:val="16"/>
        </w:rPr>
      </w:pPr>
      <w:r w:rsidRPr="00430DB2">
        <w:rPr>
          <w:rFonts w:ascii="Arial Narrow" w:eastAsia="Arial Narrow" w:hAnsi="Arial Narrow" w:cs="Arial"/>
          <w:sz w:val="16"/>
          <w:szCs w:val="16"/>
        </w:rPr>
        <w:t xml:space="preserve">d. En caso de infracciones muy graves y de reincidencia o </w:t>
      </w:r>
      <w:proofErr w:type="spellStart"/>
      <w:r w:rsidRPr="00430DB2">
        <w:rPr>
          <w:rFonts w:ascii="Arial Narrow" w:eastAsia="Arial Narrow" w:hAnsi="Arial Narrow" w:cs="Arial"/>
          <w:sz w:val="16"/>
          <w:szCs w:val="16"/>
        </w:rPr>
        <w:t>reiterancia</w:t>
      </w:r>
      <w:proofErr w:type="spellEnd"/>
      <w:r w:rsidRPr="00430DB2">
        <w:rPr>
          <w:rFonts w:ascii="Arial Narrow" w:eastAsia="Arial Narrow" w:hAnsi="Arial Narrow" w:cs="Arial"/>
          <w:sz w:val="16"/>
          <w:szCs w:val="16"/>
        </w:rPr>
        <w:t xml:space="preserve">: </w:t>
      </w:r>
    </w:p>
    <w:p w14:paraId="422574FE" w14:textId="77777777" w:rsidR="00B2526D" w:rsidRPr="00430DB2" w:rsidRDefault="00B2526D" w:rsidP="00430DB2">
      <w:pPr>
        <w:spacing w:after="0" w:line="240" w:lineRule="auto"/>
        <w:ind w:left="567"/>
        <w:jc w:val="both"/>
        <w:rPr>
          <w:rFonts w:ascii="Arial Narrow" w:eastAsia="Arial Narrow" w:hAnsi="Arial Narrow" w:cs="Arial"/>
          <w:sz w:val="16"/>
          <w:szCs w:val="16"/>
        </w:rPr>
      </w:pPr>
      <w:r w:rsidRPr="00430DB2">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430DB2" w:rsidRDefault="00B2526D" w:rsidP="00430DB2">
      <w:pPr>
        <w:spacing w:after="0" w:line="240" w:lineRule="auto"/>
        <w:ind w:left="567"/>
        <w:jc w:val="both"/>
        <w:rPr>
          <w:rFonts w:ascii="Arial Narrow" w:eastAsia="Arial Narrow" w:hAnsi="Arial Narrow" w:cs="Arial"/>
          <w:sz w:val="16"/>
          <w:szCs w:val="16"/>
        </w:rPr>
      </w:pPr>
      <w:r w:rsidRPr="00430DB2">
        <w:rPr>
          <w:rFonts w:ascii="Arial Narrow" w:eastAsia="Arial Narrow" w:hAnsi="Arial Narrow" w:cs="Arial"/>
          <w:sz w:val="16"/>
          <w:szCs w:val="16"/>
        </w:rPr>
        <w:t>(</w:t>
      </w:r>
      <w:proofErr w:type="spellStart"/>
      <w:r w:rsidRPr="00430DB2">
        <w:rPr>
          <w:rFonts w:ascii="Arial Narrow" w:eastAsia="Arial Narrow" w:hAnsi="Arial Narrow" w:cs="Arial"/>
          <w:sz w:val="16"/>
          <w:szCs w:val="16"/>
        </w:rPr>
        <w:t>ii</w:t>
      </w:r>
      <w:proofErr w:type="spellEnd"/>
      <w:r w:rsidRPr="00430DB2">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430DB2" w:rsidRDefault="00B2526D" w:rsidP="00430DB2">
      <w:pPr>
        <w:spacing w:after="0" w:line="240" w:lineRule="auto"/>
        <w:ind w:left="567"/>
        <w:jc w:val="both"/>
        <w:rPr>
          <w:rFonts w:ascii="Arial Narrow" w:eastAsia="Arial Narrow" w:hAnsi="Arial Narrow" w:cs="Arial"/>
          <w:sz w:val="16"/>
          <w:szCs w:val="16"/>
        </w:rPr>
      </w:pPr>
      <w:r w:rsidRPr="00430DB2">
        <w:rPr>
          <w:rFonts w:ascii="Arial Narrow" w:eastAsia="Arial Narrow" w:hAnsi="Arial Narrow" w:cs="Arial"/>
          <w:sz w:val="16"/>
          <w:szCs w:val="16"/>
        </w:rPr>
        <w:t xml:space="preserve">e. Publicación de avisos </w:t>
      </w:r>
      <w:proofErr w:type="spellStart"/>
      <w:r w:rsidRPr="00430DB2">
        <w:rPr>
          <w:rFonts w:ascii="Arial Narrow" w:eastAsia="Arial Narrow" w:hAnsi="Arial Narrow" w:cs="Arial"/>
          <w:sz w:val="16"/>
          <w:szCs w:val="16"/>
        </w:rPr>
        <w:t>rectificatorios</w:t>
      </w:r>
      <w:proofErr w:type="spellEnd"/>
      <w:r w:rsidRPr="00430DB2">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430DB2" w:rsidRDefault="00B2526D" w:rsidP="00430DB2">
      <w:pPr>
        <w:spacing w:after="0" w:line="240" w:lineRule="auto"/>
        <w:ind w:left="567"/>
        <w:jc w:val="both"/>
        <w:rPr>
          <w:rFonts w:ascii="Arial Narrow" w:eastAsia="Arial Narrow" w:hAnsi="Arial Narrow" w:cs="Arial"/>
          <w:sz w:val="16"/>
          <w:szCs w:val="16"/>
        </w:rPr>
      </w:pPr>
      <w:r w:rsidRPr="00430DB2">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430DB2" w:rsidRDefault="00B2526D" w:rsidP="00430DB2">
      <w:pPr>
        <w:spacing w:after="0" w:line="240" w:lineRule="auto"/>
        <w:ind w:left="567"/>
        <w:jc w:val="both"/>
        <w:rPr>
          <w:rFonts w:ascii="Arial Narrow" w:eastAsia="Arial Narrow" w:hAnsi="Arial Narrow" w:cs="Arial"/>
          <w:sz w:val="16"/>
          <w:szCs w:val="16"/>
        </w:rPr>
      </w:pPr>
      <w:r w:rsidRPr="00430DB2">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430DB2" w:rsidRDefault="00B2526D" w:rsidP="00430DB2">
      <w:pPr>
        <w:spacing w:after="0" w:line="240" w:lineRule="auto"/>
        <w:ind w:left="567"/>
        <w:jc w:val="both"/>
        <w:rPr>
          <w:rFonts w:ascii="Arial Narrow" w:eastAsia="Arial Narrow" w:hAnsi="Arial Narrow" w:cs="Arial"/>
          <w:sz w:val="16"/>
          <w:szCs w:val="16"/>
        </w:rPr>
      </w:pPr>
    </w:p>
  </w:footnote>
  <w:footnote w:id="9">
    <w:p w14:paraId="13341068" w14:textId="77777777" w:rsidR="00AB3A58" w:rsidRPr="00430DB2" w:rsidRDefault="00AB3A58" w:rsidP="00430DB2">
      <w:pPr>
        <w:pStyle w:val="Textonotapie"/>
        <w:tabs>
          <w:tab w:val="left" w:pos="567"/>
        </w:tabs>
        <w:ind w:left="567" w:hanging="567"/>
        <w:jc w:val="both"/>
        <w:rPr>
          <w:rFonts w:ascii="Arial Narrow" w:hAnsi="Arial Narrow" w:cs="Arial"/>
          <w:b/>
          <w:sz w:val="16"/>
          <w:szCs w:val="16"/>
        </w:rPr>
      </w:pPr>
      <w:r w:rsidRPr="00430DB2">
        <w:rPr>
          <w:rStyle w:val="Refdenotaalpie"/>
          <w:rFonts w:ascii="Arial Narrow" w:hAnsi="Arial Narrow" w:cs="Arial"/>
          <w:sz w:val="16"/>
          <w:szCs w:val="16"/>
        </w:rPr>
        <w:footnoteRef/>
      </w:r>
      <w:r w:rsidRPr="00430DB2">
        <w:rPr>
          <w:rFonts w:ascii="Arial Narrow" w:hAnsi="Arial Narrow" w:cs="Arial"/>
          <w:sz w:val="16"/>
          <w:szCs w:val="16"/>
        </w:rPr>
        <w:t xml:space="preserve"> </w:t>
      </w:r>
      <w:r w:rsidRPr="00430DB2">
        <w:rPr>
          <w:rFonts w:ascii="Arial Narrow" w:hAnsi="Arial Narrow" w:cs="Arial"/>
          <w:sz w:val="16"/>
          <w:szCs w:val="16"/>
        </w:rPr>
        <w:tab/>
      </w:r>
      <w:r w:rsidRPr="00430DB2">
        <w:rPr>
          <w:rFonts w:ascii="Arial Narrow" w:eastAsia="Arial Narrow" w:hAnsi="Arial Narrow" w:cs="Arial"/>
          <w:b/>
          <w:sz w:val="16"/>
          <w:szCs w:val="16"/>
        </w:rPr>
        <w:t>LEY 29571, CÓDIGO DE PROTECCIÓN Y DEFENSA DEL CONSUMIDOR</w:t>
      </w:r>
      <w:r w:rsidRPr="00430DB2">
        <w:rPr>
          <w:rFonts w:ascii="Arial Narrow" w:hAnsi="Arial Narrow" w:cs="Arial"/>
          <w:b/>
          <w:bCs/>
          <w:sz w:val="16"/>
          <w:szCs w:val="16"/>
        </w:rPr>
        <w:t xml:space="preserve">, </w:t>
      </w:r>
      <w:r w:rsidRPr="00430DB2">
        <w:rPr>
          <w:rFonts w:ascii="Arial Narrow" w:hAnsi="Arial Narrow" w:cs="Arial"/>
          <w:b/>
          <w:sz w:val="16"/>
          <w:szCs w:val="16"/>
        </w:rPr>
        <w:t>publicado el 2 de setiembre de 2010 y modificado por Decreto Legislativo 1308</w:t>
      </w:r>
    </w:p>
    <w:p w14:paraId="4F661A28" w14:textId="77777777" w:rsidR="00AB3A58" w:rsidRPr="00430DB2" w:rsidRDefault="00AB3A58" w:rsidP="00430DB2">
      <w:pPr>
        <w:pStyle w:val="Textonotapie"/>
        <w:tabs>
          <w:tab w:val="left" w:pos="567"/>
        </w:tabs>
        <w:jc w:val="both"/>
        <w:rPr>
          <w:rFonts w:ascii="Arial Narrow" w:eastAsia="Arial Narrow" w:hAnsi="Arial Narrow" w:cs="Arial"/>
          <w:b/>
          <w:sz w:val="16"/>
          <w:szCs w:val="16"/>
        </w:rPr>
      </w:pPr>
      <w:r w:rsidRPr="00430DB2">
        <w:rPr>
          <w:rFonts w:ascii="Arial Narrow" w:eastAsia="Arial Narrow" w:hAnsi="Arial Narrow" w:cs="Arial"/>
          <w:b/>
          <w:sz w:val="16"/>
          <w:szCs w:val="16"/>
        </w:rPr>
        <w:tab/>
        <w:t>Artículo 112.- Criterios de graduación de las sanciones administrativas</w:t>
      </w:r>
    </w:p>
    <w:p w14:paraId="1B064919" w14:textId="77777777" w:rsidR="00AB3A58" w:rsidRPr="00430DB2" w:rsidRDefault="00AB3A58" w:rsidP="00430DB2">
      <w:pPr>
        <w:pStyle w:val="Textonotapie"/>
        <w:tabs>
          <w:tab w:val="left" w:pos="567"/>
        </w:tabs>
        <w:jc w:val="both"/>
        <w:rPr>
          <w:rFonts w:ascii="Arial Narrow" w:eastAsia="Arial Narrow" w:hAnsi="Arial Narrow" w:cs="Arial"/>
          <w:sz w:val="16"/>
          <w:szCs w:val="16"/>
        </w:rPr>
      </w:pPr>
      <w:r w:rsidRPr="00430DB2">
        <w:rPr>
          <w:rFonts w:ascii="Arial Narrow" w:eastAsia="Arial Narrow" w:hAnsi="Arial Narrow" w:cs="Arial"/>
          <w:sz w:val="16"/>
          <w:szCs w:val="16"/>
        </w:rPr>
        <w:tab/>
        <w:t>(…)</w:t>
      </w:r>
    </w:p>
    <w:p w14:paraId="5B2F1261" w14:textId="77777777" w:rsidR="00AB3A58" w:rsidRPr="00430DB2" w:rsidRDefault="00AB3A58" w:rsidP="00430DB2">
      <w:pPr>
        <w:pStyle w:val="Textonotapie"/>
        <w:tabs>
          <w:tab w:val="left" w:pos="567"/>
        </w:tabs>
        <w:jc w:val="both"/>
        <w:rPr>
          <w:rFonts w:ascii="Arial Narrow" w:eastAsia="Arial Narrow" w:hAnsi="Arial Narrow" w:cs="Arial"/>
          <w:sz w:val="16"/>
          <w:szCs w:val="16"/>
        </w:rPr>
      </w:pPr>
      <w:r w:rsidRPr="00430DB2">
        <w:rPr>
          <w:rFonts w:ascii="Arial Narrow" w:eastAsia="Arial Narrow" w:hAnsi="Arial Narrow" w:cs="Arial"/>
          <w:sz w:val="16"/>
          <w:szCs w:val="16"/>
        </w:rPr>
        <w:tab/>
        <w:t>Se consideran circunstancias atenuantes especiales, las siguientes:</w:t>
      </w:r>
    </w:p>
    <w:p w14:paraId="37E10C53" w14:textId="77777777" w:rsidR="00AB3A58" w:rsidRPr="00430DB2" w:rsidRDefault="00AB3A58" w:rsidP="00430DB2">
      <w:pPr>
        <w:pStyle w:val="Textonotapie"/>
        <w:tabs>
          <w:tab w:val="left" w:pos="567"/>
        </w:tabs>
        <w:jc w:val="both"/>
        <w:rPr>
          <w:rFonts w:ascii="Arial Narrow" w:eastAsia="Arial Narrow" w:hAnsi="Arial Narrow" w:cs="Arial"/>
          <w:sz w:val="16"/>
          <w:szCs w:val="16"/>
        </w:rPr>
      </w:pPr>
      <w:r w:rsidRPr="00430DB2">
        <w:rPr>
          <w:rFonts w:ascii="Arial Narrow" w:eastAsia="Arial Narrow" w:hAnsi="Arial Narrow" w:cs="Arial"/>
          <w:sz w:val="16"/>
          <w:szCs w:val="16"/>
        </w:rPr>
        <w:tab/>
        <w:t>(…)</w:t>
      </w:r>
    </w:p>
    <w:p w14:paraId="4FA29402" w14:textId="77777777" w:rsidR="00AB3A58" w:rsidRPr="00430DB2" w:rsidRDefault="00AB3A58" w:rsidP="00430DB2">
      <w:pPr>
        <w:pStyle w:val="Textonotapie"/>
        <w:tabs>
          <w:tab w:val="left" w:pos="567"/>
        </w:tabs>
        <w:ind w:left="567"/>
        <w:jc w:val="both"/>
        <w:rPr>
          <w:rFonts w:ascii="Arial Narrow" w:eastAsia="Arial Narrow" w:hAnsi="Arial Narrow" w:cs="Arial"/>
          <w:sz w:val="16"/>
          <w:szCs w:val="16"/>
        </w:rPr>
      </w:pPr>
      <w:r w:rsidRPr="00430DB2">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430DB2">
        <w:rPr>
          <w:rFonts w:ascii="Arial Narrow" w:eastAsia="Arial Narrow" w:hAnsi="Arial Narrow" w:cs="Arial"/>
          <w:sz w:val="16"/>
          <w:szCs w:val="16"/>
        </w:rPr>
        <w:t>liminarmente</w:t>
      </w:r>
      <w:proofErr w:type="spellEnd"/>
      <w:r w:rsidRPr="00430DB2">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430DB2" w:rsidRDefault="00AB3A58" w:rsidP="00430DB2">
      <w:pPr>
        <w:pStyle w:val="Textonotapie"/>
        <w:jc w:val="both"/>
        <w:rPr>
          <w:rFonts w:ascii="Arial Narrow" w:hAnsi="Arial Narrow" w:cs="Arial"/>
          <w:sz w:val="16"/>
          <w:szCs w:val="16"/>
        </w:rPr>
      </w:pPr>
    </w:p>
  </w:footnote>
  <w:footnote w:id="10">
    <w:p w14:paraId="5D94218B" w14:textId="2C5283D1" w:rsidR="00AB3A58" w:rsidRPr="00430DB2" w:rsidRDefault="00AB3A58" w:rsidP="00430DB2">
      <w:pPr>
        <w:autoSpaceDE w:val="0"/>
        <w:autoSpaceDN w:val="0"/>
        <w:adjustRightInd w:val="0"/>
        <w:spacing w:after="0" w:line="240" w:lineRule="auto"/>
        <w:ind w:left="567" w:hanging="567"/>
        <w:jc w:val="both"/>
        <w:rPr>
          <w:rFonts w:ascii="Arial Narrow" w:hAnsi="Arial Narrow" w:cs="Arial"/>
          <w:b/>
          <w:bCs/>
          <w:sz w:val="16"/>
          <w:szCs w:val="16"/>
        </w:rPr>
      </w:pPr>
      <w:r w:rsidRPr="00430DB2">
        <w:rPr>
          <w:rStyle w:val="Refdenotaalpie"/>
          <w:rFonts w:ascii="Arial Narrow" w:hAnsi="Arial Narrow" w:cs="Arial"/>
          <w:b/>
          <w:bCs/>
          <w:sz w:val="16"/>
          <w:szCs w:val="16"/>
        </w:rPr>
        <w:footnoteRef/>
      </w:r>
      <w:r w:rsidRPr="00430DB2">
        <w:rPr>
          <w:rFonts w:ascii="Arial Narrow" w:hAnsi="Arial Narrow" w:cs="Arial"/>
          <w:b/>
          <w:bCs/>
          <w:sz w:val="16"/>
          <w:szCs w:val="16"/>
        </w:rPr>
        <w:t xml:space="preserve"> </w:t>
      </w:r>
      <w:r w:rsidRPr="00430DB2">
        <w:rPr>
          <w:rFonts w:ascii="Arial Narrow" w:hAnsi="Arial Narrow" w:cs="Arial"/>
          <w:b/>
          <w:bCs/>
          <w:sz w:val="16"/>
          <w:szCs w:val="16"/>
        </w:rPr>
        <w:tab/>
        <w:t xml:space="preserve">DECRETO LEGISLATIVO </w:t>
      </w:r>
      <w:proofErr w:type="spellStart"/>
      <w:r w:rsidRPr="00430DB2">
        <w:rPr>
          <w:rFonts w:ascii="Arial Narrow" w:hAnsi="Arial Narrow" w:cs="Arial"/>
          <w:b/>
          <w:bCs/>
          <w:sz w:val="16"/>
          <w:szCs w:val="16"/>
        </w:rPr>
        <w:t/>
      </w:r>
      <w:proofErr w:type="spellEnd"/>
      <w:r w:rsidRPr="00430DB2">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430DB2" w:rsidRDefault="00AB3A58" w:rsidP="00430DB2">
      <w:pPr>
        <w:pStyle w:val="NormalWeb"/>
        <w:spacing w:after="0" w:line="240" w:lineRule="auto"/>
        <w:ind w:left="567"/>
        <w:jc w:val="both"/>
        <w:rPr>
          <w:rFonts w:ascii="Arial Narrow" w:hAnsi="Arial Narrow" w:cs="Arial"/>
          <w:bCs/>
          <w:sz w:val="16"/>
          <w:szCs w:val="16"/>
        </w:rPr>
      </w:pPr>
      <w:r w:rsidRPr="00430DB2">
        <w:rPr>
          <w:rFonts w:ascii="Arial Narrow" w:hAnsi="Arial Narrow" w:cs="Arial"/>
          <w:b/>
          <w:sz w:val="16"/>
          <w:szCs w:val="16"/>
        </w:rPr>
        <w:t xml:space="preserve">Artículo 29.- </w:t>
      </w:r>
      <w:r w:rsidRPr="00430DB2">
        <w:rPr>
          <w:rFonts w:ascii="Arial Narrow" w:hAnsi="Arial Narrow" w:cs="Arial"/>
          <w:bCs/>
          <w:sz w:val="16"/>
          <w:szCs w:val="16"/>
        </w:rPr>
        <w:t>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430DB2" w:rsidRDefault="00AB3A58" w:rsidP="00430DB2">
      <w:pPr>
        <w:pStyle w:val="NormalWeb"/>
        <w:spacing w:after="0" w:line="240" w:lineRule="auto"/>
        <w:ind w:left="567"/>
        <w:jc w:val="both"/>
        <w:rPr>
          <w:rFonts w:ascii="Arial Narrow" w:hAnsi="Arial Narrow" w:cs="Arial"/>
          <w:sz w:val="16"/>
          <w:szCs w:val="16"/>
        </w:rPr>
      </w:pPr>
    </w:p>
  </w:footnote>
  <w:footnote w:id="11">
    <w:p w14:paraId="16AA4C52" w14:textId="77777777" w:rsidR="0036368C" w:rsidRPr="00430DB2" w:rsidRDefault="0036368C" w:rsidP="00430DB2">
      <w:pPr>
        <w:pStyle w:val="Textonotapie"/>
        <w:ind w:left="567" w:hanging="567"/>
        <w:jc w:val="both"/>
        <w:rPr>
          <w:rFonts w:ascii="Arial Narrow" w:hAnsi="Arial Narrow" w:cs="Arial"/>
          <w:sz w:val="16"/>
          <w:szCs w:val="16"/>
        </w:rPr>
      </w:pPr>
      <w:r w:rsidRPr="00430DB2">
        <w:rPr>
          <w:rStyle w:val="Refdenotaalpie"/>
          <w:rFonts w:ascii="Arial Narrow" w:hAnsi="Arial Narrow" w:cs="Arial"/>
          <w:sz w:val="16"/>
          <w:szCs w:val="16"/>
        </w:rPr>
        <w:footnoteRef/>
      </w:r>
      <w:r w:rsidRPr="00430DB2">
        <w:rPr>
          <w:rFonts w:ascii="Arial Narrow" w:hAnsi="Arial Narrow" w:cs="Arial"/>
          <w:sz w:val="16"/>
          <w:szCs w:val="16"/>
        </w:rPr>
        <w:t xml:space="preserve"> </w:t>
      </w:r>
      <w:r w:rsidRPr="00430DB2">
        <w:rPr>
          <w:rFonts w:ascii="Arial Narrow" w:hAnsi="Arial Narrow" w:cs="Arial"/>
          <w:sz w:val="16"/>
          <w:szCs w:val="16"/>
        </w:rPr>
        <w:tab/>
      </w:r>
      <w:r w:rsidRPr="00430DB2">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1E3EA7CE" w14:textId="77777777" w:rsidR="0036368C" w:rsidRPr="00430DB2" w:rsidRDefault="0036368C" w:rsidP="00430DB2">
      <w:pPr>
        <w:pStyle w:val="Textonotapie"/>
        <w:ind w:left="1134" w:hanging="567"/>
        <w:jc w:val="both"/>
        <w:rPr>
          <w:rFonts w:ascii="Arial Narrow" w:hAnsi="Arial Narrow" w:cs="Arial"/>
          <w:b/>
          <w:bCs/>
          <w:sz w:val="16"/>
          <w:szCs w:val="16"/>
        </w:rPr>
      </w:pPr>
      <w:r w:rsidRPr="00430DB2">
        <w:rPr>
          <w:rFonts w:ascii="Arial Narrow" w:hAnsi="Arial Narrow" w:cs="Arial"/>
          <w:b/>
          <w:bCs/>
          <w:sz w:val="16"/>
          <w:szCs w:val="16"/>
        </w:rPr>
        <w:t>Artículo 20.- Modalidades de notificación</w:t>
      </w:r>
    </w:p>
    <w:p w14:paraId="64B83E49" w14:textId="77777777" w:rsidR="0036368C" w:rsidRPr="00430DB2" w:rsidRDefault="0036368C" w:rsidP="00430DB2">
      <w:pPr>
        <w:pStyle w:val="Textonotapie"/>
        <w:ind w:left="1134" w:hanging="567"/>
        <w:jc w:val="both"/>
        <w:rPr>
          <w:rFonts w:ascii="Arial Narrow" w:hAnsi="Arial Narrow" w:cs="Arial"/>
          <w:sz w:val="16"/>
          <w:szCs w:val="16"/>
        </w:rPr>
      </w:pPr>
      <w:r w:rsidRPr="00430DB2">
        <w:rPr>
          <w:rFonts w:ascii="Arial Narrow" w:hAnsi="Arial Narrow" w:cs="Arial"/>
          <w:sz w:val="16"/>
          <w:szCs w:val="16"/>
        </w:rPr>
        <w:t xml:space="preserve">20.4. </w:t>
      </w:r>
      <w:r w:rsidRPr="00430DB2">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430DB2" w:rsidRDefault="0036368C" w:rsidP="00430DB2">
      <w:pPr>
        <w:pStyle w:val="Textonotapie"/>
        <w:ind w:left="1134"/>
        <w:jc w:val="both"/>
        <w:rPr>
          <w:rFonts w:ascii="Arial Narrow" w:hAnsi="Arial Narrow" w:cs="Arial"/>
          <w:sz w:val="16"/>
          <w:szCs w:val="16"/>
        </w:rPr>
      </w:pPr>
      <w:r w:rsidRPr="00430DB2">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430DB2" w:rsidRDefault="0036368C" w:rsidP="00430DB2">
      <w:pPr>
        <w:pStyle w:val="Textonotapie"/>
        <w:ind w:left="1134"/>
        <w:jc w:val="both"/>
        <w:rPr>
          <w:rFonts w:ascii="Arial Narrow" w:hAnsi="Arial Narrow" w:cs="Arial"/>
          <w:sz w:val="16"/>
          <w:szCs w:val="16"/>
        </w:rPr>
      </w:pPr>
      <w:r w:rsidRPr="00430DB2">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317D00CD" w14:textId="77777777" w:rsidR="0036368C" w:rsidRPr="00430DB2" w:rsidRDefault="0036368C" w:rsidP="00430DB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559AC"/>
    <w:rsid w:val="00064019"/>
    <w:rsid w:val="000875AC"/>
    <w:rsid w:val="000B159A"/>
    <w:rsid w:val="000B25B9"/>
    <w:rsid w:val="000B312C"/>
    <w:rsid w:val="000F7796"/>
    <w:rsid w:val="00104063"/>
    <w:rsid w:val="001132FD"/>
    <w:rsid w:val="00116AF5"/>
    <w:rsid w:val="001322F5"/>
    <w:rsid w:val="00146276"/>
    <w:rsid w:val="001748A2"/>
    <w:rsid w:val="001B5674"/>
    <w:rsid w:val="001B6FB2"/>
    <w:rsid w:val="001C6983"/>
    <w:rsid w:val="001D281D"/>
    <w:rsid w:val="001F319C"/>
    <w:rsid w:val="0022197B"/>
    <w:rsid w:val="00232389"/>
    <w:rsid w:val="0026598E"/>
    <w:rsid w:val="0027352A"/>
    <w:rsid w:val="002958FA"/>
    <w:rsid w:val="002B66EF"/>
    <w:rsid w:val="002B7DCD"/>
    <w:rsid w:val="00312AD9"/>
    <w:rsid w:val="00314D9A"/>
    <w:rsid w:val="00322DDA"/>
    <w:rsid w:val="00324AC7"/>
    <w:rsid w:val="00351EB9"/>
    <w:rsid w:val="0036368C"/>
    <w:rsid w:val="003F2495"/>
    <w:rsid w:val="00405C2F"/>
    <w:rsid w:val="004244FD"/>
    <w:rsid w:val="00430DB2"/>
    <w:rsid w:val="004572E5"/>
    <w:rsid w:val="0047240C"/>
    <w:rsid w:val="004778C4"/>
    <w:rsid w:val="0048767A"/>
    <w:rsid w:val="004A6FBF"/>
    <w:rsid w:val="004A78F8"/>
    <w:rsid w:val="004F1373"/>
    <w:rsid w:val="004F4A65"/>
    <w:rsid w:val="0053692B"/>
    <w:rsid w:val="00536DE3"/>
    <w:rsid w:val="00555C03"/>
    <w:rsid w:val="005815F1"/>
    <w:rsid w:val="005B3915"/>
    <w:rsid w:val="005C1748"/>
    <w:rsid w:val="005D4A80"/>
    <w:rsid w:val="006073AD"/>
    <w:rsid w:val="00612621"/>
    <w:rsid w:val="006B0491"/>
    <w:rsid w:val="006B1410"/>
    <w:rsid w:val="00706129"/>
    <w:rsid w:val="007527F0"/>
    <w:rsid w:val="00767C41"/>
    <w:rsid w:val="00787A5A"/>
    <w:rsid w:val="00793B79"/>
    <w:rsid w:val="007A16EE"/>
    <w:rsid w:val="007B530D"/>
    <w:rsid w:val="007B6FE2"/>
    <w:rsid w:val="007C6A40"/>
    <w:rsid w:val="008575ED"/>
    <w:rsid w:val="008641BD"/>
    <w:rsid w:val="008810A3"/>
    <w:rsid w:val="008E0B03"/>
    <w:rsid w:val="008F3D99"/>
    <w:rsid w:val="00904F8A"/>
    <w:rsid w:val="00911D96"/>
    <w:rsid w:val="00921723"/>
    <w:rsid w:val="00934EB9"/>
    <w:rsid w:val="00985C85"/>
    <w:rsid w:val="00992B3C"/>
    <w:rsid w:val="009A2EC7"/>
    <w:rsid w:val="009B1172"/>
    <w:rsid w:val="009D258F"/>
    <w:rsid w:val="00A103BC"/>
    <w:rsid w:val="00A4588E"/>
    <w:rsid w:val="00A8071A"/>
    <w:rsid w:val="00AB204B"/>
    <w:rsid w:val="00AB3A58"/>
    <w:rsid w:val="00AD1E23"/>
    <w:rsid w:val="00B0046D"/>
    <w:rsid w:val="00B02F8B"/>
    <w:rsid w:val="00B07241"/>
    <w:rsid w:val="00B1027C"/>
    <w:rsid w:val="00B17787"/>
    <w:rsid w:val="00B2526D"/>
    <w:rsid w:val="00B36161"/>
    <w:rsid w:val="00B447D2"/>
    <w:rsid w:val="00BC4735"/>
    <w:rsid w:val="00BC5745"/>
    <w:rsid w:val="00BF5E6E"/>
    <w:rsid w:val="00C208F3"/>
    <w:rsid w:val="00C44CDD"/>
    <w:rsid w:val="00C73A15"/>
    <w:rsid w:val="00C852B7"/>
    <w:rsid w:val="00C868C4"/>
    <w:rsid w:val="00CB18A3"/>
    <w:rsid w:val="00CD0C8E"/>
    <w:rsid w:val="00CF4C9D"/>
    <w:rsid w:val="00D055B5"/>
    <w:rsid w:val="00D117B4"/>
    <w:rsid w:val="00D22E56"/>
    <w:rsid w:val="00DA4327"/>
    <w:rsid w:val="00DB3700"/>
    <w:rsid w:val="00DB5B1E"/>
    <w:rsid w:val="00DF13D0"/>
    <w:rsid w:val="00E118DA"/>
    <w:rsid w:val="00E41B01"/>
    <w:rsid w:val="00E61102"/>
    <w:rsid w:val="00E73C51"/>
    <w:rsid w:val="00E925C3"/>
    <w:rsid w:val="00ED352B"/>
    <w:rsid w:val="00EE5B5E"/>
    <w:rsid w:val="00EE78BB"/>
    <w:rsid w:val="00F106C9"/>
    <w:rsid w:val="00F24463"/>
    <w:rsid w:val="00F30455"/>
    <w:rsid w:val="00F97675"/>
    <w:rsid w:val="00FE521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basedOn w:val="Normal"/>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styleId="Refdecomentario">
    <w:name w:val="annotation reference"/>
    <w:basedOn w:val="Fuentedeprrafopredeter"/>
    <w:uiPriority w:val="99"/>
    <w:semiHidden/>
    <w:unhideWhenUsed/>
    <w:rsid w:val="00430DB2"/>
    <w:rPr>
      <w:sz w:val="16"/>
      <w:szCs w:val="16"/>
    </w:rPr>
  </w:style>
  <w:style w:type="paragraph" w:styleId="Textocomentario">
    <w:name w:val="annotation text"/>
    <w:basedOn w:val="Normal"/>
    <w:link w:val="TextocomentarioCar"/>
    <w:uiPriority w:val="99"/>
    <w:unhideWhenUsed/>
    <w:rsid w:val="00430DB2"/>
    <w:pPr>
      <w:spacing w:line="240" w:lineRule="auto"/>
    </w:pPr>
    <w:rPr>
      <w:sz w:val="20"/>
      <w:szCs w:val="20"/>
    </w:rPr>
  </w:style>
  <w:style w:type="character" w:customStyle="1" w:styleId="TextocomentarioCar">
    <w:name w:val="Texto comentario Car"/>
    <w:basedOn w:val="Fuentedeprrafopredeter"/>
    <w:link w:val="Textocomentario"/>
    <w:uiPriority w:val="99"/>
    <w:rsid w:val="00430DB2"/>
    <w:rPr>
      <w:sz w:val="20"/>
      <w:szCs w:val="20"/>
    </w:rPr>
  </w:style>
  <w:style w:type="paragraph" w:styleId="Asuntodelcomentario">
    <w:name w:val="annotation subject"/>
    <w:basedOn w:val="Textocomentario"/>
    <w:next w:val="Textocomentario"/>
    <w:link w:val="AsuntodelcomentarioCar"/>
    <w:uiPriority w:val="99"/>
    <w:semiHidden/>
    <w:unhideWhenUsed/>
    <w:rsid w:val="00430DB2"/>
    <w:rPr>
      <w:b/>
      <w:bCs/>
    </w:rPr>
  </w:style>
  <w:style w:type="character" w:customStyle="1" w:styleId="AsuntodelcomentarioCar">
    <w:name w:val="Asunto del comentario Car"/>
    <w:basedOn w:val="TextocomentarioCar"/>
    <w:link w:val="Asuntodelcomentario"/>
    <w:uiPriority w:val="99"/>
    <w:semiHidden/>
    <w:rsid w:val="00430DB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979024">
      <w:bodyDiv w:val="1"/>
      <w:marLeft w:val="0"/>
      <w:marRight w:val="0"/>
      <w:marTop w:val="0"/>
      <w:marBottom w:val="0"/>
      <w:divBdr>
        <w:top w:val="none" w:sz="0" w:space="0" w:color="auto"/>
        <w:left w:val="none" w:sz="0" w:space="0" w:color="auto"/>
        <w:bottom w:val="none" w:sz="0" w:space="0" w:color="auto"/>
        <w:right w:val="none" w:sz="0" w:space="0" w:color="auto"/>
      </w:divBdr>
    </w:div>
    <w:div w:id="45761972">
      <w:bodyDiv w:val="1"/>
      <w:marLeft w:val="0"/>
      <w:marRight w:val="0"/>
      <w:marTop w:val="0"/>
      <w:marBottom w:val="0"/>
      <w:divBdr>
        <w:top w:val="none" w:sz="0" w:space="0" w:color="auto"/>
        <w:left w:val="none" w:sz="0" w:space="0" w:color="auto"/>
        <w:bottom w:val="none" w:sz="0" w:space="0" w:color="auto"/>
        <w:right w:val="none" w:sz="0" w:space="0" w:color="auto"/>
      </w:divBdr>
    </w:div>
    <w:div w:id="339620053">
      <w:bodyDiv w:val="1"/>
      <w:marLeft w:val="0"/>
      <w:marRight w:val="0"/>
      <w:marTop w:val="0"/>
      <w:marBottom w:val="0"/>
      <w:divBdr>
        <w:top w:val="none" w:sz="0" w:space="0" w:color="auto"/>
        <w:left w:val="none" w:sz="0" w:space="0" w:color="auto"/>
        <w:bottom w:val="none" w:sz="0" w:space="0" w:color="auto"/>
        <w:right w:val="none" w:sz="0" w:space="0" w:color="auto"/>
      </w:divBdr>
    </w:div>
    <w:div w:id="746070166">
      <w:bodyDiv w:val="1"/>
      <w:marLeft w:val="0"/>
      <w:marRight w:val="0"/>
      <w:marTop w:val="0"/>
      <w:marBottom w:val="0"/>
      <w:divBdr>
        <w:top w:val="none" w:sz="0" w:space="0" w:color="auto"/>
        <w:left w:val="none" w:sz="0" w:space="0" w:color="auto"/>
        <w:bottom w:val="none" w:sz="0" w:space="0" w:color="auto"/>
        <w:right w:val="none" w:sz="0" w:space="0" w:color="auto"/>
      </w:divBdr>
    </w:div>
    <w:div w:id="1280605624">
      <w:bodyDiv w:val="1"/>
      <w:marLeft w:val="0"/>
      <w:marRight w:val="0"/>
      <w:marTop w:val="0"/>
      <w:marBottom w:val="0"/>
      <w:divBdr>
        <w:top w:val="none" w:sz="0" w:space="0" w:color="auto"/>
        <w:left w:val="none" w:sz="0" w:space="0" w:color="auto"/>
        <w:bottom w:val="none" w:sz="0" w:space="0" w:color="auto"/>
        <w:right w:val="none" w:sz="0" w:space="0" w:color="auto"/>
      </w:divBdr>
    </w:div>
    <w:div w:id="190055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6</Pages>
  <Words>1596</Words>
  <Characters>8779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36</cp:revision>
  <dcterms:created xsi:type="dcterms:W3CDTF">2025-03-26T00:53:00Z</dcterms:created>
  <dcterms:modified xsi:type="dcterms:W3CDTF">2025-06-16T20:31:00Z</dcterms:modified>
</cp:coreProperties>
</file>