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SISTEMAS Y SOLUCIONES INTELIGENTES S.A.C.</w:t>
      </w:r>
      <w:r w:rsidR="00C44F05" w:rsidRPr="00D05BB2">
        <w:rPr>
          <w:rFonts w:ascii="Arial Narrow" w:eastAsia="Arial Narrow" w:hAnsi="Arial Narrow" w:cs="Arial Narrow"/>
          <w:b/>
          <w:sz w:val="22"/>
          <w:szCs w:val="22"/>
        </w:rPr>
        <w:t xml:space="preserve"> </w:t>
      </w:r>
      <w:r w:rsidR="00287905" w:rsidRPr="00D05BB2">
        <w:rPr>
          <w:rFonts w:ascii="Arial Narrow" w:eastAsia="Arial Narrow" w:hAnsi="Arial Narrow" w:cs="Arial Narrow"/>
          <w:b/>
          <w:sz w:val="22"/>
          <w:szCs w:val="22"/>
        </w:rPr>
        <w:t>(</w:t>
      </w:r>
      <w:r w:rsidR="00E37DF1" w:rsidRPr="00D05BB2">
        <w:rPr>
          <w:rFonts w:ascii="Arial Narrow" w:eastAsia="Arial Narrow" w:hAnsi="Arial Narrow" w:cs="Arial Narrow"/>
          <w:b/>
          <w:sz w:val="22"/>
          <w:szCs w:val="22"/>
        </w:rPr>
        <w:t>SISTEMAS INTELIGENTES</w:t>
      </w:r>
      <w:r w:rsidR="00287905" w:rsidRPr="00D05BB2">
        <w:rPr>
          <w:rFonts w:ascii="Arial Narrow" w:eastAsia="Arial Narrow" w:hAnsi="Arial Narrow" w:cs="Arial Narrow"/>
          <w:b/>
          <w:sz w:val="22"/>
          <w:szCs w:val="22"/>
        </w:rPr>
        <w:t>)</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A426B" w:rsidRPr="005A426B">
        <w:rPr>
          <w:rFonts w:ascii="Arial Narrow" w:eastAsia="Arial Narrow" w:hAnsi="Arial Narrow" w:cs="Arial Narrow"/>
          <w:sz w:val="22"/>
          <w:szCs w:val="22"/>
        </w:rPr>
        <w:t>5 de enero de 2026</w:t>
      </w:r>
      <w:r w:rsidR="003E4754" w:rsidRPr="005A426B">
        <w:rPr>
          <w:rFonts w:ascii="Arial Narrow" w:eastAsia="Arial Narrow" w:hAnsi="Arial Narrow" w:cs="Arial Narrow"/>
          <w:sz w:val="22"/>
          <w:szCs w:val="22"/>
        </w:rPr>
        <w:t>,</w:t>
      </w:r>
      <w:r w:rsidR="003E4754" w:rsidRPr="005A426B">
        <w:rPr>
          <w:rFonts w:ascii="Arial Narrow" w:hAnsi="Arial Narrow"/>
          <w:sz w:val="22"/>
          <w:szCs w:val="22"/>
        </w:rPr>
        <w:t xml:space="preserve"> </w:t>
      </w:r>
      <w:r w:rsidR="003E4754" w:rsidRPr="005A426B">
        <w:rPr>
          <w:rFonts w:ascii="Arial Narrow" w:eastAsia="Arial Narrow" w:hAnsi="Arial Narrow" w:cs="Arial Narrow"/>
          <w:sz w:val="22"/>
          <w:szCs w:val="22"/>
        </w:rPr>
        <w:t xml:space="preserve">subsanado por escrito el </w:t>
      </w:r>
      <w:r w:rsidR="005A426B" w:rsidRPr="005A426B">
        <w:rPr>
          <w:rFonts w:ascii="Arial Narrow" w:eastAsia="Arial Narrow" w:hAnsi="Arial Narrow" w:cs="Arial Narrow"/>
          <w:sz w:val="22"/>
          <w:szCs w:val="22"/>
        </w:rPr>
        <w:t xml:space="preserve">5 de </w:t>
      </w:r>
      <w:r w:rsidR="005A426B">
        <w:rPr>
          <w:rFonts w:ascii="Arial Narrow" w:eastAsia="Arial Narrow" w:hAnsi="Arial Narrow" w:cs="Arial Narrow"/>
          <w:sz w:val="22"/>
          <w:szCs w:val="22"/>
        </w:rPr>
        <w:t>febrero</w:t>
      </w:r>
      <w:r w:rsidR="005A426B" w:rsidRPr="005A426B">
        <w:rPr>
          <w:rFonts w:ascii="Arial Narrow" w:eastAsia="Arial Narrow" w:hAnsi="Arial Narrow" w:cs="Arial Narrow"/>
          <w:sz w:val="22"/>
          <w:szCs w:val="22"/>
        </w:rPr>
        <w:t xml:space="preserve"> de 2026</w:t>
      </w:r>
      <w:r w:rsidRPr="00E902D0">
        <w:rPr>
          <w:rFonts w:ascii="Arial Narrow" w:eastAsia="Arial Narrow" w:hAnsi="Arial Narrow" w:cs="Arial Narrow"/>
          <w:sz w:val="22"/>
          <w:szCs w:val="22"/>
        </w:rPr>
        <w:t xml:space="preserve">, </w:t>
      </w:r>
      <w:r w:rsidR="005A426B" w:rsidRPr="005A426B">
        <w:rPr>
          <w:rFonts w:ascii="Arial Narrow" w:eastAsia="Arial Narrow" w:hAnsi="Arial Narrow" w:cs="Arial Narrow"/>
          <w:sz w:val="22"/>
          <w:szCs w:val="22"/>
        </w:rPr>
        <w:t>Sistemas Inteligentes</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5A426B" w:rsidRPr="005A426B">
        <w:rPr>
          <w:rFonts w:ascii="Arial Narrow" w:eastAsia="Arial Narrow" w:hAnsi="Arial Narrow" w:cs="Arial Narrow"/>
          <w:sz w:val="22"/>
          <w:szCs w:val="22"/>
        </w:rPr>
        <w:t xml:space="preserve">Rímac </w:t>
      </w:r>
      <w:r w:rsidR="009E4036" w:rsidRPr="005A426B">
        <w:rPr>
          <w:rFonts w:ascii="Arial Narrow" w:eastAsia="Arial Narrow" w:hAnsi="Arial Narrow" w:cs="Arial Narrow"/>
          <w:sz w:val="22"/>
          <w:szCs w:val="22"/>
        </w:rPr>
        <w:t xml:space="preserve">y a </w:t>
      </w:r>
      <w:r w:rsidR="005A426B" w:rsidRPr="005A426B">
        <w:rPr>
          <w:rFonts w:ascii="Arial Narrow" w:eastAsia="Arial Narrow" w:hAnsi="Arial Narrow" w:cs="Arial Narrow"/>
          <w:sz w:val="22"/>
          <w:szCs w:val="22"/>
        </w:rPr>
        <w:t xml:space="preserve">Maquinaria Nacional </w:t>
      </w:r>
      <w:r w:rsidRPr="00E902D0">
        <w:rPr>
          <w:rFonts w:ascii="Arial Narrow" w:eastAsia="Arial Narrow" w:hAnsi="Arial Narrow" w:cs="Arial Narrow"/>
          <w:sz w:val="22"/>
          <w:szCs w:val="22"/>
        </w:rPr>
        <w:t xml:space="preserve">por presuntas infracciones a la Ley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29571, Código de Protección y Defensa del Consumidor (en adelante, Código), señalando lo siguiente:</w:t>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highlight w:val="green"/>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Sistemas Inteligentes</w:t>
      </w:r>
      <w:r w:rsidRPr="00CC5F52">
        <w:rPr>
          <w:rFonts w:ascii="Arial Narrow" w:hAnsi="Arial Narrow"/>
          <w:sz w:val="22"/>
          <w:szCs w:val="22"/>
          <w:lang w:eastAsia="es-ES"/>
        </w:rPr>
        <w:t xml:space="preserve"> </w:t>
      </w:r>
      <w:r w:rsidR="008E1B6A" w:rsidRPr="00CC5F52">
        <w:rPr>
          <w:rFonts w:ascii="Arial Narrow" w:hAnsi="Arial Narrow"/>
          <w:sz w:val="22"/>
          <w:szCs w:val="22"/>
          <w:lang w:eastAsia="es-ES"/>
        </w:rPr>
        <w:t>solicitó, en calidad de medidas correctivas, que</w:t>
      </w:r>
      <w:r w:rsidR="00EE34DA" w:rsidRPr="00CC5F52">
        <w:rPr>
          <w:rFonts w:ascii="Arial Narrow" w:hAnsi="Arial Narrow"/>
          <w:sz w:val="22"/>
          <w:szCs w:val="22"/>
          <w:lang w:eastAsia="es-ES"/>
        </w:rPr>
        <w:t xml:space="preserve"> los proveedores denunciados cumplan con</w:t>
      </w:r>
      <w:r w:rsidR="005F229F" w:rsidRPr="00CC5F52">
        <w:rPr>
          <w:rFonts w:ascii="Arial Narrow" w:hAnsi="Arial Narrow"/>
          <w:sz w:val="22"/>
          <w:szCs w:val="22"/>
          <w:lang w:eastAsia="es-ES"/>
        </w:rPr>
        <w:t xml:space="preserve"> realizar la reposición</w:t>
      </w:r>
      <w:r w:rsidR="005F229F" w:rsidRPr="00EE34DA">
        <w:rPr>
          <w:rFonts w:ascii="Arial Narrow" w:hAnsi="Arial Narrow"/>
          <w:sz w:val="22"/>
          <w:szCs w:val="22"/>
          <w:lang w:eastAsia="es-ES"/>
        </w:rPr>
        <w:t xml:space="preserve"> del vehículo</w:t>
      </w:r>
      <w:r w:rsidR="005F229F">
        <w:rPr>
          <w:rFonts w:ascii="Arial Narrow" w:hAnsi="Arial Narrow"/>
          <w:sz w:val="22"/>
          <w:szCs w:val="22"/>
          <w:lang w:eastAsia="es-ES"/>
        </w:rPr>
        <w:t xml:space="preserve"> asegurado</w:t>
      </w:r>
      <w:r w:rsidR="005F229F" w:rsidRPr="00EE34DA">
        <w:rPr>
          <w:rFonts w:ascii="Arial Narrow" w:hAnsi="Arial Narrow"/>
          <w:sz w:val="22"/>
          <w:szCs w:val="22"/>
          <w:lang w:eastAsia="es-ES"/>
        </w:rPr>
        <w:t xml:space="preserve"> por uno nuevo, de iguales características, marca y modelo, o equivalente</w:t>
      </w:r>
      <w:r w:rsidR="005F229F">
        <w:rPr>
          <w:rFonts w:ascii="Arial Narrow" w:hAnsi="Arial Narrow"/>
          <w:sz w:val="22"/>
          <w:szCs w:val="22"/>
          <w:lang w:eastAsia="es-ES"/>
        </w:rPr>
        <w:t xml:space="preserve">; </w:t>
      </w:r>
      <w:r w:rsidR="005F229F" w:rsidRPr="00EE34DA">
        <w:rPr>
          <w:rFonts w:ascii="Arial Narrow" w:hAnsi="Arial Narrow"/>
          <w:sz w:val="22"/>
          <w:szCs w:val="22"/>
          <w:lang w:eastAsia="es-ES"/>
        </w:rPr>
        <w:t>de manera alternativa</w:t>
      </w:r>
      <w:r w:rsidR="00EE34DA" w:rsidRPr="00EE34DA">
        <w:rPr>
          <w:rFonts w:ascii="Arial Narrow" w:hAnsi="Arial Narrow"/>
          <w:sz w:val="22"/>
          <w:szCs w:val="22"/>
          <w:lang w:eastAsia="es-ES"/>
        </w:rPr>
        <w:t xml:space="preserve">, </w:t>
      </w:r>
      <w:r w:rsidR="005F229F">
        <w:rPr>
          <w:rFonts w:ascii="Arial Narrow" w:hAnsi="Arial Narrow"/>
          <w:sz w:val="22"/>
          <w:szCs w:val="22"/>
          <w:lang w:eastAsia="es-ES"/>
        </w:rPr>
        <w:t xml:space="preserve">realizar </w:t>
      </w:r>
      <w:r w:rsidR="005F229F" w:rsidRPr="00EE34DA">
        <w:rPr>
          <w:rFonts w:ascii="Arial Narrow" w:hAnsi="Arial Narrow"/>
          <w:sz w:val="22"/>
          <w:szCs w:val="22"/>
          <w:lang w:eastAsia="es-ES"/>
        </w:rPr>
        <w:t xml:space="preserve">la devolución </w:t>
      </w:r>
      <w:r w:rsidR="00AE55B3" w:rsidRPr="00EE34DA">
        <w:rPr>
          <w:rFonts w:ascii="Arial Narrow" w:hAnsi="Arial Narrow"/>
          <w:sz w:val="22"/>
          <w:szCs w:val="22"/>
          <w:lang w:eastAsia="es-ES"/>
        </w:rPr>
        <w:t>íntegra</w:t>
      </w:r>
      <w:r w:rsidR="005F229F" w:rsidRPr="00EE34DA">
        <w:rPr>
          <w:rFonts w:ascii="Arial Narrow" w:hAnsi="Arial Narrow"/>
          <w:sz w:val="22"/>
          <w:szCs w:val="22"/>
          <w:lang w:eastAsia="es-ES"/>
        </w:rPr>
        <w:t xml:space="preserve"> del valor del vehículo </w:t>
      </w:r>
      <w:r w:rsidR="005F229F">
        <w:rPr>
          <w:rFonts w:ascii="Arial Narrow" w:hAnsi="Arial Narrow"/>
          <w:sz w:val="22"/>
          <w:szCs w:val="22"/>
          <w:lang w:eastAsia="es-ES"/>
        </w:rPr>
        <w:t xml:space="preserve">por la suma de </w:t>
      </w:r>
      <w:r w:rsidR="00EE34DA" w:rsidRPr="00EE34DA">
        <w:rPr>
          <w:rFonts w:ascii="Arial Narrow" w:hAnsi="Arial Narrow"/>
          <w:sz w:val="22"/>
          <w:szCs w:val="22"/>
          <w:lang w:eastAsia="es-ES"/>
        </w:rPr>
        <w:t xml:space="preserve">US$ 28 000,00 o el monto actualizado </w:t>
      </w:r>
      <w:r w:rsidR="005F229F">
        <w:rPr>
          <w:rFonts w:ascii="Arial Narrow" w:hAnsi="Arial Narrow"/>
          <w:sz w:val="22"/>
          <w:szCs w:val="22"/>
          <w:lang w:eastAsia="es-ES"/>
        </w:rPr>
        <w:t>correspondiente</w:t>
      </w:r>
      <w:r w:rsidR="00AE55B3">
        <w:rPr>
          <w:rFonts w:ascii="Arial Narrow" w:hAnsi="Arial Narrow"/>
          <w:sz w:val="22"/>
          <w:szCs w:val="22"/>
          <w:lang w:eastAsia="es-ES"/>
        </w:rPr>
        <w:t xml:space="preserve">; y, </w:t>
      </w:r>
      <w:r w:rsidR="00AE55B3" w:rsidRPr="00EE34DA">
        <w:rPr>
          <w:rFonts w:ascii="Arial Narrow" w:hAnsi="Arial Narrow"/>
          <w:sz w:val="22"/>
          <w:szCs w:val="22"/>
          <w:lang w:eastAsia="es-ES"/>
        </w:rPr>
        <w:t>de forma subsidiaria, si lo anterior no fuera viable</w:t>
      </w:r>
      <w:r w:rsidR="00AE55B3">
        <w:rPr>
          <w:rFonts w:ascii="Arial Narrow" w:hAnsi="Arial Narrow"/>
          <w:sz w:val="22"/>
          <w:szCs w:val="22"/>
          <w:lang w:eastAsia="es-ES"/>
        </w:rPr>
        <w:t>,</w:t>
      </w:r>
      <w:r w:rsidR="005F229F">
        <w:rPr>
          <w:rFonts w:ascii="Arial Narrow" w:hAnsi="Arial Narrow"/>
          <w:sz w:val="22"/>
          <w:szCs w:val="22"/>
          <w:lang w:eastAsia="es-ES"/>
        </w:rPr>
        <w:t xml:space="preserve"> realizar la </w:t>
      </w:r>
      <w:r w:rsidR="00EE34DA" w:rsidRPr="00EE34DA">
        <w:rPr>
          <w:rFonts w:ascii="Arial Narrow" w:hAnsi="Arial Narrow"/>
          <w:sz w:val="22"/>
          <w:szCs w:val="22"/>
          <w:lang w:eastAsia="es-ES"/>
        </w:rPr>
        <w:t>instalación de</w:t>
      </w:r>
      <w:r w:rsidR="00AE55B3">
        <w:rPr>
          <w:rFonts w:ascii="Arial Narrow" w:hAnsi="Arial Narrow"/>
          <w:sz w:val="22"/>
          <w:szCs w:val="22"/>
          <w:lang w:eastAsia="es-ES"/>
        </w:rPr>
        <w:t xml:space="preserve"> un</w:t>
      </w:r>
      <w:r w:rsidR="00EE34DA" w:rsidRPr="00EE34DA">
        <w:rPr>
          <w:rFonts w:ascii="Arial Narrow" w:hAnsi="Arial Narrow"/>
          <w:sz w:val="22"/>
          <w:szCs w:val="22"/>
          <w:lang w:eastAsia="es-ES"/>
        </w:rPr>
        <w:t xml:space="preserve"> motor nuevo,</w:t>
      </w:r>
      <w:r w:rsidR="00AE55B3">
        <w:rPr>
          <w:rFonts w:ascii="Arial Narrow" w:hAnsi="Arial Narrow"/>
          <w:sz w:val="22"/>
          <w:szCs w:val="22"/>
          <w:lang w:eastAsia="es-ES"/>
        </w:rPr>
        <w:t xml:space="preserve"> la</w:t>
      </w:r>
      <w:r w:rsidR="00EE34DA" w:rsidRPr="00EE34DA">
        <w:rPr>
          <w:rFonts w:ascii="Arial Narrow" w:hAnsi="Arial Narrow"/>
          <w:sz w:val="22"/>
          <w:szCs w:val="22"/>
          <w:lang w:eastAsia="es-ES"/>
        </w:rPr>
        <w:t xml:space="preserve"> reparación integral certificada</w:t>
      </w:r>
      <w:r w:rsidR="00AE55B3">
        <w:rPr>
          <w:rFonts w:ascii="Arial Narrow" w:hAnsi="Arial Narrow"/>
          <w:sz w:val="22"/>
          <w:szCs w:val="22"/>
          <w:lang w:eastAsia="es-ES"/>
        </w:rPr>
        <w:t xml:space="preserve"> y la</w:t>
      </w:r>
      <w:r w:rsidR="00EE34DA" w:rsidRPr="00EE34DA">
        <w:rPr>
          <w:rFonts w:ascii="Arial Narrow" w:hAnsi="Arial Narrow"/>
          <w:sz w:val="22"/>
          <w:szCs w:val="22"/>
          <w:lang w:eastAsia="es-ES"/>
        </w:rPr>
        <w:t xml:space="preserve"> compensación por depreciación</w:t>
      </w:r>
      <w:r w:rsidR="000C3A43" w:rsidRPr="00087AA3">
        <w:rPr>
          <w:rFonts w:ascii="Arial Narrow" w:hAnsi="Arial Narrow"/>
          <w:sz w:val="22"/>
          <w:szCs w:val="22"/>
          <w:lang w:eastAsia="es-ES"/>
        </w:rPr>
        <w:t>.</w:t>
      </w:r>
      <w:r w:rsidR="000C3A43" w:rsidRPr="00087AA3">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w:t>
      </w:r>
      <w:r w:rsidRPr="00083A14">
        <w:rPr>
          <w:rFonts w:ascii="Arial Narrow" w:eastAsia="Arial Narrow" w:hAnsi="Arial Narrow" w:cs="Arial Narrow"/>
          <w:sz w:val="22"/>
          <w:szCs w:val="22"/>
        </w:rPr>
        <w:t xml:space="preserve">5 de </w:t>
      </w:r>
      <w:r>
        <w:rPr>
          <w:rFonts w:ascii="Arial Narrow" w:eastAsia="Arial Narrow" w:hAnsi="Arial Narrow" w:cs="Arial Narrow"/>
          <w:sz w:val="22"/>
          <w:szCs w:val="22"/>
        </w:rPr>
        <w:t>enero</w:t>
      </w:r>
      <w:r w:rsidRPr="00083A14">
        <w:rPr>
          <w:rFonts w:ascii="Arial Narrow" w:eastAsia="Arial Narrow" w:hAnsi="Arial Narrow" w:cs="Arial Narrow"/>
          <w:sz w:val="22"/>
          <w:szCs w:val="22"/>
        </w:rPr>
        <w:t xml:space="preserve"> de 2026</w:t>
      </w:r>
      <w:r w:rsidRPr="00E902D0">
        <w:rPr>
          <w:rFonts w:ascii="Arial Narrow" w:hAnsi="Arial Narrow"/>
          <w:sz w:val="22"/>
          <w:szCs w:val="22"/>
        </w:rPr>
        <w:t xml:space="preserve">, </w:t>
      </w:r>
      <w:r w:rsidRPr="005A426B">
        <w:rPr>
          <w:rFonts w:ascii="Arial Narrow" w:eastAsia="Arial Narrow" w:hAnsi="Arial Narrow" w:cs="Arial Narrow"/>
          <w:sz w:val="22"/>
          <w:szCs w:val="22"/>
        </w:rPr>
        <w:t>Sistemas Inteligentes</w:t>
      </w:r>
      <w:r w:rsidRPr="00E902D0">
        <w:rPr>
          <w:rFonts w:ascii="Arial Narrow" w:hAnsi="Arial Narrow"/>
          <w:sz w:val="22"/>
          <w:szCs w:val="22"/>
        </w:rPr>
        <w:t xml:space="preserve"> presentó las declaraciones mensuales (PDT-IGV Renta Mensual) del Impuesto General a las Ventas (IGV) e Impuesto a la Renta (IR) completas del ejercicio correspondiente al año </w:t>
      </w:r>
      <w:r>
        <w:rPr>
          <w:rFonts w:ascii="Arial Narrow" w:hAnsi="Arial Narrow"/>
          <w:sz w:val="22"/>
          <w:szCs w:val="22"/>
        </w:rPr>
        <w:t>2024</w:t>
      </w:r>
      <w:r w:rsidRPr="00E902D0">
        <w:rPr>
          <w:rFonts w:ascii="Arial Narrow" w:hAnsi="Arial Narrow"/>
          <w:sz w:val="22"/>
          <w:szCs w:val="22"/>
        </w:rPr>
        <w:t>, el cual contiene información correspondiente 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 xml:space="preserve">-por delegación de facultades- </w:t>
      </w:r>
      <w:r w:rsidRPr="00E902D0">
        <w:rPr>
          <w:rFonts w:ascii="Arial Narrow" w:hAnsi="Arial Narrow"/>
          <w:sz w:val="22"/>
          <w:szCs w:val="22"/>
          <w:lang w:eastAsia="en-US"/>
        </w:rPr>
        <w:t>evalúe su confidencialidad.</w:t>
      </w:r>
    </w:p>
    <w:p w14:paraId="3160E6B1" w14:textId="77777777" w:rsidR="008D28AC" w:rsidRDefault="008D28AC" w:rsidP="008D28AC">
      <w:pPr>
        <w:pStyle w:val="Prrafodelista"/>
        <w:ind w:left="567"/>
        <w:jc w:val="both"/>
        <w:rPr>
          <w:rFonts w:ascii="Arial Narrow" w:hAnsi="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Asimismo, por</w:t>
      </w:r>
      <w:r w:rsidR="00A23BA3" w:rsidRPr="00E902D0">
        <w:rPr>
          <w:rFonts w:ascii="Arial Narrow" w:hAnsi="Arial Narrow"/>
          <w:sz w:val="22"/>
          <w:szCs w:val="22"/>
        </w:rPr>
        <w:t xml:space="preserve">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083A14" w:rsidRPr="00083A14">
        <w:rPr>
          <w:rFonts w:ascii="Arial Narrow" w:eastAsia="Arial Narrow" w:hAnsi="Arial Narrow" w:cs="Arial Narrow"/>
          <w:sz w:val="22"/>
          <w:szCs w:val="22"/>
        </w:rPr>
        <w:t>5 de febrero de 2026</w:t>
      </w:r>
      <w:r w:rsidR="00A23BA3" w:rsidRPr="00E902D0">
        <w:rPr>
          <w:rFonts w:ascii="Arial Narrow" w:hAnsi="Arial Narrow"/>
          <w:sz w:val="22"/>
          <w:szCs w:val="22"/>
        </w:rPr>
        <w:t xml:space="preserve">, </w:t>
      </w:r>
      <w:r w:rsidR="00041142" w:rsidRPr="005A426B">
        <w:rPr>
          <w:rFonts w:ascii="Arial Narrow" w:eastAsia="Arial Narrow" w:hAnsi="Arial Narrow" w:cs="Arial Narrow"/>
          <w:sz w:val="22"/>
          <w:szCs w:val="22"/>
        </w:rPr>
        <w:t>Sistemas Inteligentes</w:t>
      </w:r>
      <w:r w:rsidR="00041142"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083A14">
        <w:rPr>
          <w:rFonts w:ascii="Arial Narrow" w:hAnsi="Arial Narrow"/>
          <w:sz w:val="22"/>
          <w:szCs w:val="22"/>
        </w:rPr>
        <w:t>2025</w:t>
      </w:r>
      <w:r w:rsidR="00A23BA3"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00A23BA3" w:rsidRPr="00E902D0">
        <w:rPr>
          <w:rFonts w:ascii="Arial Narrow" w:hAnsi="Arial Narrow"/>
          <w:sz w:val="22"/>
          <w:szCs w:val="22"/>
          <w:lang w:eastAsia="en-US"/>
        </w:rPr>
        <w:t xml:space="preserve">; por lo que corresponde que la Secretaría Técnica </w:t>
      </w:r>
      <w:r w:rsidR="00A23BA3"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00A23BA3"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A5424D" w:rsidRPr="002B27CF">
        <w:rPr>
          <w:rFonts w:ascii="Arial Narrow" w:hAnsi="Arial Narrow" w:cs="Arial"/>
          <w:bCs/>
          <w:spacing w:val="-3"/>
          <w:sz w:val="22"/>
          <w:szCs w:val="22"/>
        </w:rPr>
        <w:t xml:space="preserve">Sistemas y Soluciones </w:t>
      </w:r>
      <w:r w:rsidR="00A5424D" w:rsidRPr="00DB6F71">
        <w:rPr>
          <w:rFonts w:ascii="Arial Narrow" w:hAnsi="Arial Narrow" w:cs="Arial"/>
          <w:bCs/>
          <w:spacing w:val="-3"/>
          <w:sz w:val="22"/>
          <w:szCs w:val="22"/>
        </w:rPr>
        <w:t xml:space="preserve">Inteligentes S.A.C. </w:t>
      </w:r>
      <w:r w:rsidR="00B46C78" w:rsidRPr="00DB6F71">
        <w:rPr>
          <w:rFonts w:ascii="Arial Narrow" w:hAnsi="Arial Narrow"/>
          <w:sz w:val="22"/>
          <w:szCs w:val="22"/>
        </w:rPr>
        <w:t xml:space="preserve">que obra en el </w:t>
      </w:r>
      <w:r w:rsidR="00B46C78" w:rsidRPr="00DB6F71">
        <w:rPr>
          <w:rFonts w:ascii="Arial Narrow" w:hAnsi="Arial Narrow"/>
          <w:b/>
          <w:bCs/>
          <w:sz w:val="22"/>
          <w:szCs w:val="22"/>
        </w:rPr>
        <w:t xml:space="preserve">documento </w:t>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t>
      </w:r>
      <w:r w:rsidR="00194408" w:rsidRPr="00DB6F71">
        <w:rPr>
          <w:rFonts w:ascii="Arial Narrow" w:hAnsi="Arial Narrow"/>
          <w:b/>
          <w:bCs/>
          <w:sz w:val="22"/>
          <w:szCs w:val="22"/>
        </w:rPr>
        <w:t>2</w:t>
      </w:r>
      <w:r w:rsidR="00B46C78" w:rsidRPr="00DB6F71">
        <w:rPr>
          <w:rFonts w:ascii="Arial Narrow" w:hAnsi="Arial Narrow"/>
          <w:b/>
          <w:bCs/>
          <w:sz w:val="22"/>
          <w:szCs w:val="22"/>
        </w:rPr>
        <w:t xml:space="preserve"> denominado “</w:t>
      </w:r>
      <w:r w:rsidR="00194408" w:rsidRPr="00DB6F71">
        <w:rPr>
          <w:rFonts w:ascii="Arial Narrow" w:hAnsi="Arial Narrow"/>
          <w:b/>
          <w:bCs/>
          <w:sz w:val="22"/>
          <w:szCs w:val="22"/>
        </w:rPr>
        <w:t>20260030600015440300001532892026003060</w:t>
      </w:r>
      <w:r w:rsidR="00B46C78" w:rsidRPr="00DB6F71">
        <w:rPr>
          <w:rFonts w:ascii="Arial Narrow" w:hAnsi="Arial Narrow"/>
          <w:b/>
          <w:bCs/>
          <w:sz w:val="22"/>
          <w:szCs w:val="22"/>
        </w:rPr>
        <w:t xml:space="preserve">” de la pieza </w:t>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t>
      </w:r>
      <w:r w:rsidR="00194408" w:rsidRPr="00DB6F71">
        <w:rPr>
          <w:rFonts w:ascii="Arial Narrow" w:hAnsi="Arial Narrow"/>
          <w:b/>
          <w:bCs/>
          <w:sz w:val="22"/>
          <w:szCs w:val="22"/>
        </w:rPr>
        <w:t>2</w:t>
      </w:r>
      <w:r w:rsidR="00B46C78" w:rsidRPr="00DB6F71">
        <w:rPr>
          <w:rFonts w:ascii="Arial Narrow" w:hAnsi="Arial Narrow"/>
          <w:b/>
          <w:bCs/>
          <w:sz w:val="22"/>
          <w:szCs w:val="22"/>
        </w:rPr>
        <w:t xml:space="preserve"> </w:t>
      </w:r>
      <w:r w:rsidR="00B46C78" w:rsidRPr="00DB6F71">
        <w:rPr>
          <w:rFonts w:ascii="Arial Narrow" w:hAnsi="Arial Narrow"/>
          <w:sz w:val="22"/>
          <w:szCs w:val="22"/>
        </w:rPr>
        <w:t>presentada mediante el escrito</w:t>
      </w:r>
      <w:r w:rsidR="00A5424D" w:rsidRPr="00DB6F71">
        <w:rPr>
          <w:rFonts w:ascii="Arial Narrow" w:hAnsi="Arial Narrow"/>
          <w:sz w:val="22"/>
          <w:szCs w:val="22"/>
        </w:rPr>
        <w:t xml:space="preserve"> de denuncia</w:t>
      </w:r>
      <w:r w:rsidR="00B46C78" w:rsidRPr="00DB6F71">
        <w:rPr>
          <w:rFonts w:ascii="Arial Narrow" w:hAnsi="Arial Narrow"/>
          <w:sz w:val="22"/>
          <w:szCs w:val="22"/>
        </w:rPr>
        <w:t xml:space="preserve"> del </w:t>
      </w:r>
      <w:r w:rsidR="00A5424D" w:rsidRPr="00DB6F71">
        <w:rPr>
          <w:rFonts w:ascii="Arial Narrow" w:hAnsi="Arial Narrow"/>
          <w:sz w:val="22"/>
          <w:szCs w:val="22"/>
        </w:rPr>
        <w:t>5</w:t>
      </w:r>
      <w:r w:rsidR="00B46C78" w:rsidRPr="00DB6F71">
        <w:rPr>
          <w:rFonts w:ascii="Arial Narrow" w:hAnsi="Arial Narrow"/>
          <w:sz w:val="22"/>
          <w:szCs w:val="22"/>
        </w:rPr>
        <w:t xml:space="preserve"> de </w:t>
      </w:r>
      <w:r w:rsidR="00A5424D" w:rsidRPr="00DB6F71">
        <w:rPr>
          <w:rFonts w:ascii="Arial Narrow" w:hAnsi="Arial Narrow"/>
          <w:sz w:val="22"/>
          <w:szCs w:val="22"/>
        </w:rPr>
        <w:t>enero</w:t>
      </w:r>
      <w:r w:rsidR="00B46C78" w:rsidRPr="00DB6F71">
        <w:rPr>
          <w:rFonts w:ascii="Arial Narrow" w:hAnsi="Arial Narrow"/>
          <w:sz w:val="22"/>
          <w:szCs w:val="22"/>
        </w:rPr>
        <w:t xml:space="preserve"> de </w:t>
      </w:r>
      <w:r w:rsidR="00A5424D" w:rsidRPr="00DB6F71">
        <w:rPr>
          <w:rFonts w:ascii="Arial Narrow" w:hAnsi="Arial Narrow"/>
          <w:sz w:val="22"/>
          <w:szCs w:val="22"/>
        </w:rPr>
        <w:t>2026</w:t>
      </w:r>
      <w:r w:rsidR="00B46C78" w:rsidRPr="00DB6F71">
        <w:rPr>
          <w:rFonts w:ascii="Arial Narrow" w:hAnsi="Arial Narrow"/>
          <w:sz w:val="22"/>
          <w:szCs w:val="22"/>
        </w:rPr>
        <w:t xml:space="preserve"> del expediente</w:t>
      </w:r>
      <w:r w:rsidR="00AC2394" w:rsidRPr="00E902D0">
        <w:rPr>
          <w:rFonts w:ascii="Arial Narrow" w:hAnsi="Arial Narrow"/>
          <w:sz w:val="22"/>
          <w:szCs w:val="22"/>
        </w:rPr>
        <w:t>, precisándose que la confidencialidad declarada deberá mantenerse de forma permanente.</w:t>
      </w:r>
      <w:r w:rsidR="006608F1">
        <w:rPr>
          <w:rFonts w:ascii="Arial Narrow" w:hAnsi="Arial Narrow"/>
          <w:sz w:val="22"/>
          <w:szCs w:val="22"/>
        </w:rPr>
        <w:t xml:space="preserve"> Asimismo, </w:t>
      </w:r>
      <w:r w:rsidR="006608F1" w:rsidRPr="00E902D0">
        <w:rPr>
          <w:rFonts w:ascii="Arial Narrow" w:hAnsi="Arial Narrow"/>
          <w:sz w:val="22"/>
          <w:szCs w:val="22"/>
        </w:rPr>
        <w:t xml:space="preserve">corresponde declarar de oficio la confidencialidad de las declaraciones mensuales (PDT-IGV Renta Mensual) del Impuesto General a las Ventas (IGV) e Impuesto a la Renta (IR) completas del ejercicio correspondiente al año </w:t>
      </w:r>
      <w:r w:rsidR="006608F1">
        <w:rPr>
          <w:rFonts w:ascii="Arial Narrow" w:hAnsi="Arial Narrow"/>
          <w:sz w:val="22"/>
          <w:szCs w:val="22"/>
        </w:rPr>
        <w:t>2025</w:t>
      </w:r>
      <w:r w:rsidR="006608F1" w:rsidRPr="00E902D0">
        <w:rPr>
          <w:rFonts w:ascii="Arial Narrow" w:hAnsi="Arial Narrow"/>
          <w:sz w:val="22"/>
          <w:szCs w:val="22"/>
        </w:rPr>
        <w:t xml:space="preserve"> de </w:t>
      </w:r>
      <w:r w:rsidR="00A5424D" w:rsidRPr="002B27CF">
        <w:rPr>
          <w:rFonts w:ascii="Arial Narrow" w:hAnsi="Arial Narrow" w:cs="Arial"/>
          <w:bCs/>
          <w:spacing w:val="-3"/>
          <w:sz w:val="22"/>
          <w:szCs w:val="22"/>
        </w:rPr>
        <w:t>Sistemas y Soluciones Inteligentes S.A.C</w:t>
      </w:r>
      <w:r w:rsidR="00A5424D" w:rsidRPr="00DB6F71">
        <w:rPr>
          <w:rFonts w:ascii="Arial Narrow" w:hAnsi="Arial Narrow" w:cs="Arial"/>
          <w:bCs/>
          <w:spacing w:val="-3"/>
          <w:sz w:val="22"/>
          <w:szCs w:val="22"/>
        </w:rPr>
        <w:t xml:space="preserve">. </w:t>
      </w:r>
      <w:r w:rsidR="006608F1" w:rsidRPr="00DB6F71">
        <w:rPr>
          <w:rFonts w:ascii="Arial Narrow" w:hAnsi="Arial Narrow"/>
          <w:sz w:val="22"/>
          <w:szCs w:val="22"/>
        </w:rPr>
        <w:t xml:space="preserve">que obra en el </w:t>
      </w:r>
      <w:r w:rsidR="006608F1" w:rsidRPr="00DB6F71">
        <w:rPr>
          <w:rFonts w:ascii="Arial Narrow" w:hAnsi="Arial Narrow"/>
          <w:b/>
          <w:bCs/>
          <w:sz w:val="22"/>
          <w:szCs w:val="22"/>
        </w:rPr>
        <w:t xml:space="preserve">documento </w:t>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t>
      </w:r>
      <w:r w:rsidR="00DB6F71" w:rsidRPr="00DB6F71">
        <w:rPr>
          <w:rFonts w:ascii="Arial Narrow" w:hAnsi="Arial Narrow"/>
          <w:b/>
          <w:bCs/>
          <w:sz w:val="22"/>
          <w:szCs w:val="22"/>
        </w:rPr>
        <w:t>2</w:t>
      </w:r>
      <w:r w:rsidR="006608F1" w:rsidRPr="00DB6F71">
        <w:rPr>
          <w:rFonts w:ascii="Arial Narrow" w:hAnsi="Arial Narrow"/>
          <w:b/>
          <w:bCs/>
          <w:sz w:val="22"/>
          <w:szCs w:val="22"/>
        </w:rPr>
        <w:t xml:space="preserve"> denominado “</w:t>
      </w:r>
      <w:r w:rsidR="00DB6F71" w:rsidRPr="00DB6F71">
        <w:rPr>
          <w:rFonts w:ascii="Arial Narrow" w:hAnsi="Arial Narrow"/>
          <w:b/>
          <w:bCs/>
          <w:sz w:val="22"/>
          <w:szCs w:val="22"/>
        </w:rPr>
        <w:t>20260606800041748700061593242026060680</w:t>
      </w:r>
      <w:r w:rsidR="006608F1" w:rsidRPr="00DB6F71">
        <w:rPr>
          <w:rFonts w:ascii="Arial Narrow" w:hAnsi="Arial Narrow"/>
          <w:b/>
          <w:bCs/>
          <w:sz w:val="22"/>
          <w:szCs w:val="22"/>
        </w:rPr>
        <w:t xml:space="preserve">” de la pieza </w:t>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t>
      </w:r>
      <w:r w:rsidR="00DB6F71" w:rsidRPr="00DB6F71">
        <w:rPr>
          <w:rFonts w:ascii="Arial Narrow" w:hAnsi="Arial Narrow"/>
          <w:b/>
          <w:bCs/>
          <w:sz w:val="22"/>
          <w:szCs w:val="22"/>
        </w:rPr>
        <w:t>7</w:t>
      </w:r>
      <w:r w:rsidR="006608F1" w:rsidRPr="00DB6F71">
        <w:rPr>
          <w:rFonts w:ascii="Arial Narrow" w:hAnsi="Arial Narrow"/>
          <w:b/>
          <w:bCs/>
          <w:sz w:val="22"/>
          <w:szCs w:val="22"/>
        </w:rPr>
        <w:t xml:space="preserve"> </w:t>
      </w:r>
      <w:r w:rsidR="006608F1" w:rsidRPr="00DB6F71">
        <w:rPr>
          <w:rFonts w:ascii="Arial Narrow" w:hAnsi="Arial Narrow"/>
          <w:sz w:val="22"/>
          <w:szCs w:val="22"/>
        </w:rPr>
        <w:t xml:space="preserve">presentada mediante el escrito del </w:t>
      </w:r>
      <w:r w:rsidR="00A5424D" w:rsidRPr="00DB6F71">
        <w:rPr>
          <w:rFonts w:ascii="Arial Narrow" w:hAnsi="Arial Narrow"/>
          <w:sz w:val="22"/>
          <w:szCs w:val="22"/>
        </w:rPr>
        <w:t>5</w:t>
      </w:r>
      <w:r w:rsidR="006608F1" w:rsidRPr="00DB6F71">
        <w:rPr>
          <w:rFonts w:ascii="Arial Narrow" w:hAnsi="Arial Narrow"/>
          <w:sz w:val="22"/>
          <w:szCs w:val="22"/>
        </w:rPr>
        <w:t xml:space="preserve"> de </w:t>
      </w:r>
      <w:r w:rsidR="00A5424D" w:rsidRPr="00DB6F71">
        <w:rPr>
          <w:rFonts w:ascii="Arial Narrow" w:hAnsi="Arial Narrow"/>
          <w:sz w:val="22"/>
          <w:szCs w:val="22"/>
        </w:rPr>
        <w:t>febrero</w:t>
      </w:r>
      <w:r w:rsidR="006608F1" w:rsidRPr="00DB6F71">
        <w:rPr>
          <w:rFonts w:ascii="Arial Narrow" w:hAnsi="Arial Narrow"/>
          <w:sz w:val="22"/>
          <w:szCs w:val="22"/>
        </w:rPr>
        <w:t xml:space="preserve"> de </w:t>
      </w:r>
      <w:r w:rsidR="00A5424D" w:rsidRPr="00DB6F71">
        <w:rPr>
          <w:rFonts w:ascii="Arial Narrow" w:hAnsi="Arial Narrow"/>
          <w:sz w:val="22"/>
          <w:szCs w:val="22"/>
        </w:rPr>
        <w:t>2026</w:t>
      </w:r>
      <w:r w:rsidR="006608F1" w:rsidRPr="00DB6F71">
        <w:rPr>
          <w:rFonts w:ascii="Arial Narrow" w:hAnsi="Arial Narrow"/>
          <w:sz w:val="22"/>
          <w:szCs w:val="22"/>
        </w:rPr>
        <w:t xml:space="preserve"> del expediente</w:t>
      </w:r>
      <w:r w:rsidR="006608F1"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hAnsi="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AB1BE3" w:rsidRPr="002B27CF">
        <w:rPr>
          <w:rFonts w:ascii="Arial Narrow" w:hAnsi="Arial Narrow" w:cs="Arial"/>
          <w:bCs/>
          <w:spacing w:val="-3"/>
          <w:sz w:val="22"/>
          <w:szCs w:val="22"/>
        </w:rPr>
        <w:t>Sistemas y Soluciones Inteligentes S.A.C.</w:t>
      </w:r>
      <w:r w:rsidR="00364C39" w:rsidRPr="00E902D0">
        <w:rPr>
          <w:rFonts w:ascii="Arial Narrow" w:eastAsia="Arial Narrow" w:hAnsi="Arial Narrow" w:cs="Arial Narrow"/>
          <w:sz w:val="22"/>
          <w:szCs w:val="22"/>
        </w:rPr>
        <w:t xml:space="preserve">, la cual </w:t>
      </w:r>
      <w:r w:rsidR="00DB6F71" w:rsidRPr="00DB6F71">
        <w:rPr>
          <w:rFonts w:ascii="Arial Narrow" w:hAnsi="Arial Narrow"/>
          <w:sz w:val="22"/>
          <w:szCs w:val="22"/>
        </w:rPr>
        <w:t xml:space="preserve">obra en el </w:t>
      </w:r>
      <w:r w:rsidR="00DB6F71" w:rsidRPr="00DB6F71">
        <w:rPr>
          <w:rFonts w:ascii="Arial Narrow" w:hAnsi="Arial Narrow"/>
          <w:b/>
          <w:bCs/>
          <w:sz w:val="22"/>
          <w:szCs w:val="22"/>
        </w:rPr>
        <w:t xml:space="preserve">documento </w:t>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2 denominado “20260030600015440300001532892026003060” de la pieza </w:t>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2 </w:t>
      </w:r>
      <w:r w:rsidR="00DB6F71" w:rsidRPr="00DB6F71">
        <w:rPr>
          <w:rFonts w:ascii="Arial Narrow" w:hAnsi="Arial Narrow"/>
          <w:sz w:val="22"/>
          <w:szCs w:val="22"/>
        </w:rPr>
        <w:t>presentada mediante el escrito de denuncia del 5 de enero de 2026 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6608F1">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SEGUNDO</w:t>
      </w:r>
      <w:r w:rsidRPr="00E902D0">
        <w:rPr>
          <w:rFonts w:ascii="Arial Narrow" w:eastAsia="Arial Narrow" w:hAnsi="Arial Narrow" w:cs="Arial Narrow"/>
          <w:b/>
          <w:bCs/>
          <w:sz w:val="22"/>
          <w:szCs w:val="22"/>
        </w:rPr>
        <w:t xml:space="preserve">: </w:t>
      </w:r>
      <w:r w:rsidRPr="00E902D0">
        <w:rPr>
          <w:rFonts w:ascii="Arial Narrow" w:eastAsia="Arial Narrow" w:hAnsi="Arial Narrow" w:cs="Arial Narrow"/>
          <w:sz w:val="22"/>
          <w:szCs w:val="22"/>
        </w:rPr>
        <w:t>calificar, de oficio, como confidencial la información presentada por</w:t>
      </w:r>
      <w:r w:rsidRPr="00E902D0">
        <w:rPr>
          <w:rFonts w:ascii="Arial Narrow" w:eastAsia="Arial Narrow" w:hAnsi="Arial Narrow" w:cs="Arial Narrow"/>
          <w:b/>
          <w:sz w:val="22"/>
          <w:szCs w:val="22"/>
        </w:rPr>
        <w:t xml:space="preserve"> </w:t>
      </w:r>
      <w:r w:rsidR="00AB1BE3" w:rsidRPr="002B27CF">
        <w:rPr>
          <w:rFonts w:ascii="Arial Narrow" w:hAnsi="Arial Narrow" w:cs="Arial"/>
          <w:bCs/>
          <w:spacing w:val="-3"/>
          <w:sz w:val="22"/>
          <w:szCs w:val="22"/>
        </w:rPr>
        <w:t>Sistemas y Soluciones Inteligentes S.A.C.</w:t>
      </w:r>
      <w:r w:rsidRPr="00E902D0">
        <w:rPr>
          <w:rFonts w:ascii="Arial Narrow" w:eastAsia="Arial Narrow" w:hAnsi="Arial Narrow" w:cs="Arial Narrow"/>
          <w:sz w:val="22"/>
          <w:szCs w:val="22"/>
        </w:rPr>
        <w:t xml:space="preserve">, la cual </w:t>
      </w:r>
      <w:r w:rsidR="00BB2200" w:rsidRPr="00DB6F71">
        <w:rPr>
          <w:rFonts w:ascii="Arial Narrow" w:hAnsi="Arial Narrow"/>
          <w:sz w:val="22"/>
          <w:szCs w:val="22"/>
        </w:rPr>
        <w:t xml:space="preserve">obra en el </w:t>
      </w:r>
      <w:r w:rsidR="00BB2200" w:rsidRPr="00DB6F71">
        <w:rPr>
          <w:rFonts w:ascii="Arial Narrow" w:hAnsi="Arial Narrow"/>
          <w:b/>
          <w:bCs/>
          <w:sz w:val="22"/>
          <w:szCs w:val="22"/>
        </w:rPr>
        <w:t xml:space="preserve">documento </w:t>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2 denominado “20260606800041748700061593242026060680” de la pieza </w:t>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7 </w:t>
      </w:r>
      <w:r w:rsidR="00BB2200" w:rsidRPr="00DB6F71">
        <w:rPr>
          <w:rFonts w:ascii="Arial Narrow" w:hAnsi="Arial Narrow"/>
          <w:sz w:val="22"/>
          <w:szCs w:val="22"/>
        </w:rPr>
        <w:t>presentada mediante el escrito del 5 de febrero de 2026 del expediente</w:t>
      </w:r>
      <w:r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Pr>
          <w:rFonts w:ascii="Arial Narrow" w:eastAsia="Arial Narrow" w:hAnsi="Arial Narrow" w:cs="Arial Narrow"/>
          <w:sz w:val="22"/>
          <w:szCs w:val="22"/>
        </w:rPr>
        <w:t>2025</w:t>
      </w:r>
      <w:r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TERCERO</w:t>
      </w:r>
      <w:r w:rsidR="00DD7734" w:rsidRPr="00E902D0">
        <w:rPr>
          <w:rFonts w:ascii="Arial Narrow" w:eastAsia="Arial Narrow" w:hAnsi="Arial Narrow" w:cs="Arial Narrow"/>
          <w:b/>
          <w:sz w:val="22"/>
          <w:szCs w:val="22"/>
        </w:rPr>
        <w:t xml:space="preserve">: </w:t>
      </w:r>
      <w:r w:rsidR="00A84D46" w:rsidRPr="00E902D0">
        <w:rPr>
          <w:rFonts w:ascii="Arial Narrow" w:eastAsia="Arial Narrow" w:hAnsi="Arial Narrow" w:cs="Arial Narrow"/>
          <w:bCs/>
          <w:sz w:val="22"/>
          <w:szCs w:val="22"/>
        </w:rPr>
        <w:t xml:space="preserve">admitir a trámite la denuncia del </w:t>
      </w:r>
      <w:r w:rsidR="000C091D" w:rsidRPr="009E1ACF">
        <w:rPr>
          <w:rFonts w:ascii="Arial Narrow" w:eastAsia="Arial Narrow" w:hAnsi="Arial Narrow" w:cs="Arial Narrow"/>
          <w:sz w:val="22"/>
          <w:szCs w:val="22"/>
        </w:rPr>
        <w:t>5 de enero de 2026, subsanado por escrito el 5 de febrero de 2026</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AB1BE3" w:rsidRPr="00B465B6">
        <w:rPr>
          <w:rFonts w:ascii="Arial Narrow" w:hAnsi="Arial Narrow" w:cs="Arial"/>
          <w:bCs/>
          <w:spacing w:val="-3"/>
          <w:sz w:val="22"/>
          <w:szCs w:val="22"/>
        </w:rPr>
        <w:t xml:space="preserve">Sistemas y Soluciones Inteligentes S.A.C. </w:t>
      </w:r>
      <w:r w:rsidR="00115282" w:rsidRPr="00B465B6">
        <w:rPr>
          <w:rFonts w:ascii="Arial Narrow" w:eastAsia="Arial Narrow" w:hAnsi="Arial Narrow" w:cs="Arial Narrow"/>
          <w:bCs/>
          <w:sz w:val="22"/>
          <w:szCs w:val="22"/>
        </w:rPr>
        <w:t xml:space="preserve"> </w:t>
      </w:r>
      <w:r w:rsidR="00A84D46" w:rsidRPr="00B465B6">
        <w:rPr>
          <w:rFonts w:ascii="Arial Narrow" w:eastAsia="Arial Narrow" w:hAnsi="Arial Narrow" w:cs="Arial Narrow"/>
          <w:bCs/>
          <w:sz w:val="22"/>
          <w:szCs w:val="22"/>
        </w:rPr>
        <w:t>contra</w:t>
      </w:r>
      <w:r w:rsidR="00294A2E" w:rsidRPr="00B465B6">
        <w:rPr>
          <w:rFonts w:ascii="Arial Narrow" w:eastAsia="Arial Narrow" w:hAnsi="Arial Narrow" w:cs="Arial Narrow"/>
          <w:bCs/>
          <w:sz w:val="22"/>
          <w:szCs w:val="22"/>
        </w:rPr>
        <w:t xml:space="preserve"> </w:t>
      </w:r>
      <w:r w:rsidR="000C091D" w:rsidRPr="00B465B6">
        <w:rPr>
          <w:rFonts w:ascii="Arial Narrow" w:eastAsia="Arial Narrow" w:hAnsi="Arial Narrow" w:cs="Arial Narrow"/>
          <w:bCs/>
          <w:sz w:val="22"/>
          <w:szCs w:val="22"/>
        </w:rPr>
        <w:t>Rímac Seguros y Reaseguros S.A.</w:t>
      </w:r>
      <w:r w:rsidR="000C091D" w:rsidRPr="00B465B6">
        <w:rPr>
          <w:rStyle w:val="normaltextrun"/>
          <w:rFonts w:ascii="Arial Narrow" w:hAnsi="Arial Narrow"/>
          <w:sz w:val="22"/>
          <w:szCs w:val="22"/>
          <w:shd w:val="clear" w:color="auto" w:fill="FFFFFF"/>
        </w:rPr>
        <w:t>,</w:t>
      </w:r>
      <w:r w:rsidR="000C091D" w:rsidRPr="00B465B6">
        <w:rPr>
          <w:rFonts w:ascii="Arial Narrow" w:hAnsi="Arial Narrow" w:cs="Arial"/>
          <w:sz w:val="22"/>
          <w:szCs w:val="22"/>
          <w:lang w:val="es-ES" w:eastAsia="es-ES"/>
        </w:rPr>
        <w:t xml:space="preserve"> </w:t>
      </w:r>
      <w:r w:rsidR="000C091D" w:rsidRPr="00B465B6">
        <w:rPr>
          <w:rFonts w:ascii="Arial Narrow" w:eastAsia="Arial Narrow" w:hAnsi="Arial Narrow" w:cs="Arial Narrow"/>
          <w:bCs/>
          <w:sz w:val="22"/>
          <w:szCs w:val="22"/>
        </w:rPr>
        <w:t>y Maquinaria Nacional S.A.C. Perú</w:t>
      </w:r>
      <w:r w:rsidR="002B6B18" w:rsidRPr="00B465B6">
        <w:rPr>
          <w:rStyle w:val="normaltextrun"/>
          <w:rFonts w:ascii="Arial Narrow" w:hAnsi="Arial Narrow"/>
          <w:sz w:val="22"/>
          <w:szCs w:val="22"/>
          <w:shd w:val="clear" w:color="auto" w:fill="FFFFFF"/>
        </w:rPr>
        <w:t xml:space="preserve">, </w:t>
      </w:r>
      <w:r w:rsidR="00A84D46" w:rsidRPr="00B465B6">
        <w:rPr>
          <w:rFonts w:ascii="Arial Narrow" w:eastAsia="Arial Narrow" w:hAnsi="Arial Narrow" w:cs="Arial Narrow"/>
          <w:bCs/>
          <w:sz w:val="22"/>
          <w:szCs w:val="22"/>
        </w:rPr>
        <w:t>por lo siguiente:</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15"/>
    </w:p>
    <w:bookmarkEnd w:id="14"/>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17AA4AE" w:rsidR="00A84D46" w:rsidRPr="00E902D0" w:rsidRDefault="006608F1" w:rsidP="007D4AA8">
      <w:pPr>
        <w:jc w:val="both"/>
        <w:rPr>
          <w:rFonts w:ascii="Arial Narrow" w:eastAsia="Arial Narrow" w:hAnsi="Arial Narrow" w:cs="Arial Narrow"/>
          <w:sz w:val="22"/>
          <w:szCs w:val="22"/>
        </w:rPr>
      </w:pPr>
      <w:r>
        <w:rPr>
          <w:rFonts w:ascii="Arial Narrow" w:hAnsi="Arial Narrow" w:cs="Arial"/>
          <w:b/>
          <w:bCs/>
          <w:sz w:val="22"/>
          <w:szCs w:val="22"/>
          <w:lang w:eastAsia="es-ES"/>
        </w:rPr>
        <w:t>SEXTO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9E1ACF" w:rsidRPr="009E1ACF">
        <w:rPr>
          <w:rFonts w:ascii="Arial Narrow" w:eastAsia="Arial Narrow" w:hAnsi="Arial Narrow" w:cs="Arial Narrow"/>
          <w:sz w:val="22"/>
          <w:szCs w:val="22"/>
        </w:rPr>
        <w:t>5 de enero de 2026, subsanado por escrito el 5 de febrero de 2026</w:t>
      </w:r>
      <w:r w:rsidR="00064607" w:rsidRPr="009E1ACF">
        <w:rPr>
          <w:rFonts w:ascii="Arial Narrow" w:eastAsia="Arial Narrow" w:hAnsi="Arial Narrow" w:cs="Arial Narrow"/>
          <w:sz w:val="22"/>
          <w:szCs w:val="22"/>
        </w:rPr>
        <w:t xml:space="preserve"> (parte no confidencial)</w:t>
      </w:r>
      <w:r w:rsidR="004A02B9" w:rsidRPr="009E1ACF">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 y</w:t>
      </w:r>
      <w:r w:rsidR="001C6505">
        <w:rPr>
          <w:rFonts w:ascii="Arial Narrow" w:eastAsia="Arial Narrow" w:hAnsi="Arial Narrow" w:cs="Arial Narrow"/>
          <w:bCs/>
          <w:sz w:val="22"/>
          <w:szCs w:val="22"/>
        </w:rPr>
        <w:t xml:space="preserve"> a</w:t>
      </w:r>
      <w:r w:rsidR="001C6505" w:rsidRPr="001C6505">
        <w:rPr>
          <w:rFonts w:ascii="Arial Narrow" w:eastAsia="Arial Narrow" w:hAnsi="Arial Narrow" w:cs="Arial Narrow"/>
          <w:bCs/>
          <w:sz w:val="22"/>
          <w:szCs w:val="22"/>
        </w:rPr>
        <w:t xml:space="preserve"> Maquinaria Nacional S.A.C. Perú</w:t>
      </w:r>
      <w:r w:rsidR="007E5A55" w:rsidRPr="001C6505">
        <w:rPr>
          <w:rStyle w:val="normaltextrun"/>
          <w:rFonts w:ascii="Arial Narrow" w:hAnsi="Arial Narrow"/>
          <w:sz w:val="22"/>
          <w:szCs w:val="22"/>
          <w:shd w:val="clear" w:color="auto" w:fill="FFFFFF"/>
        </w:rPr>
        <w:t xml:space="preserve">, </w:t>
      </w:r>
      <w:r w:rsidR="00A84D46" w:rsidRPr="001C6505">
        <w:rPr>
          <w:rFonts w:ascii="Arial Narrow" w:hAnsi="Arial Narrow" w:cs="Arial"/>
          <w:sz w:val="22"/>
          <w:szCs w:val="22"/>
          <w:lang w:val="es-ES" w:eastAsia="es-ES"/>
        </w:rPr>
        <w:t xml:space="preserve">con excepción </w:t>
      </w:r>
      <w:r w:rsidR="009E1ACF" w:rsidRPr="001C6505">
        <w:rPr>
          <w:rFonts w:ascii="Arial Narrow" w:hAnsi="Arial Narrow" w:cs="Arial"/>
          <w:sz w:val="22"/>
          <w:szCs w:val="22"/>
          <w:lang w:val="es-ES" w:eastAsia="es-ES"/>
        </w:rPr>
        <w:t>de los documentos denominados: (i)</w:t>
      </w:r>
      <w:r w:rsidR="00A84D46" w:rsidRPr="001C6505">
        <w:rPr>
          <w:rFonts w:ascii="Arial Narrow" w:hAnsi="Arial Narrow" w:cs="Arial"/>
          <w:sz w:val="22"/>
          <w:szCs w:val="22"/>
          <w:lang w:val="es-ES" w:eastAsia="es-ES"/>
        </w:rPr>
        <w:t xml:space="preserve"> “las declaraciones juradas mensuales (PDT-IGV Renta mensual) del Impuesto General a las Ventas (IGV) e Impuesto a la Renta (IR) en el cual constan los ingresos netos mensuales del ejercicio correspondiente al </w:t>
      </w:r>
      <w:r w:rsidR="002B6B18" w:rsidRPr="001C6505">
        <w:rPr>
          <w:rFonts w:ascii="Arial Narrow" w:hAnsi="Arial Narrow" w:cs="Arial"/>
          <w:sz w:val="22"/>
          <w:szCs w:val="22"/>
          <w:lang w:val="es-ES" w:eastAsia="es-ES"/>
        </w:rPr>
        <w:t>2024</w:t>
      </w:r>
      <w:r w:rsidR="00A84D46" w:rsidRPr="001C6505">
        <w:rPr>
          <w:rFonts w:ascii="Arial Narrow" w:hAnsi="Arial Narrow" w:cs="Arial"/>
          <w:sz w:val="22"/>
          <w:szCs w:val="22"/>
          <w:lang w:val="es-ES" w:eastAsia="es-ES"/>
        </w:rPr>
        <w:t>”</w:t>
      </w:r>
      <w:r w:rsidR="009E1ACF" w:rsidRPr="001C6505">
        <w:rPr>
          <w:rFonts w:ascii="Arial Narrow" w:hAnsi="Arial Narrow" w:cs="Arial"/>
          <w:sz w:val="22"/>
          <w:szCs w:val="22"/>
          <w:lang w:val="es-ES" w:eastAsia="es-ES"/>
        </w:rPr>
        <w:t>; y,</w:t>
      </w:r>
      <w:r w:rsidR="001C6505" w:rsidRPr="001C6505">
        <w:rPr>
          <w:rFonts w:ascii="Arial Narrow" w:hAnsi="Arial Narrow" w:cs="Arial"/>
          <w:sz w:val="22"/>
          <w:szCs w:val="22"/>
          <w:lang w:val="es-ES" w:eastAsia="es-ES"/>
        </w:rPr>
        <w:t xml:space="preserve"> (</w:t>
      </w:r>
      <w:proofErr w:type="spellStart"/>
      <w:r w:rsidR="001C6505" w:rsidRPr="001C6505">
        <w:rPr>
          <w:rFonts w:ascii="Arial Narrow" w:hAnsi="Arial Narrow" w:cs="Arial"/>
          <w:sz w:val="22"/>
          <w:szCs w:val="22"/>
          <w:lang w:val="es-ES" w:eastAsia="es-ES"/>
        </w:rPr>
        <w:t>ii</w:t>
      </w:r>
      <w:proofErr w:type="spellEnd"/>
      <w:r w:rsidR="001C6505" w:rsidRPr="001C6505">
        <w:rPr>
          <w:rFonts w:ascii="Arial Narrow" w:hAnsi="Arial Narrow" w:cs="Arial"/>
          <w:sz w:val="22"/>
          <w:szCs w:val="22"/>
          <w:lang w:val="es-ES" w:eastAsia="es-ES"/>
        </w:rPr>
        <w:t>) “las declaraciones juradas mensuales (PDT-IGV Renta mensual) del Impuesto General a las Ventas (IGV) e Impuesto a la Renta (IR) en el cual constan los ingresos netos mensuales del ejercicio correspondiente al 2025”</w:t>
      </w:r>
      <w:r w:rsidR="00A84D46" w:rsidRPr="001C6505">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1C6505">
        <w:rPr>
          <w:rFonts w:ascii="Arial Narrow" w:hAnsi="Arial Narrow" w:cs="Arial"/>
          <w:sz w:val="22"/>
          <w:szCs w:val="22"/>
          <w:lang w:val="es-ES" w:eastAsia="es-ES"/>
        </w:rPr>
        <w:t/>
      </w:r>
      <w:proofErr w:type="spellEnd"/>
      <w:r w:rsidR="00A84D46" w:rsidRPr="001C6505">
        <w:rPr>
          <w:rFonts w:ascii="Arial Narrow" w:hAnsi="Arial Narrow" w:cs="Arial"/>
          <w:sz w:val="22"/>
          <w:szCs w:val="22"/>
          <w:lang w:val="es-ES" w:eastAsia="es-ES"/>
        </w:rPr>
        <w:t xml:space="preserve"> 807, presente sus descargos en</w:t>
      </w:r>
      <w:r w:rsidR="00A84D46" w:rsidRPr="00E902D0">
        <w:rPr>
          <w:rFonts w:ascii="Arial Narrow" w:hAnsi="Arial Narrow" w:cs="Arial"/>
          <w:sz w:val="22"/>
          <w:szCs w:val="22"/>
          <w:lang w:val="es-ES" w:eastAsia="es-ES"/>
        </w:rPr>
        <w:t xml:space="preserve">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hAnsi="Arial Narrow" w:cs="Arial"/>
          <w:b/>
          <w:bCs/>
          <w:spacing w:val="-2"/>
          <w:sz w:val="22"/>
          <w:szCs w:val="22"/>
          <w:lang w:eastAsia="es-ES"/>
        </w:rPr>
      </w:pPr>
    </w:p>
    <w:p w14:paraId="5852701F" w14: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6608F1" w:rsidRPr="001A65A2">
        <w:rPr>
          <w:rFonts w:ascii="Arial Narrow" w:hAnsi="Arial Narrow" w:cs="Arial"/>
          <w:b/>
          <w:spacing w:val="-3"/>
          <w:sz w:val="22"/>
          <w:szCs w:val="22"/>
        </w:rPr>
        <w:t>TERCERO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requerir </w:t>
      </w:r>
      <w:r w:rsidR="002B27CF">
        <w:rPr>
          <w:rFonts w:ascii="Arial Narrow" w:hAnsi="Arial Narrow" w:cs="Arial"/>
          <w:bCs/>
          <w:spacing w:val="-3"/>
          <w:sz w:val="22"/>
          <w:szCs w:val="22"/>
        </w:rPr>
        <w:t xml:space="preserve">a </w:t>
      </w:r>
      <w:r w:rsidR="002B27CF" w:rsidRPr="002B27CF">
        <w:rPr>
          <w:rFonts w:ascii="Arial Narrow" w:hAnsi="Arial Narrow" w:cs="Arial"/>
          <w:bCs/>
          <w:spacing w:val="-3"/>
          <w:sz w:val="22"/>
          <w:szCs w:val="22"/>
        </w:rPr>
        <w:t xml:space="preserve">Sistemas y Soluciones Inteligentes S.A.C. y a Rímac Seguros y Reaseguros S.A. </w:t>
      </w:r>
      <w:r w:rsidRPr="002B27CF">
        <w:rPr>
          <w:rFonts w:ascii="Arial Narrow" w:hAnsi="Arial Narrow"/>
          <w:color w:val="000000"/>
          <w:sz w:val="22"/>
          <w:szCs w:val="22"/>
          <w:shd w:val="clear" w:color="auto" w:fill="FFFFFF"/>
        </w:rPr>
        <w:t xml:space="preserve"> </w:t>
      </w:r>
      <w:r w:rsidRPr="002B27CF">
        <w:rPr>
          <w:rFonts w:ascii="Arial Narrow" w:hAnsi="Arial Narrow"/>
          <w:color w:val="000000"/>
          <w:sz w:val="22"/>
          <w:szCs w:val="22"/>
        </w:rPr>
        <w:t>para que, dentro del plazo de dos (2) días hábiles siguientes a la fecha en que reciba</w:t>
      </w:r>
      <w:r w:rsidR="002B27CF" w:rsidRPr="002B27CF">
        <w:rPr>
          <w:rFonts w:ascii="Arial Narrow" w:hAnsi="Arial Narrow"/>
          <w:color w:val="000000"/>
          <w:sz w:val="22"/>
          <w:szCs w:val="22"/>
        </w:rPr>
        <w:t>n</w:t>
      </w:r>
      <w:r w:rsidRPr="002B27CF">
        <w:rPr>
          <w:rFonts w:ascii="Arial Narrow" w:hAnsi="Arial Narrow"/>
          <w:color w:val="000000"/>
          <w:sz w:val="22"/>
          <w:szCs w:val="22"/>
        </w:rPr>
        <w:t xml:space="preserve"> la notificación en su</w:t>
      </w:r>
      <w:r w:rsidR="002B27CF" w:rsidRPr="002B27CF">
        <w:rPr>
          <w:rFonts w:ascii="Arial Narrow" w:hAnsi="Arial Narrow"/>
          <w:color w:val="000000"/>
          <w:sz w:val="22"/>
          <w:szCs w:val="22"/>
        </w:rPr>
        <w:t>s</w:t>
      </w:r>
      <w:r w:rsidRPr="002B27CF">
        <w:rPr>
          <w:rFonts w:ascii="Arial Narrow" w:hAnsi="Arial Narrow"/>
          <w:color w:val="000000"/>
          <w:sz w:val="22"/>
          <w:szCs w:val="22"/>
        </w:rPr>
        <w:t xml:space="preserve"> bandeja</w:t>
      </w:r>
      <w:r w:rsidR="002B27CF" w:rsidRPr="002B27CF">
        <w:rPr>
          <w:rFonts w:ascii="Arial Narrow" w:hAnsi="Arial Narrow"/>
          <w:color w:val="000000"/>
          <w:sz w:val="22"/>
          <w:szCs w:val="22"/>
        </w:rPr>
        <w:t>s</w:t>
      </w:r>
      <w:r w:rsidRPr="002B27CF">
        <w:rPr>
          <w:rFonts w:ascii="Arial Narrow" w:hAnsi="Arial Narrow"/>
          <w:color w:val="000000"/>
          <w:sz w:val="22"/>
          <w:szCs w:val="22"/>
        </w:rPr>
        <w:t xml:space="preserve"> de correo electrónico, efectúe</w:t>
      </w:r>
      <w:r w:rsidR="002B27CF" w:rsidRPr="002B27CF">
        <w:rPr>
          <w:rFonts w:ascii="Arial Narrow" w:hAnsi="Arial Narrow"/>
          <w:color w:val="000000"/>
          <w:sz w:val="22"/>
          <w:szCs w:val="22"/>
        </w:rPr>
        <w:t>n</w:t>
      </w:r>
      <w:r w:rsidRPr="002B27CF">
        <w:rPr>
          <w:rFonts w:ascii="Arial Narrow" w:hAnsi="Arial Narrow"/>
          <w:color w:val="000000"/>
          <w:sz w:val="22"/>
          <w:szCs w:val="22"/>
        </w:rPr>
        <w:t xml:space="preserve"> la confirmación de recepción de la notificación remitida por este despacho a su</w:t>
      </w:r>
      <w:r w:rsidR="002B27CF" w:rsidRPr="002B27CF">
        <w:rPr>
          <w:rFonts w:ascii="Arial Narrow" w:hAnsi="Arial Narrow"/>
          <w:color w:val="000000"/>
          <w:sz w:val="22"/>
          <w:szCs w:val="22"/>
        </w:rPr>
        <w:t>s</w:t>
      </w:r>
      <w:r w:rsidRPr="002B27CF">
        <w:rPr>
          <w:rFonts w:ascii="Arial Narrow" w:hAnsi="Arial Narrow"/>
          <w:color w:val="000000"/>
          <w:sz w:val="22"/>
          <w:szCs w:val="22"/>
        </w:rPr>
        <w:t xml:space="preserve"> correo</w:t>
      </w:r>
      <w:r w:rsidR="002B27CF" w:rsidRPr="002B27CF">
        <w:rPr>
          <w:rFonts w:ascii="Arial Narrow" w:hAnsi="Arial Narrow"/>
          <w:color w:val="000000"/>
          <w:sz w:val="22"/>
          <w:szCs w:val="22"/>
        </w:rPr>
        <w:t>s</w:t>
      </w:r>
      <w:r w:rsidRPr="002B27CF">
        <w:rPr>
          <w:rFonts w:ascii="Arial Narrow" w:hAnsi="Arial Narrow"/>
          <w:color w:val="000000"/>
          <w:sz w:val="22"/>
          <w:szCs w:val="22"/>
        </w:rPr>
        <w:t xml:space="preserve"> electrónico</w:t>
      </w:r>
      <w:r w:rsidR="002B27CF" w:rsidRPr="002B27CF">
        <w:rPr>
          <w:rFonts w:ascii="Arial Narrow" w:hAnsi="Arial Narrow"/>
          <w:color w:val="000000"/>
          <w:sz w:val="22"/>
          <w:szCs w:val="22"/>
        </w:rPr>
        <w:t>s</w:t>
      </w:r>
      <w:r w:rsidRPr="002B27CF">
        <w:rPr>
          <w:rFonts w:ascii="Arial Narrow" w:hAnsi="Arial Narrow"/>
          <w:color w:val="000000"/>
          <w:sz w:val="22"/>
          <w:szCs w:val="22"/>
        </w:rPr>
        <w:t>, de conformidad</w:t>
      </w:r>
      <w:r w:rsidRPr="001A65A2">
        <w:rPr>
          <w:rFonts w:ascii="Arial Narrow" w:hAnsi="Arial Narrow"/>
          <w:color w:val="000000"/>
          <w:sz w:val="22"/>
          <w:szCs w:val="22"/>
        </w:rPr>
        <w:t xml:space="preserve"> con el segundo párrafo del numeral 4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Texto Único Ordenado de la Ley del Procedimiento Administrativo General, aprobado mediante Decreto Supremo </w:t>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76ACA17B" w14: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EVELING ROA QUISPE</w:t>
      </w:r>
      <w:r w:rsidRPr="00FB5804">
        <w:rPr>
          <w:rStyle w:val="eop"/>
          <w:rFonts w:ascii="Arial Narrow" w:hAnsi="Arial Narrow" w:cs="Segoe UI"/>
          <w:sz w:val="22"/>
          <w:szCs w:val="22"/>
          <w:lang w:val="pt-PT"/>
        </w:rPr>
        <w:t>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Secretaria Técnica</w:t>
      </w:r>
      <w:r w:rsidRPr="00FB5804">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rPr>
        <w:footnoteRef/>
      </w:r>
      <w:r w:rsidRPr="00087AA3">
        <w:rPr>
          <w:rFonts w:ascii="Arial Narrow" w:hAnsi="Arial Narrow"/>
          <w:color w:val="000000" w:themeColor="text1"/>
          <w:sz w:val="16"/>
          <w:szCs w:val="16"/>
        </w:rPr>
        <w:tab/>
        <w:t xml:space="preserve">Representada por el señor </w:t>
      </w:r>
      <w:r w:rsidR="00087AA3" w:rsidRPr="00087AA3">
        <w:rPr>
          <w:rFonts w:ascii="Arial Narrow" w:hAnsi="Arial Narrow"/>
          <w:color w:val="000000" w:themeColor="text1"/>
          <w:sz w:val="16"/>
          <w:szCs w:val="16"/>
        </w:rPr>
        <w:t>Erik Iván Pereyra Vivar</w:t>
      </w:r>
      <w:r w:rsidR="00D755C6" w:rsidRPr="00087AA3">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