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95EF983"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636BEFC3">
        <w:rPr>
          <w:rFonts w:ascii="Arial Narrow" w:eastAsia="Arial Narrow" w:hAnsi="Arial Narrow" w:cs="Arial Narrow"/>
          <w:b/>
          <w:bCs/>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r>
      <w:r w:rsidRPr="636BEFC3">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00B2461A" w:rsidRPr="00B2461A">
        <w:rPr>
          <w:rFonts w:ascii="Arial Narrow" w:hAnsi="Arial Narrow"/>
          <w:b/>
          <w:bCs/>
        </w:rPr>
        <w:t>2966-2025</w:t>
      </w:r>
      <w:r w:rsidRPr="00B2461A">
        <w:rPr>
          <w:rFonts w:ascii="Arial Narrow" w:eastAsia="Times New Roman" w:hAnsi="Arial Narrow" w:cs="Times New Roman"/>
          <w:b/>
          <w:bCs/>
          <w:color w:val="000000"/>
          <w:kern w:val="0"/>
          <w:shd w:val="clear" w:color="auto" w:fill="FFFFFF"/>
          <w:lang w:eastAsia="es-PE"/>
          <w14:ligatures w14:val="none"/>
        </w:rPr>
        <w:t>/CC1</w:t>
      </w:r>
    </w:p>
    <w:p w14:paraId="7E5DC22B" w14:textId="3FEFB8CF" w:rsidR="00CA59A2" w:rsidRPr="0026598E" w:rsidRDefault="00CA59A2" w:rsidP="636BEFC3">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r>
      <w:r w:rsidRPr="636BEFC3">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165BF1BC" w:rsidRPr="636BEFC3">
        <w:rPr>
          <w:rFonts w:ascii="Arial Narrow" w:eastAsia="Arial Narrow" w:hAnsi="Arial Narrow" w:cs="Arial Narrow"/>
          <w:b/>
          <w:bCs/>
          <w:color w:val="000000" w:themeColor="text1"/>
          <w:lang w:eastAsia="es-PE"/>
        </w:rPr>
        <w:t xml:space="preserve">VLADIMIRO EDGAR MENDIVIL SAMPEN </w:t>
      </w:r>
      <w:r w:rsidRPr="636BEFC3">
        <w:rPr>
          <w:rFonts w:ascii="Arial Narrow" w:eastAsia="Arial Narrow" w:hAnsi="Arial Narrow" w:cs="Arial Narrow"/>
          <w:b/>
          <w:bCs/>
          <w:color w:val="000000"/>
          <w:kern w:val="0"/>
          <w:lang w:eastAsia="es-PE"/>
          <w14:ligatures w14:val="none"/>
        </w:rPr>
        <w:t xml:space="preserve">(SEÑOR </w:t>
      </w:r>
      <w:r w:rsidR="5AC88ECB" w:rsidRPr="636BEFC3">
        <w:rPr>
          <w:rFonts w:ascii="Arial Narrow" w:eastAsia="Arial Narrow" w:hAnsi="Arial Narrow" w:cs="Arial Narrow"/>
          <w:b/>
          <w:bCs/>
          <w:color w:val="000000" w:themeColor="text1"/>
          <w:lang w:eastAsia="es-PE"/>
        </w:rPr>
        <w:t>MENDIVIL</w:t>
      </w:r>
      <w:r w:rsidRPr="636BEFC3">
        <w:rPr>
          <w:rFonts w:ascii="Arial Narrow" w:eastAsia="Arial Narrow" w:hAnsi="Arial Narrow" w:cs="Arial Narrow"/>
          <w:b/>
          <w:bCs/>
          <w:color w:val="000000"/>
          <w:kern w:val="0"/>
          <w:lang w:eastAsia="es-PE"/>
          <w14:ligatures w14:val="none"/>
        </w:rPr>
        <w:t>)</w:t>
      </w:r>
    </w:p>
    <w:p w14:paraId="6DEEEDFE" w14:textId="4D8447AC" w:rsidR="00CA59A2" w:rsidRPr="0026598E" w:rsidRDefault="00CA59A2" w:rsidP="636BEFC3">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r>
      <w:r w:rsidRPr="636BEFC3">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4DE3B08E" w:rsidRPr="636BEFC3">
        <w:rPr>
          <w:rFonts w:ascii="Arial Narrow" w:eastAsia="Arial Narrow" w:hAnsi="Arial Narrow" w:cs="Arial Narrow"/>
          <w:b/>
          <w:bCs/>
          <w:color w:val="000000" w:themeColor="text1"/>
          <w:lang w:eastAsia="es-PE"/>
        </w:rPr>
        <w:t>PACÍFICO COMPAÑÍA DE SEGUROS Y REASEGUROS S.A.</w:t>
      </w:r>
      <w:r w:rsidRPr="636BEFC3">
        <w:rPr>
          <w:rFonts w:ascii="Arial Narrow" w:eastAsia="Arial Narrow" w:hAnsi="Arial Narrow" w:cs="Arial Narrow"/>
          <w:b/>
          <w:bCs/>
          <w:color w:val="000000"/>
          <w:kern w:val="0"/>
          <w:lang w:eastAsia="es-PE"/>
          <w14:ligatures w14:val="none"/>
        </w:rPr>
        <w:t xml:space="preserve"> (</w:t>
      </w:r>
      <w:r w:rsidR="0BE690DC" w:rsidRPr="636BEFC3">
        <w:rPr>
          <w:rFonts w:ascii="Arial Narrow" w:eastAsia="Arial Narrow" w:hAnsi="Arial Narrow" w:cs="Arial Narrow"/>
          <w:b/>
          <w:bCs/>
          <w:color w:val="000000" w:themeColor="text1"/>
          <w:lang w:eastAsia="es-PE"/>
        </w:rPr>
        <w:t>PACÍFICO</w:t>
      </w:r>
      <w:r w:rsidRPr="636BEFC3">
        <w:rPr>
          <w:rFonts w:ascii="Arial Narrow" w:eastAsia="Arial Narrow" w:hAnsi="Arial Narrow" w:cs="Arial Narrow"/>
          <w:b/>
          <w:bCs/>
          <w:color w:val="000000"/>
          <w:kern w:val="0"/>
          <w:lang w:eastAsia="es-PE"/>
          <w14:ligatures w14:val="none"/>
        </w:rPr>
        <w:t>)</w:t>
      </w:r>
    </w:p>
    <w:p w14:paraId="022D2B94" w14:textId="2A584F4A" w:rsidR="00CA59A2" w:rsidRPr="0026598E" w:rsidRDefault="00CA59A2" w:rsidP="636BEFC3">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r>
      <w:r w:rsidRPr="636BEFC3">
        <w:rPr>
          <w:rFonts w:ascii="Arial Narrow" w:eastAsia="Arial Narrow" w:hAnsi="Arial Narrow" w:cs="Arial Narrow"/>
          <w:b/>
          <w:bCs/>
          <w:color w:val="000000"/>
          <w:kern w:val="0"/>
          <w:lang w:eastAsia="es-PE"/>
          <w14:ligatures w14:val="none"/>
        </w:rPr>
        <w:t xml:space="preserve">: </w:t>
      </w:r>
      <w:r w:rsidR="009D3CB0" w:rsidRPr="636BEFC3">
        <w:rPr>
          <w:rFonts w:ascii="Arial Narrow" w:eastAsia="Arial Narrow" w:hAnsi="Arial Narrow" w:cs="Arial Narrow"/>
          <w:b/>
          <w:bCs/>
          <w:color w:val="000000"/>
          <w:kern w:val="0"/>
          <w:lang w:eastAsia="es-PE"/>
          <w14:ligatures w14:val="none"/>
        </w:rPr>
        <w:t xml:space="preserve"> </w:t>
      </w:r>
      <w:r w:rsidR="00B2461A">
        <w:rPr>
          <w:rFonts w:ascii="Arial Narrow" w:eastAsia="Arial Narrow" w:hAnsi="Arial Narrow" w:cs="Arial Narrow"/>
          <w:b/>
          <w:bCs/>
          <w:color w:val="000000"/>
          <w:kern w:val="0"/>
          <w:lang w:eastAsia="es-PE"/>
          <w14:ligatures w14:val="none"/>
        </w:rPr>
        <w:tab/>
      </w:r>
      <w:r w:rsidRPr="636BEFC3">
        <w:rPr>
          <w:rFonts w:ascii="Arial Narrow" w:eastAsia="Arial Narrow" w:hAnsi="Arial Narrow" w:cs="Arial Narrow"/>
          <w:b/>
          <w:bCs/>
          <w:color w:val="000000"/>
          <w:kern w:val="0"/>
          <w:lang w:eastAsia="es-PE"/>
          <w14:ligatures w14:val="none"/>
        </w:rPr>
        <w:t>ADMISIÓN A TRÁMITE</w:t>
      </w:r>
    </w:p>
    <w:p w14:paraId="19ED7B73" w14:textId="77777777" w:rsidR="00CA59A2" w:rsidRPr="0026598E" w:rsidRDefault="00CA59A2" w:rsidP="636BEFC3">
      <w:pPr>
        <w:tabs>
          <w:tab w:val="left" w:pos="1701"/>
          <w:tab w:val="left" w:pos="2127"/>
        </w:tabs>
        <w:spacing w:after="0" w:line="240" w:lineRule="auto"/>
        <w:ind w:left="2127"/>
        <w:jc w:val="both"/>
        <w:rPr>
          <w:rFonts w:ascii="Arial Narrow" w:eastAsia="Arial Narrow" w:hAnsi="Arial Narrow" w:cs="Arial Narrow"/>
          <w:b/>
          <w:bCs/>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 xml:space="preserve">REQUERIMIENTO DE INFORMACIÓN </w:t>
      </w:r>
    </w:p>
    <w:p w14:paraId="46A5A479" w14:textId="1D97B88D" w:rsidR="00CA59A2" w:rsidRPr="0026598E" w:rsidRDefault="00CA59A2" w:rsidP="636BEFC3">
      <w:pPr>
        <w:tabs>
          <w:tab w:val="left" w:pos="1701"/>
          <w:tab w:val="left" w:pos="2127"/>
        </w:tabs>
        <w:spacing w:after="0" w:line="240" w:lineRule="auto"/>
        <w:jc w:val="both"/>
        <w:rPr>
          <w:rFonts w:ascii="Arial Narrow" w:eastAsia="Arial Narrow" w:hAnsi="Arial Narrow" w:cs="Arial Narrow"/>
          <w:b/>
          <w:bCs/>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r>
      <w:r w:rsidRPr="636BEFC3">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3F48399C" w:rsidRPr="636BEFC3">
        <w:rPr>
          <w:rFonts w:ascii="Arial Narrow" w:eastAsia="Arial Narrow" w:hAnsi="Arial Narrow" w:cs="Arial Narrow"/>
          <w:b/>
          <w:bCs/>
          <w:color w:val="000000" w:themeColor="text1"/>
          <w:lang w:eastAsia="es-P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5F402DA"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165121">
        <w:rPr>
          <w:rFonts w:ascii="Arial Narrow" w:eastAsia="Times New Roman" w:hAnsi="Arial Narrow" w:cs="Times New Roman"/>
          <w:color w:val="000000"/>
          <w:kern w:val="0"/>
          <w:shd w:val="clear" w:color="auto" w:fill="FFFFFF"/>
          <w:lang w:eastAsia="es-PE"/>
          <w14:ligatures w14:val="none"/>
        </w:rPr>
        <w:t xml:space="preserve">Lima, </w:t>
      </w:r>
      <w:r w:rsidR="00294A53">
        <w:rPr>
          <w:rFonts w:ascii="Arial Narrow" w:eastAsia="Times New Roman" w:hAnsi="Arial Narrow" w:cs="Times New Roman"/>
          <w:color w:val="000000"/>
          <w:kern w:val="0"/>
          <w:shd w:val="clear" w:color="auto" w:fill="FFFFFF"/>
          <w:lang w:eastAsia="es-PE"/>
          <w14:ligatures w14:val="none"/>
        </w:rPr>
        <w:t>11</w:t>
      </w:r>
      <w:r w:rsidRPr="0026598E">
        <w:rPr>
          <w:rFonts w:ascii="Arial Narrow" w:eastAsia="Times New Roman" w:hAnsi="Arial Narrow" w:cs="Times New Roman"/>
          <w:color w:val="000000"/>
          <w:kern w:val="0"/>
          <w:shd w:val="clear" w:color="auto" w:fill="FFFFFF"/>
          <w:lang w:eastAsia="es-PE"/>
          <w14:ligatures w14:val="none"/>
        </w:rPr>
        <w:t xml:space="preserve"> de </w:t>
      </w:r>
      <w:r w:rsidR="769CBE4E" w:rsidRPr="636BEFC3">
        <w:rPr>
          <w:rFonts w:ascii="Arial Narrow" w:eastAsia="Times New Roman" w:hAnsi="Arial Narrow" w:cs="Times New Roman"/>
          <w:color w:val="000000"/>
          <w:kern w:val="0"/>
          <w:shd w:val="clear" w:color="auto" w:fill="FFFFFF"/>
          <w:lang w:eastAsia="es-PE"/>
          <w14:ligatures w14:val="none"/>
        </w:rPr>
        <w:t xml:space="preserve">diciembre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22158D6"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636BEFC3">
        <w:rPr>
          <w:rFonts w:ascii="Arial Narrow" w:eastAsia="Times New Roman" w:hAnsi="Arial Narrow" w:cs="Arial"/>
          <w:color w:val="000000"/>
          <w:kern w:val="0"/>
          <w:lang w:val="es-ES" w:eastAsia="es-ES"/>
          <w14:ligatures w14:val="none"/>
        </w:rPr>
        <w:t xml:space="preserve">el escrito </w:t>
      </w:r>
      <w:r w:rsidRPr="00243CEA">
        <w:rPr>
          <w:rFonts w:ascii="Arial Narrow" w:eastAsia="Times New Roman" w:hAnsi="Arial Narrow" w:cs="Arial"/>
          <w:color w:val="000000"/>
          <w:kern w:val="0"/>
          <w:lang w:val="es-ES" w:eastAsia="es-ES"/>
          <w14:ligatures w14:val="none"/>
        </w:rPr>
        <w:t xml:space="preserve">del </w:t>
      </w:r>
      <w:r w:rsidR="474306C4" w:rsidRPr="00243CEA">
        <w:rPr>
          <w:rFonts w:ascii="Arial Narrow" w:eastAsia="Times New Roman" w:hAnsi="Arial Narrow" w:cs="Arial"/>
          <w:color w:val="000000" w:themeColor="text1"/>
          <w:lang w:val="es-ES" w:eastAsia="es-ES"/>
        </w:rPr>
        <w:t>15 de octubre de 2025</w:t>
      </w:r>
      <w:r w:rsidRPr="00C01107">
        <w:rPr>
          <w:rFonts w:ascii="Arial Narrow" w:eastAsia="Times New Roman" w:hAnsi="Arial Narrow" w:cs="Times New Roman"/>
          <w:color w:val="000000"/>
          <w:kern w:val="0"/>
          <w:vertAlign w:val="superscript"/>
          <w:lang w:val="es-ES" w:eastAsia="es-ES"/>
          <w14:ligatures w14:val="none"/>
        </w:rPr>
        <w:footnoteReference w:id="1"/>
      </w:r>
      <w:r w:rsidR="00996DC2" w:rsidRPr="636BEFC3">
        <w:rPr>
          <w:rFonts w:ascii="Arial Narrow" w:eastAsia="Calibri" w:hAnsi="Arial Narrow" w:cs="Arial"/>
          <w:kern w:val="0"/>
          <w14:ligatures w14:val="none"/>
        </w:rPr>
        <w:t>,</w:t>
      </w:r>
      <w:r w:rsidRPr="636BEFC3">
        <w:rPr>
          <w:rFonts w:ascii="Arial Narrow" w:eastAsia="Calibri" w:hAnsi="Arial Narrow" w:cs="Arial"/>
          <w:kern w:val="0"/>
          <w14:ligatures w14:val="none"/>
        </w:rPr>
        <w:t xml:space="preserve"> </w:t>
      </w:r>
      <w:r w:rsidR="28FDEF9B" w:rsidRPr="636BEFC3">
        <w:rPr>
          <w:rFonts w:ascii="Arial Narrow" w:eastAsia="Calibri" w:hAnsi="Arial Narrow" w:cs="Arial"/>
          <w:kern w:val="0"/>
          <w14:ligatures w14:val="none"/>
        </w:rPr>
        <w:t xml:space="preserve">el </w:t>
      </w:r>
      <w:r w:rsidRPr="636BEFC3">
        <w:rPr>
          <w:rFonts w:ascii="Arial Narrow" w:eastAsia="Calibri" w:hAnsi="Arial Narrow" w:cs="Arial"/>
          <w:kern w:val="0"/>
          <w14:ligatures w14:val="none"/>
        </w:rPr>
        <w:t xml:space="preserve">señor </w:t>
      </w:r>
      <w:proofErr w:type="spellStart"/>
      <w:r w:rsidR="026B4CC1" w:rsidRPr="636BEFC3">
        <w:rPr>
          <w:rFonts w:ascii="Arial Narrow" w:eastAsia="Calibri" w:hAnsi="Arial Narrow" w:cs="Arial"/>
        </w:rPr>
        <w:t>Mendivil</w:t>
      </w:r>
      <w:proofErr w:type="spellEnd"/>
      <w:r w:rsidR="026B4CC1" w:rsidRPr="636BEFC3">
        <w:rPr>
          <w:rFonts w:ascii="Arial Narrow" w:eastAsia="Calibri" w:hAnsi="Arial Narrow" w:cs="Arial"/>
        </w:rPr>
        <w:t xml:space="preserve"> </w:t>
      </w:r>
      <w:r w:rsidRPr="636BEFC3">
        <w:rPr>
          <w:rFonts w:ascii="Arial Narrow" w:eastAsia="Calibri" w:hAnsi="Arial Narrow" w:cs="Arial"/>
          <w:kern w:val="0"/>
          <w14:ligatures w14:val="none"/>
        </w:rPr>
        <w:t>d</w:t>
      </w:r>
      <w:r w:rsidRPr="636BEFC3">
        <w:rPr>
          <w:rFonts w:ascii="Arial Narrow" w:eastAsia="Times New Roman" w:hAnsi="Arial Narrow" w:cs="Arial"/>
          <w:color w:val="000000"/>
          <w:kern w:val="0"/>
          <w:lang w:val="es-ES" w:eastAsia="es-ES"/>
          <w14:ligatures w14:val="none"/>
        </w:rPr>
        <w:t xml:space="preserve">enunció a </w:t>
      </w:r>
      <w:r w:rsidR="50096F8F" w:rsidRPr="636BEFC3">
        <w:rPr>
          <w:rFonts w:ascii="Arial Narrow" w:eastAsia="Times New Roman" w:hAnsi="Arial Narrow" w:cs="Arial"/>
          <w:color w:val="000000" w:themeColor="text1"/>
          <w:lang w:val="es-ES" w:eastAsia="es-ES"/>
        </w:rPr>
        <w:t xml:space="preserve">Pacífico </w:t>
      </w:r>
      <w:r w:rsidRPr="0026598E">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señalando </w:t>
      </w:r>
      <w:r w:rsidRPr="636BEFC3">
        <w:rPr>
          <w:rFonts w:ascii="Arial Narrow" w:eastAsia="Times New Roman" w:hAnsi="Arial Narrow" w:cs="Arial"/>
          <w:color w:val="000000"/>
          <w:kern w:val="0"/>
          <w:lang w:val="es-ES" w:eastAsia="es-ES"/>
          <w14:ligatures w14:val="none"/>
        </w:rPr>
        <w:t>lo siguiente:</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BB66077" w14:textId="6EB06B21"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636BEFC3">
        <w:rPr>
          <w:rFonts w:ascii="Arial Narrow" w:eastAsia="Times New Roman" w:hAnsi="Arial Narrow" w:cs="Arial"/>
        </w:rPr>
        <w:t xml:space="preserve">Con anterioridad al 24 de julio de 2022, contrató con Pacífico </w:t>
      </w:r>
      <w:r w:rsidR="010E464B" w:rsidRPr="636BEFC3">
        <w:rPr>
          <w:rFonts w:ascii="Arial Narrow" w:eastAsia="Times New Roman" w:hAnsi="Arial Narrow" w:cs="Arial"/>
        </w:rPr>
        <w:t>el</w:t>
      </w:r>
      <w:r w:rsidRPr="636BEFC3">
        <w:rPr>
          <w:rFonts w:ascii="Arial Narrow" w:eastAsia="Times New Roman" w:hAnsi="Arial Narrow" w:cs="Arial"/>
        </w:rPr>
        <w:t xml:space="preserve"> Seguro vehicular – Póliza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2006412470 (en adelante, Seguro Vehicular) para el vehículo con Placa de Rodaje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BMC-422, que incluía cobertura de indemnización por incapacidad permanente por un monto de hasta US$ 25 000,00.</w:t>
      </w:r>
    </w:p>
    <w:p w14:paraId="01809AB1" w14:textId="70B0FAF8"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50753542" w14:textId="5A0B3B5B"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636BEFC3">
        <w:rPr>
          <w:rFonts w:ascii="Arial Narrow" w:eastAsia="Times New Roman" w:hAnsi="Arial Narrow" w:cs="Arial"/>
        </w:rPr>
        <w:t xml:space="preserve">El 24 de julio de 2022, se produjo un accidente de tránsito que involucró al vehículo con Placa de Rodaje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BMC-422, a raíz del cual sufrió lesiones.</w:t>
      </w:r>
      <w:r w:rsidR="78ED4D36" w:rsidRPr="636BEFC3">
        <w:rPr>
          <w:rFonts w:ascii="Arial Narrow" w:eastAsia="Times New Roman" w:hAnsi="Arial Narrow" w:cs="Arial"/>
        </w:rPr>
        <w:t xml:space="preserve"> </w:t>
      </w:r>
      <w:r w:rsidRPr="636BEFC3">
        <w:rPr>
          <w:rFonts w:ascii="Arial Narrow" w:eastAsia="Times New Roman" w:hAnsi="Arial Narrow" w:cs="Arial"/>
        </w:rPr>
        <w:t xml:space="preserve">El 18 de marzo de 2025, </w:t>
      </w:r>
      <w:r w:rsidR="3334CD6E" w:rsidRPr="636BEFC3">
        <w:rPr>
          <w:rFonts w:ascii="Arial Narrow" w:eastAsia="Times New Roman" w:hAnsi="Arial Narrow" w:cs="Arial"/>
        </w:rPr>
        <w:t>se</w:t>
      </w:r>
      <w:r w:rsidRPr="636BEFC3">
        <w:rPr>
          <w:rFonts w:ascii="Arial Narrow" w:eastAsia="Times New Roman" w:hAnsi="Arial Narrow" w:cs="Arial"/>
        </w:rPr>
        <w:t xml:space="preserve"> emitió un informe médico en el que </w:t>
      </w:r>
      <w:r w:rsidR="419CB336" w:rsidRPr="636BEFC3">
        <w:rPr>
          <w:rFonts w:ascii="Arial Narrow" w:eastAsia="Times New Roman" w:hAnsi="Arial Narrow" w:cs="Arial"/>
        </w:rPr>
        <w:t xml:space="preserve">se </w:t>
      </w:r>
      <w:r w:rsidRPr="636BEFC3">
        <w:rPr>
          <w:rFonts w:ascii="Arial Narrow" w:eastAsia="Times New Roman" w:hAnsi="Arial Narrow" w:cs="Arial"/>
        </w:rPr>
        <w:t>consignó que presentaba una incapacidad permanente.</w:t>
      </w:r>
    </w:p>
    <w:p w14:paraId="4AF4C8CF" w14:textId="327C1152"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3DAB2E7B" w14:textId="644C404C"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636BEFC3">
        <w:rPr>
          <w:rFonts w:ascii="Arial Narrow" w:eastAsia="Times New Roman" w:hAnsi="Arial Narrow" w:cs="Arial"/>
        </w:rPr>
        <w:t xml:space="preserve">El 2 de junio de 2025, remitió </w:t>
      </w:r>
      <w:r w:rsidR="1BED9B4F" w:rsidRPr="636BEFC3">
        <w:rPr>
          <w:rFonts w:ascii="Arial Narrow" w:eastAsia="Times New Roman" w:hAnsi="Arial Narrow" w:cs="Arial"/>
        </w:rPr>
        <w:t xml:space="preserve">un correo electrónico al </w:t>
      </w:r>
      <w:r w:rsidRPr="636BEFC3">
        <w:rPr>
          <w:rFonts w:ascii="Arial Narrow" w:eastAsia="Times New Roman" w:hAnsi="Arial Narrow" w:cs="Arial"/>
        </w:rPr>
        <w:t xml:space="preserve">representante Juan Carlos Pérez Ledesma, de Prado </w:t>
      </w:r>
      <w:proofErr w:type="spellStart"/>
      <w:r w:rsidRPr="636BEFC3">
        <w:rPr>
          <w:rFonts w:ascii="Arial Narrow" w:eastAsia="Times New Roman" w:hAnsi="Arial Narrow" w:cs="Arial"/>
        </w:rPr>
        <w:t>Insurance</w:t>
      </w:r>
      <w:proofErr w:type="spellEnd"/>
      <w:r w:rsidRPr="636BEFC3">
        <w:rPr>
          <w:rFonts w:ascii="Arial Narrow" w:eastAsia="Times New Roman" w:hAnsi="Arial Narrow" w:cs="Arial"/>
        </w:rPr>
        <w:t xml:space="preserve"> </w:t>
      </w:r>
      <w:proofErr w:type="spellStart"/>
      <w:r w:rsidRPr="636BEFC3">
        <w:rPr>
          <w:rFonts w:ascii="Arial Narrow" w:eastAsia="Times New Roman" w:hAnsi="Arial Narrow" w:cs="Arial"/>
        </w:rPr>
        <w:t>Group</w:t>
      </w:r>
      <w:proofErr w:type="spellEnd"/>
      <w:r w:rsidRPr="636BEFC3">
        <w:rPr>
          <w:rFonts w:ascii="Arial Narrow" w:eastAsia="Times New Roman" w:hAnsi="Arial Narrow" w:cs="Arial"/>
        </w:rPr>
        <w:t xml:space="preserve"> Corredores de Seguros S.A. (en adelante, el Corredor), solicitando que se gestionara ante </w:t>
      </w:r>
      <w:r w:rsidR="2A90E696"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la cobertura de indemnización por incapacidad permanente.</w:t>
      </w:r>
      <w:r w:rsidR="6C9D869B" w:rsidRPr="636BEFC3">
        <w:rPr>
          <w:rFonts w:ascii="Arial Narrow" w:eastAsia="Times New Roman" w:hAnsi="Arial Narrow" w:cs="Arial"/>
        </w:rPr>
        <w:t xml:space="preserve"> E</w:t>
      </w:r>
      <w:r w:rsidRPr="636BEFC3">
        <w:rPr>
          <w:rFonts w:ascii="Arial Narrow" w:eastAsia="Times New Roman" w:hAnsi="Arial Narrow" w:cs="Arial"/>
        </w:rPr>
        <w:t xml:space="preserve">se mismo día, el representante del Corredor remitió desde su cuenta de correo </w:t>
      </w:r>
      <w:r w:rsidR="3A029E7D" w:rsidRPr="636BEFC3">
        <w:rPr>
          <w:rFonts w:ascii="Arial Narrow" w:eastAsia="Times New Roman" w:hAnsi="Arial Narrow" w:cs="Arial"/>
        </w:rPr>
        <w:t xml:space="preserve">electrónico </w:t>
      </w:r>
      <w:r w:rsidRPr="636BEFC3">
        <w:rPr>
          <w:rFonts w:ascii="Arial Narrow" w:eastAsia="Times New Roman" w:hAnsi="Arial Narrow" w:cs="Arial"/>
        </w:rPr>
        <w:t>la solicitud</w:t>
      </w:r>
      <w:r w:rsidR="1BC8730E" w:rsidRPr="636BEFC3">
        <w:rPr>
          <w:rFonts w:ascii="Arial Narrow" w:eastAsia="Times New Roman" w:hAnsi="Arial Narrow" w:cs="Arial"/>
        </w:rPr>
        <w:t xml:space="preserve">, con la documentación </w:t>
      </w:r>
      <w:r w:rsidR="3CF94B9E" w:rsidRPr="636BEFC3">
        <w:rPr>
          <w:rFonts w:ascii="Arial Narrow" w:eastAsia="Times New Roman" w:hAnsi="Arial Narrow" w:cs="Arial"/>
        </w:rPr>
        <w:t>correspondiente</w:t>
      </w:r>
      <w:r w:rsidR="1BC8730E" w:rsidRPr="636BEFC3">
        <w:rPr>
          <w:rFonts w:ascii="Arial Narrow" w:eastAsia="Times New Roman" w:hAnsi="Arial Narrow" w:cs="Arial"/>
        </w:rPr>
        <w:t>,</w:t>
      </w:r>
      <w:r w:rsidRPr="636BEFC3">
        <w:rPr>
          <w:rFonts w:ascii="Arial Narrow" w:eastAsia="Times New Roman" w:hAnsi="Arial Narrow" w:cs="Arial"/>
        </w:rPr>
        <w:t xml:space="preserve"> a</w:t>
      </w:r>
      <w:r w:rsidR="6515B02A" w:rsidRPr="636BEFC3">
        <w:rPr>
          <w:rFonts w:ascii="Arial Narrow" w:eastAsia="Times New Roman" w:hAnsi="Arial Narrow" w:cs="Arial"/>
        </w:rPr>
        <w:t xml:space="preserve"> la compañía aseguradora para que</w:t>
      </w:r>
      <w:r w:rsidRPr="636BEFC3">
        <w:rPr>
          <w:rFonts w:ascii="Arial Narrow" w:eastAsia="Times New Roman" w:hAnsi="Arial Narrow" w:cs="Arial"/>
        </w:rPr>
        <w:t xml:space="preserve"> iniciara las gestiones del proceso de indemnización por incapacidad permanente</w:t>
      </w:r>
      <w:r w:rsidR="495F612C" w:rsidRPr="636BEFC3">
        <w:rPr>
          <w:rFonts w:ascii="Arial Narrow" w:eastAsia="Times New Roman" w:hAnsi="Arial Narrow" w:cs="Arial"/>
        </w:rPr>
        <w:t>.</w:t>
      </w:r>
    </w:p>
    <w:p w14:paraId="65BD955D" w14:textId="52810FEE"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458CEF02" w14:textId="64C4D1CD"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636BEFC3">
        <w:rPr>
          <w:rFonts w:ascii="Arial Narrow" w:eastAsia="Times New Roman" w:hAnsi="Arial Narrow" w:cs="Arial"/>
        </w:rPr>
        <w:t xml:space="preserve">El 15 de julio de 2025, al no haber recibido respuesta de </w:t>
      </w:r>
      <w:r w:rsidR="4591CCC4"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sobre la solicitud de cobertura, remitió un segundo correo electrónico al representante del Corredor solicitando que, por su intermedio, se reiterara ante </w:t>
      </w:r>
      <w:r w:rsidR="191FE229" w:rsidRPr="636BEFC3">
        <w:rPr>
          <w:rFonts w:ascii="Arial Narrow" w:eastAsia="Times New Roman" w:hAnsi="Arial Narrow" w:cs="Arial"/>
        </w:rPr>
        <w:t xml:space="preserve">a </w:t>
      </w:r>
      <w:r w:rsidRPr="636BEFC3">
        <w:rPr>
          <w:rFonts w:ascii="Arial Narrow" w:eastAsia="Times New Roman" w:hAnsi="Arial Narrow" w:cs="Arial"/>
        </w:rPr>
        <w:t xml:space="preserve">la </w:t>
      </w:r>
      <w:r w:rsidR="226DE2B2" w:rsidRPr="636BEFC3">
        <w:rPr>
          <w:rFonts w:ascii="Arial Narrow" w:eastAsia="Times New Roman" w:hAnsi="Arial Narrow" w:cs="Arial"/>
        </w:rPr>
        <w:t>compañía a</w:t>
      </w:r>
      <w:r w:rsidRPr="636BEFC3">
        <w:rPr>
          <w:rFonts w:ascii="Arial Narrow" w:eastAsia="Times New Roman" w:hAnsi="Arial Narrow" w:cs="Arial"/>
        </w:rPr>
        <w:t>seguradora el requerimiento de cumplimiento de las condiciones establecidas en el Seguro Vehicular y que se considerara consentida la cobertura por incapacidad permanente</w:t>
      </w:r>
      <w:r w:rsidR="5FF8D028" w:rsidRPr="636BEFC3">
        <w:rPr>
          <w:rFonts w:ascii="Arial Narrow" w:eastAsia="Times New Roman" w:hAnsi="Arial Narrow" w:cs="Arial"/>
        </w:rPr>
        <w:t>.</w:t>
      </w:r>
    </w:p>
    <w:p w14:paraId="6C30D801" w14:textId="3C7FDA18"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778F1AC1" w14:textId="22ECAE2A" w:rsidR="00CA59A2" w:rsidRPr="0026598E" w:rsidRDefault="5FF8D02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636BEFC3">
        <w:rPr>
          <w:rFonts w:ascii="Arial Narrow" w:eastAsia="Times New Roman" w:hAnsi="Arial Narrow" w:cs="Arial"/>
        </w:rPr>
        <w:t>E</w:t>
      </w:r>
      <w:r w:rsidR="3D3C83F8" w:rsidRPr="636BEFC3">
        <w:rPr>
          <w:rFonts w:ascii="Arial Narrow" w:eastAsia="Times New Roman" w:hAnsi="Arial Narrow" w:cs="Arial"/>
        </w:rPr>
        <w:t>se mismo día, el representante del Corredor remitió desde su cuenta de corr</w:t>
      </w:r>
      <w:r w:rsidR="22CF8798" w:rsidRPr="636BEFC3">
        <w:rPr>
          <w:rFonts w:ascii="Arial Narrow" w:eastAsia="Times New Roman" w:hAnsi="Arial Narrow" w:cs="Arial"/>
        </w:rPr>
        <w:t>e</w:t>
      </w:r>
      <w:r w:rsidR="3D3C83F8" w:rsidRPr="636BEFC3">
        <w:rPr>
          <w:rFonts w:ascii="Arial Narrow" w:eastAsia="Times New Roman" w:hAnsi="Arial Narrow" w:cs="Arial"/>
        </w:rPr>
        <w:t>o</w:t>
      </w:r>
      <w:r w:rsidR="6A90156E" w:rsidRPr="636BEFC3">
        <w:rPr>
          <w:rFonts w:ascii="Arial Narrow" w:eastAsia="Times New Roman" w:hAnsi="Arial Narrow" w:cs="Arial"/>
        </w:rPr>
        <w:t xml:space="preserve"> electr</w:t>
      </w:r>
      <w:r w:rsidR="64845C1F" w:rsidRPr="636BEFC3">
        <w:rPr>
          <w:rFonts w:ascii="Arial Narrow" w:eastAsia="Times New Roman" w:hAnsi="Arial Narrow" w:cs="Arial"/>
        </w:rPr>
        <w:t>ó</w:t>
      </w:r>
      <w:r w:rsidR="6A90156E" w:rsidRPr="636BEFC3">
        <w:rPr>
          <w:rFonts w:ascii="Arial Narrow" w:eastAsia="Times New Roman" w:hAnsi="Arial Narrow" w:cs="Arial"/>
        </w:rPr>
        <w:t>nico</w:t>
      </w:r>
      <w:r w:rsidR="3D3C83F8" w:rsidRPr="636BEFC3">
        <w:rPr>
          <w:rFonts w:ascii="Arial Narrow" w:eastAsia="Times New Roman" w:hAnsi="Arial Narrow" w:cs="Arial"/>
        </w:rPr>
        <w:t xml:space="preserve"> el </w:t>
      </w:r>
      <w:r w:rsidR="3AD71787" w:rsidRPr="636BEFC3">
        <w:rPr>
          <w:rFonts w:ascii="Arial Narrow" w:eastAsia="Times New Roman" w:hAnsi="Arial Narrow" w:cs="Arial"/>
        </w:rPr>
        <w:t xml:space="preserve">requerimiento a </w:t>
      </w:r>
      <w:r w:rsidR="3AD71787" w:rsidRPr="636BEFC3">
        <w:rPr>
          <w:rFonts w:ascii="Arial Narrow" w:eastAsia="Times New Roman" w:hAnsi="Arial Narrow" w:cs="Arial"/>
          <w:color w:val="000000" w:themeColor="text1"/>
          <w:lang w:val="es-ES" w:eastAsia="es-ES"/>
        </w:rPr>
        <w:t>Pacífico</w:t>
      </w:r>
      <w:r w:rsidR="3D3C83F8" w:rsidRPr="636BEFC3">
        <w:rPr>
          <w:rFonts w:ascii="Arial Narrow" w:eastAsia="Times New Roman" w:hAnsi="Arial Narrow" w:cs="Arial"/>
        </w:rPr>
        <w:t>, precisando que había transcurrido más de treinta días calendario sin que se hubiera emitido respuesta a la solicitud de cobertura</w:t>
      </w:r>
      <w:r w:rsidR="130B0BDD" w:rsidRPr="636BEFC3">
        <w:rPr>
          <w:rFonts w:ascii="Arial Narrow" w:eastAsia="Times New Roman" w:hAnsi="Arial Narrow" w:cs="Arial"/>
        </w:rPr>
        <w:t>.</w:t>
      </w:r>
    </w:p>
    <w:p w14:paraId="667E9D8A" w14:textId="26BEF8D3"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26FF9BE6" w14:textId="0C26BDB1"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636BEFC3">
        <w:rPr>
          <w:rFonts w:ascii="Arial Narrow" w:eastAsia="Times New Roman" w:hAnsi="Arial Narrow" w:cs="Arial"/>
        </w:rPr>
        <w:t xml:space="preserve">El 19 de julio de 2025, presentó un reclamo en el Libro de Reclamaciones virtual de </w:t>
      </w:r>
      <w:r w:rsidR="4192DB28"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identificado con el Reclamo </w:t>
      </w:r>
      <w:proofErr w:type="spellStart"/>
      <w:r w:rsidRPr="636BEFC3">
        <w:rPr>
          <w:rFonts w:ascii="Arial Narrow" w:eastAsia="Times New Roman" w:hAnsi="Arial Narrow" w:cs="Arial"/>
        </w:rPr>
        <w:t/>
      </w:r>
      <w:proofErr w:type="spellEnd"/>
      <w:r w:rsidRPr="636BEFC3">
        <w:rPr>
          <w:rFonts w:ascii="Arial Narrow" w:eastAsia="Times New Roman" w:hAnsi="Arial Narrow" w:cs="Arial"/>
        </w:rPr>
        <w:t xml:space="preserve"> 00/2804/2025, referido a la atención de la solicitud de cobertura del Seguro Vehicular.</w:t>
      </w:r>
      <w:r w:rsidR="096F2A6B" w:rsidRPr="636BEFC3">
        <w:rPr>
          <w:rFonts w:ascii="Arial Narrow" w:eastAsia="Times New Roman" w:hAnsi="Arial Narrow" w:cs="Arial"/>
        </w:rPr>
        <w:t xml:space="preserve"> </w:t>
      </w:r>
    </w:p>
    <w:p w14:paraId="38B09A4A" w14:textId="437D7011"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3A4C01DC" w14:textId="5C892299"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636BEFC3">
        <w:rPr>
          <w:rFonts w:ascii="Arial Narrow" w:eastAsia="Times New Roman" w:hAnsi="Arial Narrow" w:cs="Arial"/>
        </w:rPr>
        <w:t xml:space="preserve">El 22 de julio de 2025, el representante del Corredor remitió una nueva comunicación desde su cuenta de correo </w:t>
      </w:r>
      <w:r w:rsidR="5303DC5F" w:rsidRPr="636BEFC3">
        <w:rPr>
          <w:rFonts w:ascii="Arial Narrow" w:eastAsia="Times New Roman" w:hAnsi="Arial Narrow" w:cs="Arial"/>
        </w:rPr>
        <w:t xml:space="preserve">electrónico a </w:t>
      </w:r>
      <w:r w:rsidR="5303DC5F"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xml:space="preserve">, reiterando la solicitud de cobertura del Seguro </w:t>
      </w:r>
      <w:r w:rsidRPr="636BEFC3">
        <w:rPr>
          <w:rFonts w:ascii="Arial Narrow" w:eastAsia="Times New Roman" w:hAnsi="Arial Narrow" w:cs="Arial"/>
        </w:rPr>
        <w:lastRenderedPageBreak/>
        <w:t>Vehicular a fin de que se gestionara la indemnización por incapacidad permanente e indicando que a la fecha no existía comunicación que informara si la liquidación de cobertura había sido aceptada o rechazada.</w:t>
      </w:r>
    </w:p>
    <w:p w14:paraId="4FFB5A67" w14:textId="71F90431"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455F63BE" w14:textId="31BD37E4"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636BEFC3">
        <w:rPr>
          <w:rFonts w:ascii="Arial Narrow" w:eastAsia="Times New Roman" w:hAnsi="Arial Narrow" w:cs="Arial"/>
        </w:rPr>
        <w:t xml:space="preserve">El 4 de agosto de 2025, el representante del Corredor remitió nuevamente desde su cuenta de correo </w:t>
      </w:r>
      <w:r w:rsidR="2BB538CD" w:rsidRPr="636BEFC3">
        <w:rPr>
          <w:rFonts w:ascii="Arial Narrow" w:eastAsia="Times New Roman" w:hAnsi="Arial Narrow" w:cs="Arial"/>
        </w:rPr>
        <w:t>electrónico</w:t>
      </w:r>
      <w:r w:rsidRPr="636BEFC3">
        <w:rPr>
          <w:rFonts w:ascii="Arial Narrow" w:eastAsia="Times New Roman" w:hAnsi="Arial Narrow" w:cs="Arial"/>
        </w:rPr>
        <w:t xml:space="preserve">, reiterando la solicitud formulada el 2 de junio de 2025 y requiriendo que </w:t>
      </w:r>
      <w:r w:rsidR="551F17A5" w:rsidRPr="636BEFC3">
        <w:rPr>
          <w:rFonts w:ascii="Arial Narrow" w:eastAsia="Times New Roman" w:hAnsi="Arial Narrow" w:cs="Arial"/>
          <w:color w:val="000000" w:themeColor="text1"/>
          <w:lang w:val="es-ES" w:eastAsia="es-ES"/>
        </w:rPr>
        <w:t xml:space="preserve">Pacífico </w:t>
      </w:r>
      <w:r w:rsidRPr="636BEFC3">
        <w:rPr>
          <w:rFonts w:ascii="Arial Narrow" w:eastAsia="Times New Roman" w:hAnsi="Arial Narrow" w:cs="Arial"/>
        </w:rPr>
        <w:t>se pronunciara sobre el pedido de cobertura por incapacidad permanente.</w:t>
      </w:r>
    </w:p>
    <w:p w14:paraId="49400AF2" w14:textId="41383DB3"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kern w:val="0"/>
          <w14:ligatures w14:val="none"/>
        </w:rPr>
      </w:pPr>
    </w:p>
    <w:p w14:paraId="7C89F6B6" w14:textId="6514C041" w:rsidR="00CA59A2" w:rsidRPr="0026598E" w:rsidRDefault="3D3C83F8"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636BEFC3">
        <w:rPr>
          <w:rFonts w:ascii="Arial Narrow" w:eastAsia="Times New Roman" w:hAnsi="Arial Narrow" w:cs="Arial"/>
        </w:rPr>
        <w:t xml:space="preserve">El 9 de agosto de 2025, el representante del Corredor envió una nueva comunicación desde su cuenta de correo </w:t>
      </w:r>
      <w:r w:rsidR="61BE1153" w:rsidRPr="636BEFC3">
        <w:rPr>
          <w:rFonts w:ascii="Arial Narrow" w:eastAsia="Times New Roman" w:hAnsi="Arial Narrow" w:cs="Arial"/>
        </w:rPr>
        <w:t xml:space="preserve">electrónico a </w:t>
      </w:r>
      <w:r w:rsidR="61BE1153" w:rsidRPr="636BEFC3">
        <w:rPr>
          <w:rFonts w:ascii="Arial Narrow" w:eastAsia="Times New Roman" w:hAnsi="Arial Narrow" w:cs="Arial"/>
          <w:color w:val="000000" w:themeColor="text1"/>
          <w:lang w:val="es-ES" w:eastAsia="es-ES"/>
        </w:rPr>
        <w:t>Pacífico</w:t>
      </w:r>
      <w:r w:rsidRPr="636BEFC3">
        <w:rPr>
          <w:rFonts w:ascii="Arial Narrow" w:eastAsia="Times New Roman" w:hAnsi="Arial Narrow" w:cs="Arial"/>
        </w:rPr>
        <w:t>, reiterando la solicitud presentada el 2 de junio de 2025 y requiriendo un pronunciamiento formal sobre el petitorio de cobertura por incapacidad permanente</w:t>
      </w:r>
      <w:r w:rsidR="157D9400" w:rsidRPr="636BEFC3">
        <w:rPr>
          <w:rFonts w:ascii="Arial Narrow" w:eastAsia="Times New Roman" w:hAnsi="Arial Narrow" w:cs="Arial"/>
        </w:rPr>
        <w:t xml:space="preserve"> </w:t>
      </w:r>
    </w:p>
    <w:p w14:paraId="302A986D" w14:textId="13E65497" w:rsidR="00CA59A2" w:rsidRPr="0026598E" w:rsidRDefault="00CA59A2" w:rsidP="636BEFC3">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33A2D828" w:rsidR="00CA59A2" w:rsidRPr="00B2461A" w:rsidRDefault="157D9400" w:rsidP="636BEFC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636BEFC3">
        <w:rPr>
          <w:rFonts w:ascii="Arial Narrow" w:eastAsia="Times New Roman" w:hAnsi="Arial Narrow" w:cs="Arial"/>
        </w:rPr>
        <w:t>H</w:t>
      </w:r>
      <w:r w:rsidR="3D3C83F8" w:rsidRPr="636BEFC3">
        <w:rPr>
          <w:rFonts w:ascii="Arial Narrow" w:eastAsia="Times New Roman" w:hAnsi="Arial Narrow" w:cs="Arial"/>
        </w:rPr>
        <w:t xml:space="preserve">asta la fecha de presentación de </w:t>
      </w:r>
      <w:r w:rsidR="294C6CE2" w:rsidRPr="636BEFC3">
        <w:rPr>
          <w:rFonts w:ascii="Arial Narrow" w:eastAsia="Times New Roman" w:hAnsi="Arial Narrow" w:cs="Arial"/>
        </w:rPr>
        <w:t xml:space="preserve">su </w:t>
      </w:r>
      <w:r w:rsidR="3D3C83F8" w:rsidRPr="636BEFC3">
        <w:rPr>
          <w:rFonts w:ascii="Arial Narrow" w:eastAsia="Times New Roman" w:hAnsi="Arial Narrow" w:cs="Arial"/>
        </w:rPr>
        <w:t xml:space="preserve">denuncia, </w:t>
      </w:r>
      <w:r w:rsidR="1366E04A" w:rsidRPr="636BEFC3">
        <w:rPr>
          <w:rFonts w:ascii="Arial Narrow" w:eastAsia="Times New Roman" w:hAnsi="Arial Narrow" w:cs="Arial"/>
          <w:color w:val="000000" w:themeColor="text1"/>
          <w:lang w:val="es-ES" w:eastAsia="es-ES"/>
        </w:rPr>
        <w:t>Pacífico</w:t>
      </w:r>
      <w:r w:rsidR="3D3C83F8" w:rsidRPr="636BEFC3">
        <w:rPr>
          <w:rFonts w:ascii="Arial Narrow" w:eastAsia="Times New Roman" w:hAnsi="Arial Narrow" w:cs="Arial"/>
        </w:rPr>
        <w:t xml:space="preserve"> no emitió un pronunciamiento formal respecto de </w:t>
      </w:r>
      <w:r w:rsidR="62E18B86" w:rsidRPr="636BEFC3">
        <w:rPr>
          <w:rFonts w:ascii="Arial Narrow" w:eastAsia="Times New Roman" w:hAnsi="Arial Narrow" w:cs="Arial"/>
        </w:rPr>
        <w:t xml:space="preserve">su </w:t>
      </w:r>
      <w:r w:rsidR="3D3C83F8" w:rsidRPr="636BEFC3">
        <w:rPr>
          <w:rFonts w:ascii="Arial Narrow" w:eastAsia="Times New Roman" w:hAnsi="Arial Narrow" w:cs="Arial"/>
        </w:rPr>
        <w:t xml:space="preserve">solicitud de cobertura por incapacidad permanente ni respecto del Reclamo </w:t>
      </w:r>
      <w:proofErr w:type="spellStart"/>
      <w:r w:rsidR="3D3C83F8" w:rsidRPr="636BEFC3">
        <w:rPr>
          <w:rFonts w:ascii="Arial Narrow" w:eastAsia="Times New Roman" w:hAnsi="Arial Narrow" w:cs="Arial"/>
        </w:rPr>
        <w:t/>
      </w:r>
      <w:proofErr w:type="spellEnd"/>
      <w:r w:rsidR="3D3C83F8" w:rsidRPr="636BEFC3">
        <w:rPr>
          <w:rFonts w:ascii="Arial Narrow" w:eastAsia="Times New Roman" w:hAnsi="Arial Narrow" w:cs="Arial"/>
        </w:rPr>
        <w:t xml:space="preserve"> 00/2804/</w:t>
      </w:r>
      <w:r w:rsidR="3D3C83F8" w:rsidRPr="00B2461A">
        <w:rPr>
          <w:rFonts w:ascii="Arial Narrow" w:eastAsia="Times New Roman" w:hAnsi="Arial Narrow" w:cs="Arial"/>
        </w:rPr>
        <w:t>2025 presentado en su Libro de Reclamaciones virtual, ni efectuó el pago de la indemnización por incapacidad permanente por el monto de US$ 25 000,00 previsto en el Seguro Vehicular</w:t>
      </w:r>
      <w:r w:rsidR="00CA59A2" w:rsidRPr="00B2461A">
        <w:rPr>
          <w:rFonts w:ascii="Arial Narrow" w:eastAsia="Times New Roman" w:hAnsi="Arial Narrow" w:cs="Arial"/>
          <w:color w:val="000000"/>
          <w:kern w:val="0"/>
          <w:lang w:eastAsia="es-ES"/>
          <w14:ligatures w14:val="none"/>
        </w:rPr>
        <w:t xml:space="preserve">. </w:t>
      </w:r>
    </w:p>
    <w:p w14:paraId="33E14FF7" w14:textId="77777777" w:rsidR="00CA59A2" w:rsidRPr="00B2461A" w:rsidRDefault="00CA59A2" w:rsidP="636BEFC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5641531" w:rsidR="00CA59A2" w:rsidRPr="00B2461A" w:rsidRDefault="526C32E7" w:rsidP="636BEFC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2461A">
        <w:rPr>
          <w:rFonts w:ascii="Arial Narrow" w:eastAsia="Times New Roman" w:hAnsi="Arial Narrow" w:cs="Arial"/>
          <w:color w:val="000000"/>
          <w:kern w:val="0"/>
          <w:lang w:val="es-ES" w:eastAsia="es-ES"/>
          <w14:ligatures w14:val="none"/>
        </w:rPr>
        <w:t xml:space="preserve">El </w:t>
      </w:r>
      <w:r w:rsidRPr="00B2461A">
        <w:rPr>
          <w:rFonts w:ascii="Arial Narrow" w:eastAsia="Calibri" w:hAnsi="Arial Narrow" w:cs="Arial"/>
        </w:rPr>
        <w:t xml:space="preserve">señor </w:t>
      </w:r>
      <w:proofErr w:type="spellStart"/>
      <w:r w:rsidRPr="00B2461A">
        <w:rPr>
          <w:rFonts w:ascii="Arial Narrow" w:eastAsia="Calibri" w:hAnsi="Arial Narrow" w:cs="Arial"/>
        </w:rPr>
        <w:t>Mendivil</w:t>
      </w:r>
      <w:proofErr w:type="spellEnd"/>
      <w:r w:rsidR="00CA59A2" w:rsidRPr="00B2461A">
        <w:rPr>
          <w:rFonts w:ascii="Arial Narrow" w:eastAsia="Times New Roman" w:hAnsi="Arial Narrow" w:cs="Arial"/>
          <w:color w:val="000000"/>
          <w:kern w:val="0"/>
          <w:lang w:val="es-ES" w:eastAsia="es-ES"/>
          <w14:ligatures w14:val="none"/>
        </w:rPr>
        <w:t xml:space="preserve"> solicitó, en calidad de medida correctiva, que </w:t>
      </w:r>
      <w:r w:rsidR="0A1CE201" w:rsidRPr="00B2461A">
        <w:rPr>
          <w:rFonts w:ascii="Arial Narrow" w:eastAsia="Times New Roman" w:hAnsi="Arial Narrow" w:cs="Arial"/>
          <w:color w:val="000000" w:themeColor="text1"/>
          <w:lang w:val="es-ES" w:eastAsia="es-ES"/>
        </w:rPr>
        <w:t xml:space="preserve">Pacífico </w:t>
      </w:r>
      <w:r w:rsidR="00CA59A2" w:rsidRPr="00B2461A">
        <w:rPr>
          <w:rFonts w:ascii="Arial Narrow" w:eastAsia="Times New Roman" w:hAnsi="Arial Narrow" w:cs="Arial"/>
          <w:color w:val="000000"/>
          <w:kern w:val="0"/>
          <w:lang w:val="es-ES" w:eastAsia="es-ES"/>
          <w14:ligatures w14:val="none"/>
        </w:rPr>
        <w:t xml:space="preserve">cumpla con </w:t>
      </w:r>
      <w:r w:rsidR="2DFD0171" w:rsidRPr="00B2461A">
        <w:rPr>
          <w:rFonts w:ascii="Arial Narrow" w:eastAsia="Times New Roman" w:hAnsi="Arial Narrow" w:cs="Arial"/>
          <w:color w:val="000000" w:themeColor="text1"/>
          <w:lang w:val="es-ES" w:eastAsia="es-ES"/>
        </w:rPr>
        <w:t xml:space="preserve">pagar el total de la cobertura de la Póliza Vehicular </w:t>
      </w:r>
      <w:proofErr w:type="spellStart"/>
      <w:r w:rsidR="2DFD0171" w:rsidRPr="00B2461A">
        <w:rPr>
          <w:rFonts w:ascii="Arial Narrow" w:eastAsia="Times New Roman" w:hAnsi="Arial Narrow" w:cs="Arial"/>
          <w:color w:val="000000" w:themeColor="text1"/>
          <w:lang w:val="es-ES" w:eastAsia="es-ES"/>
        </w:rPr>
        <w:t/>
      </w:r>
      <w:proofErr w:type="spellEnd"/>
      <w:r w:rsidR="2DFD0171" w:rsidRPr="00B2461A">
        <w:rPr>
          <w:rFonts w:ascii="Arial Narrow" w:eastAsia="Times New Roman" w:hAnsi="Arial Narrow" w:cs="Arial"/>
          <w:color w:val="000000" w:themeColor="text1"/>
          <w:lang w:val="es-ES" w:eastAsia="es-ES"/>
        </w:rPr>
        <w:t xml:space="preserve"> 2006412470 ascendente a US$25 000,00 por concepto de indemnización al haber adquirido una incapacidad permanente</w:t>
      </w:r>
      <w:r w:rsidR="00CA59A2" w:rsidRPr="00B2461A">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B2461A"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2461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2461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2461A"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700E692D" w:rsidR="00121544" w:rsidRPr="00711750" w:rsidRDefault="00CA59A2" w:rsidP="636BEFC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B2461A">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B2461A">
        <w:rPr>
          <w:rFonts w:ascii="Arial Narrow" w:eastAsia="Arial Narrow" w:hAnsi="Arial Narrow" w:cs="Arial Narrow"/>
          <w:kern w:val="0"/>
          <w:vertAlign w:val="superscript"/>
          <w14:ligatures w14:val="none"/>
        </w:rPr>
        <w:footnoteReference w:id="3"/>
      </w:r>
      <w:r w:rsidRPr="00B2461A">
        <w:rPr>
          <w:rFonts w:ascii="Arial Narrow" w:eastAsia="Times New Roman" w:hAnsi="Arial Narrow" w:cs="Segoe UI"/>
          <w:color w:val="000000"/>
          <w:kern w:val="0"/>
          <w:lang w:eastAsia="es-PE"/>
          <w14:ligatures w14:val="none"/>
        </w:rPr>
        <w:t xml:space="preserve">, </w:t>
      </w:r>
      <w:r w:rsidR="00121544" w:rsidRPr="00B2461A">
        <w:rPr>
          <w:rFonts w:ascii="Arial Narrow" w:eastAsia="Times New Roman" w:hAnsi="Arial Narrow" w:cs="Segoe UI"/>
          <w:color w:val="000000"/>
          <w:kern w:val="0"/>
          <w:lang w:eastAsia="es-PE"/>
          <w14:ligatures w14:val="none"/>
        </w:rPr>
        <w:t xml:space="preserve">considera </w:t>
      </w:r>
      <w:r w:rsidR="00121544" w:rsidRPr="00B2461A">
        <w:rPr>
          <w:rFonts w:ascii="Arial Narrow" w:eastAsia="Arial Narrow" w:hAnsi="Arial Narrow" w:cs="Arial Narrow"/>
          <w:kern w:val="0"/>
          <w14:ligatures w14:val="none"/>
        </w:rPr>
        <w:t xml:space="preserve">que el hecho denunciado, </w:t>
      </w:r>
      <w:bookmarkStart w:id="5" w:name="_Hlk211591623"/>
      <w:r w:rsidR="00121544" w:rsidRPr="00B2461A">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152145" w:rsidRPr="00152145">
        <w:rPr>
          <w:rFonts w:ascii="Arial Narrow" w:eastAsia="Times New Roman" w:hAnsi="Arial Narrow" w:cs="Times New Roman"/>
          <w:lang w:eastAsia="es-PE"/>
        </w:rPr>
        <w:t xml:space="preserve">la compañía aseguradora habría negado al denunciante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00711750" w:rsidRPr="00B2461A">
        <w:rPr>
          <w:rFonts w:ascii="Arial Narrow" w:eastAsia="Arial Narrow" w:hAnsi="Arial Narrow" w:cs="Arial Narrow"/>
          <w:kern w:val="0"/>
          <w14:ligatures w14:val="none"/>
        </w:rPr>
        <w:t>; involucraría una presunta afectación a</w:t>
      </w:r>
      <w:r w:rsidR="00711750" w:rsidRPr="636BEFC3">
        <w:rPr>
          <w:rFonts w:ascii="Arial Narrow" w:eastAsia="Arial Narrow" w:hAnsi="Arial Narrow" w:cs="Arial Narrow"/>
          <w:kern w:val="0"/>
          <w14:ligatures w14:val="none"/>
        </w:rPr>
        <w:t xml:space="preserve">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636BEFC3">
        <w:rPr>
          <w:rFonts w:ascii="Arial Narrow" w:eastAsia="Times New Roman" w:hAnsi="Arial Narrow" w:cs="Segoe UI"/>
          <w:color w:val="000000"/>
          <w:kern w:val="0"/>
          <w:lang w:eastAsia="es-PE"/>
          <w14:ligatures w14:val="none"/>
        </w:rPr>
        <w:t/>
      </w:r>
      <w:r w:rsidR="00711750" w:rsidRPr="636BEFC3">
        <w:rPr>
          <w:rFonts w:ascii="Arial Narrow" w:eastAsia="Arial Narrow" w:hAnsi="Arial Narrow" w:cs="Arial Narrow"/>
          <w:kern w:val="0"/>
          <w14:ligatures w14:val="none"/>
        </w:rPr>
        <w:t xml:space="preserve"> y 19</w:t>
      </w:r>
      <w:r w:rsidR="00711750" w:rsidRPr="636BEFC3">
        <w:rPr>
          <w:rFonts w:ascii="Arial Narrow" w:eastAsia="Times New Roman" w:hAnsi="Arial Narrow" w:cs="Segoe UI"/>
          <w:color w:val="000000"/>
          <w:kern w:val="0"/>
          <w:lang w:eastAsia="es-PE"/>
          <w14:ligatures w14:val="none"/>
        </w:rPr>
        <w:t/>
      </w:r>
      <w:r w:rsidR="00711750" w:rsidRPr="636BEFC3">
        <w:rPr>
          <w:rFonts w:ascii="Arial Narrow" w:eastAsia="Arial Narrow" w:hAnsi="Arial Narrow" w:cs="Arial Narrow"/>
          <w:kern w:val="0"/>
          <w14:ligatures w14:val="none"/>
        </w:rPr>
        <w:t xml:space="preserve"> del Código</w:t>
      </w:r>
      <w:bookmarkStart w:id="9" w:name="_Hlk213160896"/>
      <w:bookmarkEnd w:id="6"/>
      <w:r w:rsidR="00711750" w:rsidRPr="636BEFC3">
        <w:rPr>
          <w:rFonts w:ascii="Arial Narrow" w:eastAsia="Arial Narrow" w:hAnsi="Arial Narrow" w:cs="Arial"/>
          <w:kern w:val="0"/>
          <w:vertAlign w:val="superscript"/>
          <w14:ligatures w14:val="none"/>
        </w:rPr>
        <w:footnoteReference w:id="4"/>
      </w:r>
      <w:bookmarkEnd w:id="9"/>
      <w:r w:rsidR="00711750" w:rsidRPr="636BEFC3">
        <w:rPr>
          <w:rFonts w:ascii="Arial Narrow" w:eastAsia="Arial Narrow" w:hAnsi="Arial Narrow" w:cs="Arial Narrow"/>
          <w:kern w:val="0"/>
          <w14:ligatures w14:val="none"/>
        </w:rPr>
        <w:t>.</w:t>
      </w:r>
      <w:bookmarkEnd w:id="7"/>
    </w:p>
    <w:p w14:paraId="116891C0" w14:textId="77777777" w:rsidR="00121544" w:rsidRPr="00CA50CD" w:rsidRDefault="00121544" w:rsidP="636BEFC3">
      <w:pPr>
        <w:pStyle w:val="Prrafodelista"/>
        <w:spacing w:after="0" w:line="240" w:lineRule="auto"/>
        <w:ind w:left="567"/>
        <w:jc w:val="both"/>
        <w:rPr>
          <w:rFonts w:ascii="Arial Narrow" w:eastAsia="Arial Narrow" w:hAnsi="Arial Narrow" w:cs="Arial Narrow"/>
          <w:kern w:val="0"/>
          <w14:ligatures w14:val="none"/>
        </w:rPr>
      </w:pPr>
    </w:p>
    <w:p w14:paraId="73AC2300" w14:textId="5FE2F146" w:rsidR="00121544" w:rsidRPr="00CA50CD" w:rsidRDefault="00121544" w:rsidP="636BEFC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3150180"/>
      <w:r w:rsidRPr="636BEFC3">
        <w:rPr>
          <w:rFonts w:ascii="Arial Narrow" w:eastAsia="Arial Narrow" w:hAnsi="Arial Narrow" w:cs="Arial Narrow"/>
          <w:kern w:val="0"/>
          <w14:ligatures w14:val="none"/>
        </w:rPr>
        <w:t xml:space="preserve">Así también, la Secretaría Técnica, en ejercicio de sus facultades, </w:t>
      </w:r>
      <w:r w:rsidRPr="636BEFC3">
        <w:rPr>
          <w:rFonts w:ascii="Arial Narrow" w:eastAsia="Times New Roman" w:hAnsi="Arial Narrow" w:cs="Segoe UI"/>
          <w:color w:val="000000"/>
          <w:kern w:val="0"/>
          <w:lang w:eastAsia="es-PE"/>
          <w14:ligatures w14:val="none"/>
        </w:rPr>
        <w:t xml:space="preserve">considera </w:t>
      </w:r>
      <w:r w:rsidRPr="636BEFC3">
        <w:rPr>
          <w:rFonts w:ascii="Arial Narrow" w:eastAsia="Arial Narrow" w:hAnsi="Arial Narrow" w:cs="Arial Narrow"/>
          <w:kern w:val="0"/>
          <w14:ligatures w14:val="none"/>
        </w:rPr>
        <w:t xml:space="preserve">que el hecho denunciado, consistente en que </w:t>
      </w:r>
      <w:bookmarkEnd w:id="10"/>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2 de junio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4E3CD1FC"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4E3CD1FC" w:rsidRPr="636BEFC3">
        <w:rPr>
          <w:rFonts w:ascii="Arial Narrow" w:eastAsia="Times New Roman" w:hAnsi="Arial Narrow" w:cs="Segoe UI"/>
          <w:color w:val="000000" w:themeColor="text1"/>
          <w:lang w:eastAsia="es-PE"/>
        </w:rPr>
        <w:t/>
      </w:r>
      <w:r w:rsidR="4E3CD1FC" w:rsidRPr="636BEFC3">
        <w:rPr>
          <w:rFonts w:ascii="Arial Narrow" w:eastAsia="Arial Narrow" w:hAnsi="Arial Narrow" w:cs="Arial Narrow"/>
        </w:rPr>
        <w:t xml:space="preserve"> y 19</w:t>
      </w:r>
      <w:r w:rsidR="4E3CD1FC" w:rsidRPr="636BEFC3">
        <w:rPr>
          <w:rFonts w:ascii="Arial Narrow" w:eastAsia="Times New Roman" w:hAnsi="Arial Narrow" w:cs="Segoe UI"/>
          <w:color w:val="000000" w:themeColor="text1"/>
          <w:lang w:eastAsia="es-PE"/>
        </w:rPr>
        <w:t/>
      </w:r>
      <w:r w:rsidR="4E3CD1FC" w:rsidRPr="636BEFC3">
        <w:rPr>
          <w:rFonts w:ascii="Arial Narrow" w:eastAsia="Arial Narrow" w:hAnsi="Arial Narrow" w:cs="Arial Narrow"/>
        </w:rPr>
        <w:t xml:space="preserve"> del Código</w:t>
      </w:r>
      <w:r w:rsidR="00711750" w:rsidRPr="636BEFC3">
        <w:rPr>
          <w:rFonts w:ascii="Arial Narrow" w:eastAsia="Arial Narrow" w:hAnsi="Arial Narrow" w:cs="Arial"/>
          <w:color w:val="000000"/>
          <w:kern w:val="0"/>
          <w:lang w:eastAsia="es-PE"/>
          <w14:ligatures w14:val="none"/>
        </w:rPr>
        <w:t xml:space="preserve">. </w:t>
      </w:r>
    </w:p>
    <w:bookmarkEnd w:id="1"/>
    <w:p w14:paraId="2DC7B64E" w14:textId="77777777" w:rsidR="00121544" w:rsidRPr="00CA50CD" w:rsidRDefault="00121544" w:rsidP="636BEFC3">
      <w:pPr>
        <w:spacing w:after="0" w:line="240" w:lineRule="auto"/>
        <w:jc w:val="both"/>
        <w:rPr>
          <w:rFonts w:ascii="Arial Narrow" w:eastAsia="Arial Narrow" w:hAnsi="Arial Narrow" w:cs="Arial Narrow"/>
          <w:kern w:val="0"/>
          <w14:ligatures w14:val="none"/>
        </w:rPr>
      </w:pPr>
    </w:p>
    <w:p w14:paraId="61A99930" w14:textId="56691E85" w:rsidR="00121544" w:rsidRPr="00CA50CD" w:rsidRDefault="00121544" w:rsidP="636BEFC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636BEFC3">
        <w:rPr>
          <w:rFonts w:ascii="Arial Narrow" w:eastAsia="Arial Narrow" w:hAnsi="Arial Narrow" w:cs="Arial Narrow"/>
          <w:kern w:val="0"/>
          <w14:ligatures w14:val="none"/>
        </w:rPr>
        <w:t xml:space="preserve">Asimismo, </w:t>
      </w:r>
      <w:r w:rsidRPr="636BEFC3">
        <w:rPr>
          <w:rFonts w:ascii="Arial Narrow" w:eastAsia="Times New Roman" w:hAnsi="Arial Narrow" w:cs="Arial"/>
          <w:color w:val="000000"/>
          <w:kern w:val="0"/>
          <w:lang w:eastAsia="es-PE"/>
          <w14:ligatures w14:val="none"/>
        </w:rPr>
        <w:t xml:space="preserve">la Secretaría Técnica, en ejercicio de sus facultades, considera </w:t>
      </w:r>
      <w:r w:rsidRPr="636BEFC3">
        <w:rPr>
          <w:rFonts w:ascii="Arial Narrow" w:eastAsia="Arial Narrow" w:hAnsi="Arial Narrow" w:cs="Arial"/>
          <w:kern w:val="0"/>
          <w14:ligatures w14:val="none"/>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15 de julio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66DB1A41"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66DB1A41" w:rsidRPr="636BEFC3">
        <w:rPr>
          <w:rFonts w:ascii="Arial Narrow" w:eastAsia="Times New Roman" w:hAnsi="Arial Narrow" w:cs="Segoe UI"/>
          <w:color w:val="000000" w:themeColor="text1"/>
          <w:lang w:eastAsia="es-PE"/>
        </w:rPr>
        <w:t/>
      </w:r>
      <w:r w:rsidR="66DB1A41" w:rsidRPr="636BEFC3">
        <w:rPr>
          <w:rFonts w:ascii="Arial Narrow" w:eastAsia="Arial Narrow" w:hAnsi="Arial Narrow" w:cs="Arial Narrow"/>
        </w:rPr>
        <w:t xml:space="preserve"> y 19</w:t>
      </w:r>
      <w:r w:rsidR="66DB1A41" w:rsidRPr="636BEFC3">
        <w:rPr>
          <w:rFonts w:ascii="Arial Narrow" w:eastAsia="Times New Roman" w:hAnsi="Arial Narrow" w:cs="Segoe UI"/>
          <w:color w:val="000000" w:themeColor="text1"/>
          <w:lang w:eastAsia="es-PE"/>
        </w:rPr>
        <w:t/>
      </w:r>
      <w:r w:rsidR="66DB1A41" w:rsidRPr="636BEFC3">
        <w:rPr>
          <w:rFonts w:ascii="Arial Narrow" w:eastAsia="Arial Narrow" w:hAnsi="Arial Narrow" w:cs="Arial Narrow"/>
        </w:rPr>
        <w:t xml:space="preserve"> del Código</w:t>
      </w:r>
      <w:bookmarkStart w:id="11" w:name="_Hlk213173539"/>
      <w:r w:rsidRPr="636BEFC3">
        <w:rPr>
          <w:rFonts w:ascii="Arial Narrow" w:eastAsia="Arial Narrow" w:hAnsi="Arial Narrow" w:cs="Arial"/>
          <w:kern w:val="0"/>
          <w14:ligatures w14:val="none"/>
        </w:rPr>
        <w:t>.</w:t>
      </w:r>
      <w:bookmarkStart w:id="12" w:name="_Hlk212534267"/>
      <w:bookmarkEnd w:id="11"/>
    </w:p>
    <w:p w14:paraId="4266B1E3" w14:textId="77777777" w:rsidR="00121544" w:rsidRPr="00CA50CD" w:rsidRDefault="00121544" w:rsidP="636BEFC3">
      <w:pPr>
        <w:spacing w:after="0" w:line="240" w:lineRule="auto"/>
        <w:jc w:val="both"/>
        <w:rPr>
          <w:rFonts w:ascii="Arial Narrow" w:eastAsia="Arial Narrow" w:hAnsi="Arial Narrow" w:cs="Arial Narrow"/>
          <w:kern w:val="0"/>
          <w14:ligatures w14:val="none"/>
        </w:rPr>
      </w:pPr>
    </w:p>
    <w:p w14:paraId="146F2ADC" w14:textId="1A63D41D" w:rsidR="00121544" w:rsidRPr="00F71384" w:rsidRDefault="00121544" w:rsidP="636BEFC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636BEFC3">
        <w:rPr>
          <w:rFonts w:ascii="Arial Narrow" w:eastAsia="Times New Roman" w:hAnsi="Arial Narrow" w:cs="Arial"/>
          <w:color w:val="000000"/>
          <w:kern w:val="0"/>
          <w:lang w:eastAsia="es-PE"/>
          <w14:ligatures w14:val="none"/>
        </w:rPr>
        <w:t xml:space="preserve">Además, </w:t>
      </w:r>
      <w:bookmarkStart w:id="15" w:name="_Hlk212623477"/>
      <w:r w:rsidRPr="636BEFC3">
        <w:rPr>
          <w:rFonts w:ascii="Arial Narrow" w:eastAsia="Times New Roman" w:hAnsi="Arial Narrow" w:cs="Arial"/>
          <w:color w:val="000000"/>
          <w:kern w:val="0"/>
          <w:lang w:eastAsia="es-PE"/>
          <w14:ligatures w14:val="none"/>
        </w:rPr>
        <w:t xml:space="preserve">la Secretaría Técnica, en ejercicio de sus facultades, considera </w:t>
      </w:r>
      <w:r w:rsidRPr="636BEFC3">
        <w:rPr>
          <w:rFonts w:ascii="Arial Narrow" w:eastAsia="Arial Narrow" w:hAnsi="Arial Narrow" w:cs="Arial"/>
          <w:kern w:val="0"/>
          <w14:ligatures w14:val="none"/>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22 de julio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149D7882"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149D7882" w:rsidRPr="636BEFC3">
        <w:rPr>
          <w:rFonts w:ascii="Arial Narrow" w:eastAsia="Times New Roman" w:hAnsi="Arial Narrow" w:cs="Segoe UI"/>
          <w:color w:val="000000" w:themeColor="text1"/>
          <w:lang w:eastAsia="es-PE"/>
        </w:rPr>
        <w:t/>
      </w:r>
      <w:r w:rsidR="149D7882" w:rsidRPr="636BEFC3">
        <w:rPr>
          <w:rFonts w:ascii="Arial Narrow" w:eastAsia="Arial Narrow" w:hAnsi="Arial Narrow" w:cs="Arial Narrow"/>
        </w:rPr>
        <w:t xml:space="preserve"> y 19</w:t>
      </w:r>
      <w:r w:rsidR="149D7882" w:rsidRPr="636BEFC3">
        <w:rPr>
          <w:rFonts w:ascii="Arial Narrow" w:eastAsia="Times New Roman" w:hAnsi="Arial Narrow" w:cs="Segoe UI"/>
          <w:color w:val="000000" w:themeColor="text1"/>
          <w:lang w:eastAsia="es-PE"/>
        </w:rPr>
        <w:t/>
      </w:r>
      <w:r w:rsidR="149D7882" w:rsidRPr="636BEFC3">
        <w:rPr>
          <w:rFonts w:ascii="Arial Narrow" w:eastAsia="Arial Narrow" w:hAnsi="Arial Narrow" w:cs="Arial Narrow"/>
        </w:rPr>
        <w:t xml:space="preserve"> del Código</w:t>
      </w:r>
      <w:bookmarkStart w:id="16" w:name="_Hlk212035520"/>
      <w:bookmarkEnd w:id="15"/>
      <w:bookmarkEnd w:id="16"/>
      <w:r w:rsidR="00A9473C">
        <w:rPr>
          <w:rFonts w:ascii="Arial Narrow" w:eastAsia="Arial Narrow" w:hAnsi="Arial Narrow" w:cs="Arial Narrow"/>
        </w:rPr>
        <w:t>.</w:t>
      </w:r>
    </w:p>
    <w:p w14:paraId="062DAFCF" w14:textId="302A8804" w:rsidR="00121544" w:rsidRPr="00F71384" w:rsidRDefault="00121544" w:rsidP="636BEFC3">
      <w:pPr>
        <w:pStyle w:val="Prrafodelista"/>
        <w:spacing w:after="0" w:line="240" w:lineRule="auto"/>
        <w:ind w:left="567" w:hanging="567"/>
        <w:jc w:val="both"/>
        <w:rPr>
          <w:rFonts w:ascii="Arial Narrow" w:eastAsia="Arial Narrow" w:hAnsi="Arial Narrow" w:cs="Arial Narrow"/>
          <w:kern w:val="0"/>
          <w14:ligatures w14:val="none"/>
        </w:rPr>
      </w:pPr>
    </w:p>
    <w:p w14:paraId="42018B12" w14:textId="409A9343" w:rsidR="00121544" w:rsidRPr="00F71384" w:rsidRDefault="5C3623F3" w:rsidP="636BEFC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636BEFC3">
        <w:rPr>
          <w:rFonts w:ascii="Arial Narrow" w:eastAsia="Arial Narrow" w:hAnsi="Arial Narrow" w:cs="Arial Narrow"/>
        </w:rPr>
        <w:t xml:space="preserve">Así también, la Secretaría Técnica, en ejercicio de sus facultades, </w:t>
      </w:r>
      <w:r w:rsidRPr="636BEFC3">
        <w:rPr>
          <w:rFonts w:ascii="Arial Narrow" w:eastAsia="Times New Roman" w:hAnsi="Arial Narrow" w:cs="Segoe UI"/>
          <w:color w:val="000000" w:themeColor="text1"/>
          <w:lang w:eastAsia="es-PE"/>
        </w:rPr>
        <w:t xml:space="preserve">considera </w:t>
      </w:r>
      <w:r w:rsidRPr="636BEFC3">
        <w:rPr>
          <w:rFonts w:ascii="Arial Narrow" w:eastAsia="Arial Narrow" w:hAnsi="Arial Narrow" w:cs="Arial Narrow"/>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4 de agosto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y 19</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del Código</w:t>
      </w:r>
      <w:r w:rsidRPr="636BEFC3">
        <w:rPr>
          <w:rFonts w:ascii="Arial Narrow" w:eastAsia="Arial Narrow" w:hAnsi="Arial Narrow" w:cs="Arial"/>
          <w:color w:val="000000" w:themeColor="text1"/>
          <w:lang w:eastAsia="es-PE"/>
        </w:rPr>
        <w:t xml:space="preserve">. </w:t>
      </w:r>
    </w:p>
    <w:p w14:paraId="08954A48" w14:textId="342A82F8" w:rsidR="00121544" w:rsidRPr="00F71384" w:rsidRDefault="00121544" w:rsidP="636BEFC3">
      <w:pPr>
        <w:pStyle w:val="Prrafodelista"/>
        <w:spacing w:after="0" w:line="240" w:lineRule="auto"/>
        <w:ind w:left="567" w:hanging="567"/>
        <w:jc w:val="both"/>
        <w:rPr>
          <w:rFonts w:ascii="Arial Narrow" w:eastAsia="Arial Narrow" w:hAnsi="Arial Narrow" w:cs="Arial Narrow"/>
          <w:kern w:val="0"/>
          <w14:ligatures w14:val="none"/>
        </w:rPr>
      </w:pPr>
    </w:p>
    <w:p w14:paraId="077319CA" w14:textId="0EEF2BED" w:rsidR="00121544" w:rsidRPr="00F71384" w:rsidRDefault="5C3623F3" w:rsidP="636BEFC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636BEFC3">
        <w:rPr>
          <w:rFonts w:ascii="Arial Narrow" w:eastAsia="Arial Narrow" w:hAnsi="Arial Narrow" w:cs="Arial Narrow"/>
        </w:rPr>
        <w:t xml:space="preserve">Asimismo, </w:t>
      </w:r>
      <w:r w:rsidRPr="636BEFC3">
        <w:rPr>
          <w:rFonts w:ascii="Arial Narrow" w:eastAsia="Times New Roman" w:hAnsi="Arial Narrow" w:cs="Arial"/>
          <w:color w:val="000000" w:themeColor="text1"/>
          <w:lang w:eastAsia="es-PE"/>
        </w:rPr>
        <w:t xml:space="preserve">la Secretaría Técnica, en ejercicio de sus facultades, considera </w:t>
      </w:r>
      <w:r w:rsidRPr="636BEFC3">
        <w:rPr>
          <w:rFonts w:ascii="Arial Narrow" w:eastAsia="Arial Narrow" w:hAnsi="Arial Narrow" w:cs="Arial"/>
        </w:rPr>
        <w:t xml:space="preserve">que el hecho denunciado, consistente en que </w:t>
      </w:r>
      <w:r w:rsidR="00152145" w:rsidRPr="00152145">
        <w:rPr>
          <w:rFonts w:ascii="Arial Narrow" w:eastAsia="Times New Roman" w:hAnsi="Arial Narrow" w:cs="Times New Roman"/>
          <w:lang w:eastAsia="es-PE"/>
        </w:rPr>
        <w:t xml:space="preserve">la compañía aseguradora no habría brindado oportunamente una respuesta a la comunicación presentada el 9 de agosto de 2025 por el corredor de seguros del denunciante, en virtud de la cobertura del Seguro Vehicular - Póliza </w:t>
      </w:r>
      <w:proofErr w:type="spellStart"/>
      <w:r w:rsidR="00152145" w:rsidRPr="00152145">
        <w:rPr>
          <w:rFonts w:ascii="Arial Narrow" w:eastAsia="Times New Roman" w:hAnsi="Arial Narrow" w:cs="Times New Roman"/>
          <w:lang w:eastAsia="es-PE"/>
        </w:rPr>
        <w:t/>
      </w:r>
      <w:proofErr w:type="spellEnd"/>
      <w:r w:rsidR="00152145" w:rsidRPr="00152145">
        <w:rPr>
          <w:rFonts w:ascii="Arial Narrow" w:eastAsia="Times New Roman" w:hAnsi="Arial Narrow" w:cs="Times New Roman"/>
          <w:lang w:eastAsia="es-PE"/>
        </w:rPr>
        <w:t xml:space="preserve"> 2006412470 por el accidente de tránsito del 24 de julio de 2022</w:t>
      </w:r>
      <w:r w:rsidRPr="636BEFC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y 19</w:t>
      </w:r>
      <w:r w:rsidRPr="636BEFC3">
        <w:rPr>
          <w:rFonts w:ascii="Arial Narrow" w:eastAsia="Times New Roman" w:hAnsi="Arial Narrow" w:cs="Segoe UI"/>
          <w:color w:val="000000" w:themeColor="text1"/>
          <w:lang w:eastAsia="es-PE"/>
        </w:rPr>
        <w:t/>
      </w:r>
      <w:r w:rsidRPr="636BEFC3">
        <w:rPr>
          <w:rFonts w:ascii="Arial Narrow" w:eastAsia="Arial Narrow" w:hAnsi="Arial Narrow" w:cs="Arial Narrow"/>
        </w:rPr>
        <w:t xml:space="preserve"> del Código</w:t>
      </w:r>
      <w:r w:rsidRPr="636BEFC3">
        <w:rPr>
          <w:rFonts w:ascii="Arial Narrow" w:eastAsia="Arial Narrow" w:hAnsi="Arial Narrow" w:cs="Arial"/>
        </w:rPr>
        <w:t>.</w:t>
      </w:r>
    </w:p>
    <w:bookmarkEnd w:id="12"/>
    <w:bookmarkEnd w:id="13"/>
    <w:p w14:paraId="7A2CF596" w14:textId="77777777" w:rsidR="00F71384" w:rsidRPr="00F71384" w:rsidRDefault="00F71384" w:rsidP="636BEFC3">
      <w:pPr>
        <w:pStyle w:val="Prrafodelista"/>
        <w:spacing w:line="240" w:lineRule="auto"/>
        <w:rPr>
          <w:rFonts w:ascii="Arial Narrow" w:eastAsia="Arial Narrow" w:hAnsi="Arial Narrow" w:cs="Arial Narrow"/>
          <w:kern w:val="0"/>
          <w14:ligatures w14:val="none"/>
        </w:rPr>
      </w:pPr>
    </w:p>
    <w:p w14:paraId="07559B21" w14:textId="025104A5" w:rsidR="00F71384" w:rsidRPr="001D00D0" w:rsidRDefault="00F71384" w:rsidP="636BEFC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7" w:name="_Hlk214962902"/>
      <w:bookmarkStart w:id="18" w:name="_Hlk214559009"/>
      <w:r>
        <w:rPr>
          <w:rFonts w:ascii="Arial Narrow" w:eastAsia="Arial Narrow" w:hAnsi="Arial Narrow" w:cs="Arial Narrow"/>
          <w:kern w:val="0"/>
          <w14:ligatures w14:val="none"/>
        </w:rPr>
        <w:t>Asimismo</w:t>
      </w:r>
      <w:r w:rsidRPr="00F71384">
        <w:rPr>
          <w:rFonts w:ascii="Arial Narrow" w:eastAsia="Arial Narrow" w:hAnsi="Arial Narrow" w:cs="Arial Narrow"/>
          <w:kern w:val="0"/>
          <w14:ligatures w14:val="none"/>
        </w:rPr>
        <w:t xml:space="preserve">, la Secretaría Técnica, en ejercicio de sus facultades, considera que el hecho denunciado, consistente en que </w:t>
      </w:r>
      <w:r w:rsidR="00152145" w:rsidRPr="00152145">
        <w:rPr>
          <w:rFonts w:ascii="Arial Narrow" w:eastAsia="Arial Narrow" w:hAnsi="Arial Narrow" w:cs="Arial Narrow"/>
        </w:rPr>
        <w:t xml:space="preserve">la compañía aseguradora no habría brindado una respuesta oportuna al reclamo </w:t>
      </w:r>
      <w:r w:rsidR="00152145" w:rsidRPr="00152145">
        <w:rPr>
          <w:rFonts w:ascii="Arial Narrow" w:eastAsia="Arial Narrow" w:hAnsi="Arial Narrow" w:cs="Arial Narrow"/>
        </w:rPr>
        <w:lastRenderedPageBreak/>
        <w:t>presentado por el denunciante el 19 de julio de 2025</w:t>
      </w:r>
      <w:r w:rsidRPr="636BEFC3">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7"/>
      <w:r w:rsidRPr="636BEFC3">
        <w:rPr>
          <w:rFonts w:ascii="Arial Narrow" w:eastAsia="Arial Narrow" w:hAnsi="Arial Narrow" w:cs="Arial"/>
          <w:color w:val="000000"/>
          <w:kern w:val="0"/>
          <w:vertAlign w:val="superscript"/>
          <w:lang w:eastAsia="es-PE"/>
          <w14:ligatures w14:val="none"/>
        </w:rPr>
        <w:footnoteReference w:id="5"/>
      </w:r>
      <w:r w:rsidRPr="636BEFC3">
        <w:rPr>
          <w:rFonts w:ascii="Arial Narrow" w:eastAsia="Arial Narrow" w:hAnsi="Arial Narrow" w:cs="Arial"/>
          <w:color w:val="000000"/>
          <w:kern w:val="0"/>
          <w:lang w:eastAsia="es-PE"/>
          <w14:ligatures w14:val="none"/>
        </w:rPr>
        <w:t>.</w:t>
      </w:r>
    </w:p>
    <w:bookmarkEnd w:id="5"/>
    <w:bookmarkEnd w:id="8"/>
    <w:bookmarkEnd w:id="14"/>
    <w:bookmarkEnd w:id="18"/>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bookmarkStart w:id="19"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65EFA550"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9"/>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636BEFC3">
        <w:rPr>
          <w:rFonts w:ascii="Arial Narrow" w:eastAsia="Times New Roman" w:hAnsi="Arial Narrow" w:cs="Arial"/>
          <w:color w:val="000000"/>
          <w:kern w:val="0"/>
          <w:lang w:val="es-ES" w:eastAsia="es-ES"/>
          <w14:ligatures w14:val="none"/>
        </w:rPr>
        <w:t>requerir a</w:t>
      </w:r>
      <w:r w:rsidR="6F929673" w:rsidRPr="636BEFC3">
        <w:rPr>
          <w:rFonts w:ascii="Arial Narrow" w:eastAsia="Times New Roman" w:hAnsi="Arial Narrow" w:cs="Arial"/>
          <w:color w:val="000000"/>
          <w:kern w:val="0"/>
          <w:lang w:val="es-ES" w:eastAsia="es-ES"/>
          <w14:ligatures w14:val="none"/>
        </w:rPr>
        <w:t xml:space="preserve"> la compañía aseguradora </w:t>
      </w:r>
      <w:r w:rsidRPr="636BEFC3">
        <w:rPr>
          <w:rFonts w:ascii="Arial Narrow" w:eastAsia="Times New Roman" w:hAnsi="Arial Narrow" w:cs="Arial"/>
          <w:color w:val="000000"/>
          <w:kern w:val="0"/>
          <w:lang w:val="es-ES" w:eastAsia="es-ES"/>
          <w14:ligatures w14:val="none"/>
        </w:rPr>
        <w:t>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636BEFC3">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Pr="636BEFC3">
        <w:rPr>
          <w:rFonts w:ascii="Arial Narrow" w:eastAsia="Times New Roman" w:hAnsi="Arial Narrow" w:cs="Arial"/>
          <w:color w:val="000000"/>
          <w:kern w:val="0"/>
          <w:lang w:val="es-ES" w:eastAsia="es-ES"/>
          <w14:ligatures w14:val="none"/>
        </w:rPr>
        <w:t/>
      </w:r>
      <w:proofErr w:type="spellEnd"/>
      <w:r w:rsidRPr="636BEFC3">
        <w:rPr>
          <w:rFonts w:ascii="Arial Narrow" w:eastAsia="Times New Roman" w:hAnsi="Arial Narrow" w:cs="Arial"/>
          <w:color w:val="000000"/>
          <w:kern w:val="0"/>
          <w:lang w:val="es-ES" w:eastAsia="es-ES"/>
          <w14:ligatures w14:val="none"/>
        </w:rPr>
        <w:t xml:space="preserve"> </w:t>
      </w:r>
      <w:r w:rsidR="0DCB9545" w:rsidRPr="636BEFC3">
        <w:rPr>
          <w:rFonts w:ascii="Arial Narrow" w:eastAsia="Times New Roman" w:hAnsi="Arial Narrow" w:cs="Arial"/>
          <w:lang w:val="es-ES"/>
        </w:rPr>
        <w:t xml:space="preserve">2006412470 </w:t>
      </w:r>
      <w:r w:rsidRPr="636BEFC3">
        <w:rPr>
          <w:rFonts w:ascii="Arial Narrow" w:eastAsia="Times New Roman" w:hAnsi="Arial Narrow" w:cs="Arial"/>
          <w:color w:val="000000"/>
          <w:kern w:val="0"/>
          <w:lang w:val="es-ES" w:eastAsia="es-ES"/>
          <w14:ligatures w14:val="none"/>
        </w:rPr>
        <w:t xml:space="preserve">del Seguro Vehicular, </w:t>
      </w:r>
      <w:bookmarkStart w:id="21" w:name="_Hlk211877008"/>
      <w:r w:rsidRPr="636BEFC3">
        <w:rPr>
          <w:rFonts w:ascii="Arial Narrow" w:eastAsia="Times New Roman" w:hAnsi="Arial Narrow" w:cs="Arial"/>
          <w:color w:val="000000"/>
          <w:kern w:val="0"/>
          <w:lang w:val="es-ES" w:eastAsia="es-ES"/>
          <w14:ligatures w14:val="none"/>
        </w:rPr>
        <w:t>así como el cargo de remisión de la póliza</w:t>
      </w:r>
      <w:bookmarkEnd w:id="21"/>
      <w:r w:rsidRPr="636BEFC3">
        <w:rPr>
          <w:rFonts w:ascii="Arial Narrow" w:eastAsia="Times New Roman" w:hAnsi="Arial Narrow" w:cs="Arial"/>
          <w:color w:val="000000"/>
          <w:kern w:val="0"/>
          <w:lang w:val="es-ES" w:eastAsia="es-ES"/>
          <w14:ligatures w14:val="none"/>
        </w:rPr>
        <w:t>; (</w:t>
      </w:r>
      <w:proofErr w:type="spellStart"/>
      <w:r w:rsidRPr="636BEFC3">
        <w:rPr>
          <w:rFonts w:ascii="Arial Narrow" w:eastAsia="Times New Roman" w:hAnsi="Arial Narrow" w:cs="Arial"/>
          <w:color w:val="000000"/>
          <w:kern w:val="0"/>
          <w:lang w:val="es-ES" w:eastAsia="es-ES"/>
          <w14:ligatures w14:val="none"/>
        </w:rPr>
        <w:t>ii</w:t>
      </w:r>
      <w:proofErr w:type="spellEnd"/>
      <w:r w:rsidRPr="636BEFC3">
        <w:rPr>
          <w:rFonts w:ascii="Arial Narrow" w:eastAsia="Times New Roman" w:hAnsi="Arial Narrow" w:cs="Arial"/>
          <w:color w:val="000000"/>
          <w:kern w:val="0"/>
          <w:lang w:val="es-ES" w:eastAsia="es-ES"/>
          <w14:ligatures w14:val="none"/>
        </w:rPr>
        <w:t xml:space="preserve">) presentar los medios probatorios que acrediten </w:t>
      </w:r>
      <w:r w:rsidR="31997D64" w:rsidRPr="636BEFC3">
        <w:rPr>
          <w:rFonts w:ascii="Arial Narrow" w:eastAsia="Times New Roman" w:hAnsi="Arial Narrow" w:cs="Arial"/>
          <w:color w:val="000000"/>
          <w:kern w:val="0"/>
          <w:lang w:val="es-ES" w:eastAsia="es-ES"/>
          <w14:ligatures w14:val="none"/>
        </w:rPr>
        <w:t xml:space="preserve">que gestionó oportunamente la solicitud de otorgamiento de cobertura del denunciante, </w:t>
      </w:r>
      <w:r w:rsidRPr="636BEFC3">
        <w:rPr>
          <w:rFonts w:ascii="Arial Narrow" w:eastAsia="Times New Roman" w:hAnsi="Arial Narrow" w:cs="Arial"/>
          <w:color w:val="000000"/>
          <w:kern w:val="0"/>
          <w:lang w:val="es-ES" w:eastAsia="es-ES"/>
          <w14:ligatures w14:val="none"/>
        </w:rPr>
        <w:t>de acuerdo a los términos y condiciones de la póliza; y, (</w:t>
      </w:r>
      <w:proofErr w:type="spellStart"/>
      <w:r w:rsidRPr="636BEFC3">
        <w:rPr>
          <w:rFonts w:ascii="Arial Narrow" w:eastAsia="Times New Roman" w:hAnsi="Arial Narrow" w:cs="Arial"/>
          <w:color w:val="000000"/>
          <w:kern w:val="0"/>
          <w:lang w:val="es-ES" w:eastAsia="es-ES"/>
          <w14:ligatures w14:val="none"/>
        </w:rPr>
        <w:t>iii</w:t>
      </w:r>
      <w:proofErr w:type="spellEnd"/>
      <w:r w:rsidRPr="636BEFC3">
        <w:rPr>
          <w:rFonts w:ascii="Arial Narrow" w:eastAsia="Times New Roman" w:hAnsi="Arial Narrow" w:cs="Arial"/>
          <w:color w:val="000000"/>
          <w:kern w:val="0"/>
          <w:lang w:val="es-ES" w:eastAsia="es-ES"/>
          <w14:ligatures w14:val="none"/>
        </w:rPr>
        <w:t xml:space="preserve">) presentar todas las comunicaciones cursadas </w:t>
      </w:r>
      <w:r w:rsidR="00A87B9B" w:rsidRPr="00A87B9B">
        <w:rPr>
          <w:rFonts w:ascii="Arial Narrow" w:eastAsia="Times New Roman" w:hAnsi="Arial Narrow" w:cs="Arial"/>
          <w:color w:val="000000"/>
          <w:kern w:val="0"/>
          <w:lang w:val="es-ES" w:eastAsia="es-ES"/>
          <w14:ligatures w14:val="none"/>
        </w:rPr>
        <w:t>con la parte denunciante</w:t>
      </w:r>
      <w:r w:rsidR="00A87B9B" w:rsidRPr="636BEFC3">
        <w:rPr>
          <w:rFonts w:ascii="Arial Narrow" w:eastAsia="Times New Roman" w:hAnsi="Arial Narrow" w:cs="Arial"/>
          <w:color w:val="000000"/>
          <w:kern w:val="0"/>
          <w:lang w:val="es-ES" w:eastAsia="es-ES"/>
          <w14:ligatures w14:val="none"/>
        </w:rPr>
        <w:t xml:space="preserve"> </w:t>
      </w:r>
      <w:r w:rsidRPr="636BEFC3">
        <w:rPr>
          <w:rFonts w:ascii="Arial Narrow" w:eastAsia="Times New Roman" w:hAnsi="Arial Narrow" w:cs="Arial"/>
          <w:color w:val="000000"/>
          <w:kern w:val="0"/>
          <w:lang w:val="es-ES" w:eastAsia="es-ES"/>
          <w14:ligatures w14:val="none"/>
        </w:rPr>
        <w:t xml:space="preserve">en virtud </w:t>
      </w:r>
      <w:r w:rsidR="00F01410" w:rsidRPr="00F01410">
        <w:rPr>
          <w:rFonts w:ascii="Arial Narrow" w:eastAsia="Times New Roman" w:hAnsi="Arial Narrow" w:cs="Arial"/>
          <w:color w:val="000000"/>
          <w:kern w:val="0"/>
          <w:lang w:val="es-ES" w:eastAsia="es-ES"/>
          <w14:ligatures w14:val="none"/>
        </w:rPr>
        <w:t xml:space="preserve">de los hechos materia </w:t>
      </w:r>
      <w:r w:rsidRPr="636BEFC3">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20"/>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26D2C14D" w:rsidR="00121544" w:rsidRPr="009E0535" w:rsidRDefault="00CA59A2" w:rsidP="636BEFC3">
      <w:pPr>
        <w:spacing w:after="0" w:line="240" w:lineRule="auto"/>
        <w:jc w:val="both"/>
        <w:rPr>
          <w:rFonts w:ascii="Arial Narrow" w:eastAsia="Calibri" w:hAnsi="Arial Narrow" w:cs="Arial Narrow"/>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68D2C484" w:rsidRPr="636BEFC3">
        <w:rPr>
          <w:rFonts w:ascii="Arial Narrow" w:eastAsia="Times New Roman" w:hAnsi="Arial Narrow" w:cs="Times New Roman"/>
          <w:color w:val="000000" w:themeColor="text1"/>
          <w:lang w:eastAsia="es-PE"/>
        </w:rPr>
        <w:t>15 de octubre de 2025</w:t>
      </w:r>
      <w:r w:rsidRPr="636BEFC3">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636BEFC3">
        <w:rPr>
          <w:rFonts w:ascii="Arial Narrow" w:eastAsia="Times New Roman" w:hAnsi="Arial Narrow" w:cs="Times New Roman"/>
          <w:color w:val="000000"/>
          <w:kern w:val="0"/>
          <w:shd w:val="clear" w:color="auto" w:fill="FFFFFF"/>
          <w:lang w:eastAsia="es-PE"/>
          <w14:ligatures w14:val="none"/>
        </w:rPr>
        <w:t xml:space="preserve">por el </w:t>
      </w:r>
      <w:r w:rsidR="4420FE7D" w:rsidRPr="636BEFC3">
        <w:rPr>
          <w:rFonts w:ascii="Arial Narrow" w:hAnsi="Arial Narrow" w:cs="Arial"/>
        </w:rPr>
        <w:t xml:space="preserve">señor </w:t>
      </w:r>
      <w:r w:rsidR="4420FE7D" w:rsidRPr="636BEFC3">
        <w:rPr>
          <w:rFonts w:ascii="Arial Narrow" w:eastAsia="Times New Roman" w:hAnsi="Arial Narrow" w:cs="Times New Roman"/>
          <w:color w:val="000000" w:themeColor="text1"/>
          <w:lang w:eastAsia="es-PE"/>
        </w:rPr>
        <w:t xml:space="preserve">Vladimiro Edgar </w:t>
      </w:r>
      <w:proofErr w:type="spellStart"/>
      <w:r w:rsidR="4420FE7D" w:rsidRPr="636BEFC3">
        <w:rPr>
          <w:rFonts w:ascii="Arial Narrow" w:eastAsia="Times New Roman" w:hAnsi="Arial Narrow" w:cs="Times New Roman"/>
          <w:color w:val="000000" w:themeColor="text1"/>
          <w:lang w:eastAsia="es-PE"/>
        </w:rPr>
        <w:t>Mendivil</w:t>
      </w:r>
      <w:proofErr w:type="spellEnd"/>
      <w:r w:rsidR="4420FE7D" w:rsidRPr="636BEFC3">
        <w:rPr>
          <w:rFonts w:ascii="Arial Narrow" w:eastAsia="Times New Roman" w:hAnsi="Arial Narrow" w:cs="Times New Roman"/>
          <w:color w:val="000000" w:themeColor="text1"/>
          <w:lang w:eastAsia="es-PE"/>
        </w:rPr>
        <w:t xml:space="preserve"> Sampen</w:t>
      </w:r>
      <w:r w:rsidRPr="636BEFC3">
        <w:rPr>
          <w:rFonts w:ascii="Arial Narrow" w:eastAsia="Times New Roman" w:hAnsi="Arial Narrow" w:cs="Times New Roman"/>
          <w:color w:val="000000"/>
          <w:kern w:val="0"/>
          <w:shd w:val="clear" w:color="auto" w:fill="FFFFFF"/>
          <w:lang w:eastAsia="es-PE"/>
          <w14:ligatures w14:val="none"/>
        </w:rPr>
        <w:t xml:space="preserve">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3BE5C3C8" w:rsidRPr="636BEFC3">
        <w:rPr>
          <w:rFonts w:ascii="Arial Narrow" w:eastAsia="Times New Roman" w:hAnsi="Arial Narrow" w:cs="Times New Roman"/>
          <w:color w:val="000000" w:themeColor="text1"/>
          <w:lang w:eastAsia="es-PE"/>
        </w:rPr>
        <w:t>Pacífico Compañía de Seguros y Reaseguros S.A.</w:t>
      </w:r>
      <w:r w:rsidRPr="636BEFC3">
        <w:rPr>
          <w:rFonts w:ascii="Arial Narrow" w:eastAsia="Times New Roman" w:hAnsi="Arial Narrow" w:cs="Times New Roman"/>
          <w:color w:val="000000"/>
          <w:kern w:val="0"/>
          <w:shd w:val="clear" w:color="auto" w:fill="FFFFFF"/>
          <w:lang w:eastAsia="es-PE"/>
          <w14:ligatures w14:val="none"/>
        </w:rPr>
        <w:t xml:space="preserve">, </w:t>
      </w:r>
      <w:bookmarkStart w:id="22" w:name="_Hlk215062067"/>
      <w:r w:rsidR="00121544" w:rsidRPr="009E0535">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9E0535"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1A0E716B" w:rsidR="00121544" w:rsidRPr="00711750" w:rsidRDefault="00711750"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636BEFC3">
        <w:rPr>
          <w:rFonts w:ascii="Arial Narrow" w:eastAsia="Calibri" w:hAnsi="Arial Narrow" w:cs="Arial Narrow"/>
          <w:color w:val="000000"/>
          <w:kern w:val="0"/>
          <w:lang w:eastAsia="es-PE"/>
          <w14:ligatures w14:val="none"/>
        </w:rPr>
        <w:t>Presunta</w:t>
      </w:r>
      <w:r w:rsidRPr="636BEFC3">
        <w:rPr>
          <w:rFonts w:ascii="Arial Narrow" w:eastAsia="Times New Roman" w:hAnsi="Arial Narrow" w:cs="Times New Roman"/>
          <w:kern w:val="0"/>
          <w:shd w:val="clear" w:color="auto" w:fill="FFFFFF"/>
          <w:lang w:eastAsia="es-PE"/>
          <w14:ligatures w14:val="none"/>
        </w:rPr>
        <w:t xml:space="preserve"> infracción a los artículos 18 y 19</w:t>
      </w:r>
      <w:r w:rsidRPr="636BEFC3">
        <w:rPr>
          <w:rFonts w:ascii="Arial Narrow" w:eastAsia="Calibri" w:hAnsi="Arial Narrow" w:cs="Arial Narrow"/>
          <w:kern w:val="0"/>
          <w:lang w:eastAsia="es-PE"/>
          <w14:ligatures w14:val="none"/>
        </w:rPr>
        <w:t xml:space="preserve"> de </w:t>
      </w:r>
      <w:r w:rsidRPr="636BEFC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152145">
        <w:rPr>
          <w:rFonts w:ascii="Arial Narrow" w:eastAsia="Times New Roman" w:hAnsi="Arial Narrow" w:cs="Times New Roman"/>
          <w:kern w:val="0"/>
          <w:shd w:val="clear" w:color="auto" w:fill="FFFFFF"/>
          <w:lang w:eastAsia="es-PE"/>
          <w14:ligatures w14:val="none"/>
        </w:rPr>
        <w:t xml:space="preserve">la compañía aseguradora habría negado al denunciante la cobertura del Seguro Vehicular - Póliza </w:t>
      </w:r>
      <w:proofErr w:type="spellStart"/>
      <w:r w:rsidR="00FB44B8" w:rsidRPr="00152145">
        <w:rPr>
          <w:rFonts w:ascii="Arial Narrow" w:eastAsia="Times New Roman" w:hAnsi="Arial Narrow" w:cs="Times New Roman"/>
          <w:kern w:val="0"/>
          <w:shd w:val="clear" w:color="auto" w:fill="FFFFFF"/>
          <w:lang w:eastAsia="es-PE"/>
          <w14:ligatures w14:val="none"/>
        </w:rPr>
        <w:t/>
      </w:r>
      <w:proofErr w:type="spellEnd"/>
      <w:r w:rsidR="00FB44B8" w:rsidRPr="00152145">
        <w:rPr>
          <w:rFonts w:ascii="Arial Narrow" w:eastAsia="Times New Roman" w:hAnsi="Arial Narrow" w:cs="Times New Roman"/>
          <w:kern w:val="0"/>
          <w:shd w:val="clear" w:color="auto" w:fill="FFFFFF"/>
          <w:lang w:eastAsia="es-PE"/>
          <w14:ligatures w14:val="none"/>
        </w:rPr>
        <w:t xml:space="preserve"> </w:t>
      </w:r>
      <w:r w:rsidR="58CB5DBF" w:rsidRPr="00152145">
        <w:rPr>
          <w:rFonts w:ascii="Arial Narrow" w:eastAsia="Times New Roman" w:hAnsi="Arial Narrow" w:cs="Times New Roman"/>
          <w:lang w:eastAsia="es-PE"/>
        </w:rPr>
        <w:t xml:space="preserve">2006412470 </w:t>
      </w:r>
      <w:r w:rsidR="00FB44B8" w:rsidRPr="00152145">
        <w:rPr>
          <w:rFonts w:ascii="Arial Narrow" w:eastAsia="Times New Roman" w:hAnsi="Arial Narrow" w:cs="Times New Roman"/>
          <w:kern w:val="0"/>
          <w:shd w:val="clear" w:color="auto" w:fill="FFFFFF"/>
          <w:lang w:eastAsia="es-PE"/>
          <w14:ligatures w14:val="none"/>
        </w:rPr>
        <w:t xml:space="preserve">por el </w:t>
      </w:r>
      <w:r w:rsidR="3D8924CB" w:rsidRPr="00152145">
        <w:rPr>
          <w:rFonts w:ascii="Arial Narrow" w:eastAsia="Times New Roman" w:hAnsi="Arial Narrow" w:cs="Times New Roman"/>
          <w:kern w:val="0"/>
          <w:shd w:val="clear" w:color="auto" w:fill="FFFFFF"/>
          <w:lang w:eastAsia="es-PE"/>
          <w14:ligatures w14:val="none"/>
        </w:rPr>
        <w:t xml:space="preserve">accidente de tránsito </w:t>
      </w:r>
      <w:r w:rsidR="00FB44B8" w:rsidRPr="00152145">
        <w:rPr>
          <w:rFonts w:ascii="Arial Narrow" w:eastAsia="Times New Roman" w:hAnsi="Arial Narrow" w:cs="Times New Roman"/>
          <w:kern w:val="0"/>
          <w:shd w:val="clear" w:color="auto" w:fill="FFFFFF"/>
          <w:lang w:eastAsia="es-PE"/>
          <w14:ligatures w14:val="none"/>
        </w:rPr>
        <w:t xml:space="preserve">del </w:t>
      </w:r>
      <w:r w:rsidR="5B77BAE9" w:rsidRPr="00152145">
        <w:rPr>
          <w:rFonts w:ascii="Arial Narrow" w:eastAsia="Times New Roman" w:hAnsi="Arial Narrow" w:cs="Arial"/>
        </w:rPr>
        <w:t>24 de julio de 2022</w:t>
      </w:r>
      <w:r w:rsidR="00121544" w:rsidRPr="636BEFC3">
        <w:rPr>
          <w:rFonts w:ascii="Arial Narrow" w:eastAsia="Arial Narrow" w:hAnsi="Arial Narrow" w:cs="Arial Narrow"/>
          <w:kern w:val="0"/>
          <w14:ligatures w14:val="none"/>
        </w:rPr>
        <w:t>.</w:t>
      </w:r>
    </w:p>
    <w:p w14:paraId="39215327" w14:textId="77777777" w:rsidR="00121544" w:rsidRPr="00CA50CD" w:rsidRDefault="00121544" w:rsidP="636BEFC3">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76FBDAB6" w:rsidR="00121544" w:rsidRPr="00CA50CD" w:rsidRDefault="00711750"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636BEFC3">
        <w:rPr>
          <w:rFonts w:ascii="Arial Narrow" w:eastAsia="Calibri" w:hAnsi="Arial Narrow" w:cs="Arial Narrow"/>
          <w:color w:val="000000"/>
          <w:kern w:val="0"/>
          <w:lang w:eastAsia="es-PE"/>
          <w14:ligatures w14:val="none"/>
        </w:rPr>
        <w:t xml:space="preserve">Presunta infracción </w:t>
      </w:r>
      <w:r w:rsidR="2237A959" w:rsidRPr="636BEFC3">
        <w:rPr>
          <w:rFonts w:ascii="Arial Narrow" w:eastAsia="Times New Roman" w:hAnsi="Arial Narrow" w:cs="Times New Roman"/>
          <w:lang w:eastAsia="es-PE"/>
        </w:rPr>
        <w:t>a los artículos 18 y 19</w:t>
      </w:r>
      <w:r w:rsidR="2237A959" w:rsidRPr="636BEFC3">
        <w:rPr>
          <w:rFonts w:ascii="Arial Narrow" w:eastAsia="Calibri" w:hAnsi="Arial Narrow" w:cs="Arial Narrow"/>
          <w:lang w:eastAsia="es-PE"/>
        </w:rPr>
        <w:t xml:space="preserve"> de </w:t>
      </w:r>
      <w:r w:rsidR="2237A959" w:rsidRPr="636BEFC3">
        <w:rPr>
          <w:rFonts w:ascii="Arial Narrow" w:eastAsia="Times New Roman" w:hAnsi="Arial Narrow" w:cs="Times New Roman"/>
          <w:lang w:eastAsia="es-PE"/>
        </w:rPr>
        <w:t xml:space="preserve">la Ley 29571, Código de Protección y Defensa del Consumidor, en tanto </w:t>
      </w:r>
      <w:r w:rsidR="2237A959" w:rsidRPr="00152145">
        <w:rPr>
          <w:rFonts w:ascii="Arial Narrow" w:eastAsia="Times New Roman" w:hAnsi="Arial Narrow" w:cs="Times New Roman"/>
          <w:lang w:eastAsia="es-PE"/>
        </w:rPr>
        <w:t xml:space="preserve">la compañía aseguradora </w:t>
      </w:r>
      <w:r w:rsidR="16F21F88" w:rsidRPr="00152145">
        <w:rPr>
          <w:rFonts w:ascii="Arial Narrow" w:eastAsia="Times New Roman" w:hAnsi="Arial Narrow" w:cs="Times New Roman"/>
          <w:lang w:eastAsia="es-PE"/>
        </w:rPr>
        <w:t xml:space="preserve">no </w:t>
      </w:r>
      <w:r w:rsidR="2237A959" w:rsidRPr="00152145">
        <w:rPr>
          <w:rFonts w:ascii="Arial Narrow" w:eastAsia="Times New Roman" w:hAnsi="Arial Narrow" w:cs="Times New Roman"/>
          <w:lang w:eastAsia="es-PE"/>
        </w:rPr>
        <w:t xml:space="preserve">habría </w:t>
      </w:r>
      <w:r w:rsidR="3AB5B2AF" w:rsidRPr="00152145">
        <w:rPr>
          <w:rFonts w:ascii="Arial Narrow" w:eastAsia="Times New Roman" w:hAnsi="Arial Narrow" w:cs="Times New Roman"/>
          <w:lang w:eastAsia="es-PE"/>
        </w:rPr>
        <w:t xml:space="preserve">brindado una respuesta a la comunicación presentada </w:t>
      </w:r>
      <w:r w:rsidR="71D7E8C8" w:rsidRPr="00152145">
        <w:rPr>
          <w:rFonts w:ascii="Arial Narrow" w:eastAsia="Times New Roman" w:hAnsi="Arial Narrow" w:cs="Times New Roman"/>
          <w:lang w:eastAsia="es-PE"/>
        </w:rPr>
        <w:t xml:space="preserve">el </w:t>
      </w:r>
      <w:r w:rsidR="743BCDF9" w:rsidRPr="00152145">
        <w:rPr>
          <w:rFonts w:ascii="Arial Narrow" w:eastAsia="Times New Roman" w:hAnsi="Arial Narrow" w:cs="Times New Roman"/>
          <w:lang w:eastAsia="es-PE"/>
        </w:rPr>
        <w:t xml:space="preserve">2 </w:t>
      </w:r>
      <w:r w:rsidR="71D7E8C8" w:rsidRPr="00152145">
        <w:rPr>
          <w:rFonts w:ascii="Arial Narrow" w:eastAsia="Times New Roman" w:hAnsi="Arial Narrow" w:cs="Times New Roman"/>
          <w:lang w:eastAsia="es-PE"/>
        </w:rPr>
        <w:t xml:space="preserve">de </w:t>
      </w:r>
      <w:r w:rsidR="05B3351A" w:rsidRPr="00152145">
        <w:rPr>
          <w:rFonts w:ascii="Arial Narrow" w:eastAsia="Times New Roman" w:hAnsi="Arial Narrow" w:cs="Times New Roman"/>
          <w:lang w:eastAsia="es-PE"/>
        </w:rPr>
        <w:t xml:space="preserve">junio </w:t>
      </w:r>
      <w:r w:rsidR="71D7E8C8" w:rsidRPr="00152145">
        <w:rPr>
          <w:rFonts w:ascii="Arial Narrow" w:eastAsia="Times New Roman" w:hAnsi="Arial Narrow" w:cs="Times New Roman"/>
          <w:lang w:eastAsia="es-PE"/>
        </w:rPr>
        <w:t xml:space="preserve">de 2025 </w:t>
      </w:r>
      <w:r w:rsidR="3AB5B2AF" w:rsidRPr="00152145">
        <w:rPr>
          <w:rFonts w:ascii="Arial Narrow" w:eastAsia="Times New Roman" w:hAnsi="Arial Narrow" w:cs="Times New Roman"/>
          <w:lang w:eastAsia="es-PE"/>
        </w:rPr>
        <w:t xml:space="preserve">por el </w:t>
      </w:r>
      <w:r w:rsidR="00B2461A" w:rsidRPr="00152145">
        <w:rPr>
          <w:rFonts w:ascii="Arial Narrow" w:eastAsia="Times New Roman" w:hAnsi="Arial Narrow" w:cs="Times New Roman"/>
          <w:lang w:eastAsia="es-PE"/>
        </w:rPr>
        <w:t>corredor de seguros</w:t>
      </w:r>
      <w:r w:rsidR="3AB5B2AF" w:rsidRPr="00152145">
        <w:rPr>
          <w:rFonts w:ascii="Arial Narrow" w:eastAsia="Times New Roman" w:hAnsi="Arial Narrow" w:cs="Times New Roman"/>
          <w:lang w:eastAsia="es-PE"/>
        </w:rPr>
        <w:t xml:space="preserve"> del denunciante</w:t>
      </w:r>
      <w:r w:rsidR="3CCC5018" w:rsidRPr="00152145">
        <w:rPr>
          <w:rFonts w:ascii="Arial Narrow" w:eastAsia="Times New Roman" w:hAnsi="Arial Narrow" w:cs="Times New Roman"/>
          <w:lang w:eastAsia="es-PE"/>
        </w:rPr>
        <w:t>, en virtud de la cobertura del</w:t>
      </w:r>
      <w:r w:rsidR="2237A959" w:rsidRPr="00152145">
        <w:rPr>
          <w:rFonts w:ascii="Arial Narrow" w:eastAsia="Times New Roman" w:hAnsi="Arial Narrow" w:cs="Times New Roman"/>
          <w:lang w:eastAsia="es-PE"/>
        </w:rPr>
        <w:t xml:space="preserve"> </w:t>
      </w:r>
      <w:r w:rsidR="3B6ECA5E" w:rsidRPr="00152145">
        <w:rPr>
          <w:rFonts w:ascii="Arial Narrow" w:eastAsia="Times New Roman" w:hAnsi="Arial Narrow" w:cs="Times New Roman"/>
          <w:lang w:eastAsia="es-PE"/>
        </w:rPr>
        <w:t xml:space="preserve">Seguro Vehicular - Póliza </w:t>
      </w:r>
      <w:proofErr w:type="spellStart"/>
      <w:r w:rsidR="3B6ECA5E" w:rsidRPr="00152145">
        <w:rPr>
          <w:rFonts w:ascii="Arial Narrow" w:eastAsia="Times New Roman" w:hAnsi="Arial Narrow" w:cs="Times New Roman"/>
          <w:lang w:eastAsia="es-PE"/>
        </w:rPr>
        <w:t/>
      </w:r>
      <w:proofErr w:type="spellEnd"/>
      <w:r w:rsidR="3B6ECA5E" w:rsidRPr="00152145">
        <w:rPr>
          <w:rFonts w:ascii="Arial Narrow" w:eastAsia="Times New Roman" w:hAnsi="Arial Narrow" w:cs="Times New Roman"/>
          <w:lang w:eastAsia="es-PE"/>
        </w:rPr>
        <w:t xml:space="preserve"> 2006412470 por el accidente de tránsito del </w:t>
      </w:r>
      <w:r w:rsidR="3B6ECA5E" w:rsidRPr="00152145">
        <w:rPr>
          <w:rFonts w:ascii="Arial Narrow" w:eastAsia="Times New Roman" w:hAnsi="Arial Narrow" w:cs="Arial"/>
        </w:rPr>
        <w:t>24 de julio de 2022</w:t>
      </w:r>
      <w:r w:rsidR="00121544" w:rsidRPr="636BEFC3">
        <w:rPr>
          <w:rFonts w:ascii="Arial Narrow" w:eastAsia="Times New Roman" w:hAnsi="Arial Narrow" w:cs="Times New Roman"/>
          <w:kern w:val="0"/>
          <w:shd w:val="clear" w:color="auto" w:fill="FFFFFF"/>
          <w:lang w:eastAsia="es-PE"/>
          <w14:ligatures w14:val="none"/>
        </w:rPr>
        <w:t>.</w:t>
      </w:r>
    </w:p>
    <w:p w14:paraId="163CBB5D" w14:textId="77777777" w:rsidR="00121544" w:rsidRPr="00CA50CD" w:rsidRDefault="00121544" w:rsidP="636BEFC3">
      <w:pPr>
        <w:spacing w:after="0" w:line="240" w:lineRule="auto"/>
        <w:jc w:val="both"/>
        <w:rPr>
          <w:rFonts w:ascii="Arial Narrow" w:eastAsia="Calibri" w:hAnsi="Arial Narrow" w:cs="Arial Narrow"/>
          <w:kern w:val="0"/>
          <w:lang w:eastAsia="es-PE"/>
          <w14:ligatures w14:val="none"/>
        </w:rPr>
      </w:pPr>
    </w:p>
    <w:p w14:paraId="5BBF818A" w14:textId="574267EC" w:rsidR="60CAB44B" w:rsidRDefault="60CAB44B"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lang w:eastAsia="es-PE"/>
        </w:rPr>
      </w:pPr>
      <w:r w:rsidRPr="636BEFC3">
        <w:rPr>
          <w:rFonts w:ascii="Arial Narrow" w:eastAsia="Calibri" w:hAnsi="Arial Narrow" w:cs="Arial Narrow"/>
          <w:color w:val="000000" w:themeColor="text1"/>
          <w:lang w:eastAsia="es-PE"/>
        </w:rPr>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oportunamente una respuesta a la comunicación presentada el </w:t>
      </w:r>
      <w:r w:rsidR="55CBB03A" w:rsidRPr="00152145">
        <w:rPr>
          <w:rFonts w:ascii="Arial Narrow" w:eastAsia="Times New Roman" w:hAnsi="Arial Narrow" w:cs="Times New Roman"/>
          <w:lang w:eastAsia="es-PE"/>
        </w:rPr>
        <w:t xml:space="preserve">15 </w:t>
      </w:r>
      <w:r w:rsidRPr="00152145">
        <w:rPr>
          <w:rFonts w:ascii="Arial Narrow" w:eastAsia="Times New Roman" w:hAnsi="Arial Narrow" w:cs="Times New Roman"/>
          <w:lang w:eastAsia="es-PE"/>
        </w:rPr>
        <w:t xml:space="preserve">de </w:t>
      </w:r>
      <w:r w:rsidR="0E6CADA6" w:rsidRPr="00152145">
        <w:rPr>
          <w:rFonts w:ascii="Arial Narrow" w:eastAsia="Times New Roman" w:hAnsi="Arial Narrow" w:cs="Times New Roman"/>
          <w:lang w:eastAsia="es-PE"/>
        </w:rPr>
        <w:t xml:space="preserve">julio </w:t>
      </w:r>
      <w:r w:rsidRPr="00152145">
        <w:rPr>
          <w:rFonts w:ascii="Arial Narrow" w:eastAsia="Times New Roman" w:hAnsi="Arial Narrow" w:cs="Times New Roman"/>
          <w:lang w:eastAsia="es-PE"/>
        </w:rPr>
        <w:t xml:space="preserve">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Times New Roman"/>
          <w:lang w:eastAsia="es-PE"/>
        </w:rPr>
        <w:t>.</w:t>
      </w:r>
      <w:bookmarkStart w:id="23" w:name="_Hlk215162047"/>
    </w:p>
    <w:p w14:paraId="39BF39FC" w14:textId="77777777" w:rsidR="00121544" w:rsidRPr="00CA50CD" w:rsidRDefault="00121544" w:rsidP="636BEFC3">
      <w:pPr>
        <w:spacing w:after="0" w:line="240" w:lineRule="auto"/>
        <w:jc w:val="both"/>
        <w:rPr>
          <w:rFonts w:ascii="Arial Narrow" w:eastAsia="Calibri" w:hAnsi="Arial Narrow" w:cs="Arial Narrow"/>
          <w:kern w:val="0"/>
          <w:lang w:eastAsia="es-PE"/>
          <w14:ligatures w14:val="none"/>
        </w:rPr>
      </w:pPr>
    </w:p>
    <w:p w14:paraId="50976309" w14:textId="05271CC7" w:rsidR="503CC1D9" w:rsidRDefault="503CC1D9"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lang w:eastAsia="es-PE"/>
        </w:rPr>
      </w:pPr>
      <w:r w:rsidRPr="636BEFC3">
        <w:rPr>
          <w:rFonts w:ascii="Arial Narrow" w:eastAsia="Calibri" w:hAnsi="Arial Narrow" w:cs="Arial Narrow"/>
          <w:color w:val="000000" w:themeColor="text1"/>
          <w:lang w:eastAsia="es-PE"/>
        </w:rPr>
        <w:lastRenderedPageBreak/>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oportunamente una respuesta a la comunicación presentada el </w:t>
      </w:r>
      <w:r w:rsidR="233482C7" w:rsidRPr="00152145">
        <w:rPr>
          <w:rFonts w:ascii="Arial Narrow" w:eastAsia="Times New Roman" w:hAnsi="Arial Narrow" w:cs="Times New Roman"/>
          <w:lang w:eastAsia="es-PE"/>
        </w:rPr>
        <w:t xml:space="preserve">22 </w:t>
      </w:r>
      <w:r w:rsidRPr="00152145">
        <w:rPr>
          <w:rFonts w:ascii="Arial Narrow" w:eastAsia="Times New Roman" w:hAnsi="Arial Narrow" w:cs="Times New Roman"/>
          <w:lang w:eastAsia="es-PE"/>
        </w:rPr>
        <w:t xml:space="preserve">de </w:t>
      </w:r>
      <w:r w:rsidR="365F8B32" w:rsidRPr="00152145">
        <w:rPr>
          <w:rFonts w:ascii="Arial Narrow" w:eastAsia="Times New Roman" w:hAnsi="Arial Narrow" w:cs="Times New Roman"/>
          <w:lang w:eastAsia="es-PE"/>
        </w:rPr>
        <w:t xml:space="preserve">julio </w:t>
      </w:r>
      <w:r w:rsidRPr="00152145">
        <w:rPr>
          <w:rFonts w:ascii="Arial Narrow" w:eastAsia="Times New Roman" w:hAnsi="Arial Narrow" w:cs="Times New Roman"/>
          <w:lang w:eastAsia="es-PE"/>
        </w:rPr>
        <w:t xml:space="preserve">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Times New Roman"/>
          <w:lang w:eastAsia="es-PE"/>
        </w:rPr>
        <w:t>.</w:t>
      </w:r>
    </w:p>
    <w:p w14:paraId="07AC0F3D" w14:textId="2CFBC725" w:rsidR="636BEFC3" w:rsidRDefault="636BEFC3" w:rsidP="636BEFC3">
      <w:pPr>
        <w:pStyle w:val="Prrafodelista"/>
        <w:tabs>
          <w:tab w:val="num" w:pos="567"/>
        </w:tabs>
        <w:spacing w:after="0" w:line="240" w:lineRule="auto"/>
        <w:ind w:left="567" w:hanging="567"/>
        <w:jc w:val="both"/>
        <w:rPr>
          <w:rFonts w:ascii="Arial Narrow" w:eastAsia="Calibri" w:hAnsi="Arial Narrow" w:cs="Arial Narrow"/>
          <w:highlight w:val="green"/>
          <w:lang w:eastAsia="es-PE"/>
        </w:rPr>
      </w:pPr>
    </w:p>
    <w:p w14:paraId="774751B4" w14:textId="370272DA" w:rsidR="15823588" w:rsidRDefault="15823588" w:rsidP="636BEFC3">
      <w:pPr>
        <w:pStyle w:val="Prrafodelista"/>
        <w:numPr>
          <w:ilvl w:val="2"/>
          <w:numId w:val="5"/>
        </w:numPr>
        <w:tabs>
          <w:tab w:val="clear" w:pos="1430"/>
          <w:tab w:val="num" w:pos="567"/>
        </w:tabs>
        <w:spacing w:after="0" w:line="240" w:lineRule="auto"/>
        <w:ind w:left="567" w:hanging="567"/>
        <w:jc w:val="both"/>
        <w:rPr>
          <w:rFonts w:ascii="Arial Narrow" w:eastAsia="Times New Roman" w:hAnsi="Arial Narrow" w:cs="Times New Roman"/>
          <w:lang w:eastAsia="es-PE"/>
        </w:rPr>
      </w:pPr>
      <w:r w:rsidRPr="636BEFC3">
        <w:rPr>
          <w:rFonts w:ascii="Arial Narrow" w:eastAsia="Calibri" w:hAnsi="Arial Narrow" w:cs="Arial Narrow"/>
          <w:color w:val="000000" w:themeColor="text1"/>
          <w:lang w:eastAsia="es-PE"/>
        </w:rPr>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una respuesta a la comunicación presentada el </w:t>
      </w:r>
      <w:r w:rsidR="15346A3A" w:rsidRPr="00152145">
        <w:rPr>
          <w:rFonts w:ascii="Arial Narrow" w:eastAsia="Times New Roman" w:hAnsi="Arial Narrow" w:cs="Times New Roman"/>
          <w:lang w:eastAsia="es-PE"/>
        </w:rPr>
        <w:t xml:space="preserve">4 </w:t>
      </w:r>
      <w:r w:rsidRPr="00152145">
        <w:rPr>
          <w:rFonts w:ascii="Arial Narrow" w:eastAsia="Times New Roman" w:hAnsi="Arial Narrow" w:cs="Times New Roman"/>
          <w:lang w:eastAsia="es-PE"/>
        </w:rPr>
        <w:t xml:space="preserve">de </w:t>
      </w:r>
      <w:r w:rsidR="0749F3B4" w:rsidRPr="00152145">
        <w:rPr>
          <w:rFonts w:ascii="Arial Narrow" w:eastAsia="Times New Roman" w:hAnsi="Arial Narrow" w:cs="Times New Roman"/>
          <w:lang w:eastAsia="es-PE"/>
        </w:rPr>
        <w:t>agosto</w:t>
      </w:r>
      <w:r w:rsidRPr="00152145">
        <w:rPr>
          <w:rFonts w:ascii="Arial Narrow" w:eastAsia="Times New Roman" w:hAnsi="Arial Narrow" w:cs="Times New Roman"/>
          <w:lang w:eastAsia="es-PE"/>
        </w:rPr>
        <w:t xml:space="preserve"> 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Arial"/>
        </w:rPr>
        <w:t>.</w:t>
      </w:r>
    </w:p>
    <w:p w14:paraId="3D9B8724" w14:textId="4E4AE5EF" w:rsidR="636BEFC3" w:rsidRDefault="636BEFC3" w:rsidP="636BEFC3">
      <w:pPr>
        <w:pStyle w:val="Prrafodelista"/>
        <w:tabs>
          <w:tab w:val="num" w:pos="567"/>
        </w:tabs>
        <w:spacing w:after="0" w:line="240" w:lineRule="auto"/>
        <w:ind w:left="567" w:hanging="567"/>
        <w:jc w:val="both"/>
        <w:rPr>
          <w:rFonts w:ascii="Arial Narrow" w:eastAsia="Times New Roman" w:hAnsi="Arial Narrow" w:cs="Times New Roman"/>
          <w:lang w:eastAsia="es-PE"/>
        </w:rPr>
      </w:pPr>
    </w:p>
    <w:p w14:paraId="0F9AC566" w14:textId="73FCDD0C" w:rsidR="43E599DD" w:rsidRDefault="43E599DD" w:rsidP="636BEFC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lang w:eastAsia="es-PE"/>
        </w:rPr>
      </w:pPr>
      <w:r w:rsidRPr="636BEFC3">
        <w:rPr>
          <w:rFonts w:ascii="Arial Narrow" w:eastAsia="Calibri" w:hAnsi="Arial Narrow" w:cs="Arial Narrow"/>
          <w:color w:val="000000" w:themeColor="text1"/>
          <w:lang w:eastAsia="es-PE"/>
        </w:rPr>
        <w:t xml:space="preserve">Presunta infracción </w:t>
      </w:r>
      <w:r w:rsidRPr="636BEFC3">
        <w:rPr>
          <w:rFonts w:ascii="Arial Narrow" w:eastAsia="Times New Roman" w:hAnsi="Arial Narrow" w:cs="Times New Roman"/>
          <w:lang w:eastAsia="es-PE"/>
        </w:rPr>
        <w:t>a los artículos 18 y 19</w:t>
      </w:r>
      <w:r w:rsidRPr="636BEFC3">
        <w:rPr>
          <w:rFonts w:ascii="Arial Narrow" w:eastAsia="Calibri" w:hAnsi="Arial Narrow" w:cs="Arial Narrow"/>
          <w:lang w:eastAsia="es-PE"/>
        </w:rPr>
        <w:t xml:space="preserve"> de </w:t>
      </w:r>
      <w:r w:rsidRPr="636BEFC3">
        <w:rPr>
          <w:rFonts w:ascii="Arial Narrow" w:eastAsia="Times New Roman" w:hAnsi="Arial Narrow" w:cs="Times New Roman"/>
          <w:lang w:eastAsia="es-PE"/>
        </w:rPr>
        <w:t xml:space="preserve">la Ley 29571, Código de Protección y Defensa del Consumidor, en tanto </w:t>
      </w:r>
      <w:r w:rsidRPr="00152145">
        <w:rPr>
          <w:rFonts w:ascii="Arial Narrow" w:eastAsia="Times New Roman" w:hAnsi="Arial Narrow" w:cs="Times New Roman"/>
          <w:lang w:eastAsia="es-PE"/>
        </w:rPr>
        <w:t xml:space="preserve">la compañía aseguradora no habría brindado una respuesta a la comunicación presentada el </w:t>
      </w:r>
      <w:r w:rsidR="7A46FF71" w:rsidRPr="00152145">
        <w:rPr>
          <w:rFonts w:ascii="Arial Narrow" w:eastAsia="Times New Roman" w:hAnsi="Arial Narrow" w:cs="Times New Roman"/>
          <w:lang w:eastAsia="es-PE"/>
        </w:rPr>
        <w:t xml:space="preserve">9 </w:t>
      </w:r>
      <w:r w:rsidRPr="00152145">
        <w:rPr>
          <w:rFonts w:ascii="Arial Narrow" w:eastAsia="Times New Roman" w:hAnsi="Arial Narrow" w:cs="Times New Roman"/>
          <w:lang w:eastAsia="es-PE"/>
        </w:rPr>
        <w:t xml:space="preserve">de </w:t>
      </w:r>
      <w:r w:rsidR="46C49A1D" w:rsidRPr="00152145">
        <w:rPr>
          <w:rFonts w:ascii="Arial Narrow" w:eastAsia="Times New Roman" w:hAnsi="Arial Narrow" w:cs="Times New Roman"/>
          <w:lang w:eastAsia="es-PE"/>
        </w:rPr>
        <w:t xml:space="preserve">agosto </w:t>
      </w:r>
      <w:r w:rsidRPr="00152145">
        <w:rPr>
          <w:rFonts w:ascii="Arial Narrow" w:eastAsia="Times New Roman" w:hAnsi="Arial Narrow" w:cs="Times New Roman"/>
          <w:lang w:eastAsia="es-PE"/>
        </w:rPr>
        <w:t xml:space="preserve">de 2025 por el </w:t>
      </w:r>
      <w:r w:rsidR="00B2461A" w:rsidRPr="00152145">
        <w:rPr>
          <w:rFonts w:ascii="Arial Narrow" w:eastAsia="Times New Roman" w:hAnsi="Arial Narrow" w:cs="Times New Roman"/>
          <w:lang w:eastAsia="es-PE"/>
        </w:rPr>
        <w:t>corredor de seguros</w:t>
      </w:r>
      <w:r w:rsidRPr="00152145">
        <w:rPr>
          <w:rFonts w:ascii="Arial Narrow" w:eastAsia="Times New Roman" w:hAnsi="Arial Narrow" w:cs="Times New Roman"/>
          <w:lang w:eastAsia="es-PE"/>
        </w:rPr>
        <w:t xml:space="preserve"> del denunciante, en virtud de la cobertura del Seguro Vehicular - Póliza </w:t>
      </w:r>
      <w:proofErr w:type="spellStart"/>
      <w:r w:rsidRPr="00152145">
        <w:rPr>
          <w:rFonts w:ascii="Arial Narrow" w:eastAsia="Times New Roman" w:hAnsi="Arial Narrow" w:cs="Times New Roman"/>
          <w:lang w:eastAsia="es-PE"/>
        </w:rPr>
        <w:t/>
      </w:r>
      <w:proofErr w:type="spellEnd"/>
      <w:r w:rsidRPr="00152145">
        <w:rPr>
          <w:rFonts w:ascii="Arial Narrow" w:eastAsia="Times New Roman" w:hAnsi="Arial Narrow" w:cs="Times New Roman"/>
          <w:lang w:eastAsia="es-PE"/>
        </w:rPr>
        <w:t xml:space="preserve"> 2006412470 por el accidente de tránsito del </w:t>
      </w:r>
      <w:r w:rsidRPr="00152145">
        <w:rPr>
          <w:rFonts w:ascii="Arial Narrow" w:eastAsia="Times New Roman" w:hAnsi="Arial Narrow" w:cs="Arial"/>
        </w:rPr>
        <w:t>24 de julio de 2022</w:t>
      </w:r>
      <w:r w:rsidR="2E89C59E" w:rsidRPr="636BEFC3">
        <w:rPr>
          <w:rFonts w:ascii="Arial Narrow" w:eastAsia="Times New Roman" w:hAnsi="Arial Narrow" w:cs="Times New Roman"/>
          <w:lang w:eastAsia="es-PE"/>
        </w:rPr>
        <w:t>.</w:t>
      </w:r>
    </w:p>
    <w:p w14:paraId="0B0291C5" w14:textId="77777777" w:rsidR="00121544" w:rsidRPr="00F027A2" w:rsidRDefault="00121544" w:rsidP="636BEFC3">
      <w:pPr>
        <w:pStyle w:val="Prrafodelista"/>
        <w:spacing w:line="240" w:lineRule="auto"/>
        <w:rPr>
          <w:rFonts w:ascii="Arial Narrow" w:eastAsia="Arial Narrow" w:hAnsi="Arial Narrow" w:cs="Arial Narrow"/>
          <w:kern w:val="0"/>
          <w14:ligatures w14:val="none"/>
        </w:rPr>
      </w:pPr>
    </w:p>
    <w:p w14:paraId="7C9EE9C9" w14:textId="67AD95FC" w:rsidR="00121544" w:rsidRPr="00492EC7" w:rsidRDefault="00121544" w:rsidP="636BEFC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4" w:name="_Hlk213688106"/>
      <w:r w:rsidRPr="636BEFC3">
        <w:rPr>
          <w:rFonts w:ascii="Arial Narrow" w:eastAsia="Arial Narrow" w:hAnsi="Arial Narrow" w:cs="Arial Narrow"/>
        </w:rPr>
        <w:t>Presunta infracción al numeral 88.1</w:t>
      </w:r>
      <w:r w:rsidR="001D3F79" w:rsidRPr="636BEFC3">
        <w:rPr>
          <w:rFonts w:ascii="Arial Narrow" w:eastAsia="Arial Narrow" w:hAnsi="Arial Narrow" w:cs="Arial Narrow"/>
          <w:kern w:val="0"/>
          <w14:ligatures w14:val="none"/>
        </w:rPr>
        <w:t/>
      </w:r>
      <w:r w:rsidRPr="636BEFC3">
        <w:rPr>
          <w:rFonts w:ascii="Arial Narrow" w:eastAsia="Arial Narrow" w:hAnsi="Arial Narrow" w:cs="Arial Narrow"/>
        </w:rPr>
        <w:t xml:space="preserve"> del </w:t>
      </w:r>
      <w:r w:rsidRPr="00492EC7">
        <w:rPr>
          <w:rFonts w:ascii="Arial Narrow" w:eastAsia="Arial Narrow" w:hAnsi="Arial Narrow" w:cs="Arial Narrow"/>
        </w:rPr>
        <w:t>artículo 88</w:t>
      </w:r>
      <w:r w:rsidR="001D3F79" w:rsidRPr="00492EC7">
        <w:rPr>
          <w:rFonts w:ascii="Arial Narrow" w:eastAsia="Arial Narrow" w:hAnsi="Arial Narrow" w:cs="Arial Narrow"/>
          <w:kern w:val="0"/>
          <w14:ligatures w14:val="none"/>
        </w:rPr>
        <w:t/>
      </w:r>
      <w:r w:rsidRPr="00492EC7">
        <w:rPr>
          <w:rFonts w:ascii="Arial Narrow" w:eastAsia="Arial Narrow" w:hAnsi="Arial Narrow" w:cs="Arial Narrow"/>
        </w:rPr>
        <w:t xml:space="preserve"> de la Ley </w:t>
      </w:r>
      <w:proofErr w:type="spellStart"/>
      <w:r w:rsidRPr="00492EC7">
        <w:rPr>
          <w:rFonts w:ascii="Arial Narrow" w:eastAsia="Arial Narrow" w:hAnsi="Arial Narrow" w:cs="Arial Narrow"/>
        </w:rPr>
        <w:t/>
      </w:r>
      <w:proofErr w:type="spellEnd"/>
      <w:r w:rsidRPr="00492EC7">
        <w:rPr>
          <w:rFonts w:ascii="Arial Narrow" w:eastAsia="Arial Narrow" w:hAnsi="Arial Narrow" w:cs="Arial Narrow"/>
        </w:rPr>
        <w:t xml:space="preserve"> 29571, Código de Protección y Defensa del Consumidor, </w:t>
      </w:r>
      <w:r w:rsidRPr="00492EC7">
        <w:rPr>
          <w:rFonts w:ascii="Arial Narrow" w:eastAsia="Arial Narrow" w:hAnsi="Arial Narrow" w:cs="Arial Narrow"/>
          <w:kern w:val="0"/>
          <w14:ligatures w14:val="none"/>
        </w:rPr>
        <w:t xml:space="preserve">en tanto </w:t>
      </w:r>
      <w:r w:rsidR="02DA5650" w:rsidRPr="00152145">
        <w:rPr>
          <w:rFonts w:ascii="Arial Narrow" w:eastAsia="Arial Narrow" w:hAnsi="Arial Narrow" w:cs="Arial Narrow"/>
          <w:kern w:val="0"/>
          <w14:ligatures w14:val="none"/>
        </w:rPr>
        <w:t>la compañía aseguradora no</w:t>
      </w:r>
      <w:r w:rsidRPr="00152145">
        <w:rPr>
          <w:rFonts w:ascii="Arial Narrow" w:eastAsia="Arial Narrow" w:hAnsi="Arial Narrow" w:cs="Arial Narrow"/>
          <w:kern w:val="0"/>
          <w14:ligatures w14:val="none"/>
        </w:rPr>
        <w:t xml:space="preserve"> habría brindado una respuesta </w:t>
      </w:r>
      <w:r w:rsidR="4D36C659" w:rsidRPr="00152145">
        <w:rPr>
          <w:rFonts w:ascii="Arial Narrow" w:eastAsia="Arial Narrow" w:hAnsi="Arial Narrow" w:cs="Arial Narrow"/>
          <w:kern w:val="0"/>
          <w14:ligatures w14:val="none"/>
        </w:rPr>
        <w:t>oportuna</w:t>
      </w:r>
      <w:r w:rsidR="62BD9639" w:rsidRPr="00152145">
        <w:rPr>
          <w:rFonts w:ascii="Arial Narrow" w:eastAsia="Arial Narrow" w:hAnsi="Arial Narrow" w:cs="Arial Narrow"/>
          <w:kern w:val="0"/>
          <w14:ligatures w14:val="none"/>
        </w:rPr>
        <w:t xml:space="preserve"> </w:t>
      </w:r>
      <w:r w:rsidRPr="00152145">
        <w:rPr>
          <w:rFonts w:ascii="Arial Narrow" w:eastAsia="Arial Narrow" w:hAnsi="Arial Narrow" w:cs="Arial Narrow"/>
          <w:kern w:val="0"/>
          <w14:ligatures w14:val="none"/>
        </w:rPr>
        <w:t xml:space="preserve">al reclamo presentado por el denunciante el </w:t>
      </w:r>
      <w:bookmarkEnd w:id="24"/>
      <w:r w:rsidR="4F690909" w:rsidRPr="00152145">
        <w:rPr>
          <w:rFonts w:ascii="Arial Narrow" w:eastAsia="Arial Narrow" w:hAnsi="Arial Narrow" w:cs="Arial Narrow"/>
        </w:rPr>
        <w:t>19 de julio de 2025</w:t>
      </w:r>
      <w:r w:rsidRPr="00492EC7">
        <w:rPr>
          <w:rFonts w:ascii="Arial Narrow" w:eastAsia="Arial Narrow" w:hAnsi="Arial Narrow" w:cs="Arial Narrow"/>
          <w:kern w:val="0"/>
          <w14:ligatures w14:val="none"/>
        </w:rPr>
        <w:t>.</w:t>
      </w:r>
    </w:p>
    <w:bookmarkEnd w:id="22"/>
    <w:bookmarkEnd w:id="23"/>
    <w:p w14:paraId="042B3F54" w14:textId="777BBF33" w:rsidR="00CA59A2" w:rsidRPr="00492EC7" w:rsidRDefault="00CA59A2" w:rsidP="00327F5B">
      <w:pPr>
        <w:spacing w:after="0" w:line="240" w:lineRule="auto"/>
        <w:jc w:val="both"/>
        <w:rPr>
          <w:rFonts w:ascii="Arial Narrow" w:eastAsia="Arial Narrow" w:hAnsi="Arial Narrow" w:cs="Arial Narrow"/>
          <w:kern w:val="0"/>
          <w14:ligatures w14:val="none"/>
        </w:rPr>
      </w:pPr>
    </w:p>
    <w:p w14:paraId="0A292C9F" w14:textId="7DDABC87" w:rsidR="00CA59A2" w:rsidRPr="0026598E" w:rsidRDefault="00CA59A2" w:rsidP="636BEFC3">
      <w:pPr>
        <w:spacing w:line="240" w:lineRule="auto"/>
        <w:contextualSpacing/>
        <w:jc w:val="both"/>
        <w:rPr>
          <w:rFonts w:ascii="Arial Narrow" w:eastAsia="Calibri" w:hAnsi="Arial Narrow" w:cs="Arial"/>
          <w:kern w:val="0"/>
          <w14:ligatures w14:val="none"/>
        </w:rPr>
      </w:pPr>
      <w:r w:rsidRPr="00492EC7">
        <w:rPr>
          <w:rFonts w:ascii="Arial Narrow" w:eastAsia="Arial Narrow" w:hAnsi="Arial Narrow" w:cs="Arial Narrow"/>
          <w:b/>
          <w:bCs/>
          <w:color w:val="000000"/>
          <w:kern w:val="0"/>
          <w:lang w:eastAsia="es-PE"/>
          <w14:ligatures w14:val="none"/>
        </w:rPr>
        <w:t>SEGUNDO:</w:t>
      </w:r>
      <w:r w:rsidRPr="00492EC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492EC7">
        <w:rPr>
          <w:rFonts w:ascii="Arial Narrow" w:eastAsia="Times New Roman" w:hAnsi="Arial Narrow" w:cs="Arial"/>
          <w:color w:val="000000"/>
          <w:kern w:val="0"/>
          <w:lang w:val="es-ES" w:eastAsia="es-ES"/>
          <w14:ligatures w14:val="none"/>
        </w:rPr>
        <w:t xml:space="preserve">del </w:t>
      </w:r>
      <w:r w:rsidR="29198C4B" w:rsidRPr="00492EC7">
        <w:rPr>
          <w:rFonts w:ascii="Arial Narrow" w:eastAsia="Times New Roman" w:hAnsi="Arial Narrow" w:cs="Arial"/>
          <w:color w:val="000000" w:themeColor="text1"/>
          <w:lang w:val="es-ES" w:eastAsia="es-ES"/>
        </w:rPr>
        <w:t>15 de octubre de 2025</w:t>
      </w:r>
      <w:r w:rsidRPr="00492EC7">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98514C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47AE9732" w:rsidRPr="636BEFC3">
        <w:rPr>
          <w:rFonts w:ascii="Arial Narrow" w:eastAsia="Arial Narrow" w:hAnsi="Arial Narrow" w:cs="Arial Narrow"/>
          <w:color w:val="000000" w:themeColor="text1"/>
          <w:lang w:eastAsia="es-PE"/>
        </w:rPr>
        <w:t>Pacífico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C448CB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64FC07BF" w:rsidRPr="636BEFC3">
        <w:rPr>
          <w:rFonts w:ascii="Arial Narrow" w:eastAsia="Times New Roman" w:hAnsi="Arial Narrow" w:cs="Arial"/>
          <w:color w:val="000000" w:themeColor="text1"/>
          <w:lang w:val="es-ES" w:eastAsia="es-ES"/>
        </w:rPr>
        <w:t>15 de octubre de 2025</w:t>
      </w:r>
      <w:r w:rsidRPr="636BEFC3">
        <w:rPr>
          <w:rFonts w:ascii="Arial Narrow" w:eastAsia="Calibri" w:hAnsi="Arial Narrow" w:cs="Arial"/>
          <w:kern w:val="0"/>
          <w14:ligatures w14:val="none"/>
        </w:rPr>
        <w:t xml:space="preserve">, </w:t>
      </w:r>
      <w:r w:rsidRPr="636BEFC3">
        <w:rPr>
          <w:rFonts w:ascii="Arial Narrow" w:eastAsia="Arial Narrow" w:hAnsi="Arial Narrow" w:cs="Arial Narrow"/>
          <w:color w:val="000000"/>
          <w:kern w:val="0"/>
          <w:lang w:eastAsia="es-PE"/>
          <w14:ligatures w14:val="none"/>
        </w:rPr>
        <w:t>a</w:t>
      </w:r>
      <w:r w:rsidRPr="636BEFC3">
        <w:rPr>
          <w:rFonts w:ascii="Arial Narrow" w:eastAsia="Times New Roman" w:hAnsi="Arial Narrow" w:cs="Times New Roman"/>
          <w:color w:val="000000"/>
          <w:kern w:val="0"/>
          <w:shd w:val="clear" w:color="auto" w:fill="FFFFFF"/>
          <w:lang w:eastAsia="es-PE"/>
          <w14:ligatures w14:val="none"/>
        </w:rPr>
        <w:t xml:space="preserve"> </w:t>
      </w:r>
      <w:r w:rsidR="3B130305" w:rsidRPr="636BEFC3">
        <w:rPr>
          <w:rFonts w:ascii="Arial Narrow" w:eastAsia="Times New Roman" w:hAnsi="Arial Narrow" w:cs="Times New Roman"/>
          <w:color w:val="000000" w:themeColor="text1"/>
          <w:lang w:eastAsia="es-PE"/>
        </w:rPr>
        <w:t>Pacífico Compañía de Seguros y Reaseguros S.A.</w:t>
      </w:r>
      <w:r w:rsidRPr="636BEFC3">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3927B126" w:rsidR="00CA59A2" w:rsidRPr="0026598E" w:rsidRDefault="00CA59A2" w:rsidP="636BEFC3">
      <w:pPr>
        <w:spacing w:after="0" w:line="240" w:lineRule="auto"/>
        <w:jc w:val="both"/>
        <w:rPr>
          <w:rFonts w:ascii="Arial Narrow" w:eastAsia="Times New Roman" w:hAnsi="Arial Narrow" w:cs="Arial"/>
          <w:color w:val="000000"/>
          <w:kern w:val="0"/>
          <w:lang w:val="es-ES" w:eastAsia="es-ES"/>
          <w14:ligatures w14:val="none"/>
        </w:rPr>
      </w:pPr>
      <w:r w:rsidRPr="636BEFC3">
        <w:rPr>
          <w:rFonts w:ascii="Arial Narrow" w:eastAsia="Arial Narrow" w:hAnsi="Arial Narrow" w:cs="Arial Narrow"/>
          <w:b/>
          <w:bCs/>
          <w:color w:val="000000"/>
          <w:kern w:val="0"/>
          <w:lang w:eastAsia="es-PE"/>
          <w14:ligatures w14:val="none"/>
        </w:rPr>
        <w:t xml:space="preserve">QUINTO: </w:t>
      </w:r>
      <w:bookmarkStart w:id="2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5"/>
      <w:r w:rsidRPr="0026598E">
        <w:rPr>
          <w:rFonts w:ascii="Arial Narrow" w:eastAsia="Times New Roman" w:hAnsi="Arial Narrow" w:cs="Arial"/>
          <w:color w:val="000000"/>
          <w:kern w:val="0"/>
          <w:lang w:eastAsia="es-ES"/>
          <w14:ligatures w14:val="none"/>
        </w:rPr>
        <w:t xml:space="preserve">, </w:t>
      </w:r>
      <w:bookmarkStart w:id="2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6"/>
      <w:r w:rsidRPr="0026598E">
        <w:rPr>
          <w:rFonts w:ascii="Arial Narrow" w:eastAsia="Times New Roman" w:hAnsi="Arial Narrow" w:cs="Arial"/>
          <w:color w:val="000000"/>
          <w:kern w:val="0"/>
          <w:lang w:val="es-ES" w:eastAsia="es-ES"/>
          <w14:ligatures w14:val="none"/>
        </w:rPr>
        <w:t xml:space="preserve">cumpla con: </w:t>
      </w:r>
      <w:r w:rsidR="0FD05CC1" w:rsidRPr="636BEFC3">
        <w:rPr>
          <w:rFonts w:ascii="Arial Narrow" w:eastAsia="Times New Roman" w:hAnsi="Arial Narrow" w:cs="Arial"/>
          <w:color w:val="000000" w:themeColor="text1"/>
          <w:lang w:val="es-ES" w:eastAsia="es-ES"/>
        </w:rPr>
        <w:t xml:space="preserve">(i) presentar una copia completa, legible y debidamente suscrita de la Póliza </w:t>
      </w:r>
      <w:proofErr w:type="spellStart"/>
      <w:r w:rsidR="0FD05CC1" w:rsidRPr="636BEFC3">
        <w:rPr>
          <w:rFonts w:ascii="Arial Narrow" w:eastAsia="Times New Roman" w:hAnsi="Arial Narrow" w:cs="Arial"/>
          <w:color w:val="000000" w:themeColor="text1"/>
          <w:lang w:val="es-ES" w:eastAsia="es-ES"/>
        </w:rPr>
        <w:t/>
      </w:r>
      <w:proofErr w:type="spellEnd"/>
      <w:r w:rsidR="0FD05CC1" w:rsidRPr="636BEFC3">
        <w:rPr>
          <w:rFonts w:ascii="Arial Narrow" w:eastAsia="Times New Roman" w:hAnsi="Arial Narrow" w:cs="Arial"/>
          <w:color w:val="000000" w:themeColor="text1"/>
          <w:lang w:val="es-ES" w:eastAsia="es-ES"/>
        </w:rPr>
        <w:t xml:space="preserve"> </w:t>
      </w:r>
      <w:r w:rsidR="0FD05CC1" w:rsidRPr="636BEFC3">
        <w:rPr>
          <w:rFonts w:ascii="Arial Narrow" w:eastAsia="Times New Roman" w:hAnsi="Arial Narrow" w:cs="Arial"/>
          <w:lang w:val="es-ES"/>
        </w:rPr>
        <w:t xml:space="preserve">2006412470 </w:t>
      </w:r>
      <w:r w:rsidR="0FD05CC1" w:rsidRPr="636BEFC3">
        <w:rPr>
          <w:rFonts w:ascii="Arial Narrow" w:eastAsia="Times New Roman" w:hAnsi="Arial Narrow" w:cs="Arial"/>
          <w:color w:val="000000" w:themeColor="text1"/>
          <w:lang w:val="es-ES" w:eastAsia="es-ES"/>
        </w:rPr>
        <w:t>del Seguro Vehicular, así como el cargo de remisión de la póliza; (</w:t>
      </w:r>
      <w:proofErr w:type="spellStart"/>
      <w:r w:rsidR="0FD05CC1" w:rsidRPr="636BEFC3">
        <w:rPr>
          <w:rFonts w:ascii="Arial Narrow" w:eastAsia="Times New Roman" w:hAnsi="Arial Narrow" w:cs="Arial"/>
          <w:color w:val="000000" w:themeColor="text1"/>
          <w:lang w:val="es-ES" w:eastAsia="es-ES"/>
        </w:rPr>
        <w:t>ii</w:t>
      </w:r>
      <w:proofErr w:type="spellEnd"/>
      <w:r w:rsidR="0FD05CC1" w:rsidRPr="636BEFC3">
        <w:rPr>
          <w:rFonts w:ascii="Arial Narrow" w:eastAsia="Times New Roman" w:hAnsi="Arial Narrow" w:cs="Arial"/>
          <w:color w:val="000000" w:themeColor="text1"/>
          <w:lang w:val="es-ES" w:eastAsia="es-ES"/>
        </w:rPr>
        <w:t>) presentar los medios probatorios que acrediten que gestionó oportunamente la solicitud de otorgamiento de cobertura del denunciante, de acuerdo a los términos y condiciones de la póliza; y, (</w:t>
      </w:r>
      <w:proofErr w:type="spellStart"/>
      <w:r w:rsidR="0FD05CC1" w:rsidRPr="636BEFC3">
        <w:rPr>
          <w:rFonts w:ascii="Arial Narrow" w:eastAsia="Times New Roman" w:hAnsi="Arial Narrow" w:cs="Arial"/>
          <w:color w:val="000000" w:themeColor="text1"/>
          <w:lang w:val="es-ES" w:eastAsia="es-ES"/>
        </w:rPr>
        <w:t>iii</w:t>
      </w:r>
      <w:proofErr w:type="spellEnd"/>
      <w:r w:rsidR="0FD05CC1" w:rsidRPr="636BEFC3">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636BEFC3">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6222A032" w14:textId="6568929A" w:rsidR="007C1BB8"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636BEFC3">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636BEFC3">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Ello bajo apercibimiento de no realizar la audiencia de conciliación y levantar el acta de inasistencia correspondiente.</w:t>
      </w:r>
    </w:p>
    <w:p w14:paraId="0ED759D9" w14:textId="77777777" w:rsidR="007C1BB8" w:rsidRPr="0026598E" w:rsidRDefault="007C1BB8"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636BEFC3">
        <w:rPr>
          <w:rFonts w:ascii="Arial Narrow" w:eastAsia="Times New Roman" w:hAnsi="Arial Narrow" w:cs="Times New Roman"/>
          <w:b/>
          <w:bCs/>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680C8C8"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636BEFC3">
        <w:rPr>
          <w:rFonts w:ascii="Arial Narrow" w:hAnsi="Arial Narrow" w:cs="Arial"/>
          <w:b/>
          <w:bCs/>
          <w:spacing w:val="-3"/>
          <w:kern w:val="0"/>
          <w14:ligatures w14:val="none"/>
        </w:rPr>
        <w:t>:</w:t>
      </w:r>
      <w:r w:rsidRPr="636BEFC3">
        <w:rPr>
          <w:rFonts w:ascii="Arial Narrow" w:hAnsi="Arial Narrow" w:cs="Arial"/>
          <w:spacing w:val="-3"/>
          <w:kern w:val="0"/>
          <w14:ligatures w14:val="none"/>
        </w:rPr>
        <w:t xml:space="preserve"> requerir al señor </w:t>
      </w:r>
      <w:r w:rsidR="7ABE1596" w:rsidRPr="636BEFC3">
        <w:rPr>
          <w:rFonts w:ascii="Arial Narrow" w:eastAsia="Times New Roman" w:hAnsi="Arial Narrow" w:cs="Times New Roman"/>
          <w:color w:val="000000" w:themeColor="text1"/>
          <w:lang w:eastAsia="es-PE"/>
        </w:rPr>
        <w:t xml:space="preserve">Vladimiro Edgar </w:t>
      </w:r>
      <w:proofErr w:type="spellStart"/>
      <w:r w:rsidR="7ABE1596" w:rsidRPr="636BEFC3">
        <w:rPr>
          <w:rFonts w:ascii="Arial Narrow" w:eastAsia="Times New Roman" w:hAnsi="Arial Narrow" w:cs="Times New Roman"/>
          <w:color w:val="000000" w:themeColor="text1"/>
          <w:lang w:eastAsia="es-PE"/>
        </w:rPr>
        <w:t>Mendivil</w:t>
      </w:r>
      <w:proofErr w:type="spellEnd"/>
      <w:r w:rsidR="7ABE1596" w:rsidRPr="636BEFC3">
        <w:rPr>
          <w:rFonts w:ascii="Arial Narrow" w:eastAsia="Times New Roman" w:hAnsi="Arial Narrow" w:cs="Times New Roman"/>
          <w:color w:val="000000" w:themeColor="text1"/>
          <w:lang w:eastAsia="es-PE"/>
        </w:rPr>
        <w:t xml:space="preserve"> Sampen </w:t>
      </w:r>
      <w:r w:rsidRPr="636BEFC3">
        <w:rPr>
          <w:rFonts w:ascii="Arial Narrow" w:hAnsi="Arial Narrow"/>
          <w:color w:val="000000"/>
        </w:rPr>
        <w:t>para que</w:t>
      </w:r>
      <w:r w:rsidRPr="00A67ADF">
        <w:rPr>
          <w:rFonts w:ascii="Arial Narrow" w:hAnsi="Arial Narrow"/>
          <w:color w:val="000000"/>
        </w:rPr>
        <w:t xml:space="preserve">, dentro del plazo de dos (2) días hábiles siguientes a la fecha en que </w:t>
      </w:r>
      <w:r w:rsidRPr="636BEFC3">
        <w:rPr>
          <w:rFonts w:ascii="Arial Narrow" w:hAnsi="Arial Narrow"/>
          <w:color w:val="000000"/>
        </w:rPr>
        <w:t>reciba</w:t>
      </w:r>
      <w:r w:rsidRPr="00A67ADF">
        <w:rPr>
          <w:rFonts w:ascii="Arial Narrow" w:hAnsi="Arial Narrow"/>
          <w:color w:val="000000"/>
        </w:rPr>
        <w:t xml:space="preserve"> la </w:t>
      </w:r>
      <w:r w:rsidRPr="636BEFC3">
        <w:rPr>
          <w:rFonts w:ascii="Arial Narrow" w:hAnsi="Arial Narrow"/>
          <w:color w:val="000000"/>
        </w:rPr>
        <w:t>notificación en su bandeja de correo electrónico, efectúe la confirmación de recepción de la notificación remitida por este despacho a su correo electrónico</w:t>
      </w:r>
      <w:r w:rsidRPr="00A67ADF">
        <w:rPr>
          <w:rFonts w:ascii="Arial Narrow" w:hAnsi="Arial Narrow"/>
          <w:color w:val="000000"/>
        </w:rPr>
        <w:t xml:space="preserve">, de </w:t>
      </w:r>
      <w:r w:rsidRPr="00A67ADF">
        <w:rPr>
          <w:rFonts w:ascii="Arial Narrow" w:hAnsi="Arial Narrow"/>
          <w:color w:val="000000"/>
        </w:rPr>
        <w:lastRenderedPageBreak/>
        <w:t>conformidad con el segundo párrafo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29" w:name="_Hlk214964186"/>
      <w:r w:rsidRPr="00A67ADF">
        <w:rPr>
          <w:rFonts w:ascii="Arial Narrow" w:hAnsi="Arial Narrow"/>
          <w:color w:val="000000"/>
        </w:rPr>
        <w:t>normativo</w:t>
      </w:r>
      <w:r w:rsidRPr="00A67ADF">
        <w:rPr>
          <w:rFonts w:ascii="Arial Narrow" w:hAnsi="Arial Narrow"/>
          <w:vertAlign w:val="superscript"/>
        </w:rPr>
        <w:footnoteReference w:id="13"/>
      </w:r>
      <w:r w:rsidRPr="00A67ADF">
        <w:rPr>
          <w:rFonts w:ascii="Arial Narrow" w:hAnsi="Arial Narrow" w:cs="Arial"/>
        </w:rPr>
        <w:t>.</w:t>
      </w:r>
    </w:p>
    <w:bookmarkEnd w:id="29"/>
    <w:p w14:paraId="639FE5BE" w14:textId="77777777" w:rsidR="00CA59A2" w:rsidRPr="00A67ADF" w:rsidRDefault="00CA59A2" w:rsidP="00327F5B">
      <w:pPr>
        <w:suppressAutoHyphens/>
        <w:spacing w:after="0" w:line="240" w:lineRule="auto"/>
        <w:jc w:val="both"/>
        <w:rPr>
          <w:rFonts w:ascii="Arial Narrow" w:hAnsi="Arial Narrow" w:cs="Arial"/>
        </w:rPr>
      </w:pPr>
    </w:p>
    <w:p w14:paraId="509D673B" w14:textId="43D840D8" w:rsidR="00CA59A2" w:rsidRPr="0026598E" w:rsidRDefault="00CA59A2" w:rsidP="00C955C6">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27C8BEBF" w:rsidRPr="636BEFC3">
        <w:rPr>
          <w:rFonts w:ascii="Arial Narrow" w:hAnsi="Arial Narrow"/>
          <w:color w:val="000000" w:themeColor="text1"/>
        </w:rPr>
        <w:t>Pacífico Compañía de Seguros y Reaseguros S.A.</w:t>
      </w:r>
      <w:r w:rsidRPr="636BEFC3">
        <w:rPr>
          <w:rFonts w:ascii="Arial Narrow" w:eastAsia="Arial Narrow" w:hAnsi="Arial Narrow" w:cs="Arial Narrow"/>
        </w:rPr>
        <w:t xml:space="preserve"> </w:t>
      </w:r>
      <w:r w:rsidRPr="00A67ADF">
        <w:rPr>
          <w:rFonts w:ascii="Arial Narrow" w:hAnsi="Arial Narrow"/>
          <w:shd w:val="clear" w:color="auto" w:fill="FFFFFF"/>
        </w:rPr>
        <w:t xml:space="preserve">para que </w:t>
      </w:r>
      <w:r w:rsidRPr="636BEFC3">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636BEFC3">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636BEFC3">
        <w:rPr>
          <w:rFonts w:ascii="Arial Narrow" w:eastAsia="Calibri" w:hAnsi="Arial Narrow"/>
        </w:rPr>
        <w:t>recibe</w:t>
      </w:r>
      <w:r w:rsidRPr="00A67ADF">
        <w:rPr>
          <w:rFonts w:ascii="Arial Narrow" w:eastAsia="Calibri" w:hAnsi="Arial Narrow"/>
        </w:rPr>
        <w:t xml:space="preserve"> la notificación.</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618632F0" w14:textId="77777777" w:rsidR="00B2461A" w:rsidRPr="0026598E" w:rsidRDefault="00B2461A"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34E052B9" w:rsidR="00E55AB3" w:rsidRPr="00BF49F6" w:rsidRDefault="00243CEA" w:rsidP="00E55AB3">
      <w:pPr>
        <w:spacing w:after="0" w:line="240" w:lineRule="auto"/>
        <w:jc w:val="both"/>
        <w:rPr>
          <w:rFonts w:ascii="Arial Narrow" w:hAnsi="Arial Narrow"/>
          <w:sz w:val="16"/>
          <w:szCs w:val="16"/>
        </w:rPr>
      </w:pPr>
      <w:r w:rsidRPr="00243CEA">
        <w:rPr>
          <w:rFonts w:ascii="Arial Narrow" w:eastAsia="Arial Narrow" w:hAnsi="Arial Narrow" w:cs="Arial"/>
          <w:color w:val="000000"/>
          <w:kern w:val="0"/>
          <w:sz w:val="16"/>
          <w:szCs w:val="16"/>
          <w:lang w:eastAsia="es-PE"/>
          <w14:ligatures w14:val="none"/>
        </w:rPr>
        <w:t>AHV</w:t>
      </w:r>
      <w:r w:rsidR="00E55AB3"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8ADE" w14:textId="77777777" w:rsidR="00B84DD0" w:rsidRDefault="00B84DD0" w:rsidP="00DA79A0">
      <w:pPr>
        <w:spacing w:after="0" w:line="240" w:lineRule="auto"/>
      </w:pPr>
      <w:r>
        <w:separator/>
      </w:r>
    </w:p>
  </w:endnote>
  <w:endnote w:type="continuationSeparator" w:id="0">
    <w:p w14:paraId="4A3E48A2" w14:textId="77777777" w:rsidR="00B84DD0" w:rsidRDefault="00B84DD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0E5AC" w14:textId="77777777" w:rsidR="00B84DD0" w:rsidRDefault="00B84DD0" w:rsidP="00DA79A0">
      <w:pPr>
        <w:spacing w:after="0" w:line="240" w:lineRule="auto"/>
      </w:pPr>
      <w:r>
        <w:separator/>
      </w:r>
    </w:p>
  </w:footnote>
  <w:footnote w:type="continuationSeparator" w:id="0">
    <w:p w14:paraId="78CB5B7B" w14:textId="77777777" w:rsidR="00B84DD0" w:rsidRDefault="00B84DD0" w:rsidP="00DA79A0">
      <w:pPr>
        <w:spacing w:after="0" w:line="240" w:lineRule="auto"/>
      </w:pPr>
      <w:r>
        <w:continuationSeparator/>
      </w:r>
    </w:p>
  </w:footnote>
  <w:footnote w:id="1">
    <w:p w14:paraId="27D3983E" w14:textId="4EABA544"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t xml:space="preserve">Denuncia remitida a esta Comisión mediante </w:t>
      </w:r>
      <w:r w:rsidRPr="00B75E9E">
        <w:rPr>
          <w:rFonts w:ascii="Arial Narrow" w:hAnsi="Arial Narrow" w:cs="Arial"/>
          <w:sz w:val="14"/>
          <w:szCs w:val="14"/>
        </w:rPr>
        <w:t xml:space="preserve">MEMORANDUM </w:t>
      </w:r>
      <w:proofErr w:type="spellStart"/>
      <w:r w:rsidRPr="00B75E9E">
        <w:rPr>
          <w:rFonts w:ascii="Arial Narrow" w:hAnsi="Arial Narrow" w:cs="Arial"/>
          <w:sz w:val="14"/>
          <w:szCs w:val="14"/>
        </w:rPr>
        <w:t/>
      </w:r>
      <w:proofErr w:type="spellEnd"/>
      <w:r w:rsidRPr="00B75E9E">
        <w:rPr>
          <w:rFonts w:ascii="Arial Narrow" w:hAnsi="Arial Narrow" w:cs="Arial"/>
          <w:sz w:val="14"/>
          <w:szCs w:val="14"/>
        </w:rPr>
        <w:t xml:space="preserve"> </w:t>
      </w:r>
      <w:r w:rsidR="006E2E6F" w:rsidRPr="00B75E9E">
        <w:rPr>
          <w:rFonts w:ascii="Arial Narrow" w:hAnsi="Arial Narrow" w:cs="Arial"/>
          <w:sz w:val="14"/>
          <w:szCs w:val="14"/>
        </w:rPr>
        <w:t>00</w:t>
      </w:r>
      <w:r w:rsidR="006E2E6F" w:rsidRPr="006E2E6F">
        <w:rPr>
          <w:rFonts w:ascii="Arial Narrow" w:hAnsi="Arial Narrow" w:cs="Arial"/>
          <w:sz w:val="14"/>
          <w:szCs w:val="14"/>
        </w:rPr>
        <w:t>1834-2025-ILN-</w:t>
      </w:r>
      <w:r w:rsidR="006E2E6F" w:rsidRPr="00F70B67">
        <w:rPr>
          <w:rFonts w:ascii="Arial Narrow" w:hAnsi="Arial Narrow" w:cs="Arial"/>
          <w:sz w:val="14"/>
          <w:szCs w:val="14"/>
        </w:rPr>
        <w:t xml:space="preserve">CPC </w:t>
      </w:r>
      <w:r w:rsidRPr="00F70B67">
        <w:rPr>
          <w:rFonts w:ascii="Arial Narrow" w:hAnsi="Arial Narrow" w:cs="Arial"/>
          <w:sz w:val="14"/>
          <w:szCs w:val="14"/>
        </w:rPr>
        <w:t xml:space="preserve">de fecha </w:t>
      </w:r>
      <w:r w:rsidR="00FD74E9" w:rsidRPr="00F70B67">
        <w:rPr>
          <w:rFonts w:ascii="Arial Narrow" w:hAnsi="Arial Narrow" w:cs="Arial"/>
          <w:sz w:val="14"/>
          <w:szCs w:val="14"/>
        </w:rPr>
        <w:t>7 de noviembre de 2025</w:t>
      </w:r>
      <w:r w:rsidRPr="00F70B67">
        <w:rPr>
          <w:rFonts w:ascii="Arial Narrow" w:hAnsi="Arial Narrow" w:cs="Arial"/>
          <w:sz w:val="14"/>
          <w:szCs w:val="14"/>
        </w:rPr>
        <w:t xml:space="preserve">, </w:t>
      </w:r>
      <w:r w:rsidR="00D95607" w:rsidRPr="009B724B">
        <w:rPr>
          <w:rFonts w:ascii="Arial Narrow" w:hAnsi="Arial Narrow" w:cs="Arial"/>
          <w:sz w:val="14"/>
          <w:szCs w:val="14"/>
        </w:rPr>
        <w:t xml:space="preserve">recibida </w:t>
      </w:r>
      <w:r w:rsidRPr="009B724B">
        <w:rPr>
          <w:rFonts w:ascii="Arial Narrow" w:hAnsi="Arial Narrow" w:cs="Arial"/>
          <w:sz w:val="14"/>
          <w:szCs w:val="14"/>
        </w:rPr>
        <w:t xml:space="preserve">el </w:t>
      </w:r>
      <w:r w:rsidR="009B724B" w:rsidRPr="009B724B">
        <w:rPr>
          <w:rFonts w:ascii="Arial Narrow" w:hAnsi="Arial Narrow" w:cs="Arial"/>
          <w:sz w:val="14"/>
          <w:szCs w:val="14"/>
        </w:rPr>
        <w:t>13 de noviembre 2025</w:t>
      </w:r>
      <w:r w:rsidRPr="009B724B">
        <w:rPr>
          <w:rFonts w:ascii="Arial Narrow" w:hAnsi="Arial Narrow" w:cs="Arial"/>
          <w:sz w:val="14"/>
          <w:szCs w:val="14"/>
        </w:rPr>
        <w:t>.</w:t>
      </w:r>
    </w:p>
    <w:p w14:paraId="7B8438C5" w14:textId="77777777" w:rsidR="00CA59A2" w:rsidRPr="00B2461A" w:rsidRDefault="00CA59A2" w:rsidP="000153EC">
      <w:pPr>
        <w:pStyle w:val="Textonotapie"/>
        <w:ind w:left="567" w:hanging="567"/>
        <w:jc w:val="both"/>
        <w:rPr>
          <w:rFonts w:ascii="Arial Narrow" w:hAnsi="Arial Narrow" w:cs="Arial"/>
          <w:sz w:val="14"/>
          <w:szCs w:val="14"/>
        </w:rPr>
      </w:pPr>
    </w:p>
  </w:footnote>
  <w:footnote w:id="2">
    <w:p w14:paraId="1A82CAE4"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t>Publicado</w:t>
      </w:r>
      <w:r w:rsidRPr="00B2461A">
        <w:rPr>
          <w:rFonts w:ascii="Arial Narrow" w:hAnsi="Arial Narrow" w:cs="Arial"/>
          <w:b/>
          <w:sz w:val="14"/>
          <w:szCs w:val="14"/>
        </w:rPr>
        <w:t xml:space="preserve"> </w:t>
      </w:r>
      <w:r w:rsidRPr="00B2461A">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B2461A" w:rsidRDefault="00CA59A2" w:rsidP="000153EC">
      <w:pPr>
        <w:pStyle w:val="Textonotapie"/>
        <w:ind w:left="567" w:hanging="567"/>
        <w:jc w:val="both"/>
        <w:rPr>
          <w:rFonts w:ascii="Arial Narrow" w:hAnsi="Arial Narrow" w:cs="Arial"/>
          <w:sz w:val="14"/>
          <w:szCs w:val="14"/>
        </w:rPr>
      </w:pPr>
    </w:p>
  </w:footnote>
  <w:footnote w:id="3">
    <w:p w14:paraId="05FCC0FA"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bCs/>
          <w:sz w:val="14"/>
          <w:szCs w:val="14"/>
        </w:rPr>
        <w:t xml:space="preserve">LEY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1308 </w:t>
      </w:r>
    </w:p>
    <w:p w14:paraId="4C83EF3E"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b/>
          <w:bCs/>
          <w:sz w:val="14"/>
          <w:szCs w:val="14"/>
        </w:rPr>
      </w:pPr>
      <w:r w:rsidRPr="00B2461A">
        <w:rPr>
          <w:rFonts w:ascii="Arial Narrow" w:eastAsia="Arial Narrow" w:hAnsi="Arial Narrow" w:cs="Arial"/>
          <w:b/>
          <w:bCs/>
          <w:sz w:val="14"/>
          <w:szCs w:val="14"/>
        </w:rPr>
        <w:t>Artículo 105.- Autoridad competente.</w:t>
      </w:r>
    </w:p>
    <w:p w14:paraId="7C7DEEBE"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2461A">
        <w:rPr>
          <w:rFonts w:ascii="Arial Narrow" w:eastAsia="Arial Narrow" w:hAnsi="Arial Narrow" w:cs="Arial"/>
          <w:sz w:val="14"/>
          <w:szCs w:val="14"/>
        </w:rPr>
        <w:t/>
      </w:r>
      <w:proofErr w:type="spellEnd"/>
      <w:r w:rsidRPr="00B2461A">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 </w:t>
      </w:r>
    </w:p>
    <w:p w14:paraId="6A1CDC8A"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b/>
          <w:bCs/>
          <w:sz w:val="14"/>
          <w:szCs w:val="14"/>
        </w:rPr>
      </w:pPr>
      <w:r w:rsidRPr="00B2461A">
        <w:rPr>
          <w:rFonts w:ascii="Arial Narrow" w:eastAsia="Arial Narrow" w:hAnsi="Arial Narrow" w:cs="Arial"/>
          <w:b/>
          <w:bCs/>
          <w:sz w:val="14"/>
          <w:szCs w:val="14"/>
        </w:rPr>
        <w:t xml:space="preserve">LEY DE ORGANIZACIÓN Y FUNCIONES DEL INDECOPI, APROBADA POR DECRETO LEGISLATIVO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1033 </w:t>
      </w:r>
    </w:p>
    <w:p w14:paraId="37D75715"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b/>
          <w:bCs/>
          <w:sz w:val="14"/>
          <w:szCs w:val="14"/>
        </w:rPr>
        <w:t>Artículo 27.-</w:t>
      </w:r>
      <w:r w:rsidRPr="00B2461A">
        <w:rPr>
          <w:rFonts w:ascii="Arial Narrow" w:eastAsia="Arial Narrow" w:hAnsi="Arial Narrow" w:cs="Arial"/>
          <w:sz w:val="14"/>
          <w:szCs w:val="14"/>
        </w:rPr>
        <w:t xml:space="preserve"> De la Comisión de Protección al </w:t>
      </w:r>
      <w:proofErr w:type="gramStart"/>
      <w:r w:rsidRPr="00B2461A">
        <w:rPr>
          <w:rFonts w:ascii="Arial Narrow" w:eastAsia="Arial Narrow" w:hAnsi="Arial Narrow" w:cs="Arial"/>
          <w:sz w:val="14"/>
          <w:szCs w:val="14"/>
        </w:rPr>
        <w:t>Consumidor.-</w:t>
      </w:r>
      <w:proofErr w:type="gramEnd"/>
      <w:r w:rsidRPr="00B2461A">
        <w:rPr>
          <w:rFonts w:ascii="Arial Narrow" w:eastAsia="Arial Narrow" w:hAnsi="Arial Narrow" w:cs="Arial"/>
          <w:sz w:val="14"/>
          <w:szCs w:val="14"/>
        </w:rPr>
        <w:t xml:space="preserve"> </w:t>
      </w:r>
    </w:p>
    <w:p w14:paraId="5B348423" w14:textId="77777777" w:rsidR="00CA59A2" w:rsidRPr="00B2461A" w:rsidRDefault="636BEFC3"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2461A" w:rsidRDefault="00CA59A2" w:rsidP="000153EC">
      <w:pPr>
        <w:pStyle w:val="Textonotapie"/>
        <w:tabs>
          <w:tab w:val="left" w:pos="567"/>
        </w:tabs>
        <w:ind w:right="-1"/>
        <w:jc w:val="both"/>
        <w:rPr>
          <w:rFonts w:ascii="Arial Narrow" w:eastAsia="Arial Narrow" w:hAnsi="Arial Narrow" w:cs="Arial"/>
          <w:sz w:val="14"/>
          <w:szCs w:val="14"/>
        </w:rPr>
      </w:pPr>
    </w:p>
  </w:footnote>
  <w:footnote w:id="4">
    <w:p w14:paraId="718762D2" w14:textId="77777777" w:rsidR="00711750" w:rsidRPr="00B2461A" w:rsidRDefault="00711750" w:rsidP="000153EC">
      <w:pPr>
        <w:pStyle w:val="Textonotapie"/>
        <w:tabs>
          <w:tab w:val="left" w:pos="567"/>
        </w:tabs>
        <w:ind w:left="567" w:right="-1" w:hanging="567"/>
        <w:jc w:val="both"/>
        <w:rPr>
          <w:rFonts w:ascii="Arial Narrow" w:eastAsia="Arial Narrow" w:hAnsi="Arial Narrow" w:cs="Arial Narrow"/>
          <w:b/>
          <w:bCs/>
          <w:sz w:val="14"/>
          <w:szCs w:val="14"/>
        </w:rPr>
      </w:pPr>
      <w:r w:rsidRPr="00B2461A">
        <w:rPr>
          <w:rStyle w:val="Refdenotaalpie"/>
          <w:rFonts w:ascii="Arial Narrow" w:hAnsi="Arial Narrow"/>
          <w:sz w:val="14"/>
          <w:szCs w:val="14"/>
        </w:rPr>
        <w:footnoteRef/>
      </w:r>
      <w:r w:rsidRPr="00B2461A">
        <w:rPr>
          <w:rFonts w:ascii="Arial Narrow" w:hAnsi="Arial Narrow"/>
          <w:sz w:val="14"/>
          <w:szCs w:val="14"/>
        </w:rPr>
        <w:t xml:space="preserve"> </w:t>
      </w:r>
      <w:r w:rsidRPr="00B2461A">
        <w:rPr>
          <w:rFonts w:ascii="Arial Narrow" w:hAnsi="Arial Narrow"/>
          <w:sz w:val="14"/>
          <w:szCs w:val="14"/>
        </w:rPr>
        <w:tab/>
      </w:r>
      <w:r w:rsidRPr="00B2461A">
        <w:rPr>
          <w:rFonts w:ascii="Arial Narrow" w:eastAsia="Arial Narrow" w:hAnsi="Arial Narrow" w:cs="Arial Narrow"/>
          <w:b/>
          <w:bCs/>
          <w:sz w:val="14"/>
          <w:szCs w:val="14"/>
        </w:rPr>
        <w:t xml:space="preserve">LEY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1308 </w:t>
      </w:r>
    </w:p>
    <w:p w14:paraId="71E70A8C" w14:textId="77777777" w:rsidR="00711750" w:rsidRPr="00B2461A" w:rsidRDefault="00711750" w:rsidP="000153EC">
      <w:pPr>
        <w:pStyle w:val="Textonotapie"/>
        <w:ind w:left="567" w:right="-1"/>
        <w:jc w:val="both"/>
        <w:rPr>
          <w:rFonts w:ascii="Arial Narrow" w:eastAsia="Arial Narrow" w:hAnsi="Arial Narrow" w:cs="Arial Narrow"/>
          <w:b/>
          <w:bCs/>
          <w:sz w:val="14"/>
          <w:szCs w:val="14"/>
        </w:rPr>
      </w:pPr>
      <w:r w:rsidRPr="00B2461A">
        <w:rPr>
          <w:rFonts w:ascii="Arial Narrow" w:eastAsia="Arial Narrow" w:hAnsi="Arial Narrow" w:cs="Arial Narrow"/>
          <w:b/>
          <w:bCs/>
          <w:sz w:val="14"/>
          <w:szCs w:val="14"/>
        </w:rPr>
        <w:t xml:space="preserve">Artículo 18.- Idoneidad </w:t>
      </w:r>
    </w:p>
    <w:p w14:paraId="478C8B3B"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2461A" w:rsidRDefault="00711750" w:rsidP="000153EC">
      <w:pPr>
        <w:pStyle w:val="Textonotapie"/>
        <w:ind w:left="567" w:right="-1"/>
        <w:jc w:val="both"/>
        <w:rPr>
          <w:rFonts w:ascii="Arial Narrow" w:eastAsia="Arial Narrow" w:hAnsi="Arial Narrow" w:cs="Arial Narrow"/>
          <w:sz w:val="14"/>
          <w:szCs w:val="14"/>
        </w:rPr>
      </w:pPr>
    </w:p>
    <w:p w14:paraId="2824A68C"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b/>
          <w:bCs/>
          <w:sz w:val="14"/>
          <w:szCs w:val="14"/>
        </w:rPr>
        <w:t xml:space="preserve">Artículo 19.- Obligación de los proveedores </w:t>
      </w:r>
    </w:p>
    <w:p w14:paraId="21160F25" w14:textId="77777777" w:rsidR="00711750" w:rsidRPr="00B2461A" w:rsidRDefault="00711750"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2461A" w:rsidRDefault="00711750" w:rsidP="000153EC">
      <w:pPr>
        <w:pStyle w:val="Textonotapie"/>
        <w:jc w:val="both"/>
        <w:rPr>
          <w:rFonts w:ascii="Arial Narrow" w:hAnsi="Arial Narrow"/>
          <w:sz w:val="14"/>
          <w:szCs w:val="14"/>
        </w:rPr>
      </w:pPr>
    </w:p>
  </w:footnote>
  <w:footnote w:id="5">
    <w:p w14:paraId="22F8C827" w14:textId="77777777" w:rsidR="00F71384" w:rsidRPr="00B2461A" w:rsidRDefault="00F71384" w:rsidP="000153EC">
      <w:pPr>
        <w:pStyle w:val="Textonotapie"/>
        <w:tabs>
          <w:tab w:val="left" w:pos="567"/>
        </w:tabs>
        <w:ind w:left="567" w:right="-1" w:hanging="567"/>
        <w:jc w:val="both"/>
        <w:rPr>
          <w:rFonts w:ascii="Arial Narrow" w:eastAsia="Arial Narrow" w:hAnsi="Arial Narrow" w:cs="Arial Narrow"/>
          <w:b/>
          <w:bCs/>
          <w:sz w:val="14"/>
          <w:szCs w:val="14"/>
        </w:rPr>
      </w:pPr>
      <w:r w:rsidRPr="00B2461A">
        <w:rPr>
          <w:rStyle w:val="Refdenotaalpie"/>
          <w:rFonts w:ascii="Arial Narrow" w:hAnsi="Arial Narrow"/>
          <w:sz w:val="14"/>
          <w:szCs w:val="14"/>
        </w:rPr>
        <w:footnoteRef/>
      </w:r>
      <w:r w:rsidRPr="00B2461A">
        <w:rPr>
          <w:rFonts w:ascii="Arial Narrow" w:hAnsi="Arial Narrow"/>
          <w:sz w:val="14"/>
          <w:szCs w:val="14"/>
        </w:rPr>
        <w:t xml:space="preserve"> </w:t>
      </w:r>
      <w:r w:rsidRPr="00B2461A">
        <w:rPr>
          <w:rFonts w:ascii="Arial Narrow" w:hAnsi="Arial Narrow" w:cs="Arial"/>
          <w:sz w:val="14"/>
          <w:szCs w:val="14"/>
        </w:rPr>
        <w:tab/>
      </w:r>
      <w:r w:rsidRPr="00B2461A">
        <w:rPr>
          <w:rFonts w:ascii="Arial Narrow" w:eastAsia="Arial Narrow" w:hAnsi="Arial Narrow" w:cs="Arial Narrow"/>
          <w:b/>
          <w:bCs/>
          <w:sz w:val="14"/>
          <w:szCs w:val="14"/>
        </w:rPr>
        <w:t xml:space="preserve">LEY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B2461A">
        <w:rPr>
          <w:rFonts w:ascii="Arial Narrow" w:eastAsia="Arial Narrow" w:hAnsi="Arial Narrow" w:cs="Arial Narrow"/>
          <w:b/>
          <w:bCs/>
          <w:sz w:val="14"/>
          <w:szCs w:val="14"/>
        </w:rPr>
        <w:t/>
      </w:r>
      <w:proofErr w:type="spellEnd"/>
      <w:r w:rsidRPr="00B2461A">
        <w:rPr>
          <w:rFonts w:ascii="Arial Narrow" w:eastAsia="Arial Narrow" w:hAnsi="Arial Narrow" w:cs="Arial Narrow"/>
          <w:b/>
          <w:bCs/>
          <w:sz w:val="14"/>
          <w:szCs w:val="14"/>
        </w:rPr>
        <w:t xml:space="preserve"> 1308 </w:t>
      </w:r>
    </w:p>
    <w:p w14:paraId="3D2353B7" w14:textId="77777777" w:rsidR="00F71384" w:rsidRPr="00B2461A" w:rsidRDefault="00F71384" w:rsidP="000153EC">
      <w:pPr>
        <w:pStyle w:val="Textonotapie"/>
        <w:ind w:left="567" w:right="-1"/>
        <w:jc w:val="both"/>
        <w:rPr>
          <w:rFonts w:ascii="Arial Narrow" w:eastAsia="Arial Narrow" w:hAnsi="Arial Narrow" w:cs="Arial Narrow"/>
          <w:b/>
          <w:bCs/>
          <w:sz w:val="14"/>
          <w:szCs w:val="14"/>
        </w:rPr>
      </w:pPr>
      <w:r w:rsidRPr="00B2461A">
        <w:rPr>
          <w:rFonts w:ascii="Arial Narrow" w:eastAsia="Arial Narrow" w:hAnsi="Arial Narrow" w:cs="Arial Narrow"/>
          <w:b/>
          <w:bCs/>
          <w:sz w:val="14"/>
          <w:szCs w:val="14"/>
        </w:rPr>
        <w:t>Artículo 88.- Reclamo de productos o servicios financieros y de seguros</w:t>
      </w:r>
    </w:p>
    <w:p w14:paraId="3316B9F7" w14:textId="5AFDCCB7" w:rsidR="00F71384" w:rsidRPr="00B2461A" w:rsidRDefault="00F71384" w:rsidP="000153EC">
      <w:pPr>
        <w:pStyle w:val="Textonotapie"/>
        <w:ind w:left="567" w:right="-1"/>
        <w:jc w:val="both"/>
        <w:rPr>
          <w:rFonts w:ascii="Arial Narrow" w:eastAsia="Arial Narrow" w:hAnsi="Arial Narrow" w:cs="Arial Narrow"/>
          <w:sz w:val="14"/>
          <w:szCs w:val="14"/>
        </w:rPr>
      </w:pPr>
      <w:r w:rsidRPr="00B2461A">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2461A">
        <w:rPr>
          <w:rFonts w:ascii="Arial Narrow" w:eastAsia="Arial Narrow" w:hAnsi="Arial Narrow" w:cs="Arial"/>
          <w:sz w:val="14"/>
          <w:szCs w:val="14"/>
        </w:rPr>
        <w:t xml:space="preserve">. </w:t>
      </w:r>
    </w:p>
    <w:p w14:paraId="09E912CC" w14:textId="77777777" w:rsidR="00F71384" w:rsidRPr="00B2461A" w:rsidRDefault="00F71384" w:rsidP="000153EC">
      <w:pPr>
        <w:pStyle w:val="Textonotapie"/>
        <w:ind w:firstLine="567"/>
        <w:jc w:val="both"/>
        <w:rPr>
          <w:rFonts w:ascii="Arial Narrow" w:hAnsi="Arial Narrow"/>
          <w:sz w:val="14"/>
          <w:szCs w:val="14"/>
        </w:rPr>
      </w:pPr>
    </w:p>
  </w:footnote>
  <w:footnote w:id="6">
    <w:p w14:paraId="17A59CC5"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bCs/>
          <w:sz w:val="14"/>
          <w:szCs w:val="14"/>
        </w:rPr>
        <w:t xml:space="preserve">LEY SOBRE FACULTADES, NORMAS Y ORGANIZACIÓN DEL INDECOPI, APROBADA POR DECRETO LEGISLATIVO </w:t>
      </w:r>
      <w:proofErr w:type="spellStart"/>
      <w:r w:rsidRPr="00B2461A">
        <w:rPr>
          <w:rFonts w:ascii="Arial Narrow" w:eastAsia="Arial Narrow" w:hAnsi="Arial Narrow" w:cs="Arial"/>
          <w:b/>
          <w:bCs/>
          <w:sz w:val="14"/>
          <w:szCs w:val="14"/>
        </w:rPr>
        <w:t/>
      </w:r>
      <w:proofErr w:type="spellEnd"/>
      <w:r w:rsidRPr="00B2461A">
        <w:rPr>
          <w:rFonts w:ascii="Arial Narrow" w:eastAsia="Arial Narrow" w:hAnsi="Arial Narrow" w:cs="Arial"/>
          <w:b/>
          <w:bCs/>
          <w:sz w:val="14"/>
          <w:szCs w:val="14"/>
        </w:rPr>
        <w:t xml:space="preserve"> 807 Artículo 24.-</w:t>
      </w:r>
      <w:r w:rsidRPr="00B2461A">
        <w:rPr>
          <w:rFonts w:ascii="Arial Narrow" w:eastAsia="Arial Narrow" w:hAnsi="Arial Narrow" w:cs="Arial"/>
          <w:sz w:val="14"/>
          <w:szCs w:val="14"/>
        </w:rPr>
        <w:t xml:space="preserve"> El </w:t>
      </w:r>
      <w:proofErr w:type="gramStart"/>
      <w:r w:rsidRPr="00B2461A">
        <w:rPr>
          <w:rFonts w:ascii="Arial Narrow" w:eastAsia="Arial Narrow" w:hAnsi="Arial Narrow" w:cs="Arial"/>
          <w:sz w:val="14"/>
          <w:szCs w:val="14"/>
        </w:rPr>
        <w:t>Secretario Técnico</w:t>
      </w:r>
      <w:proofErr w:type="gramEnd"/>
      <w:r w:rsidRPr="00B2461A">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 xml:space="preserve">(...) </w:t>
      </w:r>
    </w:p>
    <w:p w14:paraId="7B2AB955"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w:t>
      </w:r>
    </w:p>
    <w:p w14:paraId="09B4F71B"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 </w:t>
      </w:r>
    </w:p>
    <w:p w14:paraId="7E788299" w14:textId="77777777" w:rsidR="00CA59A2" w:rsidRPr="00B2461A" w:rsidRDefault="00CA59A2" w:rsidP="000153EC">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t xml:space="preserve">El número de trabajadores se atenderá siempre que la empresa haya sido constituida antes de la vigencia de la Ley </w:t>
      </w:r>
      <w:proofErr w:type="spellStart"/>
      <w:r w:rsidRPr="00B2461A">
        <w:rPr>
          <w:rFonts w:ascii="Arial Narrow" w:hAnsi="Arial Narrow" w:cs="Arial"/>
          <w:sz w:val="14"/>
          <w:szCs w:val="14"/>
        </w:rPr>
        <w:t/>
      </w:r>
      <w:proofErr w:type="spellEnd"/>
      <w:r w:rsidRPr="00B2461A">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2461A">
        <w:rPr>
          <w:rFonts w:ascii="Arial Narrow" w:hAnsi="Arial Narrow" w:cs="Arial"/>
          <w:sz w:val="14"/>
          <w:szCs w:val="14"/>
        </w:rPr>
        <w:t>entrada en vigencia</w:t>
      </w:r>
      <w:proofErr w:type="gramEnd"/>
      <w:r w:rsidRPr="00B2461A">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B2461A" w:rsidRDefault="00CA59A2" w:rsidP="000153EC">
      <w:pPr>
        <w:pStyle w:val="Textonotapie"/>
        <w:ind w:left="567" w:hanging="567"/>
        <w:jc w:val="both"/>
        <w:rPr>
          <w:rFonts w:ascii="Arial Narrow" w:hAnsi="Arial Narrow" w:cs="Arial"/>
          <w:sz w:val="14"/>
          <w:szCs w:val="14"/>
        </w:rPr>
      </w:pPr>
    </w:p>
  </w:footnote>
  <w:footnote w:id="8">
    <w:p w14:paraId="12554D7B"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LEY 29571, CÓDIGO DE PROTECCIÓN Y DEFENSA DEL CONSUMIDOR</w:t>
      </w:r>
      <w:r w:rsidRPr="00B2461A">
        <w:rPr>
          <w:rFonts w:ascii="Arial Narrow" w:hAnsi="Arial Narrow" w:cs="Arial"/>
          <w:b/>
          <w:bCs/>
          <w:sz w:val="14"/>
          <w:szCs w:val="14"/>
        </w:rPr>
        <w:t xml:space="preserve">, </w:t>
      </w:r>
      <w:r w:rsidRPr="00B2461A">
        <w:rPr>
          <w:rFonts w:ascii="Arial Narrow" w:hAnsi="Arial Narrow" w:cs="Arial"/>
          <w:b/>
          <w:sz w:val="14"/>
          <w:szCs w:val="14"/>
        </w:rPr>
        <w:t xml:space="preserve">publicado el 2 de setiembre de 2010 y modificado por Decreto Legislativo </w:t>
      </w:r>
      <w:proofErr w:type="spellStart"/>
      <w:r w:rsidRPr="00B2461A">
        <w:rPr>
          <w:rFonts w:ascii="Arial Narrow" w:hAnsi="Arial Narrow" w:cs="Arial"/>
          <w:b/>
          <w:sz w:val="14"/>
          <w:szCs w:val="14"/>
        </w:rPr>
        <w:t/>
      </w:r>
      <w:proofErr w:type="spellEnd"/>
      <w:r w:rsidRPr="00B2461A">
        <w:rPr>
          <w:rFonts w:ascii="Arial Narrow" w:hAnsi="Arial Narrow" w:cs="Arial"/>
          <w:b/>
          <w:sz w:val="14"/>
          <w:szCs w:val="14"/>
        </w:rPr>
        <w:t xml:space="preserve"> 1308</w:t>
      </w:r>
    </w:p>
    <w:p w14:paraId="6D8A2F03" w14:textId="77777777" w:rsidR="00CA59A2" w:rsidRPr="00B2461A" w:rsidRDefault="00CA59A2" w:rsidP="000153EC">
      <w:pPr>
        <w:pStyle w:val="Textonotapie"/>
        <w:ind w:left="567" w:hanging="567"/>
        <w:jc w:val="both"/>
        <w:rPr>
          <w:rFonts w:ascii="Arial Narrow" w:hAnsi="Arial Narrow" w:cs="Arial"/>
          <w:b/>
          <w:bCs/>
          <w:sz w:val="14"/>
          <w:szCs w:val="14"/>
        </w:rPr>
      </w:pPr>
      <w:r w:rsidRPr="00B2461A">
        <w:rPr>
          <w:rFonts w:ascii="Arial Narrow" w:hAnsi="Arial Narrow" w:cs="Arial"/>
          <w:sz w:val="14"/>
          <w:szCs w:val="14"/>
        </w:rPr>
        <w:tab/>
      </w:r>
      <w:r w:rsidRPr="00B2461A">
        <w:rPr>
          <w:rFonts w:ascii="Arial Narrow" w:hAnsi="Arial Narrow" w:cs="Arial"/>
          <w:b/>
          <w:bCs/>
          <w:sz w:val="14"/>
          <w:szCs w:val="14"/>
        </w:rPr>
        <w:t>Artículo 110.- Sanciones Administrativas</w:t>
      </w:r>
    </w:p>
    <w:p w14:paraId="693A834B" w14:textId="77777777" w:rsidR="00CA59A2" w:rsidRPr="00B2461A"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B2461A">
        <w:rPr>
          <w:rFonts w:ascii="Arial Narrow" w:hAnsi="Arial Narrow" w:cs="Arial"/>
          <w:sz w:val="14"/>
          <w:szCs w:val="14"/>
          <w:lang w:eastAsia="es-PE"/>
        </w:rPr>
        <w:t>(…)</w:t>
      </w:r>
    </w:p>
    <w:p w14:paraId="04CBC22B" w14:textId="77777777" w:rsidR="00CA59A2" w:rsidRPr="00B2461A"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B2461A">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2461A"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B2461A">
        <w:rPr>
          <w:rFonts w:ascii="Arial Narrow" w:hAnsi="Arial Narrow" w:cs="Arial"/>
          <w:sz w:val="14"/>
          <w:szCs w:val="14"/>
          <w:lang w:eastAsia="es-PE"/>
        </w:rPr>
        <w:t>(…).</w:t>
      </w:r>
    </w:p>
    <w:p w14:paraId="3B6754D8" w14:textId="77777777" w:rsidR="00CA59A2" w:rsidRPr="00B2461A" w:rsidRDefault="00CA59A2" w:rsidP="000153EC">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B2461A" w:rsidRDefault="00CA59A2" w:rsidP="000153EC">
      <w:pPr>
        <w:spacing w:after="0" w:line="240" w:lineRule="auto"/>
        <w:ind w:left="567" w:hanging="567"/>
        <w:jc w:val="both"/>
        <w:rPr>
          <w:rFonts w:ascii="Arial Narrow" w:hAnsi="Arial Narrow" w:cs="Arial"/>
          <w:sz w:val="14"/>
          <w:szCs w:val="14"/>
        </w:rPr>
      </w:pPr>
      <w:r w:rsidRPr="00B2461A">
        <w:rPr>
          <w:rStyle w:val="TextonotapieCar"/>
          <w:rFonts w:ascii="Arial Narrow" w:hAnsi="Arial Narrow" w:cs="Arial"/>
          <w:sz w:val="14"/>
          <w:szCs w:val="14"/>
          <w:vertAlign w:val="superscript"/>
        </w:rPr>
        <w:footnoteRef/>
      </w:r>
      <w:r w:rsidRPr="00B2461A">
        <w:rPr>
          <w:rFonts w:ascii="Arial Narrow" w:hAnsi="Arial Narrow" w:cs="Arial"/>
          <w:sz w:val="14"/>
          <w:szCs w:val="14"/>
          <w:vertAlign w:val="superscript"/>
        </w:rPr>
        <w:t xml:space="preserve"> </w:t>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LEY 29571, CÓDIGO DE PROTECCIÓN Y DEFENSA DEL CONSUMIDOR</w:t>
      </w:r>
      <w:r w:rsidRPr="00B2461A">
        <w:rPr>
          <w:rFonts w:ascii="Arial Narrow" w:hAnsi="Arial Narrow" w:cs="Arial"/>
          <w:b/>
          <w:bCs/>
          <w:sz w:val="14"/>
          <w:szCs w:val="14"/>
        </w:rPr>
        <w:t xml:space="preserve">, </w:t>
      </w:r>
      <w:r w:rsidRPr="00B2461A">
        <w:rPr>
          <w:rFonts w:ascii="Arial Narrow" w:hAnsi="Arial Narrow" w:cs="Arial"/>
          <w:b/>
          <w:sz w:val="14"/>
          <w:szCs w:val="14"/>
        </w:rPr>
        <w:t xml:space="preserve">publicado el 2 de setiembre de 2010 y modificado por Decreto Legislativo </w:t>
      </w:r>
      <w:proofErr w:type="spellStart"/>
      <w:r w:rsidRPr="00B2461A">
        <w:rPr>
          <w:rFonts w:ascii="Arial Narrow" w:hAnsi="Arial Narrow" w:cs="Arial"/>
          <w:b/>
          <w:sz w:val="14"/>
          <w:szCs w:val="14"/>
        </w:rPr>
        <w:t/>
      </w:r>
      <w:proofErr w:type="spellEnd"/>
      <w:r w:rsidRPr="00B2461A">
        <w:rPr>
          <w:rFonts w:ascii="Arial Narrow" w:hAnsi="Arial Narrow" w:cs="Arial"/>
          <w:b/>
          <w:sz w:val="14"/>
          <w:szCs w:val="14"/>
        </w:rPr>
        <w:t xml:space="preserve"> 1308</w:t>
      </w:r>
    </w:p>
    <w:p w14:paraId="4BC9BF8D" w14:textId="77777777" w:rsidR="00CA59A2" w:rsidRPr="00B2461A" w:rsidRDefault="00CA59A2" w:rsidP="000153EC">
      <w:pPr>
        <w:spacing w:after="0" w:line="240" w:lineRule="auto"/>
        <w:ind w:left="567" w:hanging="567"/>
        <w:jc w:val="both"/>
        <w:rPr>
          <w:rFonts w:ascii="Arial Narrow" w:eastAsia="Arial Narrow" w:hAnsi="Arial Narrow" w:cs="Arial"/>
          <w:b/>
          <w:sz w:val="14"/>
          <w:szCs w:val="14"/>
        </w:rPr>
      </w:pPr>
      <w:r w:rsidRPr="00B2461A">
        <w:rPr>
          <w:rFonts w:ascii="Arial Narrow" w:eastAsia="Arial Narrow" w:hAnsi="Arial Narrow" w:cs="Arial"/>
          <w:b/>
          <w:sz w:val="14"/>
          <w:szCs w:val="14"/>
        </w:rPr>
        <w:tab/>
        <w:t>Artículo 110.- Sanciones administrativas</w:t>
      </w:r>
    </w:p>
    <w:p w14:paraId="15C6524D" w14:textId="77777777" w:rsidR="00CA59A2" w:rsidRPr="00B2461A" w:rsidRDefault="00CA59A2" w:rsidP="000153EC">
      <w:pPr>
        <w:spacing w:after="0" w:line="240" w:lineRule="auto"/>
        <w:ind w:left="567"/>
        <w:jc w:val="both"/>
        <w:rPr>
          <w:rFonts w:ascii="Arial Narrow" w:hAnsi="Arial Narrow" w:cs="Arial"/>
          <w:sz w:val="14"/>
          <w:szCs w:val="14"/>
        </w:rPr>
      </w:pPr>
      <w:r w:rsidRPr="00B2461A">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2461A"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B2461A">
        <w:rPr>
          <w:rFonts w:ascii="Arial Narrow" w:eastAsia="Arial Narrow" w:hAnsi="Arial Narrow" w:cs="Arial"/>
          <w:sz w:val="14"/>
          <w:szCs w:val="14"/>
        </w:rPr>
        <w:t>Infracciones leves, con una amonestación o con una multa de hasta cincuenta (50) UIT.</w:t>
      </w:r>
    </w:p>
    <w:p w14:paraId="3EC7469A" w14:textId="77777777" w:rsidR="00CA59A2" w:rsidRPr="00B2461A"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B2461A">
        <w:rPr>
          <w:rFonts w:ascii="Arial Narrow" w:eastAsia="Arial Narrow" w:hAnsi="Arial Narrow" w:cs="Arial"/>
          <w:sz w:val="14"/>
          <w:szCs w:val="14"/>
        </w:rPr>
        <w:t>Infracciones graves, con una multa de hasta ciento cincuenta (150) UIT.</w:t>
      </w:r>
    </w:p>
    <w:p w14:paraId="7DEC6213" w14:textId="77777777" w:rsidR="00CA59A2" w:rsidRPr="00B2461A"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B2461A">
        <w:rPr>
          <w:rFonts w:ascii="Arial Narrow" w:eastAsia="Arial Narrow" w:hAnsi="Arial Narrow" w:cs="Arial"/>
          <w:sz w:val="14"/>
          <w:szCs w:val="14"/>
        </w:rPr>
        <w:t>Infracciones muy graves, con una multa de hasta cuatrocientos cincuenta (450) UIT.</w:t>
      </w:r>
    </w:p>
    <w:p w14:paraId="707B74D3"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w:t>
      </w:r>
    </w:p>
  </w:footnote>
  <w:footnote w:id="10">
    <w:p w14:paraId="4B3DC1A8" w14:textId="77777777" w:rsidR="00CA59A2" w:rsidRPr="00B2461A" w:rsidRDefault="00CA59A2" w:rsidP="000153EC">
      <w:pPr>
        <w:spacing w:after="0" w:line="240" w:lineRule="auto"/>
        <w:ind w:left="567" w:hanging="567"/>
        <w:jc w:val="both"/>
        <w:rPr>
          <w:rFonts w:ascii="Arial Narrow" w:eastAsia="Arial Narrow" w:hAnsi="Arial Narrow" w:cs="Arial"/>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Artículo 114.- Medidas correctivas</w:t>
      </w:r>
    </w:p>
    <w:p w14:paraId="1B3B1F61"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2461A" w:rsidRDefault="00CA59A2" w:rsidP="000153EC">
      <w:pPr>
        <w:spacing w:after="0" w:line="240" w:lineRule="auto"/>
        <w:ind w:left="567"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2461A" w:rsidRDefault="00CA59A2" w:rsidP="000153EC">
      <w:pPr>
        <w:spacing w:after="0" w:line="240" w:lineRule="auto"/>
        <w:ind w:left="567" w:hanging="567"/>
        <w:jc w:val="both"/>
        <w:rPr>
          <w:rFonts w:ascii="Arial Narrow" w:eastAsia="Arial Narrow" w:hAnsi="Arial Narrow" w:cs="Arial"/>
          <w:sz w:val="14"/>
          <w:szCs w:val="14"/>
        </w:rPr>
      </w:pPr>
      <w:r w:rsidRPr="00B2461A">
        <w:rPr>
          <w:rFonts w:ascii="Arial Narrow" w:eastAsia="Arial Narrow" w:hAnsi="Arial Narrow" w:cs="Arial"/>
          <w:sz w:val="14"/>
          <w:szCs w:val="14"/>
        </w:rPr>
        <w:tab/>
        <w:t>Las medidas correctivas complementarias pueden dictarse de oficio o a pedido de parte.</w:t>
      </w:r>
    </w:p>
    <w:p w14:paraId="51455ACA" w14:textId="77777777" w:rsidR="00CA59A2" w:rsidRPr="00B2461A" w:rsidRDefault="00CA59A2" w:rsidP="000153EC">
      <w:pPr>
        <w:spacing w:after="0" w:line="240" w:lineRule="auto"/>
        <w:ind w:left="567" w:hanging="567"/>
        <w:jc w:val="both"/>
        <w:rPr>
          <w:rFonts w:ascii="Arial Narrow" w:hAnsi="Arial Narrow" w:cs="Arial"/>
          <w:sz w:val="14"/>
          <w:szCs w:val="14"/>
        </w:rPr>
      </w:pPr>
    </w:p>
    <w:p w14:paraId="6CB8D69D" w14:textId="77777777" w:rsidR="00CA59A2" w:rsidRPr="00B2461A" w:rsidRDefault="00CA59A2" w:rsidP="000153EC">
      <w:pPr>
        <w:spacing w:after="0" w:line="240" w:lineRule="auto"/>
        <w:ind w:left="567" w:hanging="567"/>
        <w:jc w:val="both"/>
        <w:rPr>
          <w:rFonts w:ascii="Arial Narrow" w:hAnsi="Arial Narrow" w:cs="Arial"/>
          <w:sz w:val="14"/>
          <w:szCs w:val="14"/>
        </w:rPr>
      </w:pPr>
      <w:r w:rsidRPr="00B2461A">
        <w:rPr>
          <w:rFonts w:ascii="Arial Narrow" w:eastAsia="Arial Narrow" w:hAnsi="Arial Narrow" w:cs="Arial"/>
          <w:b/>
          <w:sz w:val="14"/>
          <w:szCs w:val="14"/>
        </w:rPr>
        <w:tab/>
        <w:t>Artículo 115.- Medidas correctivas reparadoras</w:t>
      </w:r>
    </w:p>
    <w:p w14:paraId="0A0E4012" w14:textId="77777777" w:rsidR="00CA59A2" w:rsidRPr="00B2461A" w:rsidRDefault="00CA59A2" w:rsidP="000153EC">
      <w:pPr>
        <w:spacing w:after="0" w:line="240" w:lineRule="auto"/>
        <w:ind w:left="567" w:hanging="283"/>
        <w:jc w:val="both"/>
        <w:rPr>
          <w:rFonts w:ascii="Arial Narrow" w:eastAsia="Arial Narrow" w:hAnsi="Arial Narrow" w:cs="Arial"/>
          <w:sz w:val="14"/>
          <w:szCs w:val="14"/>
        </w:rPr>
      </w:pPr>
      <w:r w:rsidRPr="00B2461A">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Reparar productos.</w:t>
      </w:r>
    </w:p>
    <w:p w14:paraId="64B5280D"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Cumplir con ejecutar otras prestaciones u obligaciones legales o convencionales a su cargo.</w:t>
      </w:r>
    </w:p>
    <w:p w14:paraId="385F165C"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2461A"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B2461A">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B2461A" w:rsidRDefault="00CA59A2" w:rsidP="000153EC">
      <w:pPr>
        <w:pStyle w:val="Sinespaciado"/>
        <w:ind w:firstLine="567"/>
        <w:jc w:val="both"/>
        <w:rPr>
          <w:rFonts w:ascii="Arial Narrow" w:hAnsi="Arial Narrow" w:cs="Arial"/>
          <w:sz w:val="14"/>
          <w:szCs w:val="14"/>
        </w:rPr>
      </w:pPr>
      <w:r w:rsidRPr="00B2461A">
        <w:rPr>
          <w:rFonts w:ascii="Arial Narrow" w:hAnsi="Arial Narrow" w:cs="Arial"/>
          <w:sz w:val="14"/>
          <w:szCs w:val="14"/>
        </w:rPr>
        <w:t>Pagar los gastos incurridos por el consumidor para mitigar las consecuencias de la infracción administrativa.</w:t>
      </w:r>
    </w:p>
    <w:p w14:paraId="130D0A42" w14:textId="77777777" w:rsidR="00CA59A2" w:rsidRPr="00B2461A" w:rsidRDefault="00CA59A2" w:rsidP="000153EC">
      <w:pPr>
        <w:pStyle w:val="Sinespaciado"/>
        <w:ind w:firstLine="567"/>
        <w:jc w:val="both"/>
        <w:rPr>
          <w:rFonts w:ascii="Arial Narrow" w:hAnsi="Arial Narrow" w:cs="Arial"/>
          <w:sz w:val="14"/>
          <w:szCs w:val="14"/>
        </w:rPr>
      </w:pPr>
      <w:r w:rsidRPr="00B2461A">
        <w:rPr>
          <w:rFonts w:ascii="Arial Narrow" w:hAnsi="Arial Narrow" w:cs="Arial"/>
          <w:sz w:val="14"/>
          <w:szCs w:val="14"/>
        </w:rPr>
        <w:t>Otras medidas reparadoras análogas de efectos equivalentes a las anteriores.</w:t>
      </w:r>
    </w:p>
    <w:p w14:paraId="764F3361" w14:textId="77777777" w:rsidR="00CA59A2" w:rsidRPr="00B2461A" w:rsidRDefault="00CA59A2" w:rsidP="000153EC">
      <w:pPr>
        <w:pStyle w:val="Sinespaciado"/>
        <w:ind w:left="567"/>
        <w:jc w:val="both"/>
        <w:rPr>
          <w:rFonts w:ascii="Arial Narrow" w:hAnsi="Arial Narrow" w:cs="Arial"/>
          <w:sz w:val="14"/>
          <w:szCs w:val="14"/>
        </w:rPr>
      </w:pPr>
      <w:r w:rsidRPr="00B2461A">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2461A">
        <w:rPr>
          <w:rFonts w:ascii="Arial Narrow" w:hAnsi="Arial Narrow" w:cs="Arial"/>
          <w:sz w:val="14"/>
          <w:szCs w:val="14"/>
        </w:rPr>
        <w:t>conjuntamente con</w:t>
      </w:r>
      <w:proofErr w:type="gramEnd"/>
      <w:r w:rsidRPr="00B2461A">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B2461A" w:rsidRDefault="00CA59A2" w:rsidP="000153EC">
      <w:pPr>
        <w:spacing w:after="0" w:line="240" w:lineRule="auto"/>
        <w:ind w:left="567"/>
        <w:jc w:val="both"/>
        <w:rPr>
          <w:rFonts w:ascii="Arial Narrow" w:hAnsi="Arial Narrow" w:cs="Arial"/>
          <w:sz w:val="14"/>
          <w:szCs w:val="14"/>
        </w:rPr>
      </w:pPr>
      <w:r w:rsidRPr="00B2461A">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2461A" w:rsidRDefault="00CA59A2" w:rsidP="000153EC">
      <w:pPr>
        <w:spacing w:after="0" w:line="240" w:lineRule="auto"/>
        <w:ind w:left="567"/>
        <w:jc w:val="both"/>
        <w:rPr>
          <w:rFonts w:ascii="Arial Narrow" w:hAnsi="Arial Narrow" w:cs="Arial"/>
          <w:sz w:val="14"/>
          <w:szCs w:val="14"/>
        </w:rPr>
      </w:pPr>
      <w:r w:rsidRPr="00B2461A">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2461A" w:rsidRDefault="00CA59A2" w:rsidP="000153EC">
      <w:pPr>
        <w:spacing w:after="0" w:line="240" w:lineRule="auto"/>
        <w:ind w:left="567"/>
        <w:jc w:val="both"/>
        <w:rPr>
          <w:rFonts w:ascii="Arial Narrow" w:eastAsia="Arial Narrow" w:hAnsi="Arial Narrow" w:cs="Arial"/>
          <w:sz w:val="14"/>
          <w:szCs w:val="14"/>
        </w:rPr>
      </w:pPr>
    </w:p>
    <w:p w14:paraId="579B3C0E" w14:textId="77777777" w:rsidR="00CA59A2" w:rsidRPr="00B2461A" w:rsidRDefault="00CA59A2" w:rsidP="000153EC">
      <w:pPr>
        <w:spacing w:after="0" w:line="240" w:lineRule="auto"/>
        <w:ind w:left="567"/>
        <w:jc w:val="both"/>
        <w:rPr>
          <w:rFonts w:ascii="Arial Narrow" w:eastAsia="Arial Narrow" w:hAnsi="Arial Narrow" w:cs="Arial"/>
          <w:b/>
          <w:bCs/>
          <w:sz w:val="14"/>
          <w:szCs w:val="14"/>
        </w:rPr>
      </w:pPr>
      <w:r w:rsidRPr="00B2461A">
        <w:rPr>
          <w:rFonts w:ascii="Arial Narrow" w:eastAsia="Arial Narrow" w:hAnsi="Arial Narrow" w:cs="Arial"/>
          <w:b/>
          <w:bCs/>
          <w:sz w:val="14"/>
          <w:szCs w:val="14"/>
        </w:rPr>
        <w:t>Artículo 116.- Medidas correctivas complementarias</w:t>
      </w:r>
    </w:p>
    <w:p w14:paraId="795BD0E8"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d. En caso de infracciones muy graves y de reincidencia o </w:t>
      </w:r>
      <w:proofErr w:type="spellStart"/>
      <w:r w:rsidRPr="00B2461A">
        <w:rPr>
          <w:rFonts w:ascii="Arial Narrow" w:eastAsia="Arial Narrow" w:hAnsi="Arial Narrow" w:cs="Arial"/>
          <w:sz w:val="14"/>
          <w:szCs w:val="14"/>
        </w:rPr>
        <w:t>reiterancia</w:t>
      </w:r>
      <w:proofErr w:type="spellEnd"/>
      <w:r w:rsidRPr="00B2461A">
        <w:rPr>
          <w:rFonts w:ascii="Arial Narrow" w:eastAsia="Arial Narrow" w:hAnsi="Arial Narrow" w:cs="Arial"/>
          <w:sz w:val="14"/>
          <w:szCs w:val="14"/>
        </w:rPr>
        <w:t xml:space="preserve">: </w:t>
      </w:r>
    </w:p>
    <w:p w14:paraId="700F1C70"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w:t>
      </w:r>
      <w:proofErr w:type="spellStart"/>
      <w:r w:rsidRPr="00B2461A">
        <w:rPr>
          <w:rFonts w:ascii="Arial Narrow" w:eastAsia="Arial Narrow" w:hAnsi="Arial Narrow" w:cs="Arial"/>
          <w:sz w:val="14"/>
          <w:szCs w:val="14"/>
        </w:rPr>
        <w:t>ii</w:t>
      </w:r>
      <w:proofErr w:type="spellEnd"/>
      <w:r w:rsidRPr="00B2461A">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e. Publicación de avisos </w:t>
      </w:r>
      <w:proofErr w:type="spellStart"/>
      <w:r w:rsidRPr="00B2461A">
        <w:rPr>
          <w:rFonts w:ascii="Arial Narrow" w:eastAsia="Arial Narrow" w:hAnsi="Arial Narrow" w:cs="Arial"/>
          <w:sz w:val="14"/>
          <w:szCs w:val="14"/>
        </w:rPr>
        <w:t>rectificatorios</w:t>
      </w:r>
      <w:proofErr w:type="spellEnd"/>
      <w:r w:rsidRPr="00B2461A">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B2461A" w:rsidRDefault="00CA59A2" w:rsidP="000153EC">
      <w:pPr>
        <w:spacing w:after="0" w:line="240" w:lineRule="auto"/>
        <w:ind w:left="567"/>
        <w:jc w:val="both"/>
        <w:rPr>
          <w:rFonts w:ascii="Arial Narrow" w:eastAsia="Arial Narrow" w:hAnsi="Arial Narrow" w:cs="Arial"/>
          <w:sz w:val="14"/>
          <w:szCs w:val="14"/>
        </w:rPr>
      </w:pPr>
      <w:r w:rsidRPr="00B2461A">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B2461A" w:rsidRDefault="00CA59A2" w:rsidP="000153EC">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B2461A" w:rsidRDefault="00CA59A2" w:rsidP="000153EC">
      <w:pPr>
        <w:pStyle w:val="Textonotapie"/>
        <w:tabs>
          <w:tab w:val="left" w:pos="567"/>
        </w:tabs>
        <w:ind w:left="567" w:hanging="567"/>
        <w:jc w:val="both"/>
        <w:rPr>
          <w:rFonts w:ascii="Arial Narrow" w:hAnsi="Arial Narrow" w:cs="Arial"/>
          <w:b/>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Narrow" w:hAnsi="Arial Narrow" w:cs="Arial"/>
          <w:b/>
          <w:sz w:val="14"/>
          <w:szCs w:val="14"/>
        </w:rPr>
        <w:t>LEY 29571, CÓDIGO DE PROTECCIÓN Y DEFENSA DEL CONSUMIDOR</w:t>
      </w:r>
      <w:r w:rsidRPr="00B2461A">
        <w:rPr>
          <w:rFonts w:ascii="Arial Narrow" w:hAnsi="Arial Narrow" w:cs="Arial"/>
          <w:b/>
          <w:bCs/>
          <w:sz w:val="14"/>
          <w:szCs w:val="14"/>
        </w:rPr>
        <w:t xml:space="preserve">, </w:t>
      </w:r>
      <w:r w:rsidRPr="00B2461A">
        <w:rPr>
          <w:rFonts w:ascii="Arial Narrow" w:hAnsi="Arial Narrow" w:cs="Arial"/>
          <w:b/>
          <w:sz w:val="14"/>
          <w:szCs w:val="14"/>
        </w:rPr>
        <w:t xml:space="preserve">publicado el 2 de setiembre de 2010 y modificado por Decreto Legislativo </w:t>
      </w:r>
      <w:proofErr w:type="spellStart"/>
      <w:r w:rsidRPr="00B2461A">
        <w:rPr>
          <w:rFonts w:ascii="Arial Narrow" w:hAnsi="Arial Narrow" w:cs="Arial"/>
          <w:b/>
          <w:sz w:val="14"/>
          <w:szCs w:val="14"/>
        </w:rPr>
        <w:t/>
      </w:r>
      <w:proofErr w:type="spellEnd"/>
      <w:r w:rsidRPr="00B2461A">
        <w:rPr>
          <w:rFonts w:ascii="Arial Narrow" w:hAnsi="Arial Narrow" w:cs="Arial"/>
          <w:b/>
          <w:sz w:val="14"/>
          <w:szCs w:val="14"/>
        </w:rPr>
        <w:t xml:space="preserve"> 1308</w:t>
      </w:r>
    </w:p>
    <w:p w14:paraId="6927EAA2" w14:textId="77777777" w:rsidR="00CA59A2" w:rsidRPr="00B2461A" w:rsidRDefault="00CA59A2" w:rsidP="000153EC">
      <w:pPr>
        <w:pStyle w:val="Textonotapie"/>
        <w:tabs>
          <w:tab w:val="left" w:pos="567"/>
        </w:tabs>
        <w:jc w:val="both"/>
        <w:rPr>
          <w:rFonts w:ascii="Arial Narrow" w:eastAsia="Arial Narrow" w:hAnsi="Arial Narrow" w:cs="Arial"/>
          <w:b/>
          <w:sz w:val="14"/>
          <w:szCs w:val="14"/>
        </w:rPr>
      </w:pPr>
      <w:r w:rsidRPr="00B2461A">
        <w:rPr>
          <w:rFonts w:ascii="Arial Narrow" w:eastAsia="Arial Narrow" w:hAnsi="Arial Narrow" w:cs="Arial"/>
          <w:b/>
          <w:sz w:val="14"/>
          <w:szCs w:val="14"/>
        </w:rPr>
        <w:tab/>
        <w:t>Artículo 112.- Criterios de graduación de las sanciones administrativas</w:t>
      </w:r>
    </w:p>
    <w:p w14:paraId="3B612D08" w14:textId="77777777" w:rsidR="00CA59A2" w:rsidRPr="00B2461A" w:rsidRDefault="00CA59A2" w:rsidP="000153EC">
      <w:pPr>
        <w:pStyle w:val="Textonotapie"/>
        <w:tabs>
          <w:tab w:val="left" w:pos="567"/>
        </w:tabs>
        <w:jc w:val="both"/>
        <w:rPr>
          <w:rFonts w:ascii="Arial Narrow" w:eastAsia="Arial Narrow" w:hAnsi="Arial Narrow" w:cs="Arial"/>
          <w:sz w:val="14"/>
          <w:szCs w:val="14"/>
        </w:rPr>
      </w:pPr>
      <w:r w:rsidRPr="00B2461A">
        <w:rPr>
          <w:rFonts w:ascii="Arial Narrow" w:eastAsia="Arial Narrow" w:hAnsi="Arial Narrow" w:cs="Arial"/>
          <w:sz w:val="14"/>
          <w:szCs w:val="14"/>
        </w:rPr>
        <w:tab/>
        <w:t>(…)</w:t>
      </w:r>
    </w:p>
    <w:p w14:paraId="1A096021" w14:textId="77777777" w:rsidR="00CA59A2" w:rsidRPr="00B2461A" w:rsidRDefault="00CA59A2" w:rsidP="000153EC">
      <w:pPr>
        <w:pStyle w:val="Textonotapie"/>
        <w:tabs>
          <w:tab w:val="left" w:pos="567"/>
        </w:tabs>
        <w:jc w:val="both"/>
        <w:rPr>
          <w:rFonts w:ascii="Arial Narrow" w:eastAsia="Arial Narrow" w:hAnsi="Arial Narrow" w:cs="Arial"/>
          <w:sz w:val="14"/>
          <w:szCs w:val="14"/>
        </w:rPr>
      </w:pPr>
      <w:r w:rsidRPr="00B2461A">
        <w:rPr>
          <w:rFonts w:ascii="Arial Narrow" w:eastAsia="Arial Narrow" w:hAnsi="Arial Narrow" w:cs="Arial"/>
          <w:sz w:val="14"/>
          <w:szCs w:val="14"/>
        </w:rPr>
        <w:tab/>
        <w:t>Se consideran circunstancias atenuantes especiales, las siguientes:</w:t>
      </w:r>
    </w:p>
    <w:p w14:paraId="74B98BC1" w14:textId="77777777" w:rsidR="00CA59A2" w:rsidRPr="00B2461A" w:rsidRDefault="00CA59A2" w:rsidP="000153EC">
      <w:pPr>
        <w:pStyle w:val="Textonotapie"/>
        <w:tabs>
          <w:tab w:val="left" w:pos="567"/>
        </w:tabs>
        <w:jc w:val="both"/>
        <w:rPr>
          <w:rFonts w:ascii="Arial Narrow" w:eastAsia="Arial Narrow" w:hAnsi="Arial Narrow" w:cs="Arial"/>
          <w:sz w:val="14"/>
          <w:szCs w:val="14"/>
        </w:rPr>
      </w:pPr>
      <w:r w:rsidRPr="00B2461A">
        <w:rPr>
          <w:rFonts w:ascii="Arial Narrow" w:eastAsia="Arial Narrow" w:hAnsi="Arial Narrow" w:cs="Arial"/>
          <w:sz w:val="14"/>
          <w:szCs w:val="14"/>
        </w:rPr>
        <w:tab/>
        <w:t>(…)</w:t>
      </w:r>
    </w:p>
    <w:p w14:paraId="0D336D0B" w14:textId="77777777" w:rsidR="00CA59A2" w:rsidRPr="00B2461A" w:rsidRDefault="00CA59A2" w:rsidP="000153EC">
      <w:pPr>
        <w:pStyle w:val="Textonotapie"/>
        <w:tabs>
          <w:tab w:val="left" w:pos="567"/>
        </w:tabs>
        <w:ind w:left="567"/>
        <w:jc w:val="both"/>
        <w:rPr>
          <w:rFonts w:ascii="Arial Narrow" w:eastAsia="Arial Narrow" w:hAnsi="Arial Narrow" w:cs="Arial"/>
          <w:sz w:val="14"/>
          <w:szCs w:val="14"/>
        </w:rPr>
      </w:pPr>
      <w:r w:rsidRPr="00B2461A">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2461A">
        <w:rPr>
          <w:rFonts w:ascii="Arial Narrow" w:eastAsia="Arial Narrow" w:hAnsi="Arial Narrow" w:cs="Arial"/>
          <w:sz w:val="14"/>
          <w:szCs w:val="14"/>
        </w:rPr>
        <w:t>liminarmente</w:t>
      </w:r>
      <w:proofErr w:type="spellEnd"/>
      <w:r w:rsidRPr="00B2461A">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2461A" w:rsidRDefault="00CA59A2" w:rsidP="000153EC">
      <w:pPr>
        <w:pStyle w:val="Textonotapie"/>
        <w:jc w:val="both"/>
        <w:rPr>
          <w:rFonts w:ascii="Arial Narrow" w:hAnsi="Arial Narrow" w:cs="Arial"/>
          <w:sz w:val="14"/>
          <w:szCs w:val="14"/>
        </w:rPr>
      </w:pPr>
    </w:p>
  </w:footnote>
  <w:footnote w:id="12">
    <w:p w14:paraId="3836DFB3" w14:textId="77777777" w:rsidR="00CA59A2" w:rsidRPr="00B2461A" w:rsidRDefault="00CA59A2" w:rsidP="000153EC">
      <w:pPr>
        <w:autoSpaceDE w:val="0"/>
        <w:autoSpaceDN w:val="0"/>
        <w:adjustRightInd w:val="0"/>
        <w:spacing w:after="0" w:line="240" w:lineRule="auto"/>
        <w:ind w:left="567" w:hanging="567"/>
        <w:jc w:val="both"/>
        <w:rPr>
          <w:rFonts w:ascii="Arial Narrow" w:hAnsi="Arial Narrow" w:cs="Arial"/>
          <w:b/>
          <w:bCs/>
          <w:sz w:val="14"/>
          <w:szCs w:val="14"/>
        </w:rPr>
      </w:pPr>
      <w:r w:rsidRPr="00B2461A">
        <w:rPr>
          <w:rStyle w:val="Refdenotaalpie"/>
          <w:rFonts w:ascii="Arial Narrow" w:hAnsi="Arial Narrow" w:cs="Arial"/>
          <w:b/>
          <w:bCs/>
          <w:sz w:val="14"/>
          <w:szCs w:val="14"/>
        </w:rPr>
        <w:footnoteRef/>
      </w:r>
      <w:r w:rsidRPr="00B2461A">
        <w:rPr>
          <w:rFonts w:ascii="Arial Narrow" w:hAnsi="Arial Narrow" w:cs="Arial"/>
          <w:b/>
          <w:bCs/>
          <w:sz w:val="14"/>
          <w:szCs w:val="14"/>
        </w:rPr>
        <w:t xml:space="preserve"> </w:t>
      </w:r>
      <w:r w:rsidRPr="00B2461A">
        <w:rPr>
          <w:rFonts w:ascii="Arial Narrow" w:hAnsi="Arial Narrow" w:cs="Arial"/>
          <w:b/>
          <w:bCs/>
          <w:sz w:val="14"/>
          <w:szCs w:val="14"/>
        </w:rPr>
        <w:tab/>
        <w:t xml:space="preserve">DECRETO LEGISLATIVO </w:t>
      </w:r>
      <w:proofErr w:type="spellStart"/>
      <w:r w:rsidRPr="00B2461A">
        <w:rPr>
          <w:rFonts w:ascii="Arial Narrow" w:hAnsi="Arial Narrow" w:cs="Arial"/>
          <w:b/>
          <w:bCs/>
          <w:sz w:val="14"/>
          <w:szCs w:val="14"/>
        </w:rPr>
        <w:t/>
      </w:r>
      <w:proofErr w:type="spellEnd"/>
      <w:r w:rsidRPr="00B2461A">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B2461A" w:rsidRDefault="00CA59A2" w:rsidP="000153EC">
      <w:pPr>
        <w:pStyle w:val="NormalWeb"/>
        <w:spacing w:after="0" w:line="240" w:lineRule="auto"/>
        <w:ind w:left="567"/>
        <w:jc w:val="both"/>
        <w:rPr>
          <w:rFonts w:ascii="Arial Narrow" w:hAnsi="Arial Narrow" w:cs="Arial"/>
          <w:bCs/>
          <w:sz w:val="14"/>
          <w:szCs w:val="14"/>
        </w:rPr>
      </w:pPr>
      <w:r w:rsidRPr="00B2461A">
        <w:rPr>
          <w:rFonts w:ascii="Arial Narrow" w:hAnsi="Arial Narrow" w:cs="Arial"/>
          <w:b/>
          <w:sz w:val="14"/>
          <w:szCs w:val="14"/>
        </w:rPr>
        <w:t xml:space="preserve">Artículo 29.- </w:t>
      </w:r>
      <w:r w:rsidRPr="00B2461A">
        <w:rPr>
          <w:rFonts w:ascii="Arial Narrow" w:hAnsi="Arial Narrow" w:cs="Arial"/>
          <w:bCs/>
          <w:sz w:val="14"/>
          <w:szCs w:val="14"/>
        </w:rPr>
        <w:t xml:space="preserve">En cualquier estado del procedimiento, e incluso antes de admitirse a trámite la denuncia, el </w:t>
      </w:r>
      <w:proofErr w:type="gramStart"/>
      <w:r w:rsidRPr="00B2461A">
        <w:rPr>
          <w:rFonts w:ascii="Arial Narrow" w:hAnsi="Arial Narrow" w:cs="Arial"/>
          <w:bCs/>
          <w:sz w:val="14"/>
          <w:szCs w:val="14"/>
        </w:rPr>
        <w:t>Secretario Técnico</w:t>
      </w:r>
      <w:proofErr w:type="gramEnd"/>
      <w:r w:rsidRPr="00B2461A">
        <w:rPr>
          <w:rFonts w:ascii="Arial Narrow" w:hAnsi="Arial Narrow" w:cs="Arial"/>
          <w:bCs/>
          <w:sz w:val="14"/>
          <w:szCs w:val="14"/>
        </w:rPr>
        <w:t xml:space="preserve"> podrá citar a las partes a audiencia de conciliación. La audiencia se desarrollará ante el </w:t>
      </w:r>
      <w:proofErr w:type="gramStart"/>
      <w:r w:rsidRPr="00B2461A">
        <w:rPr>
          <w:rFonts w:ascii="Arial Narrow" w:hAnsi="Arial Narrow" w:cs="Arial"/>
          <w:bCs/>
          <w:sz w:val="14"/>
          <w:szCs w:val="14"/>
        </w:rPr>
        <w:t>Secretario Técnico</w:t>
      </w:r>
      <w:proofErr w:type="gramEnd"/>
      <w:r w:rsidRPr="00B2461A">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2461A" w:rsidRDefault="00CA59A2" w:rsidP="000153EC">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B2461A" w:rsidRDefault="00CA59A2" w:rsidP="000153EC">
      <w:pPr>
        <w:pStyle w:val="Textonotapie"/>
        <w:ind w:left="567" w:hanging="567"/>
        <w:jc w:val="both"/>
        <w:rPr>
          <w:rFonts w:ascii="Arial Narrow" w:hAnsi="Arial Narrow" w:cs="Arial"/>
          <w:sz w:val="14"/>
          <w:szCs w:val="14"/>
        </w:rPr>
      </w:pPr>
      <w:r w:rsidRPr="00B2461A">
        <w:rPr>
          <w:rStyle w:val="Refdenotaalpie"/>
          <w:rFonts w:ascii="Arial Narrow" w:hAnsi="Arial Narrow" w:cs="Arial"/>
          <w:sz w:val="14"/>
          <w:szCs w:val="14"/>
        </w:rPr>
        <w:footnoteRef/>
      </w:r>
      <w:r w:rsidRPr="00B2461A">
        <w:rPr>
          <w:rFonts w:ascii="Arial Narrow" w:hAnsi="Arial Narrow" w:cs="Arial"/>
          <w:sz w:val="14"/>
          <w:szCs w:val="14"/>
        </w:rPr>
        <w:t xml:space="preserve"> </w:t>
      </w:r>
      <w:r w:rsidRPr="00B2461A">
        <w:rPr>
          <w:rFonts w:ascii="Arial Narrow" w:hAnsi="Arial Narrow" w:cs="Arial"/>
          <w:sz w:val="14"/>
          <w:szCs w:val="14"/>
        </w:rPr>
        <w:tab/>
      </w:r>
      <w:r w:rsidRPr="00B2461A">
        <w:rPr>
          <w:rFonts w:ascii="Arial Narrow" w:eastAsia="Arial" w:hAnsi="Arial Narrow" w:cs="Arial"/>
          <w:b/>
          <w:sz w:val="14"/>
          <w:szCs w:val="14"/>
        </w:rPr>
        <w:t xml:space="preserve">TEXTO ÚNICO ORDENADO DE LA LEY DEL PROCEDIMIENTO ADMINISTRATIVO GENERAL, aprobado mediante DECRETO SUPREMO </w:t>
      </w:r>
      <w:proofErr w:type="spellStart"/>
      <w:r w:rsidRPr="00B2461A">
        <w:rPr>
          <w:rFonts w:ascii="Arial Narrow" w:eastAsia="Arial" w:hAnsi="Arial Narrow" w:cs="Arial"/>
          <w:b/>
          <w:sz w:val="14"/>
          <w:szCs w:val="14"/>
        </w:rPr>
        <w:t/>
      </w:r>
      <w:proofErr w:type="spellEnd"/>
      <w:r w:rsidRPr="00B2461A">
        <w:rPr>
          <w:rFonts w:ascii="Arial Narrow" w:eastAsia="Arial" w:hAnsi="Arial Narrow" w:cs="Arial"/>
          <w:b/>
          <w:sz w:val="14"/>
          <w:szCs w:val="14"/>
        </w:rPr>
        <w:t xml:space="preserve"> 006-2026-JUS y publicado el 30 de abril de 2026</w:t>
      </w:r>
    </w:p>
    <w:p w14:paraId="29C91C86" w14:textId="77777777" w:rsidR="00CA59A2" w:rsidRPr="00B2461A" w:rsidRDefault="00CA59A2" w:rsidP="000153EC">
      <w:pPr>
        <w:pStyle w:val="Textonotapie"/>
        <w:ind w:left="1134" w:hanging="567"/>
        <w:jc w:val="both"/>
        <w:rPr>
          <w:rFonts w:ascii="Arial Narrow" w:hAnsi="Arial Narrow" w:cs="Arial"/>
          <w:b/>
          <w:bCs/>
          <w:sz w:val="14"/>
          <w:szCs w:val="14"/>
        </w:rPr>
      </w:pPr>
      <w:r w:rsidRPr="00B2461A">
        <w:rPr>
          <w:rFonts w:ascii="Arial Narrow" w:hAnsi="Arial Narrow" w:cs="Arial"/>
          <w:b/>
          <w:bCs/>
          <w:sz w:val="14"/>
          <w:szCs w:val="14"/>
        </w:rPr>
        <w:t>Artículo 20.- Modalidades de notificación</w:t>
      </w:r>
    </w:p>
    <w:p w14:paraId="078AE407" w14:textId="77777777" w:rsidR="00B97AB5" w:rsidRPr="00B2461A" w:rsidRDefault="00772A00" w:rsidP="00772A00">
      <w:pPr>
        <w:pStyle w:val="Textonotapie"/>
        <w:ind w:left="567"/>
        <w:jc w:val="both"/>
        <w:rPr>
          <w:rFonts w:ascii="Arial Narrow" w:hAnsi="Arial Narrow" w:cs="Arial"/>
          <w:sz w:val="14"/>
          <w:szCs w:val="14"/>
          <w:lang w:val="es-ES"/>
        </w:rPr>
      </w:pPr>
      <w:r w:rsidRPr="00B2461A">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2461A" w:rsidRDefault="00772A00" w:rsidP="00772A00">
      <w:pPr>
        <w:pStyle w:val="Textonotapie"/>
        <w:ind w:left="567"/>
        <w:jc w:val="both"/>
        <w:rPr>
          <w:rFonts w:ascii="Arial Narrow" w:hAnsi="Arial Narrow" w:cs="Arial"/>
          <w:sz w:val="14"/>
          <w:szCs w:val="14"/>
          <w:lang w:val="es-ES"/>
        </w:rPr>
      </w:pPr>
      <w:r w:rsidRPr="00B2461A">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2461A" w:rsidRDefault="00772A00" w:rsidP="00772A00">
      <w:pPr>
        <w:pStyle w:val="Textonotapie"/>
        <w:ind w:left="567"/>
        <w:jc w:val="both"/>
        <w:rPr>
          <w:rFonts w:ascii="Arial Narrow" w:hAnsi="Arial Narrow" w:cs="Arial"/>
          <w:sz w:val="14"/>
          <w:szCs w:val="14"/>
          <w:lang w:val="es-ES"/>
        </w:rPr>
      </w:pPr>
      <w:r w:rsidRPr="00B2461A">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1CD5"/>
    <w:rsid w:val="000A2C5A"/>
    <w:rsid w:val="000C03E0"/>
    <w:rsid w:val="000C186B"/>
    <w:rsid w:val="000C4DDA"/>
    <w:rsid w:val="000D0811"/>
    <w:rsid w:val="000E04C3"/>
    <w:rsid w:val="00121544"/>
    <w:rsid w:val="00131702"/>
    <w:rsid w:val="001503F9"/>
    <w:rsid w:val="00152145"/>
    <w:rsid w:val="00156503"/>
    <w:rsid w:val="00164BA4"/>
    <w:rsid w:val="00165121"/>
    <w:rsid w:val="00166964"/>
    <w:rsid w:val="001B51BB"/>
    <w:rsid w:val="001B5674"/>
    <w:rsid w:val="001B56A2"/>
    <w:rsid w:val="001B6FB2"/>
    <w:rsid w:val="001B6FF8"/>
    <w:rsid w:val="001D3F79"/>
    <w:rsid w:val="001F344A"/>
    <w:rsid w:val="00215307"/>
    <w:rsid w:val="00243CEA"/>
    <w:rsid w:val="00251562"/>
    <w:rsid w:val="00290C55"/>
    <w:rsid w:val="002919C1"/>
    <w:rsid w:val="00293F2F"/>
    <w:rsid w:val="00294A53"/>
    <w:rsid w:val="002A0A1A"/>
    <w:rsid w:val="002A10BA"/>
    <w:rsid w:val="002B0771"/>
    <w:rsid w:val="002B2DF7"/>
    <w:rsid w:val="002C265E"/>
    <w:rsid w:val="002E5997"/>
    <w:rsid w:val="002F36CE"/>
    <w:rsid w:val="00327F5B"/>
    <w:rsid w:val="00345437"/>
    <w:rsid w:val="00353D90"/>
    <w:rsid w:val="0036012F"/>
    <w:rsid w:val="003719B7"/>
    <w:rsid w:val="003748FB"/>
    <w:rsid w:val="003C22C4"/>
    <w:rsid w:val="003C6685"/>
    <w:rsid w:val="00404868"/>
    <w:rsid w:val="004251B6"/>
    <w:rsid w:val="00425B3F"/>
    <w:rsid w:val="00453840"/>
    <w:rsid w:val="0047310F"/>
    <w:rsid w:val="00485069"/>
    <w:rsid w:val="00492EC7"/>
    <w:rsid w:val="004B0B44"/>
    <w:rsid w:val="004B1E5F"/>
    <w:rsid w:val="004C4BF2"/>
    <w:rsid w:val="004D0925"/>
    <w:rsid w:val="004D7945"/>
    <w:rsid w:val="004F1116"/>
    <w:rsid w:val="00515328"/>
    <w:rsid w:val="00537A7E"/>
    <w:rsid w:val="00537BD7"/>
    <w:rsid w:val="00547BF9"/>
    <w:rsid w:val="005505B7"/>
    <w:rsid w:val="005636EE"/>
    <w:rsid w:val="0058044E"/>
    <w:rsid w:val="0059059C"/>
    <w:rsid w:val="005D352D"/>
    <w:rsid w:val="005D7A26"/>
    <w:rsid w:val="005F38F3"/>
    <w:rsid w:val="00601F77"/>
    <w:rsid w:val="00626395"/>
    <w:rsid w:val="00654587"/>
    <w:rsid w:val="00656E57"/>
    <w:rsid w:val="006E20FA"/>
    <w:rsid w:val="006E2E6F"/>
    <w:rsid w:val="006F0D03"/>
    <w:rsid w:val="00711750"/>
    <w:rsid w:val="00714623"/>
    <w:rsid w:val="00735F8D"/>
    <w:rsid w:val="0074378D"/>
    <w:rsid w:val="0074704C"/>
    <w:rsid w:val="00772A00"/>
    <w:rsid w:val="00793E0A"/>
    <w:rsid w:val="007B50E3"/>
    <w:rsid w:val="007C1BB8"/>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4C2C"/>
    <w:rsid w:val="008C6BCC"/>
    <w:rsid w:val="008C7DBE"/>
    <w:rsid w:val="008E2E5A"/>
    <w:rsid w:val="008E6BA0"/>
    <w:rsid w:val="008E746F"/>
    <w:rsid w:val="00947FE2"/>
    <w:rsid w:val="00975E7F"/>
    <w:rsid w:val="00987623"/>
    <w:rsid w:val="00996DC2"/>
    <w:rsid w:val="009B2027"/>
    <w:rsid w:val="009B724B"/>
    <w:rsid w:val="009D2900"/>
    <w:rsid w:val="009D3CB0"/>
    <w:rsid w:val="009D7D45"/>
    <w:rsid w:val="00A23703"/>
    <w:rsid w:val="00A37879"/>
    <w:rsid w:val="00A46DC7"/>
    <w:rsid w:val="00A50683"/>
    <w:rsid w:val="00A54BBE"/>
    <w:rsid w:val="00A5A627"/>
    <w:rsid w:val="00A66DE0"/>
    <w:rsid w:val="00A760AA"/>
    <w:rsid w:val="00A83EFB"/>
    <w:rsid w:val="00A84194"/>
    <w:rsid w:val="00A87B9B"/>
    <w:rsid w:val="00A9473C"/>
    <w:rsid w:val="00AA1996"/>
    <w:rsid w:val="00AA61D3"/>
    <w:rsid w:val="00AC5DF4"/>
    <w:rsid w:val="00AC634C"/>
    <w:rsid w:val="00AE2D20"/>
    <w:rsid w:val="00AF56DA"/>
    <w:rsid w:val="00B20DDF"/>
    <w:rsid w:val="00B2461A"/>
    <w:rsid w:val="00B27062"/>
    <w:rsid w:val="00B45EBC"/>
    <w:rsid w:val="00B75E9E"/>
    <w:rsid w:val="00B84DD0"/>
    <w:rsid w:val="00B906B1"/>
    <w:rsid w:val="00B91E42"/>
    <w:rsid w:val="00B972EB"/>
    <w:rsid w:val="00B97AB5"/>
    <w:rsid w:val="00BA461D"/>
    <w:rsid w:val="00BB47E5"/>
    <w:rsid w:val="00BC42BA"/>
    <w:rsid w:val="00BD2086"/>
    <w:rsid w:val="00BD470D"/>
    <w:rsid w:val="00BD7737"/>
    <w:rsid w:val="00BF1B59"/>
    <w:rsid w:val="00C2093C"/>
    <w:rsid w:val="00C56FC4"/>
    <w:rsid w:val="00C72EFF"/>
    <w:rsid w:val="00C77DFA"/>
    <w:rsid w:val="00C93C33"/>
    <w:rsid w:val="00C955C6"/>
    <w:rsid w:val="00C95E59"/>
    <w:rsid w:val="00CA59A2"/>
    <w:rsid w:val="00CD0C8E"/>
    <w:rsid w:val="00CD118F"/>
    <w:rsid w:val="00CD1878"/>
    <w:rsid w:val="00CD245D"/>
    <w:rsid w:val="00CD62B5"/>
    <w:rsid w:val="00CE01D5"/>
    <w:rsid w:val="00CE6E46"/>
    <w:rsid w:val="00CF40EB"/>
    <w:rsid w:val="00D0172A"/>
    <w:rsid w:val="00D34E80"/>
    <w:rsid w:val="00D46CD3"/>
    <w:rsid w:val="00D53538"/>
    <w:rsid w:val="00D56261"/>
    <w:rsid w:val="00D56792"/>
    <w:rsid w:val="00D6254A"/>
    <w:rsid w:val="00D95607"/>
    <w:rsid w:val="00DA02A5"/>
    <w:rsid w:val="00DA46A7"/>
    <w:rsid w:val="00DA79A0"/>
    <w:rsid w:val="00DB05E2"/>
    <w:rsid w:val="00DB5CCB"/>
    <w:rsid w:val="00DB6197"/>
    <w:rsid w:val="00DC00FF"/>
    <w:rsid w:val="00DD0EE7"/>
    <w:rsid w:val="00E142DD"/>
    <w:rsid w:val="00E2296F"/>
    <w:rsid w:val="00E500B6"/>
    <w:rsid w:val="00E55AB3"/>
    <w:rsid w:val="00E6140E"/>
    <w:rsid w:val="00E6743A"/>
    <w:rsid w:val="00E67D34"/>
    <w:rsid w:val="00EB3BF6"/>
    <w:rsid w:val="00ED4B2D"/>
    <w:rsid w:val="00ED5D86"/>
    <w:rsid w:val="00EE3204"/>
    <w:rsid w:val="00EF706B"/>
    <w:rsid w:val="00F01410"/>
    <w:rsid w:val="00F70B67"/>
    <w:rsid w:val="00F71384"/>
    <w:rsid w:val="00F74607"/>
    <w:rsid w:val="00F754DE"/>
    <w:rsid w:val="00F954C6"/>
    <w:rsid w:val="00FB44B8"/>
    <w:rsid w:val="00FB52C5"/>
    <w:rsid w:val="00FD74E9"/>
    <w:rsid w:val="010E464B"/>
    <w:rsid w:val="026B4CC1"/>
    <w:rsid w:val="02DA5650"/>
    <w:rsid w:val="02F85A1E"/>
    <w:rsid w:val="05B3351A"/>
    <w:rsid w:val="0713E1AA"/>
    <w:rsid w:val="0749F3B4"/>
    <w:rsid w:val="07F7CD99"/>
    <w:rsid w:val="081EBC1E"/>
    <w:rsid w:val="096F2A6B"/>
    <w:rsid w:val="09CCADF6"/>
    <w:rsid w:val="0A1CE201"/>
    <w:rsid w:val="0B676767"/>
    <w:rsid w:val="0BAA790A"/>
    <w:rsid w:val="0BE690DC"/>
    <w:rsid w:val="0D678FB8"/>
    <w:rsid w:val="0D9C018F"/>
    <w:rsid w:val="0D9F840F"/>
    <w:rsid w:val="0DCB9545"/>
    <w:rsid w:val="0E6CADA6"/>
    <w:rsid w:val="0FD05CC1"/>
    <w:rsid w:val="10CB16E9"/>
    <w:rsid w:val="130B0BDD"/>
    <w:rsid w:val="1366E04A"/>
    <w:rsid w:val="149D7882"/>
    <w:rsid w:val="15346A3A"/>
    <w:rsid w:val="157D9400"/>
    <w:rsid w:val="15823588"/>
    <w:rsid w:val="1606D236"/>
    <w:rsid w:val="165BF1BC"/>
    <w:rsid w:val="16F21F88"/>
    <w:rsid w:val="191FE229"/>
    <w:rsid w:val="1BC8730E"/>
    <w:rsid w:val="1BED9B4F"/>
    <w:rsid w:val="1BF14DE3"/>
    <w:rsid w:val="1C3F05AC"/>
    <w:rsid w:val="1E7F72AA"/>
    <w:rsid w:val="2001A9EA"/>
    <w:rsid w:val="2237A959"/>
    <w:rsid w:val="22442868"/>
    <w:rsid w:val="226DE2B2"/>
    <w:rsid w:val="22CF8798"/>
    <w:rsid w:val="233482C7"/>
    <w:rsid w:val="2351C4C8"/>
    <w:rsid w:val="23D288B8"/>
    <w:rsid w:val="244E2FF1"/>
    <w:rsid w:val="25A5DBCC"/>
    <w:rsid w:val="25EEC445"/>
    <w:rsid w:val="2677EF04"/>
    <w:rsid w:val="269178D0"/>
    <w:rsid w:val="27C8BEBF"/>
    <w:rsid w:val="28FDEF9B"/>
    <w:rsid w:val="29198C4B"/>
    <w:rsid w:val="294C6CE2"/>
    <w:rsid w:val="2979F9DD"/>
    <w:rsid w:val="2A90E696"/>
    <w:rsid w:val="2BB538CD"/>
    <w:rsid w:val="2DFD0171"/>
    <w:rsid w:val="2E89C59E"/>
    <w:rsid w:val="2F1E068F"/>
    <w:rsid w:val="2F500830"/>
    <w:rsid w:val="31997D64"/>
    <w:rsid w:val="31E82249"/>
    <w:rsid w:val="3334CD6E"/>
    <w:rsid w:val="345682B8"/>
    <w:rsid w:val="35F15021"/>
    <w:rsid w:val="365F8B32"/>
    <w:rsid w:val="3873EE34"/>
    <w:rsid w:val="39E9F532"/>
    <w:rsid w:val="3A029E7D"/>
    <w:rsid w:val="3AB5B2AF"/>
    <w:rsid w:val="3AD71787"/>
    <w:rsid w:val="3B130305"/>
    <w:rsid w:val="3B6ECA5E"/>
    <w:rsid w:val="3BE5C3C8"/>
    <w:rsid w:val="3C77ED93"/>
    <w:rsid w:val="3CCC5018"/>
    <w:rsid w:val="3CF94B9E"/>
    <w:rsid w:val="3D3C83F8"/>
    <w:rsid w:val="3D541755"/>
    <w:rsid w:val="3D8924CB"/>
    <w:rsid w:val="3DD6B083"/>
    <w:rsid w:val="3F48399C"/>
    <w:rsid w:val="4192DB28"/>
    <w:rsid w:val="419CB336"/>
    <w:rsid w:val="43E599DD"/>
    <w:rsid w:val="4420FE7D"/>
    <w:rsid w:val="4471CC15"/>
    <w:rsid w:val="4591CCC4"/>
    <w:rsid w:val="45FE0781"/>
    <w:rsid w:val="46C49A1D"/>
    <w:rsid w:val="46D77EF1"/>
    <w:rsid w:val="474306C4"/>
    <w:rsid w:val="4757B11B"/>
    <w:rsid w:val="47AE9732"/>
    <w:rsid w:val="495F612C"/>
    <w:rsid w:val="4CA4B0EF"/>
    <w:rsid w:val="4CAF47E8"/>
    <w:rsid w:val="4CEB03CF"/>
    <w:rsid w:val="4D36C659"/>
    <w:rsid w:val="4DE3B08E"/>
    <w:rsid w:val="4E17D30C"/>
    <w:rsid w:val="4E3CD1FC"/>
    <w:rsid w:val="4F690909"/>
    <w:rsid w:val="50096F8F"/>
    <w:rsid w:val="503CC1D9"/>
    <w:rsid w:val="50B65810"/>
    <w:rsid w:val="51D85EB2"/>
    <w:rsid w:val="526C32E7"/>
    <w:rsid w:val="52BF1554"/>
    <w:rsid w:val="5303DC5F"/>
    <w:rsid w:val="53E08CED"/>
    <w:rsid w:val="551F17A5"/>
    <w:rsid w:val="55CBB03A"/>
    <w:rsid w:val="58539870"/>
    <w:rsid w:val="58C3A890"/>
    <w:rsid w:val="58CB5DBF"/>
    <w:rsid w:val="5AC88ECB"/>
    <w:rsid w:val="5B633E42"/>
    <w:rsid w:val="5B77BAE9"/>
    <w:rsid w:val="5C3623F3"/>
    <w:rsid w:val="5FDB2D2D"/>
    <w:rsid w:val="5FF8D028"/>
    <w:rsid w:val="60CAB44B"/>
    <w:rsid w:val="60ECD3C2"/>
    <w:rsid w:val="61BE1153"/>
    <w:rsid w:val="61F8AA32"/>
    <w:rsid w:val="62BD9639"/>
    <w:rsid w:val="62E18B86"/>
    <w:rsid w:val="636BEFC3"/>
    <w:rsid w:val="64845C1F"/>
    <w:rsid w:val="64FC07BF"/>
    <w:rsid w:val="6515B02A"/>
    <w:rsid w:val="65C14563"/>
    <w:rsid w:val="66DB1A41"/>
    <w:rsid w:val="68D2C484"/>
    <w:rsid w:val="6951039E"/>
    <w:rsid w:val="6A8A0D84"/>
    <w:rsid w:val="6A90156E"/>
    <w:rsid w:val="6C9D869B"/>
    <w:rsid w:val="6F1CC8C7"/>
    <w:rsid w:val="6F929673"/>
    <w:rsid w:val="71D7E8C8"/>
    <w:rsid w:val="729A15E8"/>
    <w:rsid w:val="73D87C55"/>
    <w:rsid w:val="743BCDF9"/>
    <w:rsid w:val="7478587E"/>
    <w:rsid w:val="769CBE4E"/>
    <w:rsid w:val="7792304D"/>
    <w:rsid w:val="77DBA390"/>
    <w:rsid w:val="78269158"/>
    <w:rsid w:val="78ED4D36"/>
    <w:rsid w:val="7A3EE1A8"/>
    <w:rsid w:val="7A46FF71"/>
    <w:rsid w:val="7ABE1596"/>
    <w:rsid w:val="7B75EFC0"/>
    <w:rsid w:val="7E7B66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Hipervnculo">
    <w:name w:val="Hyperlink"/>
    <w:basedOn w:val="Fuentedeprrafopredeter"/>
    <w:uiPriority w:val="99"/>
    <w:unhideWhenUsed/>
    <w:rsid w:val="2001A9EA"/>
    <w:rPr>
      <w:color w:val="467886"/>
      <w:u w:val="single"/>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CE6E46"/>
    <w:rPr>
      <w:b/>
      <w:bCs/>
    </w:rPr>
  </w:style>
  <w:style w:type="character" w:customStyle="1" w:styleId="AsuntodelcomentarioCar">
    <w:name w:val="Asunto del comentario Car"/>
    <w:basedOn w:val="TextocomentarioCar"/>
    <w:link w:val="Asuntodelcomentario"/>
    <w:uiPriority w:val="99"/>
    <w:semiHidden/>
    <w:rsid w:val="00CE6E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2977</Words>
  <Characters>15736</Characters>
  <Application>Microsoft Office Word</Application>
  <DocSecurity>0</DocSecurity>
  <Lines>275</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79</cp:revision>
  <cp:lastPrinted>2025-12-12T19:54:00Z</cp:lastPrinted>
  <dcterms:created xsi:type="dcterms:W3CDTF">2024-06-18T08:44:00Z</dcterms:created>
  <dcterms:modified xsi:type="dcterms:W3CDTF">2025-12-12T19:54:00Z</dcterms:modified>
</cp:coreProperties>
</file>