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EA2" w:rsidRPr="00B8456E">
        <w:rPr>
          <w:rFonts w:ascii="Arial Narrow" w:eastAsia="Times New Roman" w:hAnsi="Arial Narrow" w:cs="Times New Roman"/>
          <w:b/>
          <w:bCs/>
          <w:color w:val="000000"/>
          <w:kern w:val="0"/>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DENUNCIANTE</w:t>
      </w:r>
      <w:r w:rsidR="00085623" w:rsidRPr="00B8456E">
        <w:rPr>
          <w:rFonts w:ascii="Arial Narrow" w:eastAsia="Arial Narrow" w:hAnsi="Arial Narrow" w:cs="Arial Narrow"/>
          <w:b/>
          <w:color w:val="000000"/>
          <w:kern w:val="0"/>
          <w:lang w:eastAsia="es-PE"/>
          <w14:ligatures w14:val="none"/>
        </w:rPr>
        <w:t>S</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085623" w:rsidRPr="00B8456E">
        <w:rPr>
          <w:rFonts w:ascii="Arial Narrow" w:eastAsia="Arial Narrow" w:hAnsi="Arial Narrow" w:cs="Arial Narrow"/>
          <w:b/>
          <w:color w:val="000000"/>
          <w:kern w:val="0"/>
          <w:lang w:eastAsia="es-PE"/>
          <w14:ligatures w14:val="none"/>
        </w:rPr>
        <w:t xml:space="preserve">RODRIGO ALEJANDRO SAYAN NARANJO </w:t>
      </w:r>
      <w:r w:rsidRPr="00B8456E">
        <w:rPr>
          <w:rFonts w:ascii="Arial Narrow" w:eastAsia="Arial Narrow" w:hAnsi="Arial Narrow" w:cs="Arial Narrow"/>
          <w:b/>
          <w:color w:val="000000"/>
          <w:kern w:val="0"/>
          <w:lang w:eastAsia="es-PE"/>
          <w14:ligatures w14:val="none"/>
        </w:rPr>
        <w:t xml:space="preserve">(SEÑOR </w:t>
      </w:r>
      <w:r w:rsidR="00085623" w:rsidRPr="00B8456E">
        <w:rPr>
          <w:rFonts w:ascii="Arial Narrow" w:eastAsia="Arial Narrow" w:hAnsi="Arial Narrow" w:cs="Arial Narrow"/>
          <w:b/>
          <w:color w:val="000000"/>
          <w:kern w:val="0"/>
          <w:lang w:eastAsia="es-PE"/>
          <w14:ligatures w14:val="none"/>
        </w:rPr>
        <w:t>RODRIGO SAYAN</w:t>
      </w:r>
      <w:r w:rsidRPr="00B8456E">
        <w:rPr>
          <w:rFonts w:ascii="Arial Narrow" w:eastAsia="Arial Narrow" w:hAnsi="Arial Narrow" w:cs="Arial Narrow"/>
          <w:b/>
          <w:color w:val="000000"/>
          <w:kern w:val="0"/>
          <w:lang w:eastAsia="es-PE"/>
          <w14:ligatures w14:val="none"/>
        </w:rPr>
        <w:t>)</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ab/>
      </w:r>
      <w:r w:rsidRPr="00B8456E">
        <w:rPr>
          <w:rFonts w:ascii="Arial Narrow" w:eastAsia="Arial Narrow" w:hAnsi="Arial Narrow" w:cs="Arial Narrow"/>
          <w:b/>
          <w:color w:val="000000"/>
          <w:kern w:val="0"/>
          <w:lang w:eastAsia="es-PE"/>
          <w14:ligatures w14:val="none"/>
        </w:rPr>
        <w:tab/>
        <w:t>JAIME MARIANO SAYAN NARANJO (SEÑOR JAIME SAYAN)</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DENUNCIADO</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B8456E" w:rsidRPr="00B8456E">
        <w:rPr>
          <w:rFonts w:ascii="Arial Narrow" w:eastAsia="Arial Narrow" w:hAnsi="Arial Narrow" w:cs="Arial Narrow"/>
          <w:b/>
          <w:color w:val="000000"/>
          <w:kern w:val="0"/>
          <w:lang w:eastAsia="es-PE"/>
          <w14:ligatures w14:val="none"/>
        </w:rPr>
        <w:t xml:space="preserve">CORREDORES DE SEGUROS FALABELLA S.A.C. </w:t>
      </w:r>
      <w:r w:rsidRPr="00B8456E">
        <w:rPr>
          <w:rFonts w:ascii="Arial Narrow" w:eastAsia="Arial Narrow" w:hAnsi="Arial Narrow" w:cs="Arial Narrow"/>
          <w:b/>
          <w:color w:val="000000"/>
          <w:kern w:val="0"/>
          <w:lang w:eastAsia="es-PE"/>
          <w14:ligatures w14:val="none"/>
        </w:rPr>
        <w:t>(</w:t>
      </w:r>
      <w:r w:rsidR="00B8456E" w:rsidRPr="00B8456E">
        <w:rPr>
          <w:rFonts w:ascii="Arial Narrow" w:eastAsia="Arial Narrow" w:hAnsi="Arial Narrow" w:cs="Arial Narrow"/>
          <w:b/>
          <w:color w:val="000000"/>
          <w:kern w:val="0"/>
          <w:lang w:eastAsia="es-PE"/>
          <w14:ligatures w14:val="none"/>
        </w:rPr>
        <w:t>CORREDORES FALABELLA</w:t>
      </w:r>
      <w:r w:rsidRPr="00B8456E">
        <w:rPr>
          <w:rFonts w:ascii="Arial Narrow" w:eastAsia="Arial Narrow" w:hAnsi="Arial Narrow" w:cs="Arial Narrow"/>
          <w:b/>
          <w:color w:val="000000"/>
          <w:kern w:val="0"/>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MATERIAS</w:t>
      </w:r>
      <w:r w:rsidRPr="00B8456E">
        <w:rPr>
          <w:rFonts w:ascii="Arial Narrow" w:eastAsia="Arial Narrow" w:hAnsi="Arial Narrow" w:cs="Arial Narrow"/>
          <w:b/>
          <w:color w:val="000000"/>
          <w:kern w:val="0"/>
          <w:lang w:eastAsia="es-PE"/>
          <w14:ligatures w14:val="none"/>
        </w:rPr>
        <w:tab/>
        <w:t xml:space="preserve">: </w:t>
      </w:r>
      <w:r w:rsidRPr="00B8456E">
        <w:rPr>
          <w:rFonts w:ascii="Arial Narrow" w:eastAsia="Arial Narrow" w:hAnsi="Arial Narrow" w:cs="Arial Narrow"/>
          <w:b/>
          <w:color w:val="000000"/>
          <w:kern w:val="0"/>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RESOLUCIÓN </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D47EA2">
        <w:rPr>
          <w:rFonts w:ascii="Arial Narrow" w:eastAsia="Times New Roman" w:hAnsi="Arial Narrow" w:cs="Times New Roman"/>
          <w:color w:val="000000"/>
          <w:kern w:val="0"/>
          <w:shd w:val="clear" w:color="auto" w:fill="FFFFFF"/>
          <w:lang w:eastAsia="es-PE"/>
          <w14:ligatures w14:val="none"/>
        </w:rPr>
        <w:t>14</w:t>
      </w:r>
      <w:r w:rsidRPr="00D47EA2">
        <w:rPr>
          <w:rFonts w:ascii="Arial Narrow" w:eastAsia="Times New Roman" w:hAnsi="Arial Narrow" w:cs="Times New Roman"/>
          <w:color w:val="000000"/>
          <w:kern w:val="0"/>
          <w:shd w:val="clear" w:color="auto" w:fill="FFFFFF"/>
          <w:lang w:eastAsia="es-PE"/>
          <w14:ligatures w14:val="none"/>
        </w:rPr>
        <w:t xml:space="preserve"> de </w:t>
      </w:r>
      <w:r w:rsidR="00366C46" w:rsidRPr="00D47EA2">
        <w:rPr>
          <w:rFonts w:ascii="Arial Narrow" w:eastAsia="Times New Roman" w:hAnsi="Arial Narrow" w:cs="Times New Roman"/>
          <w:color w:val="000000"/>
          <w:kern w:val="0"/>
          <w:shd w:val="clear" w:color="auto" w:fill="FFFFFF"/>
          <w:lang w:eastAsia="es-PE"/>
          <w14:ligatures w14:val="none"/>
        </w:rPr>
        <w:t>mayo</w:t>
      </w:r>
      <w:r w:rsidR="00985114" w:rsidRPr="00D47EA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63227">
        <w:rPr>
          <w:rFonts w:ascii="Arial Narrow" w:eastAsia="Times New Roman" w:hAnsi="Arial Narrow" w:cs="Arial"/>
          <w:color w:val="000000"/>
          <w:kern w:val="0"/>
          <w:lang w:val="es-ES" w:eastAsia="es-ES"/>
          <w14:ligatures w14:val="none"/>
        </w:rPr>
        <w:t xml:space="preserve">el escrito del </w:t>
      </w:r>
      <w:r w:rsidR="00C63227"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00996DC2" w:rsidRPr="00C63227">
        <w:rPr>
          <w:rFonts w:ascii="Arial Narrow" w:eastAsia="Calibri" w:hAnsi="Arial Narrow" w:cs="Arial"/>
          <w:kern w:val="0"/>
          <w14:ligatures w14:val="none"/>
        </w:rPr>
        <w:t>,</w:t>
      </w:r>
      <w:r w:rsidRPr="00C63227">
        <w:rPr>
          <w:rFonts w:ascii="Arial Narrow" w:eastAsia="Calibri" w:hAnsi="Arial Narrow" w:cs="Arial"/>
          <w:kern w:val="0"/>
          <w14:ligatures w14:val="none"/>
        </w:rPr>
        <w:t xml:space="preserve"> </w:t>
      </w:r>
      <w:r w:rsidR="00F604B7" w:rsidRPr="00F604B7">
        <w:rPr>
          <w:rFonts w:ascii="Arial Narrow" w:eastAsia="Calibri" w:hAnsi="Arial Narrow" w:cs="Arial"/>
          <w:kern w:val="0"/>
          <w14:ligatures w14:val="none"/>
        </w:rPr>
        <w:t xml:space="preserve">los señores Rodrigo Sayan y Jaime Sayan </w:t>
      </w:r>
      <w:r w:rsidR="00C63227" w:rsidRPr="00C63227">
        <w:rPr>
          <w:rFonts w:ascii="Arial Narrow" w:eastAsia="Calibri" w:hAnsi="Arial Narrow" w:cs="Arial"/>
          <w:kern w:val="0"/>
          <w14:ligatures w14:val="none"/>
        </w:rPr>
        <w:t>denunciaron</w:t>
      </w:r>
      <w:r w:rsidRPr="00C63227">
        <w:rPr>
          <w:rFonts w:ascii="Arial Narrow" w:eastAsia="Times New Roman" w:hAnsi="Arial Narrow" w:cs="Arial"/>
          <w:color w:val="000000"/>
          <w:kern w:val="0"/>
          <w:lang w:val="es-ES" w:eastAsia="es-ES"/>
          <w14:ligatures w14:val="none"/>
        </w:rPr>
        <w:t xml:space="preserve"> a </w:t>
      </w:r>
      <w:r w:rsidR="00C63227" w:rsidRPr="00C63227">
        <w:rPr>
          <w:rFonts w:ascii="Arial Narrow" w:eastAsia="Times New Roman" w:hAnsi="Arial Narrow" w:cs="Arial"/>
          <w:color w:val="000000"/>
          <w:kern w:val="0"/>
          <w:lang w:val="es-ES" w:eastAsia="es-ES"/>
          <w14:ligatures w14:val="none"/>
        </w:rPr>
        <w:t xml:space="preserve">Corredores Falabella </w:t>
      </w:r>
      <w:r w:rsidRPr="00C63227">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628">
        <w:rPr>
          <w:rFonts w:ascii="Arial Narrow" w:eastAsia="Times New Roman" w:hAnsi="Arial Narrow" w:cs="Arial"/>
          <w:color w:val="000000"/>
          <w:kern w:val="0"/>
          <w:lang w:eastAsia="es-ES"/>
          <w14:ligatures w14:val="none"/>
        </w:rPr>
        <w:t>El 29 de noviembre de 2025, inició la vigencia de la Seguro de Vida con Devolución a 15 años - Póliza 117 - Propuesta 20011391 emitido por Pacífico Compañía de Seguros y Reaseguros S.A. (en adelante, Seguro de Vida) que adquirió el señor Rodrigo Sayan</w:t>
      </w:r>
      <w:r w:rsidR="00CB1834">
        <w:rPr>
          <w:rFonts w:ascii="Arial Narrow" w:eastAsia="Times New Roman" w:hAnsi="Arial Narrow" w:cs="Arial"/>
          <w:color w:val="000000"/>
          <w:kern w:val="0"/>
          <w:lang w:eastAsia="es-ES"/>
          <w14:ligatures w14:val="none"/>
        </w:rPr>
        <w:t xml:space="preserve"> (en adelante, hijo)</w:t>
      </w:r>
      <w:r w:rsidR="00711628" w:rsidRPr="00711628">
        <w:rPr>
          <w:rFonts w:ascii="Arial Narrow" w:hAnsi="Arial Narrow"/>
        </w:rPr>
        <w:t xml:space="preserve"> a través</w:t>
      </w:r>
      <w:r w:rsidR="003161F3">
        <w:rPr>
          <w:rFonts w:ascii="Arial Narrow" w:hAnsi="Arial Narrow"/>
        </w:rPr>
        <w:t xml:space="preserve"> de la </w:t>
      </w:r>
      <w:r w:rsidR="00094822">
        <w:rPr>
          <w:rFonts w:ascii="Arial Narrow" w:hAnsi="Arial Narrow"/>
        </w:rPr>
        <w:t>contratación</w:t>
      </w:r>
      <w:r w:rsidR="003161F3">
        <w:rPr>
          <w:rFonts w:ascii="Arial Narrow" w:hAnsi="Arial Narrow"/>
        </w:rPr>
        <w:t xml:space="preserve"> realizada por su padre, el </w:t>
      </w:r>
      <w:r w:rsidR="003161F3" w:rsidRPr="003161F3">
        <w:rPr>
          <w:rFonts w:ascii="Arial Narrow" w:hAnsi="Arial Narrow"/>
        </w:rPr>
        <w:t>señor Jaime Sayan</w:t>
      </w:r>
      <w:r w:rsidR="003161F3">
        <w:rPr>
          <w:rFonts w:ascii="Arial Narrow" w:hAnsi="Arial Narrow"/>
        </w:rPr>
        <w:t>,</w:t>
      </w:r>
      <w:r w:rsidR="003161F3" w:rsidRPr="003161F3">
        <w:rPr>
          <w:rFonts w:ascii="Arial Narrow" w:hAnsi="Arial Narrow"/>
        </w:rPr>
        <w:t xml:space="preserve"> </w:t>
      </w:r>
      <w:r w:rsidR="003161F3" w:rsidRPr="00771C99">
        <w:rPr>
          <w:rFonts w:ascii="Arial Narrow" w:hAnsi="Arial Narrow"/>
        </w:rPr>
        <w:t>con</w:t>
      </w:r>
      <w:r w:rsidR="00711628" w:rsidRPr="00771C99">
        <w:rPr>
          <w:rFonts w:ascii="Arial Narrow" w:hAnsi="Arial Narrow"/>
        </w:rPr>
        <w:t xml:space="preserve"> </w:t>
      </w:r>
      <w:r w:rsidR="00711628" w:rsidRPr="00771C99">
        <w:rPr>
          <w:rFonts w:ascii="Arial Narrow" w:eastAsia="Times New Roman" w:hAnsi="Arial Narrow" w:cs="Arial"/>
          <w:color w:val="000000"/>
          <w:kern w:val="0"/>
          <w:lang w:val="es-ES" w:eastAsia="es-ES"/>
          <w14:ligatures w14:val="none"/>
        </w:rPr>
        <w:t>Corredores Falabella</w:t>
      </w:r>
      <w:r w:rsidR="00CE2C66" w:rsidRPr="00771C99">
        <w:rPr>
          <w:rFonts w:ascii="Arial Narrow" w:eastAsia="Times New Roman" w:hAnsi="Arial Narrow" w:cs="Arial"/>
          <w:color w:val="000000"/>
          <w:kern w:val="0"/>
          <w:lang w:eastAsia="es-ES"/>
          <w14:ligatures w14:val="none"/>
        </w:rPr>
        <w:t xml:space="preserve">, </w:t>
      </w:r>
      <w:r w:rsidR="007E1B46" w:rsidRPr="00BA6263">
        <w:rPr>
          <w:rFonts w:ascii="Arial Narrow" w:eastAsia="Times New Roman" w:hAnsi="Arial Narrow" w:cs="Arial"/>
          <w:color w:val="000000"/>
          <w:kern w:val="0"/>
          <w:lang w:eastAsia="es-ES"/>
          <w14:ligatures w14:val="none"/>
        </w:rPr>
        <w:t xml:space="preserve">estableciéndose el cobro mensual de una prima ascendente a S/ 365,00 mediante cargo a la tarjeta de crédito de </w:t>
      </w:r>
      <w:r w:rsidR="007E1B46" w:rsidRPr="00BA6263">
        <w:rPr>
          <w:rFonts w:ascii="Arial Narrow" w:eastAsia="Calibri" w:hAnsi="Arial Narrow" w:cs="Arial"/>
          <w:kern w:val="0"/>
          <w14:ligatures w14:val="none"/>
        </w:rPr>
        <w:t>Jaime Sayan</w:t>
      </w:r>
      <w:r w:rsidR="00771C99" w:rsidRPr="00BA6263">
        <w:rPr>
          <w:rFonts w:ascii="Arial Narrow" w:eastAsia="Calibri" w:hAnsi="Arial Narrow" w:cs="Arial"/>
          <w:kern w:val="0"/>
          <w14:ligatures w14:val="none"/>
        </w:rPr>
        <w:t xml:space="preserve"> (en adelante, </w:t>
      </w:r>
      <w:r w:rsidR="00771C99" w:rsidRPr="00BA6263">
        <w:rPr>
          <w:rFonts w:ascii="Arial Narrow" w:eastAsia="Times New Roman" w:hAnsi="Arial Narrow" w:cs="Arial"/>
          <w:color w:val="000000"/>
          <w:kern w:val="0"/>
          <w:lang w:eastAsia="es-ES"/>
          <w14:ligatures w14:val="none"/>
        </w:rPr>
        <w:t>tarjeta de crédito</w:t>
      </w:r>
      <w:r w:rsidR="00771C99" w:rsidRPr="00BA6263">
        <w:rPr>
          <w:rFonts w:ascii="Arial Narrow" w:eastAsia="Calibri" w:hAnsi="Arial Narrow" w:cs="Arial"/>
          <w:kern w:val="0"/>
          <w14:ligatures w14:val="none"/>
        </w:rPr>
        <w:t>)</w:t>
      </w:r>
      <w:r w:rsidR="007E1B46" w:rsidRPr="00BA6263">
        <w:rPr>
          <w:rFonts w:ascii="Arial Narrow" w:eastAsia="Calibri" w:hAnsi="Arial Narrow" w:cs="Arial"/>
          <w:kern w:val="0"/>
          <w14:ligatures w14:val="none"/>
        </w:rPr>
        <w:t xml:space="preserve"> </w:t>
      </w:r>
      <w:r w:rsidR="007E1B46" w:rsidRPr="00BA6263">
        <w:rPr>
          <w:rFonts w:ascii="Arial Narrow" w:eastAsia="Times New Roman" w:hAnsi="Arial Narrow" w:cs="Arial"/>
          <w:color w:val="000000"/>
          <w:kern w:val="0"/>
          <w:lang w:eastAsia="es-ES"/>
          <w14:ligatures w14:val="none"/>
        </w:rPr>
        <w:t xml:space="preserve">otorgada por </w:t>
      </w:r>
      <w:r w:rsidR="006A3E92" w:rsidRPr="00BA6263">
        <w:rPr>
          <w:rFonts w:ascii="Arial Narrow" w:eastAsia="Times New Roman" w:hAnsi="Arial Narrow" w:cs="Arial"/>
          <w:color w:val="000000"/>
          <w:kern w:val="0"/>
          <w:lang w:eastAsia="es-ES"/>
          <w14:ligatures w14:val="none"/>
        </w:rPr>
        <w:t>el Banco Falabella Perú S.A. (en adelante, Banco)</w:t>
      </w:r>
      <w:r w:rsidR="00C00FE1" w:rsidRPr="00BA6263">
        <w:rPr>
          <w:rFonts w:ascii="Arial Narrow" w:eastAsia="Times New Roman" w:hAnsi="Arial Narrow" w:cs="Arial"/>
          <w:color w:val="000000"/>
          <w:kern w:val="0"/>
          <w:lang w:eastAsia="es-ES"/>
          <w14:ligatures w14:val="none"/>
        </w:rPr>
        <w:t>.</w:t>
      </w:r>
      <w:r w:rsidR="00771C99" w:rsidRPr="00BA6263">
        <w:rPr>
          <w:rFonts w:ascii="Arial Narrow" w:eastAsia="Times New Roman" w:hAnsi="Arial Narrow" w:cs="Arial"/>
          <w:color w:val="000000"/>
          <w:kern w:val="0"/>
          <w:lang w:eastAsia="es-ES"/>
          <w14:ligatures w14:val="none"/>
        </w:rPr>
        <w:t xml:space="preserve"> </w:t>
      </w:r>
    </w:p>
    <w:p w14:paraId="512911CE" w14: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A inicios de enero de 2026,</w:t>
      </w:r>
      <w:r w:rsidR="00771C99" w:rsidRPr="00BA6263">
        <w:rPr>
          <w:rFonts w:ascii="Arial Narrow" w:eastAsia="Times New Roman" w:hAnsi="Arial Narrow" w:cs="Arial"/>
          <w:color w:val="000000"/>
          <w:kern w:val="0"/>
          <w:lang w:eastAsia="es-ES"/>
          <w14:ligatures w14:val="none"/>
        </w:rPr>
        <w:t xml:space="preserve"> el señor </w:t>
      </w:r>
      <w:r w:rsidR="00771C99" w:rsidRPr="00BA6263">
        <w:rPr>
          <w:rFonts w:ascii="Arial Narrow" w:eastAsia="Calibri" w:hAnsi="Arial Narrow" w:cs="Arial"/>
          <w:kern w:val="0"/>
          <w14:ligatures w14:val="none"/>
        </w:rPr>
        <w:t>Jaime Sayan</w:t>
      </w:r>
      <w:r w:rsidRPr="00BA6263">
        <w:rPr>
          <w:rFonts w:ascii="Arial Narrow" w:eastAsia="Times New Roman" w:hAnsi="Arial Narrow" w:cs="Arial"/>
          <w:color w:val="000000"/>
          <w:kern w:val="0"/>
          <w:lang w:eastAsia="es-ES"/>
          <w14:ligatures w14:val="none"/>
        </w:rPr>
        <w:t xml:space="preserve"> advirtió que no se estaban efectuando los cargos mensuales de la prima del Seguro de Vida en la tarjeta de crédito, motivo por el cual se comunicó telefónicamente con </w:t>
      </w:r>
      <w:r w:rsidR="000052B8" w:rsidRPr="00BA6263">
        <w:rPr>
          <w:rFonts w:ascii="Arial Narrow" w:eastAsia="Times New Roman" w:hAnsi="Arial Narrow" w:cs="Arial"/>
          <w:color w:val="000000"/>
          <w:kern w:val="0"/>
          <w:lang w:eastAsia="es-ES"/>
          <w14:ligatures w14:val="none"/>
        </w:rPr>
        <w:t>una</w:t>
      </w:r>
      <w:r w:rsidRPr="00BA6263">
        <w:rPr>
          <w:rFonts w:ascii="Arial Narrow" w:eastAsia="Times New Roman" w:hAnsi="Arial Narrow" w:cs="Arial"/>
          <w:color w:val="000000"/>
          <w:kern w:val="0"/>
          <w:lang w:eastAsia="es-ES"/>
          <w14:ligatures w14:val="none"/>
        </w:rPr>
        <w:t xml:space="preserve"> representante de Corredores Falabella con quien realizó la contratación del </w:t>
      </w:r>
      <w:r w:rsidR="000052B8" w:rsidRPr="00BA6263">
        <w:rPr>
          <w:rFonts w:ascii="Arial Narrow" w:eastAsia="Times New Roman" w:hAnsi="Arial Narrow" w:cs="Arial"/>
          <w:color w:val="000000"/>
          <w:kern w:val="0"/>
          <w:lang w:eastAsia="es-ES"/>
          <w14:ligatures w14:val="none"/>
        </w:rPr>
        <w:t>Seguro de Vida</w:t>
      </w:r>
      <w:r w:rsidR="00CB1834" w:rsidRPr="00BA6263">
        <w:rPr>
          <w:rFonts w:ascii="Arial Narrow" w:eastAsia="Times New Roman" w:hAnsi="Arial Narrow" w:cs="Arial"/>
          <w:color w:val="000000"/>
          <w:kern w:val="0"/>
          <w:lang w:eastAsia="es-ES"/>
          <w14:ligatures w14:val="none"/>
        </w:rPr>
        <w:t xml:space="preserve"> (en adelante, representante)</w:t>
      </w:r>
      <w:r w:rsidRPr="00BA6263">
        <w:rPr>
          <w:rFonts w:ascii="Arial Narrow" w:eastAsia="Times New Roman" w:hAnsi="Arial Narrow" w:cs="Arial"/>
          <w:color w:val="000000"/>
          <w:kern w:val="0"/>
          <w:lang w:eastAsia="es-ES"/>
          <w14:ligatures w14:val="none"/>
        </w:rPr>
        <w:t>, a fin de informar dicha situación y solicitar regularizar el cobro pactado</w:t>
      </w:r>
      <w:r w:rsidR="00E26E1C" w:rsidRPr="00BA6263">
        <w:rPr>
          <w:rFonts w:ascii="Arial Narrow" w:eastAsia="Times New Roman" w:hAnsi="Arial Narrow" w:cs="Arial"/>
          <w:color w:val="000000"/>
          <w:kern w:val="0"/>
          <w:lang w:eastAsia="es-ES"/>
          <w14:ligatures w14:val="none"/>
        </w:rPr>
        <w:t>; sin embargo, se le respondió que no se podía visualizar la operación y que posteriormente brindarían una solución.</w:t>
      </w:r>
    </w:p>
    <w:p w14:paraId="6E91F6A2" w14:textId="77777777" w:rsidR="000052CC" w:rsidRPr="00BA6263" w:rsidRDefault="000052CC" w:rsidP="00E26E1C">
      <w:pPr>
        <w:spacing w:after="0" w:line="240" w:lineRule="auto"/>
        <w:jc w:val="both"/>
        <w:rPr>
          <w:rFonts w:ascii="Arial Narrow" w:eastAsia="Times New Roman" w:hAnsi="Arial Narrow" w:cs="Arial"/>
          <w:color w:val="000000"/>
          <w:kern w:val="0"/>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27 de enero de 2026, se efectuó el primer cargo</w:t>
      </w:r>
      <w:r w:rsidR="00E26E1C"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Times New Roman" w:hAnsi="Arial Narrow" w:cs="Arial"/>
          <w:color w:val="000000"/>
          <w:kern w:val="0"/>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9 de febrero de 2026, recibió un correo electrónico de</w:t>
      </w:r>
      <w:r w:rsidR="007C66FF" w:rsidRPr="00BA6263">
        <w:rPr>
          <w:rFonts w:ascii="Arial Narrow" w:eastAsia="Times New Roman" w:hAnsi="Arial Narrow" w:cs="Arial"/>
          <w:color w:val="000000"/>
          <w:kern w:val="0"/>
          <w:lang w:eastAsia="es-ES"/>
          <w14:ligatures w14:val="none"/>
        </w:rPr>
        <w:t>l</w:t>
      </w:r>
      <w:r w:rsidRPr="00BA6263">
        <w:rPr>
          <w:rFonts w:ascii="Arial Narrow" w:eastAsia="Times New Roman" w:hAnsi="Arial Narrow" w:cs="Arial"/>
          <w:color w:val="000000"/>
          <w:kern w:val="0"/>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w14:ligatures w14:val="none"/>
        </w:rPr>
        <w:t>la</w:t>
      </w:r>
      <w:r w:rsidRPr="00BA6263">
        <w:rPr>
          <w:rFonts w:ascii="Arial Narrow" w:eastAsia="Times New Roman" w:hAnsi="Arial Narrow" w:cs="Arial"/>
          <w:color w:val="000000"/>
          <w:kern w:val="0"/>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Times New Roman" w:hAnsi="Arial Narrow" w:cs="Arial"/>
          <w:color w:val="000000"/>
          <w:kern w:val="0"/>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11 de marzo de 2026, se efectuó un cargo adicional</w:t>
      </w:r>
      <w:r w:rsidR="007C66FF"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18 de marzo de 2026, se efectuó un nuevo cargo </w:t>
      </w:r>
      <w:r w:rsidR="007C66FF"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lastRenderedPageBreak/>
        <w:t xml:space="preserve">El 19 de marzo de 2026, se efectuó otro cargo </w:t>
      </w:r>
      <w:r w:rsidR="00E00E48"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21 de marzo de 2026, </w:t>
      </w:r>
      <w:r w:rsidR="00E00E48" w:rsidRPr="00BA6263">
        <w:rPr>
          <w:rFonts w:ascii="Arial Narrow" w:eastAsia="Times New Roman" w:hAnsi="Arial Narrow" w:cs="Arial"/>
          <w:color w:val="000000"/>
          <w:kern w:val="0"/>
          <w:lang w:eastAsia="es-ES"/>
          <w14:ligatures w14:val="none"/>
        </w:rPr>
        <w:t>presentó</w:t>
      </w:r>
      <w:r w:rsidRPr="00BA6263">
        <w:rPr>
          <w:rFonts w:ascii="Arial Narrow" w:eastAsia="Times New Roman" w:hAnsi="Arial Narrow" w:cs="Arial"/>
          <w:color w:val="000000"/>
          <w:kern w:val="0"/>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Luego</w:t>
      </w:r>
      <w:r w:rsidR="000052CC"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 xml:space="preserve">en virtud del </w:t>
      </w:r>
      <w:r w:rsidR="006727D0" w:rsidRPr="00BA6263">
        <w:rPr>
          <w:rFonts w:ascii="Arial Narrow" w:eastAsia="Times New Roman" w:hAnsi="Arial Narrow" w:cs="Arial"/>
          <w:color w:val="000000"/>
          <w:kern w:val="0"/>
          <w:lang w:eastAsia="es-ES"/>
          <w14:ligatures w14:val="none"/>
        </w:rPr>
        <w:t>reclamo PE-SO-0765712</w:t>
      </w:r>
      <w:r w:rsidR="006727D0">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recibió la documentación </w:t>
      </w:r>
      <w:r w:rsidRPr="00BA6263">
        <w:rPr>
          <w:rFonts w:ascii="Arial Narrow" w:eastAsia="Times New Roman" w:hAnsi="Arial Narrow" w:cs="Arial"/>
          <w:color w:val="000000"/>
          <w:kern w:val="0"/>
          <w:lang w:eastAsia="es-ES"/>
          <w14:ligatures w14:val="none"/>
        </w:rPr>
        <w:t xml:space="preserve">contractual </w:t>
      </w:r>
      <w:r w:rsidR="000052CC" w:rsidRPr="00BA6263">
        <w:rPr>
          <w:rFonts w:ascii="Arial Narrow" w:eastAsia="Times New Roman" w:hAnsi="Arial Narrow" w:cs="Arial"/>
          <w:color w:val="000000"/>
          <w:kern w:val="0"/>
          <w:lang w:eastAsia="es-ES"/>
          <w14:ligatures w14:val="none"/>
        </w:rPr>
        <w:t>correspondiente al Seguro de Vida</w:t>
      </w:r>
      <w:r w:rsidRPr="00BA6263">
        <w:rPr>
          <w:rFonts w:ascii="Arial Narrow" w:eastAsia="Times New Roman" w:hAnsi="Arial Narrow" w:cs="Arial"/>
          <w:color w:val="000000"/>
          <w:kern w:val="0"/>
          <w:lang w:eastAsia="es-ES"/>
          <w14:ligatures w14:val="none"/>
        </w:rPr>
        <w:t xml:space="preserve">; no obstante, </w:t>
      </w:r>
      <w:r w:rsidR="000052CC" w:rsidRPr="00BA6263">
        <w:rPr>
          <w:rFonts w:ascii="Arial Narrow" w:eastAsia="Times New Roman" w:hAnsi="Arial Narrow" w:cs="Arial"/>
          <w:color w:val="000000"/>
          <w:kern w:val="0"/>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Posteriormente</w:t>
      </w:r>
      <w:r w:rsidRPr="00BA6263">
        <w:rPr>
          <w:rFonts w:ascii="Arial Narrow" w:eastAsia="Times New Roman" w:hAnsi="Arial Narrow" w:cs="Arial"/>
          <w:color w:val="000000"/>
          <w:kern w:val="0"/>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Times New Roman" w:hAnsi="Arial Narrow" w:cs="Arial"/>
          <w:color w:val="000000"/>
          <w:kern w:val="0"/>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Posteriormente</w:t>
      </w:r>
      <w:r w:rsidR="000052CC" w:rsidRPr="00BA6263">
        <w:rPr>
          <w:rFonts w:ascii="Arial Narrow" w:eastAsia="Times New Roman" w:hAnsi="Arial Narrow" w:cs="Arial"/>
          <w:color w:val="000000"/>
          <w:kern w:val="0"/>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w14:ligatures w14:val="none"/>
        </w:rPr>
        <w:t>la compañía aseguradora</w:t>
      </w:r>
      <w:r w:rsidR="000052CC" w:rsidRPr="00BA6263">
        <w:rPr>
          <w:rFonts w:ascii="Arial Narrow" w:eastAsia="Times New Roman" w:hAnsi="Arial Narrow" w:cs="Arial"/>
          <w:color w:val="000000"/>
          <w:kern w:val="0"/>
          <w:lang w:eastAsia="es-ES"/>
          <w14:ligatures w14:val="none"/>
        </w:rPr>
        <w:t xml:space="preserve"> la devolución de las primas pagadas por un total de S/ 1</w:t>
      </w:r>
      <w:r w:rsidRPr="00BA6263">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460,00 y que adicionalmente le otorgarían una </w:t>
      </w:r>
      <w:r w:rsidR="00BA6263" w:rsidRPr="00BA6263">
        <w:rPr>
          <w:rFonts w:ascii="Arial Narrow" w:eastAsia="Times New Roman" w:hAnsi="Arial Narrow" w:cs="Arial"/>
          <w:color w:val="000000"/>
          <w:kern w:val="0"/>
          <w:lang w:eastAsia="es-ES"/>
          <w14:ligatures w14:val="none"/>
        </w:rPr>
        <w:t>tarjeta de regalo</w:t>
      </w:r>
      <w:r w:rsidR="000052CC" w:rsidRPr="00BA6263">
        <w:rPr>
          <w:rFonts w:ascii="Arial Narrow" w:eastAsia="Times New Roman" w:hAnsi="Arial Narrow" w:cs="Arial"/>
          <w:color w:val="000000"/>
          <w:kern w:val="0"/>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No obstante,</w:t>
      </w:r>
      <w:r w:rsidR="000052CC" w:rsidRPr="00BA6263">
        <w:rPr>
          <w:rFonts w:ascii="Arial Narrow" w:eastAsia="Times New Roman" w:hAnsi="Arial Narrow" w:cs="Arial"/>
          <w:color w:val="000000"/>
          <w:kern w:val="0"/>
          <w:lang w:eastAsia="es-ES"/>
          <w14:ligatures w14:val="none"/>
        </w:rPr>
        <w:t xml:space="preserve"> </w:t>
      </w:r>
      <w:r w:rsidRPr="00BA6263">
        <w:rPr>
          <w:rFonts w:ascii="Arial Narrow" w:eastAsia="Calibri" w:hAnsi="Arial Narrow" w:cs="Arial"/>
          <w:kern w:val="0"/>
          <w14:ligatures w14:val="none"/>
        </w:rPr>
        <w:t xml:space="preserve">los señores Rodrigo Sayan y Jaime Sayan no habían solicitado </w:t>
      </w:r>
      <w:r w:rsidR="000052CC" w:rsidRPr="00BA6263">
        <w:rPr>
          <w:rFonts w:ascii="Arial Narrow" w:eastAsia="Times New Roman" w:hAnsi="Arial Narrow" w:cs="Arial"/>
          <w:color w:val="000000"/>
          <w:kern w:val="0"/>
          <w:lang w:eastAsia="es-ES"/>
          <w14:ligatures w14:val="none"/>
        </w:rPr>
        <w:t>la anulación del Seguro de Vida</w:t>
      </w:r>
      <w:r w:rsidRPr="00BA6263">
        <w:rPr>
          <w:rFonts w:ascii="Arial Narrow" w:eastAsia="Times New Roman" w:hAnsi="Arial Narrow" w:cs="Arial"/>
          <w:color w:val="000000"/>
          <w:kern w:val="0"/>
          <w:lang w:eastAsia="es-ES"/>
          <w14:ligatures w14:val="none"/>
        </w:rPr>
        <w:t xml:space="preserve"> ya que </w:t>
      </w:r>
      <w:r w:rsidR="000052CC" w:rsidRPr="00BA6263">
        <w:rPr>
          <w:rFonts w:ascii="Arial Narrow" w:eastAsia="Times New Roman" w:hAnsi="Arial Narrow" w:cs="Arial"/>
          <w:color w:val="000000"/>
          <w:kern w:val="0"/>
          <w:lang w:eastAsia="es-ES"/>
          <w14:ligatures w14:val="none"/>
        </w:rPr>
        <w:t>mantuvieron de manera permanente la voluntad de efectuar el pago de las primas mensuales correspondientes</w:t>
      </w:r>
      <w:r w:rsidRPr="00BA6263">
        <w:rPr>
          <w:rFonts w:ascii="Arial Narrow" w:eastAsia="Times New Roman" w:hAnsi="Arial Narrow" w:cs="Arial"/>
          <w:color w:val="000000"/>
          <w:kern w:val="0"/>
          <w:lang w:eastAsia="es-ES"/>
          <w14:ligatures w14:val="none"/>
        </w:rPr>
        <w:t>.</w:t>
      </w:r>
    </w:p>
    <w:p w14:paraId="33E14FF7" w14: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6263">
        <w:rPr>
          <w:rFonts w:ascii="Arial Narrow" w:eastAsia="Times New Roman" w:hAnsi="Arial Narrow" w:cs="Arial"/>
          <w:color w:val="000000"/>
          <w:kern w:val="0"/>
          <w:lang w:val="es-ES" w:eastAsia="es-ES"/>
          <w14:ligatures w14:val="none"/>
        </w:rPr>
        <w:t>Los señores Rodrigo Alejandro Sayan Naranjo y Jaime Mariano Sayan Naranjo</w:t>
      </w:r>
      <w:r w:rsidR="00593206" w:rsidRPr="00BA6263">
        <w:rPr>
          <w:rFonts w:ascii="Arial Narrow" w:eastAsia="Times New Roman" w:hAnsi="Arial Narrow" w:cs="Arial"/>
          <w:color w:val="000000"/>
          <w:kern w:val="0"/>
          <w:lang w:val="es-ES" w:eastAsia="es-ES"/>
          <w14:ligatures w14:val="none"/>
        </w:rPr>
        <w:t xml:space="preserve"> solicitaron</w:t>
      </w:r>
      <w:r w:rsidR="00CA59A2" w:rsidRPr="00BA6263">
        <w:rPr>
          <w:rFonts w:ascii="Arial Narrow" w:eastAsia="Times New Roman" w:hAnsi="Arial Narrow" w:cs="Arial"/>
          <w:color w:val="000000"/>
          <w:kern w:val="0"/>
          <w:lang w:val="es-ES" w:eastAsia="es-ES"/>
          <w14:ligatures w14:val="none"/>
        </w:rPr>
        <w:t xml:space="preserve">, en calidad de medida </w:t>
      </w:r>
      <w:r w:rsidR="00CA59A2" w:rsidRPr="006E245C">
        <w:rPr>
          <w:rFonts w:ascii="Arial Narrow" w:eastAsia="Times New Roman" w:hAnsi="Arial Narrow" w:cs="Arial"/>
          <w:color w:val="000000"/>
          <w:kern w:val="0"/>
          <w:lang w:val="es-ES" w:eastAsia="es-ES"/>
          <w14:ligatures w14:val="none"/>
        </w:rPr>
        <w:t xml:space="preserve">correctiva, que </w:t>
      </w:r>
      <w:r w:rsidR="00593206" w:rsidRPr="006E245C">
        <w:rPr>
          <w:rFonts w:ascii="Arial Narrow" w:eastAsia="Times New Roman" w:hAnsi="Arial Narrow" w:cs="Arial"/>
          <w:color w:val="000000"/>
          <w:kern w:val="0"/>
          <w:lang w:val="es-ES" w:eastAsia="es-ES"/>
          <w14:ligatures w14:val="none"/>
        </w:rPr>
        <w:t xml:space="preserve">Corredores Falabella </w:t>
      </w:r>
      <w:r w:rsidR="00845552" w:rsidRPr="006E245C">
        <w:rPr>
          <w:rFonts w:ascii="Arial Narrow" w:eastAsia="Times New Roman" w:hAnsi="Arial Narrow" w:cs="Arial"/>
          <w:color w:val="000000"/>
          <w:kern w:val="0"/>
          <w:lang w:val="es-ES" w:eastAsia="es-ES"/>
          <w14:ligatures w14:val="none"/>
        </w:rPr>
        <w:t xml:space="preserve">cumpla con otorgar la suma de S/ 65 700,00 correspondiente al monto que se iba a recibir si se hubiese cumplido </w:t>
      </w:r>
      <w:r w:rsidR="004E4B87" w:rsidRPr="006E245C">
        <w:rPr>
          <w:rFonts w:ascii="Arial Narrow" w:eastAsia="Times New Roman" w:hAnsi="Arial Narrow" w:cs="Arial"/>
          <w:color w:val="000000"/>
          <w:kern w:val="0"/>
          <w:lang w:val="es-ES" w:eastAsia="es-ES"/>
          <w14:ligatures w14:val="none"/>
        </w:rPr>
        <w:t xml:space="preserve">adecuadamente </w:t>
      </w:r>
      <w:r w:rsidR="00845552" w:rsidRPr="006E245C">
        <w:rPr>
          <w:rFonts w:ascii="Arial Narrow" w:eastAsia="Times New Roman" w:hAnsi="Arial Narrow" w:cs="Arial"/>
          <w:color w:val="000000"/>
          <w:kern w:val="0"/>
          <w:lang w:val="es-ES" w:eastAsia="es-ES"/>
          <w14:ligatures w14:val="none"/>
        </w:rPr>
        <w:t>con los términos contractuales</w:t>
      </w:r>
      <w:r w:rsidR="004E4B87" w:rsidRPr="006E245C">
        <w:rPr>
          <w:rFonts w:ascii="Arial Narrow" w:eastAsia="Times New Roman" w:hAnsi="Arial Narrow" w:cs="Arial"/>
          <w:color w:val="000000"/>
          <w:kern w:val="0"/>
          <w:lang w:val="es-ES" w:eastAsia="es-ES"/>
          <w14:ligatures w14:val="none"/>
        </w:rPr>
        <w:t xml:space="preserve"> del Seguro de Vida</w:t>
      </w:r>
      <w:r w:rsidR="00845552" w:rsidRPr="006E245C">
        <w:rPr>
          <w:rFonts w:ascii="Arial Narrow" w:eastAsia="Times New Roman" w:hAnsi="Arial Narrow" w:cs="Arial"/>
          <w:color w:val="000000"/>
          <w:kern w:val="0"/>
          <w:lang w:val="es-ES" w:eastAsia="es-ES"/>
          <w14:ligatures w14:val="none"/>
        </w:rPr>
        <w:t xml:space="preserve">; o, en su defecto, que el </w:t>
      </w:r>
      <w:r w:rsidR="000914F0" w:rsidRPr="006E245C">
        <w:rPr>
          <w:rFonts w:ascii="Arial Narrow" w:eastAsia="Times New Roman" w:hAnsi="Arial Narrow" w:cs="Arial"/>
          <w:color w:val="000000"/>
          <w:kern w:val="0"/>
          <w:lang w:val="es-ES" w:eastAsia="es-ES"/>
          <w14:ligatures w14:val="none"/>
        </w:rPr>
        <w:t>Seguro de Vida</w:t>
      </w:r>
      <w:r w:rsidR="00EF1680" w:rsidRPr="006E245C">
        <w:rPr>
          <w:rFonts w:ascii="Arial Narrow" w:eastAsia="Times New Roman" w:hAnsi="Arial Narrow" w:cs="Arial"/>
          <w:color w:val="000000"/>
          <w:kern w:val="0"/>
          <w:lang w:val="es-ES" w:eastAsia="es-ES"/>
          <w14:ligatures w14:val="none"/>
        </w:rPr>
        <w:t xml:space="preserve"> </w:t>
      </w:r>
      <w:r w:rsidR="00845552" w:rsidRPr="006E245C">
        <w:rPr>
          <w:rFonts w:ascii="Arial Narrow" w:eastAsia="Times New Roman" w:hAnsi="Arial Narrow" w:cs="Arial"/>
          <w:color w:val="000000"/>
          <w:kern w:val="0"/>
          <w:lang w:val="es-ES" w:eastAsia="es-ES"/>
          <w14:ligatures w14:val="none"/>
        </w:rPr>
        <w:t xml:space="preserve">sea </w:t>
      </w:r>
      <w:r w:rsidR="004E4B87" w:rsidRPr="006E245C">
        <w:rPr>
          <w:rFonts w:ascii="Arial Narrow" w:eastAsia="Times New Roman" w:hAnsi="Arial Narrow" w:cs="Arial"/>
          <w:color w:val="000000"/>
          <w:kern w:val="0"/>
          <w:lang w:val="es-ES" w:eastAsia="es-ES"/>
          <w14:ligatures w14:val="none"/>
        </w:rPr>
        <w:t>rehabilitado</w:t>
      </w:r>
      <w:r w:rsidR="00845552" w:rsidRPr="006E245C">
        <w:rPr>
          <w:rFonts w:ascii="Arial Narrow" w:eastAsia="Times New Roman" w:hAnsi="Arial Narrow" w:cs="Arial"/>
          <w:color w:val="000000"/>
          <w:kern w:val="0"/>
          <w:lang w:val="es-ES" w:eastAsia="es-ES"/>
          <w14:ligatures w14:val="none"/>
        </w:rPr>
        <w:t xml:space="preserve"> inmediatamente en las mismas condiciones</w:t>
      </w:r>
      <w:r w:rsidR="004E4B87" w:rsidRPr="006E245C">
        <w:rPr>
          <w:rFonts w:ascii="Arial Narrow" w:eastAsia="Times New Roman" w:hAnsi="Arial Narrow" w:cs="Arial"/>
          <w:color w:val="000000"/>
          <w:kern w:val="0"/>
          <w:lang w:val="es-ES" w:eastAsia="es-ES"/>
          <w14:ligatures w14:val="none"/>
        </w:rPr>
        <w:t xml:space="preserve"> y beneficios</w:t>
      </w:r>
      <w:r w:rsidR="00845552" w:rsidRPr="006E245C">
        <w:rPr>
          <w:rFonts w:ascii="Arial Narrow" w:eastAsia="Times New Roman" w:hAnsi="Arial Narrow" w:cs="Arial"/>
          <w:color w:val="000000"/>
          <w:kern w:val="0"/>
          <w:lang w:val="es-ES" w:eastAsia="es-ES"/>
          <w14:ligatures w14:val="none"/>
        </w:rPr>
        <w:t xml:space="preserve"> </w:t>
      </w:r>
      <w:r w:rsidR="004E4B87" w:rsidRPr="006E245C">
        <w:rPr>
          <w:rFonts w:ascii="Arial Narrow" w:eastAsia="Times New Roman" w:hAnsi="Arial Narrow" w:cs="Arial"/>
          <w:color w:val="000000"/>
          <w:kern w:val="0"/>
          <w:lang w:val="es-ES" w:eastAsia="es-ES"/>
          <w14:ligatures w14:val="none"/>
        </w:rPr>
        <w:t>originalmente pactados</w:t>
      </w:r>
      <w:r w:rsidR="00EF1680" w:rsidRPr="006E245C">
        <w:rPr>
          <w:rFonts w:ascii="Arial Narrow" w:eastAsia="Times New Roman" w:hAnsi="Arial Narrow" w:cs="Arial"/>
          <w:color w:val="000000"/>
          <w:kern w:val="0"/>
          <w:lang w:val="es-ES" w:eastAsia="es-ES"/>
          <w14:ligatures w14:val="none"/>
        </w:rPr>
        <w:t>.</w:t>
      </w:r>
      <w:r w:rsidR="00CA59A2" w:rsidRPr="006E245C">
        <w:rPr>
          <w:rFonts w:ascii="Arial Narrow" w:eastAsia="Times New Roman" w:hAnsi="Arial Narrow" w:cs="Arial"/>
          <w:color w:val="000000"/>
          <w:kern w:val="0"/>
          <w:lang w:val="es-ES" w:eastAsia="es-ES"/>
          <w14:ligatures w14:val="none"/>
        </w:rPr>
        <w:t xml:space="preserve"> Asimismo, </w:t>
      </w:r>
      <w:r w:rsidR="00771C99" w:rsidRPr="006E245C">
        <w:rPr>
          <w:rFonts w:ascii="Arial Narrow" w:eastAsia="Times New Roman" w:hAnsi="Arial Narrow" w:cs="Arial"/>
          <w:color w:val="000000"/>
          <w:kern w:val="0"/>
          <w:lang w:val="es-ES" w:eastAsia="es-ES"/>
          <w14:ligatures w14:val="none"/>
        </w:rPr>
        <w:t xml:space="preserve">no </w:t>
      </w:r>
      <w:r w:rsidR="00CA59A2" w:rsidRPr="006E245C">
        <w:rPr>
          <w:rFonts w:ascii="Arial Narrow" w:eastAsia="Times New Roman" w:hAnsi="Arial Narrow" w:cs="Arial"/>
          <w:color w:val="000000"/>
          <w:kern w:val="0"/>
          <w:lang w:val="es-ES" w:eastAsia="es-ES"/>
          <w14:ligatures w14:val="none"/>
        </w:rPr>
        <w:t xml:space="preserve">requirió </w:t>
      </w:r>
      <w:r w:rsidR="00771C99" w:rsidRPr="006E245C">
        <w:rPr>
          <w:rFonts w:ascii="Arial Narrow" w:eastAsia="Times New Roman" w:hAnsi="Arial Narrow" w:cs="Arial"/>
          <w:color w:val="000000"/>
          <w:kern w:val="0"/>
          <w:lang w:val="es-ES" w:eastAsia="es-ES"/>
          <w14:ligatures w14:val="none"/>
        </w:rPr>
        <w:t xml:space="preserve">de manera expresa </w:t>
      </w:r>
      <w:r w:rsidR="00CA59A2" w:rsidRPr="006E245C">
        <w:rPr>
          <w:rFonts w:ascii="Arial Narrow" w:eastAsia="Times New Roman" w:hAnsi="Arial Narrow" w:cs="Arial"/>
          <w:color w:val="000000"/>
          <w:kern w:val="0"/>
          <w:lang w:val="es-ES" w:eastAsia="es-ES"/>
          <w14:ligatures w14:val="none"/>
        </w:rPr>
        <w:t>el reembolso de costos y costas del presente procedimiento.</w:t>
      </w:r>
      <w:r w:rsidR="004E4B87" w:rsidRPr="006E245C">
        <w:rPr>
          <w:rFonts w:ascii="Arial Narrow" w:eastAsia="Times New Roman" w:hAnsi="Arial Narrow" w:cs="Arial"/>
          <w:color w:val="000000"/>
          <w:kern w:val="0"/>
          <w:lang w:val="es-ES" w:eastAsia="es-ES"/>
          <w14:ligatures w14:val="none"/>
        </w:rPr>
        <w:t xml:space="preserve"> </w:t>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E245C">
        <w:rPr>
          <w:rFonts w:ascii="Arial Narrow" w:eastAsia="Arial Narrow" w:hAnsi="Arial Narrow" w:cs="Arial Narrow"/>
          <w:kern w:val="0"/>
          <w:vertAlign w:val="superscript"/>
          <w14:ligatures w14:val="none"/>
        </w:rPr>
        <w:footnoteReference w:id="2"/>
      </w:r>
      <w:r w:rsidRPr="006E245C">
        <w:rPr>
          <w:rFonts w:ascii="Arial Narrow" w:eastAsia="Times New Roman" w:hAnsi="Arial Narrow" w:cs="Segoe UI"/>
          <w:color w:val="000000"/>
          <w:kern w:val="0"/>
          <w:lang w:eastAsia="es-PE"/>
          <w14:ligatures w14:val="none"/>
        </w:rPr>
        <w:t xml:space="preserve">, </w:t>
      </w:r>
      <w:r w:rsidR="00121544" w:rsidRPr="006E245C">
        <w:rPr>
          <w:rFonts w:ascii="Arial Narrow" w:eastAsia="Times New Roman" w:hAnsi="Arial Narrow" w:cs="Segoe UI"/>
          <w:color w:val="000000"/>
          <w:kern w:val="0"/>
          <w:lang w:eastAsia="es-PE"/>
          <w14:ligatures w14:val="none"/>
        </w:rPr>
        <w:t xml:space="preserve">considera </w:t>
      </w:r>
      <w:r w:rsidR="00121544" w:rsidRPr="006E245C">
        <w:rPr>
          <w:rFonts w:ascii="Arial Narrow" w:eastAsia="Arial Narrow" w:hAnsi="Arial Narrow" w:cs="Arial Narrow"/>
          <w:kern w:val="0"/>
          <w14:ligatures w14:val="none"/>
        </w:rPr>
        <w:t xml:space="preserve">que el hecho denunciado, </w:t>
      </w:r>
      <w:bookmarkStart w:id="6" w:name="_Hlk211591623"/>
      <w:r w:rsidR="00121544" w:rsidRPr="006E245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w14:ligatures w14:val="none"/>
        </w:rPr>
        <w:t xml:space="preserve">el </w:t>
      </w:r>
      <w:r w:rsidR="006E245C" w:rsidRPr="006E245C">
        <w:rPr>
          <w:rFonts w:ascii="Arial Narrow" w:eastAsia="Times New Roman" w:hAnsi="Arial Narrow" w:cs="Times New Roman"/>
          <w:color w:val="000000"/>
          <w:kern w:val="0"/>
          <w:shd w:val="clear" w:color="auto" w:fill="FFFFFF"/>
          <w:lang w:eastAsia="es-PE"/>
          <w14:ligatures w14:val="none"/>
        </w:rPr>
        <w:lastRenderedPageBreak/>
        <w:t>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Jaime Mariano Sayan Naranjo</w:t>
      </w:r>
      <w:r w:rsidR="00711750"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y 19</w:t>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del Código</w:t>
      </w:r>
      <w:bookmarkStart w:id="10" w:name="_Hlk213160896"/>
      <w:bookmarkEnd w:id="7"/>
      <w:r w:rsidR="00711750" w:rsidRPr="006E245C">
        <w:rPr>
          <w:rFonts w:ascii="Arial Narrow" w:eastAsia="Arial Narrow" w:hAnsi="Arial Narrow" w:cs="Arial"/>
          <w:kern w:val="0"/>
          <w:vertAlign w:val="superscript"/>
          <w14:ligatures w14:val="none"/>
        </w:rPr>
        <w:footnoteReference w:id="3"/>
      </w:r>
      <w:bookmarkEnd w:id="10"/>
      <w:r w:rsidR="00711750" w:rsidRPr="006E245C">
        <w:rPr>
          <w:rFonts w:ascii="Arial Narrow" w:eastAsia="Arial Narrow" w:hAnsi="Arial Narrow" w:cs="Arial Narrow"/>
          <w:kern w:val="0"/>
          <w14:ligatures w14:val="none"/>
        </w:rPr>
        <w:t>.</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E245C">
        <w:rPr>
          <w:rFonts w:ascii="Arial Narrow" w:eastAsia="Arial Narrow" w:hAnsi="Arial Narrow" w:cs="Arial Narrow"/>
          <w:kern w:val="0"/>
          <w14:ligatures w14:val="none"/>
        </w:rPr>
        <w:t xml:space="preserve">Así también, la Secretaría Técnica, en ejercicio de sus facultades, </w:t>
      </w:r>
      <w:r w:rsidRPr="006E245C">
        <w:rPr>
          <w:rFonts w:ascii="Arial Narrow" w:eastAsia="Times New Roman" w:hAnsi="Arial Narrow" w:cs="Segoe UI"/>
          <w:color w:val="000000"/>
          <w:kern w:val="0"/>
          <w:lang w:eastAsia="es-PE"/>
          <w14:ligatures w14:val="none"/>
        </w:rPr>
        <w:t xml:space="preserve">considera </w:t>
      </w:r>
      <w:r w:rsidRPr="006E245C">
        <w:rPr>
          <w:rFonts w:ascii="Arial Narrow" w:eastAsia="Arial Narrow" w:hAnsi="Arial Narrow" w:cs="Arial Narrow"/>
          <w:kern w:val="0"/>
          <w14:ligatures w14: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w14:ligatures w14:val="none"/>
        </w:rPr>
        <w:t>,</w:t>
      </w:r>
      <w:r w:rsidR="006E245C" w:rsidRPr="006E245C">
        <w:rPr>
          <w:rFonts w:ascii="Arial Narrow" w:eastAsia="Times New Roman" w:hAnsi="Arial Narrow" w:cs="Times New Roman"/>
          <w:color w:val="000000"/>
          <w:kern w:val="0"/>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y 19</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del Código</w:t>
      </w:r>
      <w:r w:rsidR="00711750" w:rsidRPr="006E245C">
        <w:rPr>
          <w:rFonts w:ascii="Arial Narrow" w:eastAsia="Arial Narrow" w:hAnsi="Arial Narrow" w:cs="Arial"/>
          <w:bCs/>
          <w:color w:val="000000"/>
          <w:kern w:val="0"/>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Times New Roman" w:hAnsi="Arial Narrow" w:cs="Arial"/>
          <w:color w:val="000000"/>
          <w:kern w:val="0"/>
          <w:lang w:eastAsia="es-PE"/>
          <w14:ligatures w14:val="none"/>
        </w:rPr>
        <w:t xml:space="preserve">Además, 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Pr="006E245C">
        <w:rPr>
          <w:rFonts w:ascii="Arial Narrow" w:eastAsia="Arial Narrow" w:hAnsi="Arial Narrow" w:cs="Arial Narrow"/>
          <w:kern w:val="0"/>
          <w14:ligatures w14: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vertAlign w:val="superscript"/>
          <w14:ligatures w14:val="none"/>
        </w:rPr>
        <w:footnoteReference w:id="4"/>
      </w:r>
      <w:r w:rsidRPr="006E245C">
        <w:rPr>
          <w:rFonts w:ascii="Arial Narrow" w:eastAsia="Arial Narrow" w:hAnsi="Arial Narrow" w:cs="Arial"/>
          <w:kern w:val="0"/>
          <w14:ligatures w14:val="none"/>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Arial Narrow" w:hAnsi="Arial Narrow" w:cs="Arial Narrow"/>
          <w:kern w:val="0"/>
          <w14:ligatures w14: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00E32EA8"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14:ligatures w14:val="none"/>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E245C">
        <w:rPr>
          <w:rFonts w:ascii="Arial Narrow" w:eastAsia="Times New Roman" w:hAnsi="Arial Narrow" w:cs="Arial"/>
          <w:color w:val="000000"/>
          <w:kern w:val="0"/>
          <w:lang w:eastAsia="es-PE"/>
          <w14:ligatures w14:val="none"/>
        </w:rPr>
        <w:t xml:space="preserve">Además, </w:t>
      </w:r>
      <w:bookmarkStart w:id="16" w:name="_Hlk212623477"/>
      <w:r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E24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w14:ligatures w14:val="none"/>
        </w:rPr>
        <w:t xml:space="preserve">artículo 1, numeral 1, literal b) </w:t>
      </w:r>
      <w:bookmarkEnd w:id="19"/>
      <w:r w:rsidRPr="006E245C">
        <w:rPr>
          <w:rFonts w:ascii="Arial Narrow" w:eastAsia="Arial Narrow" w:hAnsi="Arial Narrow" w:cs="Arial"/>
          <w:bCs/>
          <w:color w:val="000000"/>
          <w:kern w:val="0"/>
          <w:lang w:eastAsia="es-PE"/>
          <w14:ligatures w14:val="none"/>
        </w:rPr>
        <w:t>y al artículo 2 del Código</w:t>
      </w:r>
      <w:bookmarkEnd w:id="17"/>
      <w:r w:rsidRPr="006E245C">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6E245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w14:ligatures w14:val="none"/>
        </w:rPr>
        <w:t>el proveedor denunciado habría brindado una respuesta inadecuada al reclamo presentado por la parte denunciante el 21 de marzo de 2026</w:t>
      </w:r>
      <w:r w:rsidRPr="006E245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6E245C">
        <w:rPr>
          <w:rFonts w:ascii="Arial Narrow" w:eastAsia="Arial Narrow" w:hAnsi="Arial Narrow" w:cs="Arial"/>
          <w:bCs/>
          <w:color w:val="000000"/>
          <w:kern w:val="0"/>
          <w:vertAlign w:val="superscript"/>
          <w:lang w:eastAsia="es-PE"/>
          <w14:ligatures w14:val="none"/>
        </w:rPr>
        <w:footnoteReference w:id="5"/>
      </w:r>
      <w:r w:rsidRPr="006E245C">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45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45C">
        <w:rPr>
          <w:rFonts w:ascii="Arial Narrow" w:eastAsia="Arial Narrow" w:hAnsi="Arial Narrow" w:cs="Arial Narrow"/>
          <w:kern w:val="0"/>
          <w:vertAlign w:val="superscript"/>
          <w14:ligatures w14:val="none"/>
        </w:rPr>
        <w:footnoteReference w:id="6"/>
      </w:r>
      <w:r w:rsidRPr="006E245C">
        <w:rPr>
          <w:rFonts w:ascii="Arial Narrow" w:eastAsia="Arial" w:hAnsi="Arial Narrow" w:cs="Arial"/>
          <w:color w:val="000000"/>
          <w:kern w:val="0"/>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245C">
        <w:rPr>
          <w:rFonts w:ascii="Arial Narrow" w:eastAsia="Times New Roman" w:hAnsi="Arial Narrow" w:cs="Arial"/>
          <w:color w:val="000000"/>
          <w:kern w:val="0"/>
          <w:lang w:val="es-ES" w:eastAsia="es-ES"/>
          <w14:ligatures w14:val="none"/>
        </w:rPr>
        <w:t xml:space="preserve">A efectos de tener mayores elementos </w:t>
      </w:r>
      <w:bookmarkEnd w:id="22"/>
      <w:r w:rsidRPr="006E245C">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w:t>
      </w:r>
      <w:r w:rsidRPr="00B73CA4">
        <w:rPr>
          <w:rFonts w:ascii="Arial Narrow" w:eastAsia="Times New Roman" w:hAnsi="Arial Narrow" w:cs="Arial"/>
          <w:color w:val="000000"/>
          <w:kern w:val="0"/>
          <w:lang w:val="es-ES" w:eastAsia="es-ES"/>
          <w14:ligatures w14:val="none"/>
        </w:rPr>
        <w:t xml:space="preserve">que la ley le confiere, conviene requerir </w:t>
      </w:r>
      <w:r w:rsidR="00B73CA4" w:rsidRPr="00B73CA4">
        <w:rPr>
          <w:rFonts w:ascii="Arial Narrow" w:eastAsia="Times New Roman" w:hAnsi="Arial Narrow" w:cs="Arial"/>
          <w:color w:val="000000"/>
          <w:kern w:val="0"/>
          <w:lang w:val="es-ES" w:eastAsia="es-ES"/>
          <w14:ligatures w14:val="none"/>
        </w:rPr>
        <w:t>al proveedor denunciado</w:t>
      </w:r>
      <w:r w:rsidRPr="00B73CA4">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w14:ligatures w14:val="none"/>
        </w:rPr>
        <w:t>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w:t>
      </w:r>
      <w:bookmarkStart w:id="24" w:name="_Hlk211877008"/>
      <w:r w:rsidRPr="005459F8">
        <w:rPr>
          <w:rFonts w:ascii="Arial Narrow" w:eastAsia="Times New Roman" w:hAnsi="Arial Narrow" w:cs="Arial"/>
          <w:color w:val="000000"/>
          <w:kern w:val="0"/>
          <w:lang w:val="es-ES" w:eastAsia="es-ES"/>
          <w14:ligatures w14:val="none"/>
        </w:rPr>
        <w:t>así como el cargo de remisión de la póliza</w:t>
      </w:r>
      <w:bookmarkEnd w:id="24"/>
      <w:r w:rsidRPr="005459F8">
        <w:rPr>
          <w:rFonts w:ascii="Arial Narrow" w:eastAsia="Times New Roman" w:hAnsi="Arial Narrow" w:cs="Arial"/>
          <w:color w:val="000000"/>
          <w:kern w:val="0"/>
          <w:lang w:val="es-ES" w:eastAsia="es-ES"/>
          <w14:ligatures w14:val="none"/>
        </w:rPr>
        <w:t xml:space="preserve">; (ii) presentar los medios probatorios que acrediten </w:t>
      </w:r>
      <w:r w:rsidR="005459F8" w:rsidRPr="005459F8">
        <w:rPr>
          <w:rFonts w:ascii="Arial Narrow" w:eastAsia="Times New Roman" w:hAnsi="Arial Narrow" w:cs="Arial"/>
          <w:color w:val="000000"/>
          <w:kern w:val="0"/>
          <w:lang w:val="es-ES" w:eastAsia="es-ES"/>
          <w14:ligatures w14: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y, (iii) </w:t>
      </w:r>
      <w:r w:rsidRPr="005459F8">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w14:ligatures w14:val="none"/>
        </w:rPr>
        <w:t xml:space="preserve">con la parte denunciante </w:t>
      </w:r>
      <w:r w:rsidRPr="005459F8">
        <w:rPr>
          <w:rFonts w:ascii="Arial Narrow" w:eastAsia="Times New Roman" w:hAnsi="Arial Narrow" w:cs="Arial"/>
          <w:color w:val="000000"/>
          <w:kern w:val="0"/>
          <w:lang w:val="es-ES" w:eastAsia="es-ES"/>
          <w14:ligatures w14:val="none"/>
        </w:rPr>
        <w:t xml:space="preserve">en virtud </w:t>
      </w:r>
      <w:r w:rsidR="00F01410" w:rsidRPr="005459F8">
        <w:rPr>
          <w:rFonts w:ascii="Arial Narrow" w:eastAsia="Times New Roman" w:hAnsi="Arial Narrow" w:cs="Arial"/>
          <w:color w:val="000000"/>
          <w:kern w:val="0"/>
          <w:lang w:val="es-ES" w:eastAsia="es-ES"/>
          <w14:ligatures w14:val="none"/>
        </w:rPr>
        <w:t xml:space="preserve">de los hechos materia </w:t>
      </w:r>
      <w:r w:rsidRPr="005459F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4A4862" w14:textId="7A7E2117" w:rsidR="00700FF5" w:rsidRPr="00E32EA8" w:rsidRDefault="00CA59A2" w:rsidP="00E32EA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00B73CA4">
        <w:rPr>
          <w:rFonts w:ascii="Arial Narrow" w:eastAsia="Times New Roman" w:hAnsi="Arial Narrow" w:cs="Arial"/>
          <w:color w:val="000000"/>
          <w:kern w:val="0"/>
          <w:lang w:val="es-ES" w:eastAsia="es-ES"/>
          <w14:ligatures w14:val="none"/>
        </w:rPr>
        <w:t xml:space="preserve">, </w:t>
      </w:r>
      <w:r w:rsidRPr="00254167">
        <w:rPr>
          <w:rFonts w:ascii="Arial Narrow" w:eastAsia="Times New Roman" w:hAnsi="Arial Narrow" w:cs="Times New Roman"/>
          <w:color w:val="000000"/>
          <w:kern w:val="0"/>
          <w:shd w:val="clear" w:color="auto" w:fill="FFFFFF"/>
          <w:lang w:eastAsia="es-PE"/>
          <w14:ligatures w14:val="none"/>
        </w:rPr>
        <w:t xml:space="preserve">interpuesta por </w:t>
      </w:r>
      <w:r w:rsidR="00254167" w:rsidRPr="00254167">
        <w:rPr>
          <w:rFonts w:ascii="Arial Narrow" w:hAnsi="Arial Narrow" w:cs="Arial"/>
          <w:bCs/>
          <w:spacing w:val="-3"/>
          <w:kern w:val="0"/>
          <w14:ligatures w14:val="none"/>
        </w:rPr>
        <w:t>los</w:t>
      </w:r>
      <w:r w:rsidR="00254167" w:rsidRPr="00F604B7">
        <w:rPr>
          <w:rFonts w:ascii="Arial Narrow" w:hAnsi="Arial Narrow" w:cs="Arial"/>
          <w:bCs/>
          <w:spacing w:val="-3"/>
          <w:kern w:val="0"/>
          <w14:ligatures w14:val="none"/>
        </w:rPr>
        <w:t xml:space="preserve"> señores Rodrigo Alejandro Sayan Naranjo y Jaime Mariano Sayan Naranjo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B73CA4" w:rsidRPr="00F604B7">
        <w:rPr>
          <w:rFonts w:ascii="Arial Narrow" w:hAnsi="Arial Narrow" w:cs="Arial"/>
          <w:bCs/>
          <w:spacing w:val="-3"/>
          <w:kern w:val="0"/>
          <w14:ligatures w14:val="none"/>
        </w:rPr>
        <w:t xml:space="preserve">Corredores de </w:t>
      </w:r>
      <w:r w:rsidR="00B73CA4" w:rsidRPr="00E32EA8">
        <w:rPr>
          <w:rFonts w:ascii="Arial Narrow" w:hAnsi="Arial Narrow" w:cs="Arial"/>
          <w:bCs/>
          <w:spacing w:val="-3"/>
          <w:kern w:val="0"/>
          <w14:ligatures w14:val="none"/>
        </w:rPr>
        <w:t>Seguros Falabella S.A.C.</w:t>
      </w:r>
      <w:r w:rsidRPr="00E32EA8">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E32EA8">
        <w:rPr>
          <w:rFonts w:ascii="Arial Narrow" w:eastAsia="Times New Roman" w:hAnsi="Arial Narrow" w:cs="Times New Roman"/>
          <w:color w:val="000000"/>
          <w:kern w:val="0"/>
          <w:shd w:val="clear" w:color="auto" w:fill="FFFFFF"/>
          <w:lang w:eastAsia="es-PE"/>
          <w14:ligatures w14:val="none"/>
        </w:rPr>
        <w:t>por lo siguiente:</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 los artículos 18 y 19 de la Ley 29571, Código de Protección y Defensa del Consumidor</w:t>
      </w:r>
      <w:r w:rsidRPr="00E32EA8">
        <w:rPr>
          <w:rFonts w:ascii="Arial Narrow" w:eastAsia="Arial Narrow" w:hAnsi="Arial Narrow" w:cs="Arial Narrow"/>
          <w:kern w:val="0"/>
          <w14:ligatures w14:val="none"/>
        </w:rPr>
        <w:t>, en tanto el proveedor denunciado no habría efectuado oportunamente el cobro de las primas correspondientes a</w:t>
      </w:r>
      <w:r w:rsidR="0048161A" w:rsidRPr="00E32EA8">
        <w:rPr>
          <w:rFonts w:ascii="Arial Narrow" w:eastAsia="Arial Narrow" w:hAnsi="Arial Narrow" w:cs="Arial Narrow"/>
          <w:kern w:val="0"/>
          <w14:ligatures w14:val="none"/>
        </w:rPr>
        <w:t xml:space="preserve"> </w:t>
      </w:r>
      <w:r w:rsidR="0048161A"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pese a que las primas debían cargarse mensualmente a la tarjeta de crédito</w:t>
      </w:r>
      <w:r w:rsidR="00E32EA8" w:rsidRPr="00E32EA8">
        <w:rPr>
          <w:rFonts w:ascii="Arial Narrow" w:eastAsia="Arial Narrow" w:hAnsi="Arial Narrow" w:cs="Arial Narrow"/>
          <w:kern w:val="0"/>
          <w14:ligatures w14:val="none"/>
        </w:rPr>
        <w:t xml:space="preserve"> contratada por el señor</w:t>
      </w:r>
      <w:r w:rsidRPr="00E32EA8">
        <w:rPr>
          <w:rFonts w:ascii="Arial Narrow" w:eastAsia="Arial Narrow" w:hAnsi="Arial Narrow" w:cs="Arial Narrow"/>
          <w:kern w:val="0"/>
          <w14:ligatures w14:val="none"/>
        </w:rPr>
        <w:t xml:space="preserve"> </w:t>
      </w:r>
      <w:r w:rsidR="00E32EA8" w:rsidRPr="00E32EA8">
        <w:rPr>
          <w:rFonts w:ascii="Arial Narrow" w:eastAsia="Arial Narrow" w:hAnsi="Arial Narrow" w:cs="Arial Narrow"/>
          <w:kern w:val="0"/>
          <w14:ligatures w14:val="none"/>
        </w:rPr>
        <w:t>Jaime Mariano Sayan Naranjo</w:t>
      </w:r>
      <w:r w:rsidRPr="00E32EA8">
        <w:rPr>
          <w:rFonts w:ascii="Arial Narrow" w:eastAsia="Arial Narrow" w:hAnsi="Arial Narrow" w:cs="Arial Narrow"/>
          <w:kern w:val="0"/>
          <w14:ligatures w14:val="none"/>
        </w:rPr>
        <w:t>.</w:t>
      </w:r>
    </w:p>
    <w:p w14:paraId="7D7CA88C" w14:textId="77777777" w:rsidR="00E072AE" w:rsidRPr="00E32EA8" w:rsidRDefault="00E072AE" w:rsidP="00E072AE">
      <w:pPr>
        <w:pStyle w:val="Prrafodelista"/>
        <w:rPr>
          <w:rFonts w:ascii="Arial Narrow" w:eastAsia="Arial Narrow" w:hAnsi="Arial Narrow" w:cs="Arial Narrow"/>
          <w:kern w:val="0"/>
          <w14:ligatures w14:val="none"/>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rPr>
        <w:t>habría gestionado la anulación</w:t>
      </w:r>
      <w:r w:rsidR="0048161A" w:rsidRPr="00E32EA8">
        <w:rPr>
          <w:rFonts w:ascii="Arial Narrow" w:eastAsia="Times New Roman" w:hAnsi="Arial Narrow" w:cs="Arial"/>
          <w:color w:val="000000"/>
          <w:kern w:val="0"/>
          <w:lang w:val="es-ES" w:eastAsia="es-ES"/>
          <w14:ligatures w14: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w14:ligatures w14:val="none"/>
        </w:rPr>
        <w:t xml:space="preserve">, </w:t>
      </w:r>
      <w:r w:rsidRPr="00E32EA8">
        <w:rPr>
          <w:rFonts w:ascii="Arial Narrow" w:eastAsia="Arial Narrow" w:hAnsi="Arial Narrow" w:cs="Arial Narrow"/>
          <w:kern w:val="0"/>
          <w14:ligatures w14:val="none"/>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w:t>
      </w:r>
      <w:r w:rsidR="002A3145" w:rsidRPr="00E32EA8">
        <w:rPr>
          <w:rFonts w:ascii="Arial Narrow" w:eastAsia="Arial Narrow" w:hAnsi="Arial Narrow" w:cs="Arial Narrow"/>
          <w:kern w:val="0"/>
          <w14:ligatures w14:val="none"/>
        </w:rPr>
        <w:t>habría cumplido con remitir</w:t>
      </w:r>
      <w:r w:rsidRPr="00E32EA8">
        <w:rPr>
          <w:rFonts w:ascii="Arial Narrow" w:eastAsia="Arial Narrow" w:hAnsi="Arial Narrow" w:cs="Arial Narrow"/>
          <w:kern w:val="0"/>
          <w14:ligatures w14: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pese </w:t>
      </w:r>
      <w:r w:rsidR="00B06E81" w:rsidRPr="00E32EA8">
        <w:rPr>
          <w:rFonts w:ascii="Arial Narrow" w:eastAsia="Arial Narrow" w:hAnsi="Arial Narrow" w:cs="Arial Narrow"/>
          <w:kern w:val="0"/>
          <w14:ligatures w14:val="none"/>
        </w:rPr>
        <w:t>a la solicitud de la parte denunciante</w:t>
      </w:r>
      <w:r w:rsidRPr="00E32EA8">
        <w:rPr>
          <w:rFonts w:ascii="Arial Narrow" w:eastAsia="Arial Narrow" w:hAnsi="Arial Narrow" w:cs="Arial Narrow"/>
          <w:kern w:val="0"/>
          <w14:ligatures w14:val="none"/>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habría brindado información contradictoria </w:t>
      </w:r>
      <w:r w:rsidR="002A3145" w:rsidRPr="00E32EA8">
        <w:rPr>
          <w:rFonts w:ascii="Arial Narrow" w:eastAsia="Arial Narrow" w:hAnsi="Arial Narrow" w:cs="Arial Narrow"/>
          <w:kern w:val="0"/>
          <w14:ligatures w14:val="none"/>
        </w:rPr>
        <w:t xml:space="preserve">a la parte </w:t>
      </w:r>
      <w:r w:rsidR="006E245C" w:rsidRPr="00E32EA8">
        <w:rPr>
          <w:rFonts w:ascii="Arial Narrow" w:eastAsia="Arial Narrow" w:hAnsi="Arial Narrow" w:cs="Arial Narrow"/>
          <w:kern w:val="0"/>
          <w14:ligatures w14:val="none"/>
        </w:rPr>
        <w:t>denunciante respecto</w:t>
      </w:r>
      <w:r w:rsidRPr="00E32EA8">
        <w:rPr>
          <w:rFonts w:ascii="Arial Narrow" w:eastAsia="Arial Narrow" w:hAnsi="Arial Narrow" w:cs="Arial Narrow"/>
          <w:kern w:val="0"/>
          <w14:ligatures w14:val="none"/>
        </w:rPr>
        <w:t xml:space="preserve"> de la anulación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rPr>
        <w:t xml:space="preserve"> </w:t>
      </w:r>
      <w:r w:rsidR="00E072AE" w:rsidRPr="00E072AE">
        <w:rPr>
          <w:rFonts w:ascii="Arial Narrow" w:eastAsia="Arial Narrow" w:hAnsi="Arial Narrow" w:cs="Arial Narrow"/>
          <w:kern w:val="0"/>
          <w14:ligatures w14:val="none"/>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rPr>
      </w:pPr>
    </w:p>
    <w:p w14:paraId="0A292C9F" w14:textId="4E094963" w:rsidR="00CA59A2" w:rsidRPr="0026598E" w:rsidRDefault="00CA59A2" w:rsidP="00327F5B">
      <w:pPr>
        <w:spacing w:line="240" w:lineRule="auto"/>
        <w:contextualSpacing/>
        <w:jc w:val="both"/>
        <w:rPr>
          <w:rFonts w:ascii="Arial Narrow" w:eastAsia="Calibri" w:hAnsi="Arial Narrow" w:cs="Arial"/>
          <w:kern w:val="0"/>
          <w14:ligatures w14:val="none"/>
        </w:rPr>
      </w:pPr>
      <w:r w:rsidRPr="00E072AE">
        <w:rPr>
          <w:rFonts w:ascii="Arial Narrow" w:eastAsia="Arial Narrow" w:hAnsi="Arial Narrow" w:cs="Arial Narrow"/>
          <w:b/>
          <w:color w:val="000000"/>
          <w:kern w:val="0"/>
          <w:lang w:eastAsia="es-PE"/>
          <w14:ligatures w14:val="none"/>
        </w:rPr>
        <w:t>SEGUNDO:</w:t>
      </w:r>
      <w:r w:rsidRPr="00E072AE">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A4" w:rsidRPr="00F604B7">
        <w:rPr>
          <w:rFonts w:ascii="Arial Narrow" w:hAnsi="Arial Narrow" w:cs="Arial"/>
          <w:bCs/>
          <w:spacing w:val="-3"/>
          <w:kern w:val="0"/>
          <w14:ligatures w14: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F533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73CA4" w:rsidRPr="00C63227">
        <w:rPr>
          <w:rFonts w:ascii="Arial Narrow" w:eastAsia="Times New Roman" w:hAnsi="Arial Narrow" w:cs="Arial"/>
          <w:color w:val="000000"/>
          <w:kern w:val="0"/>
          <w:lang w:val="es-ES" w:eastAsia="es-ES"/>
          <w14:ligatures w14:val="none"/>
        </w:rPr>
        <w:t>13 de abr</w:t>
      </w:r>
      <w:r w:rsidR="00B73CA4" w:rsidRPr="00B73CA4">
        <w:rPr>
          <w:rFonts w:ascii="Arial Narrow" w:eastAsia="Times New Roman" w:hAnsi="Arial Narrow" w:cs="Arial"/>
          <w:color w:val="000000"/>
          <w:kern w:val="0"/>
          <w:lang w:val="es-ES" w:eastAsia="es-ES"/>
          <w14:ligatures w14:val="none"/>
        </w:rPr>
        <w:t>il de 2026, complementado mediante escrito del 29 de abril de 2026</w:t>
      </w:r>
      <w:r w:rsidRPr="00B73CA4">
        <w:rPr>
          <w:rFonts w:ascii="Arial Narrow" w:eastAsia="Calibri" w:hAnsi="Arial Narrow" w:cs="Arial"/>
          <w:kern w:val="0"/>
          <w14:ligatures w14:val="none"/>
        </w:rPr>
        <w:t xml:space="preserve">, </w:t>
      </w:r>
      <w:r w:rsidRPr="00B73CA4">
        <w:rPr>
          <w:rFonts w:ascii="Arial Narrow" w:eastAsia="Arial Narrow" w:hAnsi="Arial Narrow" w:cs="Arial Narrow"/>
          <w:color w:val="000000"/>
          <w:kern w:val="0"/>
          <w:lang w:eastAsia="es-PE"/>
          <w14:ligatures w14:val="none"/>
        </w:rPr>
        <w:t>a</w:t>
      </w:r>
      <w:r w:rsidRPr="00B73CA4">
        <w:rPr>
          <w:rFonts w:ascii="Arial Narrow" w:eastAsia="Times New Roman" w:hAnsi="Arial Narrow" w:cs="Times New Roman"/>
          <w:color w:val="000000"/>
          <w:kern w:val="0"/>
          <w:shd w:val="clear" w:color="auto" w:fill="FFFFFF"/>
          <w:lang w:eastAsia="es-PE"/>
          <w14:ligatures w14:val="none"/>
        </w:rPr>
        <w:t xml:space="preserve"> </w:t>
      </w:r>
      <w:r w:rsidR="00B73CA4" w:rsidRPr="00B73CA4">
        <w:rPr>
          <w:rFonts w:ascii="Arial Narrow" w:hAnsi="Arial Narrow" w:cs="Arial"/>
          <w:bCs/>
          <w:spacing w:val="-3"/>
          <w:kern w:val="0"/>
          <w14:ligatures w14:val="none"/>
        </w:rPr>
        <w:t>Corredores de Seguros Falabella S.A.C.</w:t>
      </w:r>
      <w:r w:rsidRPr="00B73CA4">
        <w:rPr>
          <w:rFonts w:ascii="Arial Narrow" w:eastAsia="Arial Narrow" w:hAnsi="Arial Narrow" w:cs="Arial Narrow"/>
          <w:color w:val="000000"/>
          <w:kern w:val="0"/>
          <w:lang w:eastAsia="es-PE"/>
          <w14:ligatures w14:val="none"/>
        </w:rPr>
        <w:t>, para que, de conformidad con lo dispuesto por el artículo 26</w:t>
      </w:r>
      <w:r w:rsidRPr="00B73CA4">
        <w:rPr>
          <w:rFonts w:ascii="Arial Narrow" w:eastAsia="Times New Roman" w:hAnsi="Arial Narrow" w:cs="Segoe UI"/>
          <w:color w:val="000000"/>
          <w:kern w:val="0"/>
          <w:lang w:eastAsia="es-PE"/>
          <w14:ligatures w14:val="none"/>
        </w:rPr>
        <w:t/>
      </w:r>
      <w:r w:rsidRPr="00B73CA4">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5459F8" w:rsidRPr="005459F8">
        <w:rPr>
          <w:rFonts w:ascii="Arial Narrow" w:eastAsia="Times New Roman" w:hAnsi="Arial Narrow" w:cs="Arial"/>
          <w:color w:val="000000"/>
          <w:kern w:val="0"/>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604B7">
        <w:rPr>
          <w:rFonts w:ascii="Arial Narrow" w:hAnsi="Arial Narrow" w:cs="Arial"/>
          <w:bCs/>
          <w:spacing w:val="-3"/>
          <w:kern w:val="0"/>
          <w14:ligatures w14:val="none"/>
        </w:rPr>
        <w:t xml:space="preserve">requerir </w:t>
      </w:r>
      <w:r w:rsidR="00F604B7" w:rsidRPr="00F604B7">
        <w:rPr>
          <w:rFonts w:ascii="Arial Narrow" w:hAnsi="Arial Narrow" w:cs="Arial"/>
          <w:bCs/>
          <w:spacing w:val="-3"/>
          <w:kern w:val="0"/>
          <w14:ligatures w14:val="none"/>
        </w:rPr>
        <w:t xml:space="preserve">a los señores Rodrigo Alejandro Sayan Naranjo y Jaime Mariano Sayan Naranjo y a Corredores de Seguros Falabella S.A.C. </w:t>
      </w:r>
      <w:r w:rsidRPr="00F604B7">
        <w:rPr>
          <w:rFonts w:ascii="Arial Narrow" w:eastAsia="Times New Roman" w:hAnsi="Arial Narrow" w:cs="Times New Roman"/>
          <w:color w:val="000000"/>
          <w:kern w:val="0"/>
          <w:shd w:val="clear" w:color="auto" w:fill="FFFFFF"/>
          <w:lang w:eastAsia="es-PE"/>
          <w14:ligatures w14:val="none"/>
        </w:rPr>
        <w:t xml:space="preserve"> </w:t>
      </w:r>
      <w:r w:rsidR="005B4857" w:rsidRPr="00F604B7">
        <w:rPr>
          <w:rFonts w:ascii="Arial Narrow" w:hAnsi="Arial Narrow"/>
          <w:color w:val="000000"/>
        </w:rPr>
        <w:t xml:space="preserve">para que, dentro del plazo de dos (2) días hábiles siguientes a la </w:t>
      </w:r>
      <w:r w:rsidR="005B4857" w:rsidRPr="00F604B7">
        <w:rPr>
          <w:rFonts w:ascii="Arial Narrow" w:hAnsi="Arial Narrow"/>
          <w:color w:val="000000"/>
        </w:rPr>
        <w:lastRenderedPageBreak/>
        <w:t>fecha en que reciba</w:t>
      </w:r>
      <w:r w:rsidR="00F604B7" w:rsidRPr="00F604B7">
        <w:rPr>
          <w:rFonts w:ascii="Arial Narrow" w:hAnsi="Arial Narrow"/>
          <w:color w:val="000000"/>
        </w:rPr>
        <w:t>n</w:t>
      </w:r>
      <w:r w:rsidR="005B4857" w:rsidRPr="00F604B7">
        <w:rPr>
          <w:rFonts w:ascii="Arial Narrow" w:hAnsi="Arial Narrow"/>
          <w:color w:val="000000"/>
        </w:rPr>
        <w:t xml:space="preserve"> la notificación en su</w:t>
      </w:r>
      <w:r w:rsidR="00F604B7" w:rsidRPr="00F604B7">
        <w:rPr>
          <w:rFonts w:ascii="Arial Narrow" w:hAnsi="Arial Narrow"/>
          <w:color w:val="000000"/>
        </w:rPr>
        <w:t>s</w:t>
      </w:r>
      <w:r w:rsidR="005B4857" w:rsidRPr="00F604B7">
        <w:rPr>
          <w:rFonts w:ascii="Arial Narrow" w:hAnsi="Arial Narrow"/>
          <w:color w:val="000000"/>
        </w:rPr>
        <w:t xml:space="preserve"> bandeja</w:t>
      </w:r>
      <w:r w:rsidR="00F604B7" w:rsidRPr="00F604B7">
        <w:rPr>
          <w:rFonts w:ascii="Arial Narrow" w:hAnsi="Arial Narrow"/>
          <w:color w:val="000000"/>
        </w:rPr>
        <w:t>s</w:t>
      </w:r>
      <w:r w:rsidR="005B4857" w:rsidRPr="00F604B7">
        <w:rPr>
          <w:rFonts w:ascii="Arial Narrow" w:hAnsi="Arial Narrow"/>
          <w:color w:val="000000"/>
        </w:rPr>
        <w:t xml:space="preserve"> de correo electrónico, efectúe</w:t>
      </w:r>
      <w:r w:rsidR="00F604B7" w:rsidRPr="00F604B7">
        <w:rPr>
          <w:rFonts w:ascii="Arial Narrow" w:hAnsi="Arial Narrow"/>
          <w:color w:val="000000"/>
        </w:rPr>
        <w:t>n</w:t>
      </w:r>
      <w:r w:rsidR="005B4857" w:rsidRPr="00F604B7">
        <w:rPr>
          <w:rFonts w:ascii="Arial Narrow" w:hAnsi="Arial Narrow"/>
          <w:color w:val="000000"/>
        </w:rPr>
        <w:t xml:space="preserve"> la confirmación de recepción de la notificación remitida por este despacho a su</w:t>
      </w:r>
      <w:r w:rsidR="00F604B7" w:rsidRPr="00F604B7">
        <w:rPr>
          <w:rFonts w:ascii="Arial Narrow" w:hAnsi="Arial Narrow"/>
          <w:color w:val="000000"/>
        </w:rPr>
        <w:t>s</w:t>
      </w:r>
      <w:r w:rsidR="005B4857" w:rsidRPr="00F604B7">
        <w:rPr>
          <w:rFonts w:ascii="Arial Narrow" w:hAnsi="Arial Narrow"/>
          <w:color w:val="000000"/>
        </w:rPr>
        <w:t xml:space="preserve"> correo</w:t>
      </w:r>
      <w:r w:rsidR="00F604B7" w:rsidRPr="00F604B7">
        <w:rPr>
          <w:rFonts w:ascii="Arial Narrow" w:hAnsi="Arial Narrow"/>
          <w:color w:val="000000"/>
        </w:rPr>
        <w:t>s</w:t>
      </w:r>
      <w:r w:rsidR="005B4857" w:rsidRPr="00F604B7">
        <w:rPr>
          <w:rFonts w:ascii="Arial Narrow" w:hAnsi="Arial Narrow"/>
          <w:color w:val="000000"/>
        </w:rPr>
        <w:t xml:space="preserve"> electrónico</w:t>
      </w:r>
      <w:r w:rsidR="00F604B7" w:rsidRPr="00F604B7">
        <w:rPr>
          <w:rFonts w:ascii="Arial Narrow" w:hAnsi="Arial Narrow"/>
          <w:color w:val="000000"/>
        </w:rPr>
        <w:t>s</w:t>
      </w:r>
      <w:r w:rsidR="005B4857" w:rsidRPr="00F604B7">
        <w:rPr>
          <w:rFonts w:ascii="Arial Narrow" w:hAnsi="Arial Narrow"/>
          <w:color w:val="000000"/>
        </w:rPr>
        <w:t>, de conformidad con el segundo párrafo del numeral 4 del artículo 20</w:t>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F604B7" w:rsidRPr="00F604B7">
        <w:rPr>
          <w:rFonts w:ascii="Arial Narrow" w:hAnsi="Arial Narrow"/>
          <w:color w:val="000000"/>
        </w:rPr>
        <w:t>s</w:t>
      </w:r>
      <w:r w:rsidR="005B4857" w:rsidRPr="00F604B7">
        <w:rPr>
          <w:rFonts w:ascii="Arial Narrow" w:hAnsi="Arial Narrow"/>
          <w:color w:val="000000"/>
        </w:rPr>
        <w:t xml:space="preserve"> conforme al numeral 1 del artículo 20</w:t>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del citado cuerpo normativo</w:t>
      </w:r>
      <w:r w:rsidR="005B4857" w:rsidRPr="00F604B7">
        <w:rPr>
          <w:rFonts w:ascii="Arial Narrow" w:hAnsi="Arial Narrow"/>
          <w:vertAlign w:val="superscript"/>
        </w:rPr>
        <w:footnoteReference w:id="13"/>
      </w:r>
      <w:r w:rsidR="005B4857" w:rsidRPr="00F604B7">
        <w:rPr>
          <w:rFonts w:ascii="Arial Narrow" w:hAnsi="Arial Narrow" w:cs="Arial"/>
        </w:rPr>
        <w:t>.</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MARÍA GRACIELA REJAS JIMÉNEZ </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Secretaria Técnica (e)</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