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D79D7" w:rsidRPr="00FD79D7">
        <w:rPr>
          <w:rFonts w:ascii="Arial Narrow" w:eastAsia="Times New Roman" w:hAnsi="Arial Narrow" w:cs="Times New Roman"/>
          <w:b/>
          <w:bCs/>
          <w:color w:val="000000"/>
          <w:kern w:val="0"/>
          <w:shd w:val="clear" w:color="auto" w:fill="FFFFFF"/>
          <w:lang w:eastAsia="es-PE"/>
          <w14:ligatures w14:val="none"/>
        </w:rPr>
        <w:t>1723-2026</w:t>
      </w:r>
      <w:r w:rsidRPr="00FD79D7">
        <w:rPr>
          <w:rFonts w:ascii="Arial Narrow" w:eastAsia="Times New Roman" w:hAnsi="Arial Narrow" w:cs="Times New Roman"/>
          <w:b/>
          <w:bCs/>
          <w:color w:val="000000"/>
          <w:kern w:val="0"/>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DENUNCIANTE</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r>
      <w:r w:rsidR="00FD79D7" w:rsidRPr="00FD79D7">
        <w:rPr>
          <w:rFonts w:ascii="Arial Narrow" w:eastAsia="Arial Narrow" w:hAnsi="Arial Narrow" w:cs="Arial Narrow"/>
          <w:b/>
          <w:color w:val="000000"/>
          <w:kern w:val="0"/>
          <w:lang w:eastAsia="es-PE"/>
          <w14:ligatures w14:val="none"/>
        </w:rPr>
        <w:t xml:space="preserve">NANCY EDELMIRA SERRANO ONTANEDA </w:t>
      </w:r>
      <w:r w:rsidRPr="00FD79D7">
        <w:rPr>
          <w:rFonts w:ascii="Arial Narrow" w:eastAsia="Arial Narrow" w:hAnsi="Arial Narrow" w:cs="Arial Narrow"/>
          <w:b/>
          <w:color w:val="000000"/>
          <w:kern w:val="0"/>
          <w:lang w:eastAsia="es-PE"/>
          <w14:ligatures w14:val="none"/>
        </w:rPr>
        <w:t xml:space="preserve">(SEÑORA </w:t>
      </w:r>
      <w:r w:rsidR="00FD79D7" w:rsidRPr="00FD79D7">
        <w:rPr>
          <w:rFonts w:ascii="Arial Narrow" w:eastAsia="Arial Narrow" w:hAnsi="Arial Narrow" w:cs="Arial Narrow"/>
          <w:b/>
          <w:color w:val="000000"/>
          <w:kern w:val="0"/>
          <w:lang w:eastAsia="es-PE"/>
          <w14:ligatures w14:val="none"/>
        </w:rPr>
        <w:t>SERRANO</w:t>
      </w:r>
      <w:r w:rsidRPr="00FD79D7">
        <w:rPr>
          <w:rFonts w:ascii="Arial Narrow" w:eastAsia="Arial Narrow" w:hAnsi="Arial Narrow" w:cs="Arial Narrow"/>
          <w:b/>
          <w:color w:val="000000"/>
          <w:kern w:val="0"/>
          <w:lang w:eastAsia="es-PE"/>
          <w14:ligatures w14:val="none"/>
        </w:rPr>
        <w:t>)</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DENUNCIADO</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MATERIAS</w:t>
      </w:r>
      <w:r w:rsidRPr="00FD79D7">
        <w:rPr>
          <w:rFonts w:ascii="Arial Narrow" w:eastAsia="Arial Narrow" w:hAnsi="Arial Narrow" w:cs="Arial Narrow"/>
          <w:b/>
          <w:color w:val="000000"/>
          <w:kern w:val="0"/>
          <w:lang w:eastAsia="es-PE"/>
          <w14:ligatures w14:val="none"/>
        </w:rPr>
        <w:tab/>
        <w:t xml:space="preserve">: </w:t>
      </w:r>
      <w:r w:rsidRPr="00FD79D7">
        <w:rPr>
          <w:rFonts w:ascii="Arial Narrow" w:eastAsia="Arial Narrow" w:hAnsi="Arial Narrow" w:cs="Arial Narrow"/>
          <w:b/>
          <w:color w:val="000000"/>
          <w:kern w:val="0"/>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79D7">
        <w:rPr>
          <w:rFonts w:ascii="Arial Narrow" w:eastAsia="Arial Narrow" w:hAnsi="Arial Narrow" w:cs="Arial Narrow"/>
          <w:b/>
          <w:color w:val="000000"/>
          <w:kern w:val="0"/>
          <w:lang w:eastAsia="es-PE"/>
          <w14:ligatures w14:val="none"/>
        </w:rPr>
        <w:t xml:space="preserve">RESOLUCIÓN </w:t>
      </w:r>
      <w:r w:rsidRPr="00FD79D7">
        <w:rPr>
          <w:rFonts w:ascii="Arial Narrow" w:eastAsia="Arial Narrow" w:hAnsi="Arial Narrow" w:cs="Arial Narrow"/>
          <w:b/>
          <w:color w:val="000000"/>
          <w:kern w:val="0"/>
          <w:lang w:eastAsia="es-PE"/>
          <w14:ligatures w14:val="none"/>
        </w:rPr>
        <w:tab/>
        <w:t>:</w:t>
      </w:r>
      <w:r w:rsidRPr="00FD79D7">
        <w:rPr>
          <w:rFonts w:ascii="Arial Narrow" w:eastAsia="Arial Narrow" w:hAnsi="Arial Narrow" w:cs="Arial Narrow"/>
          <w:b/>
          <w:color w:val="000000"/>
          <w:kern w:val="0"/>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79D7">
        <w:rPr>
          <w:rFonts w:ascii="Arial Narrow" w:eastAsia="Times New Roman" w:hAnsi="Arial Narrow" w:cs="Times New Roman"/>
          <w:color w:val="000000"/>
          <w:kern w:val="0"/>
          <w:shd w:val="clear" w:color="auto" w:fill="FFFFFF"/>
          <w:lang w:eastAsia="es-PE"/>
          <w14:ligatures w14:val="none"/>
        </w:rPr>
        <w:t xml:space="preserve">Lima, </w:t>
      </w:r>
      <w:r w:rsidR="00C472DA" w:rsidRPr="00FD79D7">
        <w:rPr>
          <w:rFonts w:ascii="Arial Narrow" w:eastAsia="Times New Roman" w:hAnsi="Arial Narrow" w:cs="Times New Roman"/>
          <w:color w:val="000000"/>
          <w:kern w:val="0"/>
          <w:shd w:val="clear" w:color="auto" w:fill="FFFFFF"/>
          <w:lang w:eastAsia="es-PE"/>
          <w14:ligatures w14:val="none"/>
        </w:rPr>
        <w:t>5</w:t>
      </w:r>
      <w:r w:rsidRPr="00FD79D7">
        <w:rPr>
          <w:rFonts w:ascii="Arial Narrow" w:eastAsia="Times New Roman" w:hAnsi="Arial Narrow" w:cs="Times New Roman"/>
          <w:color w:val="000000"/>
          <w:kern w:val="0"/>
          <w:shd w:val="clear" w:color="auto" w:fill="FFFFFF"/>
          <w:lang w:eastAsia="es-PE"/>
          <w14:ligatures w14:val="none"/>
        </w:rPr>
        <w:t xml:space="preserve"> de </w:t>
      </w:r>
      <w:r w:rsidR="00C472DA" w:rsidRPr="00FD79D7">
        <w:rPr>
          <w:rFonts w:ascii="Arial Narrow" w:eastAsia="Times New Roman" w:hAnsi="Arial Narrow" w:cs="Times New Roman"/>
          <w:color w:val="000000"/>
          <w:kern w:val="0"/>
          <w:shd w:val="clear" w:color="auto" w:fill="FFFFFF"/>
          <w:lang w:eastAsia="es-PE"/>
          <w14:ligatures w14:val="none"/>
        </w:rPr>
        <w:t>junio</w:t>
      </w:r>
      <w:r w:rsidR="00985114" w:rsidRPr="00FD79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6988">
        <w:rPr>
          <w:rFonts w:ascii="Arial Narrow" w:eastAsia="Times New Roman" w:hAnsi="Arial Narrow" w:cs="Arial"/>
          <w:color w:val="000000"/>
          <w:kern w:val="0"/>
          <w:lang w:val="es-ES" w:eastAsia="es-ES"/>
          <w14:ligatures w14:val="none"/>
        </w:rPr>
        <w:t xml:space="preserve">Mediante el escrito del </w:t>
      </w:r>
      <w:r w:rsidR="000D6A05" w:rsidRPr="00906988">
        <w:rPr>
          <w:rFonts w:ascii="Arial Narrow" w:eastAsia="Times New Roman" w:hAnsi="Arial Narrow" w:cs="Arial"/>
          <w:color w:val="000000"/>
          <w:kern w:val="0"/>
          <w:lang w:val="es-ES" w:eastAsia="es-ES"/>
          <w14:ligatures w14:val="none"/>
        </w:rPr>
        <w:t>13 de abril de 2026</w:t>
      </w:r>
      <w:r w:rsidR="00906988" w:rsidRPr="00906988">
        <w:rPr>
          <w:rFonts w:ascii="Arial Narrow" w:eastAsia="Times New Roman" w:hAnsi="Arial Narrow" w:cs="Arial"/>
          <w:color w:val="000000"/>
          <w:kern w:val="0"/>
          <w:lang w:val="es-ES" w:eastAsia="es-ES"/>
          <w14:ligatures w14:val="none"/>
        </w:rPr>
        <w:t>, complementado mediante escrito del 1 de junio de 2026</w:t>
      </w:r>
      <w:r w:rsidR="00996DC2" w:rsidRPr="00906988">
        <w:rPr>
          <w:rFonts w:ascii="Arial Narrow" w:eastAsia="Calibri" w:hAnsi="Arial Narrow" w:cs="Arial"/>
          <w:kern w:val="0"/>
          <w14:ligatures w14:val="none"/>
        </w:rPr>
        <w:t>,</w:t>
      </w:r>
      <w:r w:rsidRPr="00906988">
        <w:rPr>
          <w:rFonts w:ascii="Arial Narrow" w:eastAsia="Calibri" w:hAnsi="Arial Narrow" w:cs="Arial"/>
          <w:kern w:val="0"/>
          <w14:ligatures w14:val="none"/>
        </w:rPr>
        <w:t xml:space="preserve"> la señora </w:t>
      </w:r>
      <w:r w:rsidR="00FD79D7" w:rsidRPr="00906988">
        <w:rPr>
          <w:rFonts w:ascii="Arial Narrow" w:eastAsia="Calibri" w:hAnsi="Arial Narrow" w:cs="Arial"/>
          <w:kern w:val="0"/>
          <w14:ligatures w14:val="none"/>
        </w:rPr>
        <w:t xml:space="preserve">Serrano </w:t>
      </w:r>
      <w:r w:rsidRPr="00906988">
        <w:rPr>
          <w:rFonts w:ascii="Arial Narrow" w:eastAsia="Calibri" w:hAnsi="Arial Narrow" w:cs="Arial"/>
          <w:kern w:val="0"/>
          <w14:ligatures w14:val="none"/>
        </w:rPr>
        <w:t>d</w:t>
      </w:r>
      <w:r w:rsidRPr="00906988">
        <w:rPr>
          <w:rFonts w:ascii="Arial Narrow" w:eastAsia="Times New Roman" w:hAnsi="Arial Narrow" w:cs="Arial"/>
          <w:color w:val="000000"/>
          <w:kern w:val="0"/>
          <w:lang w:val="es-ES" w:eastAsia="es-ES"/>
          <w14:ligatures w14:val="none"/>
        </w:rPr>
        <w:t>enunció</w:t>
      </w:r>
      <w:r w:rsidRPr="00FD79D7">
        <w:rPr>
          <w:rFonts w:ascii="Arial Narrow" w:eastAsia="Times New Roman" w:hAnsi="Arial Narrow" w:cs="Arial"/>
          <w:color w:val="000000"/>
          <w:kern w:val="0"/>
          <w:lang w:val="es-ES" w:eastAsia="es-ES"/>
          <w14:ligatures w14:val="none"/>
        </w:rPr>
        <w:t xml:space="preserve"> a Rímac</w:t>
      </w:r>
      <w:r w:rsidRPr="00EB4D2D">
        <w:rPr>
          <w:rFonts w:ascii="Arial Narrow" w:eastAsia="Times New Roman" w:hAnsi="Arial Narrow" w:cs="Arial"/>
          <w:color w:val="000000"/>
          <w:kern w:val="0"/>
          <w:lang w:val="es-ES" w:eastAsia="es-ES"/>
          <w14:ligatures w14:val="none"/>
        </w:rPr>
        <w:t xml:space="preserve"> 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F55528" w:rsidRDefault="00CA59A2" w:rsidP="00F55528">
      <w:pPr>
        <w:spacing w:after="0" w:line="240" w:lineRule="auto"/>
        <w:jc w:val="both"/>
        <w:rPr>
          <w:rFonts w:ascii="Arial Narrow" w:eastAsia="Times New Roman" w:hAnsi="Arial Narrow" w:cs="Arial"/>
          <w:color w:val="000000"/>
          <w:kern w:val="0"/>
          <w:highlight w:val="green"/>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15 de mayo de 2007, contrató con Rímac </w:t>
      </w:r>
      <w:r w:rsidR="003E1609">
        <w:rPr>
          <w:rFonts w:ascii="Arial Narrow" w:eastAsia="Times New Roman" w:hAnsi="Arial Narrow" w:cs="Arial"/>
          <w:color w:val="000000"/>
          <w:kern w:val="0"/>
          <w:lang w:eastAsia="es-ES"/>
          <w14:ligatures w14:val="none"/>
        </w:rPr>
        <w:t xml:space="preserve">el </w:t>
      </w:r>
      <w:r w:rsidR="003E1609" w:rsidRPr="00F55528">
        <w:rPr>
          <w:rFonts w:ascii="Arial Narrow" w:eastAsia="Times New Roman" w:hAnsi="Arial Narrow" w:cs="Arial"/>
          <w:color w:val="000000"/>
          <w:kern w:val="0"/>
          <w:lang w:eastAsia="es-ES"/>
          <w14:ligatures w14:val="none"/>
        </w:rPr>
        <w:t>Seguro de Vida Inversión Flexible</w:t>
      </w:r>
      <w:r w:rsidR="003E1609">
        <w:rPr>
          <w:rFonts w:ascii="Arial Narrow" w:eastAsia="Times New Roman" w:hAnsi="Arial Narrow" w:cs="Arial"/>
          <w:color w:val="000000"/>
          <w:kern w:val="0"/>
          <w:lang w:eastAsia="es-ES"/>
          <w14:ligatures w14:val="none"/>
        </w:rPr>
        <w:t xml:space="preserve"> -</w:t>
      </w:r>
      <w:r w:rsidRPr="00F55528">
        <w:rPr>
          <w:rFonts w:ascii="Arial Narrow" w:eastAsia="Times New Roman" w:hAnsi="Arial Narrow" w:cs="Arial"/>
          <w:color w:val="000000"/>
          <w:kern w:val="0"/>
          <w:lang w:eastAsia="es-ES"/>
          <w14:ligatures w14:val="none"/>
        </w:rPr>
        <w:t xml:space="preserve"> </w:t>
      </w:r>
      <w:r w:rsidR="003E1609">
        <w:rPr>
          <w:rFonts w:ascii="Arial Narrow" w:eastAsia="Times New Roman" w:hAnsi="Arial Narrow" w:cs="Arial"/>
          <w:color w:val="000000"/>
          <w:kern w:val="0"/>
          <w:lang w:eastAsia="es-ES"/>
          <w14:ligatures w14:val="none"/>
        </w:rPr>
        <w:t>P</w:t>
      </w:r>
      <w:r w:rsidRPr="00F55528">
        <w:rPr>
          <w:rFonts w:ascii="Arial Narrow" w:eastAsia="Times New Roman" w:hAnsi="Arial Narrow" w:cs="Arial"/>
          <w:color w:val="000000"/>
          <w:kern w:val="0"/>
          <w:lang w:eastAsia="es-ES"/>
          <w14:ligatures w14:val="none"/>
        </w:rPr>
        <w:t>óliza U</w:t>
      </w:r>
      <w:r w:rsidR="003E1609">
        <w:rPr>
          <w:rFonts w:ascii="Arial Narrow" w:eastAsia="Times New Roman" w:hAnsi="Arial Narrow" w:cs="Arial"/>
          <w:color w:val="000000"/>
          <w:kern w:val="0"/>
          <w:lang w:eastAsia="es-ES"/>
          <w14:ligatures w14:val="none"/>
        </w:rPr>
        <w:t>-</w:t>
      </w:r>
      <w:r w:rsidRPr="00F55528">
        <w:rPr>
          <w:rFonts w:ascii="Arial Narrow" w:eastAsia="Times New Roman" w:hAnsi="Arial Narrow" w:cs="Arial"/>
          <w:color w:val="000000"/>
          <w:kern w:val="0"/>
          <w:lang w:eastAsia="es-ES"/>
          <w14:ligatures w14:val="none"/>
        </w:rPr>
        <w:t>13857</w:t>
      </w:r>
      <w:r w:rsidR="003E1609">
        <w:rPr>
          <w:rFonts w:ascii="Arial Narrow" w:eastAsia="Times New Roman" w:hAnsi="Arial Narrow" w:cs="Arial"/>
          <w:color w:val="000000"/>
          <w:kern w:val="0"/>
          <w:lang w:eastAsia="es-ES"/>
          <w14:ligatures w14:val="none"/>
        </w:rPr>
        <w:t xml:space="preserve"> (en adelante, Seguro de Vida)</w:t>
      </w:r>
      <w:r w:rsidRPr="00F55528">
        <w:rPr>
          <w:rFonts w:ascii="Arial Narrow" w:eastAsia="Times New Roman" w:hAnsi="Arial Narrow" w:cs="Arial"/>
          <w:color w:val="000000"/>
          <w:kern w:val="0"/>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w14:ligatures w14:val="none"/>
        </w:rPr>
        <w:t>que el Seguro de Vida había sido anulado</w:t>
      </w:r>
      <w:r w:rsidRPr="00F55528">
        <w:rPr>
          <w:rFonts w:ascii="Arial Narrow" w:eastAsia="Times New Roman" w:hAnsi="Arial Narrow" w:cs="Arial"/>
          <w:color w:val="000000"/>
          <w:kern w:val="0"/>
          <w:lang w:eastAsia="es-ES"/>
          <w14:ligatures w14:val="none"/>
        </w:rPr>
        <w:t xml:space="preserve"> el 30 de septiembre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w14:ligatures w14:val="none"/>
        </w:rPr>
        <w:t xml:space="preserve"> el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w14:ligatures w14:val="none"/>
        </w:rPr>
        <w:t xml:space="preserve">el </w:t>
      </w:r>
      <w:r w:rsidR="003E1609" w:rsidRPr="003E1609">
        <w:rPr>
          <w:rFonts w:ascii="Arial Narrow" w:eastAsia="Times New Roman" w:hAnsi="Arial Narrow" w:cs="Arial"/>
          <w:color w:val="000000"/>
          <w:kern w:val="0"/>
          <w:lang w:eastAsia="es-ES"/>
          <w14:ligatures w14:val="none"/>
        </w:rPr>
        <w:t>Seguro de Vida</w:t>
      </w:r>
      <w:r w:rsidRPr="00F55528">
        <w:rPr>
          <w:rFonts w:ascii="Arial Narrow" w:eastAsia="Times New Roman" w:hAnsi="Arial Narrow" w:cs="Arial"/>
          <w:color w:val="000000"/>
          <w:kern w:val="0"/>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Times New Roman" w:hAnsi="Arial Narrow" w:cs="Arial"/>
          <w:color w:val="000000"/>
          <w:kern w:val="0"/>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528">
        <w:rPr>
          <w:rFonts w:ascii="Arial Narrow" w:eastAsia="Times New Roman" w:hAnsi="Arial Narrow" w:cs="Arial"/>
          <w:color w:val="000000"/>
          <w:kern w:val="0"/>
          <w:lang w:eastAsia="es-ES"/>
          <w14:ligatures w14:val="none"/>
        </w:rPr>
        <w:t>El 13 de marzo de 2026, se presentó el reclamo 26-SBS022058 ante Rímac, solicitando la rehabilitación de</w:t>
      </w:r>
      <w:r w:rsidR="003E1609">
        <w:rPr>
          <w:rFonts w:ascii="Arial Narrow" w:eastAsia="Times New Roman" w:hAnsi="Arial Narrow" w:cs="Arial"/>
          <w:color w:val="000000"/>
          <w:kern w:val="0"/>
          <w:lang w:eastAsia="es-ES"/>
          <w14:ligatures w14:val="none"/>
        </w:rPr>
        <w:t>l</w:t>
      </w:r>
      <w:r w:rsidRPr="00F55528">
        <w:rPr>
          <w:rFonts w:ascii="Arial Narrow" w:eastAsia="Times New Roman" w:hAnsi="Arial Narrow" w:cs="Arial"/>
          <w:color w:val="000000"/>
          <w:kern w:val="0"/>
          <w:lang w:eastAsia="es-ES"/>
          <w14:ligatures w14:val="none"/>
        </w:rPr>
        <w:t xml:space="preserve"> </w:t>
      </w:r>
      <w:r w:rsidR="003E1609" w:rsidRPr="003E1609">
        <w:rPr>
          <w:rFonts w:ascii="Arial Narrow" w:eastAsia="Times New Roman" w:hAnsi="Arial Narrow" w:cs="Arial"/>
          <w:color w:val="000000"/>
          <w:kern w:val="0"/>
          <w:lang w:eastAsia="es-ES"/>
          <w14:ligatures w14:val="none"/>
        </w:rPr>
        <w:t xml:space="preserve">Seguro de Vida </w:t>
      </w:r>
      <w:r w:rsidRPr="00F55528">
        <w:rPr>
          <w:rFonts w:ascii="Arial Narrow" w:eastAsia="Times New Roman" w:hAnsi="Arial Narrow" w:cs="Arial"/>
          <w:color w:val="000000"/>
          <w:kern w:val="0"/>
          <w:lang w:eastAsia="es-ES"/>
          <w14:ligatures w14:val="none"/>
        </w:rPr>
        <w:t>y la remisión de estados de cuenta. Sin embargo, la documentación remitida resultó incompleta y se recibió respuesta negativa final con fecha 7 de abril de 2026 Rímac confirmó la anulación de la póliza al 30 de septiembre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9D7">
        <w:rPr>
          <w:rFonts w:ascii="Arial Narrow" w:eastAsia="Times New Roman" w:hAnsi="Arial Narrow" w:cs="Arial"/>
          <w:color w:val="000000"/>
          <w:kern w:val="0"/>
          <w:lang w:val="es-ES" w:eastAsia="es-ES"/>
          <w14:ligatures w14:val="none"/>
        </w:rPr>
        <w:t xml:space="preserve">La señora </w:t>
      </w:r>
      <w:r w:rsidR="00FD79D7" w:rsidRPr="00FD79D7">
        <w:rPr>
          <w:rFonts w:ascii="Arial Narrow" w:eastAsia="Times New Roman" w:hAnsi="Arial Narrow" w:cs="Arial"/>
          <w:color w:val="000000"/>
          <w:kern w:val="0"/>
          <w:lang w:val="es-ES" w:eastAsia="es-ES"/>
          <w14:ligatures w14:val="none"/>
        </w:rPr>
        <w:t xml:space="preserve">Serrano </w:t>
      </w:r>
      <w:r w:rsidRPr="00FD79D7">
        <w:rPr>
          <w:rFonts w:ascii="Arial Narrow" w:eastAsia="Times New Roman" w:hAnsi="Arial Narrow" w:cs="Arial"/>
          <w:color w:val="000000"/>
          <w:kern w:val="0"/>
          <w:lang w:val="es-ES" w:eastAsia="es-ES"/>
          <w14:ligatures w14:val="none"/>
        </w:rPr>
        <w:t xml:space="preserve">solicitó, en calidad de medida </w:t>
      </w:r>
      <w:r w:rsidRPr="004C2AC8">
        <w:rPr>
          <w:rFonts w:ascii="Arial Narrow" w:eastAsia="Times New Roman" w:hAnsi="Arial Narrow" w:cs="Arial"/>
          <w:color w:val="000000"/>
          <w:kern w:val="0"/>
          <w:lang w:val="es-ES" w:eastAsia="es-ES"/>
          <w14:ligatures w14:val="none"/>
        </w:rPr>
        <w:t xml:space="preserve">correctiva, que Rímac cumpla con </w:t>
      </w:r>
      <w:r w:rsidR="009510D2" w:rsidRPr="004C2AC8">
        <w:rPr>
          <w:rFonts w:ascii="Arial Narrow" w:eastAsia="Times New Roman" w:hAnsi="Arial Narrow" w:cs="Arial"/>
          <w:color w:val="000000"/>
          <w:kern w:val="0"/>
          <w:lang w:val="es-ES" w:eastAsia="es-ES"/>
          <w14:ligatures w14:val="none"/>
        </w:rPr>
        <w:t xml:space="preserve">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w:t>
      </w:r>
      <w:r w:rsidR="009510D2" w:rsidRPr="004C2AC8">
        <w:rPr>
          <w:rFonts w:ascii="Arial Narrow" w:eastAsia="Times New Roman" w:hAnsi="Arial Narrow" w:cs="Arial"/>
          <w:color w:val="000000"/>
          <w:kern w:val="0"/>
          <w:lang w:val="es-ES" w:eastAsia="es-ES"/>
          <w14:ligatures w14:val="none"/>
        </w:rPr>
        <w:lastRenderedPageBreak/>
        <w:t>aportes realizados en 2025 y 2026</w:t>
      </w:r>
      <w:r w:rsidRPr="004C2AC8">
        <w:rPr>
          <w:rFonts w:ascii="Arial Narrow" w:eastAsia="Times New Roman" w:hAnsi="Arial Narrow" w:cs="Arial"/>
          <w:color w:val="000000"/>
          <w:kern w:val="0"/>
          <w:lang w:val="es-ES" w:eastAsia="es-ES"/>
          <w14:ligatures w14:val="none"/>
        </w:rPr>
        <w:t xml:space="preserve">. Asimismo, </w:t>
      </w:r>
      <w:r w:rsidR="009510D2" w:rsidRPr="004C2AC8">
        <w:rPr>
          <w:rFonts w:ascii="Arial Narrow" w:eastAsia="Times New Roman" w:hAnsi="Arial Narrow" w:cs="Arial"/>
          <w:color w:val="000000"/>
          <w:kern w:val="0"/>
          <w:lang w:val="es-ES" w:eastAsia="es-ES"/>
          <w14:ligatures w14:val="none"/>
        </w:rPr>
        <w:t xml:space="preserve">no </w:t>
      </w:r>
      <w:r w:rsidRPr="004C2AC8">
        <w:rPr>
          <w:rFonts w:ascii="Arial Narrow" w:eastAsia="Times New Roman" w:hAnsi="Arial Narrow" w:cs="Arial"/>
          <w:color w:val="000000"/>
          <w:kern w:val="0"/>
          <w:lang w:val="es-ES" w:eastAsia="es-ES"/>
          <w14:ligatures w14:val="none"/>
        </w:rPr>
        <w:t>requirió el reembolso de costos y costas del presente procedimiento.</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C19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C1933">
        <w:rPr>
          <w:rFonts w:ascii="Arial Narrow" w:eastAsia="Arial Narrow" w:hAnsi="Arial Narrow" w:cs="Arial Narrow"/>
          <w:kern w:val="0"/>
          <w:vertAlign w:val="superscript"/>
          <w14:ligatures w14:val="none"/>
        </w:rPr>
        <w:footnoteReference w:id="2"/>
      </w:r>
      <w:r w:rsidRPr="00CC1933">
        <w:rPr>
          <w:rFonts w:ascii="Arial Narrow" w:eastAsia="Times New Roman" w:hAnsi="Arial Narrow" w:cs="Segoe UI"/>
          <w:color w:val="000000"/>
          <w:kern w:val="0"/>
          <w:lang w:eastAsia="es-PE"/>
          <w14:ligatures w14:val="none"/>
        </w:rPr>
        <w:t xml:space="preserve">, </w:t>
      </w:r>
      <w:r w:rsidR="00121544" w:rsidRPr="00CC1933">
        <w:rPr>
          <w:rFonts w:ascii="Arial Narrow" w:eastAsia="Times New Roman" w:hAnsi="Arial Narrow" w:cs="Segoe UI"/>
          <w:color w:val="000000"/>
          <w:kern w:val="0"/>
          <w:lang w:eastAsia="es-PE"/>
          <w14:ligatures w14:val="none"/>
        </w:rPr>
        <w:t xml:space="preserve">considera </w:t>
      </w:r>
      <w:r w:rsidR="00121544" w:rsidRPr="00CC1933">
        <w:rPr>
          <w:rFonts w:ascii="Arial Narrow" w:eastAsia="Arial Narrow" w:hAnsi="Arial Narrow" w:cs="Arial Narrow"/>
          <w:kern w:val="0"/>
          <w14:ligatures w14:val="none"/>
        </w:rPr>
        <w:t xml:space="preserve">que el hecho denunciado, </w:t>
      </w:r>
      <w:bookmarkStart w:id="6" w:name="_Hlk211591623"/>
      <w:r w:rsidR="00121544" w:rsidRPr="00CC193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Fonts w:ascii="Arial Narrow" w:eastAsia="Arial Narrow" w:hAnsi="Arial Narrow" w:cs="Arial"/>
          <w:kern w:val="0"/>
          <w:vertAlign w:val="superscript"/>
          <w14:ligatures w14:val="none"/>
        </w:rPr>
        <w:footnoteReference w:id="3"/>
      </w:r>
      <w:bookmarkEnd w:id="10"/>
      <w:r w:rsidR="00711750" w:rsidRPr="00CC1933">
        <w:rPr>
          <w:rFonts w:ascii="Arial Narrow" w:eastAsia="Arial Narrow" w:hAnsi="Arial Narrow" w:cs="Arial Narrow"/>
          <w:kern w:val="0"/>
          <w14:ligatures w14:val="none"/>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C1933">
        <w:rPr>
          <w:rFonts w:ascii="Arial Narrow" w:eastAsia="Arial Narrow" w:hAnsi="Arial Narrow" w:cs="Arial Narrow"/>
          <w:kern w:val="0"/>
          <w14:ligatures w14:val="none"/>
        </w:rPr>
        <w:t xml:space="preserve">Así también, la Secretaría Técnica, en ejercicio de sus facultades, </w:t>
      </w:r>
      <w:r w:rsidRPr="00CC1933">
        <w:rPr>
          <w:rFonts w:ascii="Arial Narrow" w:eastAsia="Times New Roman" w:hAnsi="Arial Narrow" w:cs="Segoe UI"/>
          <w:color w:val="000000"/>
          <w:kern w:val="0"/>
          <w:lang w:eastAsia="es-PE"/>
          <w14:ligatures w14:val="none"/>
        </w:rPr>
        <w:t xml:space="preserve">considera </w:t>
      </w:r>
      <w:r w:rsidRPr="00CC1933">
        <w:rPr>
          <w:rFonts w:ascii="Arial Narrow" w:eastAsia="Arial Narrow" w:hAnsi="Arial Narrow" w:cs="Arial Narrow"/>
          <w:kern w:val="0"/>
          <w14:ligatures w14: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w14:ligatures w14:val="none"/>
        </w:rPr>
        <w:t>los</w:t>
      </w:r>
      <w:r w:rsidR="00CC1933" w:rsidRPr="00CC1933">
        <w:rPr>
          <w:rFonts w:ascii="Arial Narrow" w:eastAsia="Times New Roman" w:hAnsi="Arial Narrow" w:cs="Times New Roman"/>
          <w:color w:val="000000"/>
          <w:kern w:val="0"/>
          <w:shd w:val="clear" w:color="auto" w:fill="FFFFFF"/>
          <w:lang w:eastAsia="es-PE"/>
          <w14:ligatures w14:val="none"/>
        </w:rPr>
        <w:t xml:space="preserve"> año</w:t>
      </w:r>
      <w:r w:rsidR="00313344">
        <w:rPr>
          <w:rFonts w:ascii="Arial Narrow" w:eastAsia="Times New Roman" w:hAnsi="Arial Narrow" w:cs="Times New Roman"/>
          <w:color w:val="000000"/>
          <w:kern w:val="0"/>
          <w:shd w:val="clear" w:color="auto" w:fill="FFFFFF"/>
          <w:lang w:eastAsia="es-PE"/>
          <w14:ligatures w14:val="none"/>
        </w:rPr>
        <w:t>s</w:t>
      </w:r>
      <w:r w:rsidR="00CC1933" w:rsidRPr="00CC1933">
        <w:rPr>
          <w:rFonts w:ascii="Arial Narrow" w:eastAsia="Times New Roman" w:hAnsi="Arial Narrow" w:cs="Times New Roman"/>
          <w:color w:val="000000"/>
          <w:kern w:val="0"/>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w14:ligatures w14:val="none"/>
        </w:rPr>
        <w:t xml:space="preserve">conviene requerir </w:t>
      </w:r>
      <w:r w:rsidR="00FD79D7" w:rsidRPr="00FD79D7">
        <w:rPr>
          <w:rFonts w:ascii="Arial Narrow" w:eastAsia="Times New Roman" w:hAnsi="Arial Narrow" w:cs="Arial"/>
          <w:color w:val="000000"/>
          <w:kern w:val="0"/>
          <w:lang w:val="es-ES" w:eastAsia="es-ES"/>
          <w14:ligatures w14:val="none"/>
        </w:rPr>
        <w:t xml:space="preserve">a la compañía aseguradora </w:t>
      </w:r>
      <w:r w:rsidRPr="00FD79D7">
        <w:rPr>
          <w:rFonts w:ascii="Arial Narrow" w:eastAsia="Times New Roman" w:hAnsi="Arial Narrow" w:cs="Arial"/>
          <w:color w:val="000000"/>
          <w:kern w:val="0"/>
          <w:lang w:val="es-ES" w:eastAsia="es-ES"/>
          <w14:ligatures w14:val="none"/>
        </w:rPr>
        <w:t>que, en</w:t>
      </w:r>
      <w:r w:rsidRPr="00EB4D2D">
        <w:rPr>
          <w:rFonts w:ascii="Arial Narrow" w:eastAsia="Times New Roman" w:hAnsi="Arial Narrow" w:cs="Arial"/>
          <w:color w:val="000000"/>
          <w:kern w:val="0"/>
          <w:lang w:val="es-ES" w:eastAsia="es-ES"/>
          <w14:ligatures w14:val="none"/>
        </w:rPr>
        <w:t xml:space="preserve"> un plazo no mayor de cinco (5) días hábiles </w:t>
      </w:r>
      <w:r w:rsidRPr="003E160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w14:ligatures w14:val="none"/>
        </w:rPr>
        <w:t>Póliza U-13857 del Seguro de Vida</w:t>
      </w:r>
      <w:r w:rsidRPr="003E1609">
        <w:rPr>
          <w:rFonts w:ascii="Arial Narrow" w:eastAsia="Times New Roman" w:hAnsi="Arial Narrow" w:cs="Arial"/>
          <w:color w:val="000000"/>
          <w:kern w:val="0"/>
          <w:lang w:val="es-ES" w:eastAsia="es-ES"/>
          <w14:ligatures w14:val="none"/>
        </w:rPr>
        <w:t xml:space="preserve">, </w:t>
      </w:r>
      <w:bookmarkStart w:id="14" w:name="_Hlk211877008"/>
      <w:r w:rsidRPr="003E1609">
        <w:rPr>
          <w:rFonts w:ascii="Arial Narrow" w:eastAsia="Times New Roman" w:hAnsi="Arial Narrow" w:cs="Arial"/>
          <w:color w:val="000000"/>
          <w:kern w:val="0"/>
          <w:lang w:val="es-ES" w:eastAsia="es-ES"/>
          <w14:ligatures w14:val="none"/>
        </w:rPr>
        <w:t>así como el cargo de remisión de la póliza</w:t>
      </w:r>
      <w:bookmarkEnd w:id="14"/>
      <w:r w:rsidRPr="003E1609">
        <w:rPr>
          <w:rFonts w:ascii="Arial Narrow" w:eastAsia="Times New Roman" w:hAnsi="Arial Narrow" w:cs="Arial"/>
          <w:color w:val="000000"/>
          <w:kern w:val="0"/>
          <w:lang w:val="es-ES" w:eastAsia="es-ES"/>
          <w14:ligatures w14:val="none"/>
        </w:rPr>
        <w:t>; (</w:t>
      </w:r>
      <w:proofErr w:type="spellStart"/>
      <w:r w:rsidRPr="003E1609">
        <w:rPr>
          <w:rFonts w:ascii="Arial Narrow" w:eastAsia="Times New Roman" w:hAnsi="Arial Narrow" w:cs="Arial"/>
          <w:color w:val="000000"/>
          <w:kern w:val="0"/>
          <w:lang w:val="es-ES" w:eastAsia="es-ES"/>
          <w14:ligatures w14:val="none"/>
        </w:rPr>
        <w:t>ii</w:t>
      </w:r>
      <w:proofErr w:type="spellEnd"/>
      <w:r w:rsidRPr="003E1609">
        <w:rPr>
          <w:rFonts w:ascii="Arial Narrow" w:eastAsia="Times New Roman" w:hAnsi="Arial Narrow" w:cs="Arial"/>
          <w:color w:val="000000"/>
          <w:kern w:val="0"/>
          <w:lang w:val="es-ES" w:eastAsia="es-ES"/>
          <w14:ligatures w14:val="none"/>
        </w:rPr>
        <w:t xml:space="preserve">) presentar los medios probatorios que acrediten </w:t>
      </w:r>
      <w:r w:rsidR="003E1609" w:rsidRPr="003E1609">
        <w:rPr>
          <w:rFonts w:ascii="Arial Narrow" w:eastAsia="Times New Roman" w:hAnsi="Arial Narrow" w:cs="Arial"/>
          <w:color w:val="000000"/>
          <w:kern w:val="0"/>
          <w:lang w:val="es-ES" w:eastAsia="es-ES"/>
          <w14:ligatures w14:val="none"/>
        </w:rPr>
        <w:t>que la anulación de la Póliza U-13857 del Seguro de Vida se hizo de manera justificada</w:t>
      </w:r>
      <w:r w:rsidRPr="003E1609">
        <w:rPr>
          <w:rFonts w:ascii="Arial Narrow" w:eastAsia="Times New Roman" w:hAnsi="Arial Narrow" w:cs="Arial"/>
          <w:color w:val="000000"/>
          <w:kern w:val="0"/>
          <w:lang w:val="es-ES" w:eastAsia="es-ES"/>
          <w14:ligatures w14:val="none"/>
        </w:rPr>
        <w:t>; y, (</w:t>
      </w:r>
      <w:proofErr w:type="spellStart"/>
      <w:r w:rsidRPr="003E1609">
        <w:rPr>
          <w:rFonts w:ascii="Arial Narrow" w:eastAsia="Times New Roman" w:hAnsi="Arial Narrow" w:cs="Arial"/>
          <w:color w:val="000000"/>
          <w:kern w:val="0"/>
          <w:lang w:val="es-ES" w:eastAsia="es-ES"/>
          <w14:ligatures w14:val="none"/>
        </w:rPr>
        <w:t>iii</w:t>
      </w:r>
      <w:proofErr w:type="spellEnd"/>
      <w:r w:rsidRPr="003E1609">
        <w:rPr>
          <w:rFonts w:ascii="Arial Narrow" w:eastAsia="Times New Roman" w:hAnsi="Arial Narrow" w:cs="Arial"/>
          <w:color w:val="000000"/>
          <w:kern w:val="0"/>
          <w:lang w:val="es-ES" w:eastAsia="es-ES"/>
          <w14:ligatures w14:val="none"/>
        </w:rPr>
        <w:t xml:space="preserve">) presentar todas las comunicaciones cursadas </w:t>
      </w:r>
      <w:r w:rsidR="00A87B9B" w:rsidRPr="003E1609">
        <w:rPr>
          <w:rFonts w:ascii="Arial Narrow" w:eastAsia="Times New Roman" w:hAnsi="Arial Narrow" w:cs="Arial"/>
          <w:color w:val="000000"/>
          <w:kern w:val="0"/>
          <w:lang w:val="es-ES" w:eastAsia="es-ES"/>
          <w14:ligatures w14:val="none"/>
        </w:rPr>
        <w:t xml:space="preserve">con la parte denunciante </w:t>
      </w:r>
      <w:r w:rsidRPr="003E1609">
        <w:rPr>
          <w:rFonts w:ascii="Arial Narrow" w:eastAsia="Times New Roman" w:hAnsi="Arial Narrow" w:cs="Arial"/>
          <w:color w:val="000000"/>
          <w:kern w:val="0"/>
          <w:lang w:val="es-ES" w:eastAsia="es-ES"/>
          <w14:ligatures w14:val="none"/>
        </w:rPr>
        <w:t xml:space="preserve">en virtud </w:t>
      </w:r>
      <w:r w:rsidR="00F01410" w:rsidRPr="003E1609">
        <w:rPr>
          <w:rFonts w:ascii="Arial Narrow" w:eastAsia="Times New Roman" w:hAnsi="Arial Narrow" w:cs="Arial"/>
          <w:color w:val="000000"/>
          <w:kern w:val="0"/>
          <w:lang w:val="es-ES" w:eastAsia="es-ES"/>
          <w14:ligatures w14:val="none"/>
        </w:rPr>
        <w:t xml:space="preserve">de los hechos materia </w:t>
      </w:r>
      <w:r w:rsidRPr="003E1609">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04B3E2E" w:rsidR="00121544" w:rsidRPr="00CC193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06988" w:rsidRPr="00906988">
        <w:rPr>
          <w:rFonts w:ascii="Arial Narrow" w:eastAsia="Times New Roman" w:hAnsi="Arial Narrow" w:cs="Times New Roman"/>
          <w:color w:val="000000"/>
          <w:kern w:val="0"/>
          <w:shd w:val="clear" w:color="auto" w:fill="FFFFFF"/>
          <w:lang w:eastAsia="es-PE"/>
          <w14:ligatures w14:val="none"/>
        </w:rPr>
        <w:t>13 de abril de 2026, complementado mediante escrito del 1 de junio de 2026</w:t>
      </w:r>
      <w:r w:rsidR="00906988">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FD79D7">
        <w:rPr>
          <w:rFonts w:ascii="Arial Narrow" w:eastAsia="Times New Roman" w:hAnsi="Arial Narrow" w:cs="Times New Roman"/>
          <w:color w:val="000000"/>
          <w:kern w:val="0"/>
          <w:shd w:val="clear" w:color="auto" w:fill="FFFFFF"/>
          <w:lang w:eastAsia="es-PE"/>
          <w14:ligatures w14:val="none"/>
        </w:rPr>
        <w:t xml:space="preserve">por </w:t>
      </w:r>
      <w:r w:rsidR="00FD79D7" w:rsidRPr="00FD79D7">
        <w:rPr>
          <w:rFonts w:ascii="Arial Narrow" w:eastAsia="Times New Roman" w:hAnsi="Arial Narrow" w:cs="Times New Roman"/>
          <w:color w:val="000000"/>
          <w:kern w:val="0"/>
          <w:shd w:val="clear" w:color="auto" w:fill="FFFFFF"/>
          <w:lang w:eastAsia="es-PE"/>
          <w14:ligatures w14:val="none"/>
        </w:rPr>
        <w:t>la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 xml:space="preserve">señora Nancy Edelmira Serrano Ontaneda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FD79D7">
        <w:rPr>
          <w:rFonts w:ascii="Arial Narrow" w:eastAsia="Times New Roman" w:hAnsi="Arial Narrow" w:cs="Times New Roman"/>
          <w:color w:val="000000"/>
          <w:kern w:val="0"/>
          <w:shd w:val="clear" w:color="auto" w:fill="FFFFFF"/>
          <w:lang w:eastAsia="es-PE"/>
          <w14:ligatures w14:val="none"/>
        </w:rPr>
        <w:t>p</w:t>
      </w:r>
      <w:r w:rsidR="00121544" w:rsidRPr="00EB4D2D">
        <w:rPr>
          <w:rFonts w:ascii="Arial Narrow" w:eastAsia="Times New Roman" w:hAnsi="Arial Narrow" w:cs="Times New Roman"/>
          <w:color w:val="000000"/>
          <w:kern w:val="0"/>
          <w:shd w:val="clear" w:color="auto" w:fill="FFFFFF"/>
          <w:lang w:eastAsia="es-PE"/>
          <w14:ligatures w14:val="none"/>
        </w:rPr>
        <w:t xml:space="preserve">or lo </w:t>
      </w:r>
      <w:r w:rsidR="00121544" w:rsidRPr="00CC1933">
        <w:rPr>
          <w:rFonts w:ascii="Arial Narrow" w:eastAsia="Times New Roman" w:hAnsi="Arial Narrow" w:cs="Times New Roman"/>
          <w:color w:val="000000"/>
          <w:kern w:val="0"/>
          <w:shd w:val="clear" w:color="auto" w:fill="FFFFFF"/>
          <w:lang w:eastAsia="es-PE"/>
          <w14:ligatures w14:val="none"/>
        </w:rPr>
        <w:t>siguiente:</w:t>
      </w:r>
    </w:p>
    <w:p w14:paraId="39215327" w14:textId="77777777" w:rsidR="00121544" w:rsidRPr="00CC1933" w:rsidRDefault="00121544" w:rsidP="00CC1933">
      <w:pPr>
        <w:spacing w:after="0" w:line="240" w:lineRule="auto"/>
        <w:jc w:val="both"/>
        <w:rPr>
          <w:rFonts w:ascii="Arial Narrow" w:eastAsia="Calibri" w:hAnsi="Arial Narrow" w:cs="Arial Narrow"/>
          <w:kern w:val="0"/>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w14:ligatures w14:val="none"/>
        </w:rPr>
        <w:t xml:space="preserve">de ello </w:t>
      </w:r>
      <w:r w:rsidRPr="00CC1933">
        <w:rPr>
          <w:rFonts w:ascii="Arial Narrow" w:eastAsia="Times New Roman" w:hAnsi="Arial Narrow" w:cs="Times New Roman"/>
          <w:kern w:val="0"/>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1933">
        <w:rPr>
          <w:rFonts w:ascii="Arial Narrow" w:eastAsia="Calibri" w:hAnsi="Arial Narrow" w:cs="Arial Narrow"/>
          <w:color w:val="000000"/>
          <w:kern w:val="0"/>
          <w:lang w:eastAsia="es-PE"/>
          <w14:ligatures w14:val="none"/>
        </w:rPr>
        <w:t>Presunta</w:t>
      </w:r>
      <w:r w:rsidRPr="00CC1933">
        <w:rPr>
          <w:rFonts w:ascii="Arial Narrow" w:eastAsia="Times New Roman" w:hAnsi="Arial Narrow" w:cs="Times New Roman"/>
          <w:kern w:val="0"/>
          <w:shd w:val="clear" w:color="auto" w:fill="FFFFFF"/>
          <w:lang w:eastAsia="es-PE"/>
          <w14:ligatures w14:val="none"/>
        </w:rPr>
        <w:t xml:space="preserve"> infracción a los artículos 18 y 19</w:t>
      </w:r>
      <w:r w:rsidRPr="00CC1933">
        <w:rPr>
          <w:rFonts w:ascii="Arial Narrow" w:eastAsia="Calibri" w:hAnsi="Arial Narrow" w:cs="Arial Narrow"/>
          <w:kern w:val="0"/>
          <w:lang w:eastAsia="es-PE"/>
          <w14:ligatures w14:val="none"/>
        </w:rPr>
        <w:t xml:space="preserve"> de </w:t>
      </w:r>
      <w:r w:rsidRPr="00CC193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w14:ligatures w14:val="none"/>
        </w:rPr>
        <w:t>los</w:t>
      </w:r>
      <w:r w:rsidRPr="00CC1933">
        <w:rPr>
          <w:rFonts w:ascii="Arial Narrow" w:eastAsia="Times New Roman" w:hAnsi="Arial Narrow" w:cs="Times New Roman"/>
          <w:kern w:val="0"/>
          <w:shd w:val="clear" w:color="auto" w:fill="FFFFFF"/>
          <w:lang w:eastAsia="es-PE"/>
          <w14:ligatures w14:val="none"/>
        </w:rPr>
        <w:t xml:space="preserve"> año</w:t>
      </w:r>
      <w:r w:rsidR="00313344">
        <w:rPr>
          <w:rFonts w:ascii="Arial Narrow" w:eastAsia="Times New Roman" w:hAnsi="Arial Narrow" w:cs="Times New Roman"/>
          <w:kern w:val="0"/>
          <w:shd w:val="clear" w:color="auto" w:fill="FFFFFF"/>
          <w:lang w:eastAsia="es-PE"/>
          <w14:ligatures w14:val="none"/>
        </w:rPr>
        <w:t>s</w:t>
      </w:r>
      <w:r w:rsidRPr="00CC1933">
        <w:rPr>
          <w:rFonts w:ascii="Arial Narrow" w:eastAsia="Times New Roman" w:hAnsi="Arial Narrow" w:cs="Times New Roman"/>
          <w:kern w:val="0"/>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rPr>
      </w:pPr>
    </w:p>
    <w:p w14:paraId="0A292C9F" w14:textId="196B2CF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CC1933">
        <w:rPr>
          <w:rFonts w:ascii="Arial Narrow" w:eastAsia="Arial Narrow" w:hAnsi="Arial Narrow" w:cs="Arial Narrow"/>
          <w:b/>
          <w:color w:val="000000"/>
          <w:kern w:val="0"/>
          <w:lang w:eastAsia="es-PE"/>
          <w14:ligatures w14:val="none"/>
        </w:rPr>
        <w:t>SEGUNDO:</w:t>
      </w:r>
      <w:r w:rsidRPr="00CC1933">
        <w:rPr>
          <w:rFonts w:ascii="Arial Narrow" w:eastAsia="Arial Narrow" w:hAnsi="Arial Narrow" w:cs="Arial Narrow"/>
          <w:color w:val="000000"/>
          <w:kern w:val="0"/>
          <w:lang w:eastAsia="es-PE"/>
          <w14:ligatures w14:val="none"/>
        </w:rPr>
        <w:t xml:space="preserve"> tener por ofrecidos los medios</w:t>
      </w:r>
      <w:r w:rsidRPr="00EB4D2D">
        <w:rPr>
          <w:rFonts w:ascii="Arial Narrow" w:eastAsia="Arial Narrow" w:hAnsi="Arial Narrow" w:cs="Arial Narrow"/>
          <w:color w:val="000000"/>
          <w:kern w:val="0"/>
          <w:lang w:eastAsia="es-PE"/>
          <w14:ligatures w14:val="none"/>
        </w:rPr>
        <w:t xml:space="preserve">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FD79D7" w:rsidRPr="00FD79D7">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3DDD86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906988" w:rsidRPr="00906988">
        <w:rPr>
          <w:rFonts w:ascii="Arial Narrow" w:eastAsia="Times New Roman" w:hAnsi="Arial Narrow" w:cs="Arial"/>
          <w:color w:val="000000"/>
          <w:kern w:val="0"/>
          <w:lang w:val="es-ES" w:eastAsia="es-ES"/>
          <w14:ligatures w14:val="none"/>
        </w:rPr>
        <w:t>13 de abril de 2026, complementado mediante escrito del 1 de junio de 2026</w:t>
      </w:r>
      <w:r w:rsidRPr="00FD79D7">
        <w:rPr>
          <w:rFonts w:ascii="Arial Narrow" w:eastAsia="Calibri" w:hAnsi="Arial Narrow" w:cs="Arial"/>
          <w:kern w:val="0"/>
          <w14:ligatures w14:val="none"/>
        </w:rPr>
        <w:t xml:space="preserve">, </w:t>
      </w:r>
      <w:r w:rsidRPr="00FD79D7">
        <w:rPr>
          <w:rFonts w:ascii="Arial Narrow" w:eastAsia="Arial Narrow" w:hAnsi="Arial Narrow" w:cs="Arial Narrow"/>
          <w:color w:val="000000"/>
          <w:kern w:val="0"/>
          <w:lang w:eastAsia="es-PE"/>
          <w14:ligatures w14:val="none"/>
        </w:rPr>
        <w:t>a</w:t>
      </w:r>
      <w:r w:rsidRPr="00FD79D7">
        <w:rPr>
          <w:rFonts w:ascii="Arial Narrow" w:eastAsia="Times New Roman" w:hAnsi="Arial Narrow" w:cs="Times New Roman"/>
          <w:color w:val="000000"/>
          <w:kern w:val="0"/>
          <w:shd w:val="clear" w:color="auto" w:fill="FFFFFF"/>
          <w:lang w:eastAsia="es-PE"/>
          <w14:ligatures w14:val="none"/>
        </w:rPr>
        <w:t xml:space="preserve"> </w:t>
      </w:r>
      <w:r w:rsidR="00FD79D7" w:rsidRPr="00FD79D7">
        <w:rPr>
          <w:rFonts w:ascii="Arial Narrow" w:eastAsia="Times New Roman" w:hAnsi="Arial Narrow" w:cs="Times New Roman"/>
          <w:color w:val="000000"/>
          <w:kern w:val="0"/>
          <w:shd w:val="clear" w:color="auto" w:fill="FFFFFF"/>
          <w:lang w:eastAsia="es-PE"/>
          <w14:ligatures w14:val="none"/>
        </w:rPr>
        <w:t>Rímac Seguros y Reaseguros S.A.</w:t>
      </w:r>
      <w:r w:rsidRPr="00FD79D7">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3E1609" w:rsidRPr="003E1609">
        <w:rPr>
          <w:rFonts w:ascii="Arial Narrow" w:eastAsia="Times New Roman" w:hAnsi="Arial Narrow" w:cs="Arial"/>
          <w:color w:val="000000"/>
          <w:kern w:val="0"/>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w14:ligatures w14:val="none"/>
        </w:rPr>
        <w:t>ii</w:t>
      </w:r>
      <w:proofErr w:type="spellEnd"/>
      <w:r w:rsidR="003E1609" w:rsidRPr="003E1609">
        <w:rPr>
          <w:rFonts w:ascii="Arial Narrow" w:eastAsia="Times New Roman" w:hAnsi="Arial Narrow" w:cs="Arial"/>
          <w:color w:val="000000"/>
          <w:kern w:val="0"/>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w14:ligatures w14:val="none"/>
        </w:rPr>
        <w:t>iii</w:t>
      </w:r>
      <w:proofErr w:type="spellEnd"/>
      <w:r w:rsidR="003E1609" w:rsidRPr="003E16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FD79D7">
        <w:rPr>
          <w:rFonts w:ascii="Arial Narrow" w:hAnsi="Arial Narrow" w:cs="Arial"/>
          <w:bCs/>
          <w:spacing w:val="-3"/>
          <w:kern w:val="0"/>
          <w14:ligatures w14:val="none"/>
        </w:rPr>
        <w:t xml:space="preserve">requerir a la señora </w:t>
      </w:r>
      <w:r w:rsidR="00FD79D7" w:rsidRPr="00FD79D7">
        <w:rPr>
          <w:rFonts w:ascii="Arial Narrow" w:eastAsia="Times New Roman" w:hAnsi="Arial Narrow" w:cs="Times New Roman"/>
          <w:color w:val="000000"/>
          <w:kern w:val="0"/>
          <w:shd w:val="clear" w:color="auto" w:fill="FFFFFF"/>
          <w:lang w:eastAsia="es-PE"/>
          <w14:ligatures w14:val="none"/>
        </w:rPr>
        <w:t xml:space="preserve">Nancy Edelmira Serrano Ontaneda y a Rímac Seguros y Reaseguros S.A. </w:t>
      </w:r>
      <w:r w:rsidR="005B4857" w:rsidRPr="00FD79D7">
        <w:rPr>
          <w:rFonts w:ascii="Arial Narrow" w:hAnsi="Arial Narrow"/>
          <w:color w:val="000000"/>
        </w:rPr>
        <w:t>para que, dentro del plazo de dos (2) días hábiles siguientes a la fecha en que reciba</w:t>
      </w:r>
      <w:r w:rsidR="00FD79D7" w:rsidRPr="00FD79D7">
        <w:rPr>
          <w:rFonts w:ascii="Arial Narrow" w:hAnsi="Arial Narrow"/>
          <w:color w:val="000000"/>
        </w:rPr>
        <w:t>n</w:t>
      </w:r>
      <w:r w:rsidR="005B4857" w:rsidRPr="00FD79D7">
        <w:rPr>
          <w:rFonts w:ascii="Arial Narrow" w:hAnsi="Arial Narrow"/>
          <w:color w:val="000000"/>
        </w:rPr>
        <w:t xml:space="preserve"> la notificación en su</w:t>
      </w:r>
      <w:r w:rsidR="00FD79D7" w:rsidRPr="00FD79D7">
        <w:rPr>
          <w:rFonts w:ascii="Arial Narrow" w:hAnsi="Arial Narrow"/>
          <w:color w:val="000000"/>
        </w:rPr>
        <w:t>s</w:t>
      </w:r>
      <w:r w:rsidR="005B4857" w:rsidRPr="00FD79D7">
        <w:rPr>
          <w:rFonts w:ascii="Arial Narrow" w:hAnsi="Arial Narrow"/>
          <w:color w:val="000000"/>
        </w:rPr>
        <w:t xml:space="preserve"> bandeja</w:t>
      </w:r>
      <w:r w:rsidR="00FD79D7" w:rsidRPr="00FD79D7">
        <w:rPr>
          <w:rFonts w:ascii="Arial Narrow" w:hAnsi="Arial Narrow"/>
          <w:color w:val="000000"/>
        </w:rPr>
        <w:t>s</w:t>
      </w:r>
      <w:r w:rsidR="005B4857" w:rsidRPr="00FD79D7">
        <w:rPr>
          <w:rFonts w:ascii="Arial Narrow" w:hAnsi="Arial Narrow"/>
          <w:color w:val="000000"/>
        </w:rPr>
        <w:t xml:space="preserve"> de correo electrónico, efectúe</w:t>
      </w:r>
      <w:r w:rsidR="00FD79D7" w:rsidRPr="00FD79D7">
        <w:rPr>
          <w:rFonts w:ascii="Arial Narrow" w:hAnsi="Arial Narrow"/>
          <w:color w:val="000000"/>
        </w:rPr>
        <w:t>n</w:t>
      </w:r>
      <w:r w:rsidR="005B4857" w:rsidRPr="00FD79D7">
        <w:rPr>
          <w:rFonts w:ascii="Arial Narrow" w:hAnsi="Arial Narrow"/>
          <w:color w:val="000000"/>
        </w:rPr>
        <w:t xml:space="preserve"> la confirmación de recepción de la notificación remitida por este despacho a su</w:t>
      </w:r>
      <w:r w:rsidR="00FD79D7" w:rsidRPr="00FD79D7">
        <w:rPr>
          <w:rFonts w:ascii="Arial Narrow" w:hAnsi="Arial Narrow"/>
          <w:color w:val="000000"/>
        </w:rPr>
        <w:t>s</w:t>
      </w:r>
      <w:r w:rsidR="005B4857" w:rsidRPr="00FD79D7">
        <w:rPr>
          <w:rFonts w:ascii="Arial Narrow" w:hAnsi="Arial Narrow"/>
          <w:color w:val="000000"/>
        </w:rPr>
        <w:t xml:space="preserve"> correo</w:t>
      </w:r>
      <w:r w:rsidR="00FD79D7" w:rsidRPr="00FD79D7">
        <w:rPr>
          <w:rFonts w:ascii="Arial Narrow" w:hAnsi="Arial Narrow"/>
          <w:color w:val="000000"/>
        </w:rPr>
        <w:t>s</w:t>
      </w:r>
      <w:r w:rsidR="005B4857" w:rsidRPr="00FD79D7">
        <w:rPr>
          <w:rFonts w:ascii="Arial Narrow" w:hAnsi="Arial Narrow"/>
          <w:color w:val="000000"/>
        </w:rPr>
        <w:t xml:space="preserve"> electrónico</w:t>
      </w:r>
      <w:r w:rsidR="00FD79D7" w:rsidRPr="00FD79D7">
        <w:rPr>
          <w:rFonts w:ascii="Arial Narrow" w:hAnsi="Arial Narrow"/>
          <w:color w:val="000000"/>
        </w:rPr>
        <w:t>s</w:t>
      </w:r>
      <w:r w:rsidR="005B4857" w:rsidRPr="00FD79D7">
        <w:rPr>
          <w:rFonts w:ascii="Arial Narrow" w:hAnsi="Arial Narrow"/>
          <w:color w:val="000000"/>
        </w:rPr>
        <w:t>, de conformidad</w:t>
      </w:r>
      <w:r w:rsidR="005B4857" w:rsidRPr="00EB4D2D">
        <w:rPr>
          <w:rFonts w:ascii="Arial Narrow" w:hAnsi="Arial Narrow"/>
          <w:color w:val="000000"/>
        </w:rPr>
        <w:t xml:space="preserve"> con el segundo párrafo del numeral 4 del artículo 20 del Texto Único Ordenado de la Ley del Procedimiento Administrativo General, aprobado </w:t>
      </w:r>
      <w:r w:rsidR="005B4857" w:rsidRPr="00FD79D7">
        <w:rPr>
          <w:rFonts w:ascii="Arial Narrow" w:hAnsi="Arial Narrow"/>
          <w:color w:val="000000"/>
        </w:rPr>
        <w:t>mediante Decreto Supremo 006-2026-JUS, bajo apercibimiento de rehacer el acto de notificación y notificarle</w:t>
      </w:r>
      <w:r w:rsidR="00FD79D7" w:rsidRPr="00FD79D7">
        <w:rPr>
          <w:rFonts w:ascii="Arial Narrow" w:hAnsi="Arial Narrow"/>
          <w:color w:val="000000"/>
        </w:rPr>
        <w:t>s</w:t>
      </w:r>
      <w:r w:rsidR="005B4857" w:rsidRPr="00FD79D7">
        <w:rPr>
          <w:rFonts w:ascii="Arial Narrow" w:hAnsi="Arial Narrow"/>
          <w:color w:val="000000"/>
        </w:rPr>
        <w:t xml:space="preserve"> conforme al numeral 1 del artículo 20 del citado cuerpo normativo</w:t>
      </w:r>
      <w:r w:rsidR="005B4857" w:rsidRPr="00FD79D7">
        <w:rPr>
          <w:rFonts w:ascii="Arial Narrow" w:hAnsi="Arial Narrow"/>
          <w:vertAlign w:val="superscript"/>
        </w:rPr>
        <w:footnoteReference w:id="11"/>
      </w:r>
      <w:r w:rsidR="005B4857" w:rsidRPr="00FD79D7">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7"/>
          <w:szCs w:val="17"/>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LEY SOBRE FACULTADES, NORMAS Y ORGANIZACIÓN DEL INDECOPI, APROBADA POR DECRETO LEGISLATIVO N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TextonotapieCar"/>
          <w:rFonts w:ascii="Arial Narrow" w:hAnsi="Arial Narrow" w:cs="Arial"/>
          <w:sz w:val="17"/>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publicado el 2 de setiembre de 2010 y modificado por Decreto Legislativo N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publicado el 2 de setiembre de 2010 y modificado por Decreto Legislativo N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7"/>
          <w:szCs w:val="17"/>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7"/>
          <w:szCs w:val="17"/>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