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DA75E29"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B06B36">
        <w:rPr>
          <w:rFonts w:ascii="Arial Narrow" w:eastAsia="Arial Narrow" w:hAnsi="Arial Narrow" w:cs="Arial Narrow"/>
          <w:b/>
          <w:color w:val="000000"/>
          <w:kern w:val="0"/>
          <w:lang w:eastAsia="es-PE"/>
          <w14:ligatures w14:val="none"/>
        </w:rPr>
        <w:t>2773</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50E798E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DENUNCIANTE</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B06B36" w:rsidRPr="00B06B36">
        <w:rPr>
          <w:rFonts w:ascii="Arial Narrow" w:eastAsia="Arial Narrow" w:hAnsi="Arial Narrow" w:cs="Arial Narrow"/>
          <w:b/>
          <w:color w:val="000000"/>
          <w:kern w:val="0"/>
          <w:lang w:eastAsia="es-PE"/>
          <w14:ligatures w14:val="none"/>
        </w:rPr>
        <w:t>CESAR ALFREDO QUISPE HUACCACHI </w:t>
      </w:r>
      <w:r w:rsidR="00A8071A" w:rsidRPr="00314ABB">
        <w:rPr>
          <w:rFonts w:ascii="Arial Narrow" w:eastAsia="Arial Narrow" w:hAnsi="Arial Narrow" w:cs="Arial Narrow"/>
          <w:b/>
          <w:color w:val="000000"/>
          <w:kern w:val="0"/>
          <w:lang w:eastAsia="es-PE"/>
          <w14:ligatures w14:val="none"/>
        </w:rPr>
        <w:t>(SEÑOR</w:t>
      </w:r>
      <w:r w:rsidR="00AE4EF4">
        <w:rPr>
          <w:rFonts w:ascii="Arial Narrow" w:eastAsia="Arial Narrow" w:hAnsi="Arial Narrow" w:cs="Arial Narrow"/>
          <w:b/>
          <w:color w:val="000000"/>
          <w:kern w:val="0"/>
          <w:lang w:eastAsia="es-PE"/>
          <w14:ligatures w14:val="none"/>
        </w:rPr>
        <w:t xml:space="preserve"> </w:t>
      </w:r>
      <w:r w:rsidR="00B06B36">
        <w:rPr>
          <w:rFonts w:ascii="Arial Narrow" w:eastAsia="Arial Narrow" w:hAnsi="Arial Narrow" w:cs="Arial Narrow"/>
          <w:b/>
          <w:color w:val="000000"/>
          <w:kern w:val="0"/>
          <w:lang w:eastAsia="es-PE"/>
          <w14:ligatures w14:val="none"/>
        </w:rPr>
        <w:t>QUISPE</w:t>
      </w:r>
      <w:r w:rsidR="00A8071A" w:rsidRPr="00314ABB">
        <w:rPr>
          <w:rFonts w:ascii="Arial Narrow" w:eastAsia="Arial Narrow" w:hAnsi="Arial Narrow" w:cs="Arial Narrow"/>
          <w:b/>
          <w:color w:val="000000"/>
          <w:kern w:val="0"/>
          <w:lang w:eastAsia="es-PE"/>
          <w14:ligatures w14:val="none"/>
        </w:rPr>
        <w:t>)</w:t>
      </w:r>
    </w:p>
    <w:p w14:paraId="7037BAA8" w14:textId="5B311EFF" w:rsidR="00AB3A58" w:rsidRPr="006213B1"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6213B1">
        <w:rPr>
          <w:rFonts w:ascii="Arial Narrow" w:eastAsia="Arial Narrow" w:hAnsi="Arial Narrow" w:cs="Arial Narrow"/>
          <w:b/>
          <w:color w:val="000000"/>
          <w:kern w:val="0"/>
          <w:lang w:val="en-US" w:eastAsia="es-PE"/>
          <w14:ligatures w14:val="none"/>
        </w:rPr>
        <w:t>DENUNCIADO</w:t>
      </w:r>
      <w:r w:rsidRPr="006213B1">
        <w:rPr>
          <w:rFonts w:ascii="Arial Narrow" w:eastAsia="Arial Narrow" w:hAnsi="Arial Narrow" w:cs="Arial Narrow"/>
          <w:b/>
          <w:color w:val="000000"/>
          <w:kern w:val="0"/>
          <w:lang w:val="en-US" w:eastAsia="es-PE"/>
          <w14:ligatures w14:val="none"/>
        </w:rPr>
        <w:tab/>
        <w:t>:</w:t>
      </w:r>
      <w:r w:rsidRPr="006213B1">
        <w:rPr>
          <w:rFonts w:ascii="Arial Narrow" w:eastAsia="Arial Narrow" w:hAnsi="Arial Narrow" w:cs="Arial Narrow"/>
          <w:b/>
          <w:color w:val="000000"/>
          <w:kern w:val="0"/>
          <w:lang w:val="en-US" w:eastAsia="es-PE"/>
          <w14:ligatures w14:val="none"/>
        </w:rPr>
        <w:tab/>
      </w:r>
      <w:r w:rsidR="00B06B36" w:rsidRPr="006213B1">
        <w:rPr>
          <w:rFonts w:ascii="Arial Narrow" w:eastAsia="Arial Narrow" w:hAnsi="Arial Narrow" w:cs="Arial Narrow"/>
          <w:b/>
          <w:color w:val="000000"/>
          <w:kern w:val="0"/>
          <w:lang w:val="en-US" w:eastAsia="es-PE"/>
          <w14:ligatures w14:val="none"/>
        </w:rPr>
        <w:t xml:space="preserve">SCOTIABANK PERÚ S.A.A. </w:t>
      </w:r>
      <w:r w:rsidR="002F0D0B" w:rsidRPr="006213B1">
        <w:rPr>
          <w:rFonts w:ascii="Arial Narrow" w:eastAsia="Arial Narrow" w:hAnsi="Arial Narrow" w:cs="Arial Narrow"/>
          <w:b/>
          <w:color w:val="000000"/>
          <w:kern w:val="0"/>
          <w:lang w:val="en-US" w:eastAsia="es-PE"/>
          <w14:ligatures w14:val="none"/>
        </w:rPr>
        <w:t>(</w:t>
      </w:r>
      <w:r w:rsidR="00B06B36" w:rsidRPr="006213B1">
        <w:rPr>
          <w:rFonts w:ascii="Arial Narrow" w:eastAsia="Arial Narrow" w:hAnsi="Arial Narrow" w:cs="Arial Narrow"/>
          <w:b/>
          <w:color w:val="000000"/>
          <w:kern w:val="0"/>
          <w:lang w:val="en-US" w:eastAsia="es-PE"/>
          <w14:ligatures w14:val="none"/>
        </w:rPr>
        <w:t>SCOTIABANK</w:t>
      </w:r>
      <w:r w:rsidR="00A8071A" w:rsidRPr="006213B1">
        <w:rPr>
          <w:rFonts w:ascii="Arial Narrow" w:eastAsia="Arial Narrow" w:hAnsi="Arial Narrow" w:cs="Arial Narrow"/>
          <w:b/>
          <w:color w:val="000000"/>
          <w:kern w:val="0"/>
          <w:lang w:val="en-US"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5B92BED"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8307AB" w:rsidRPr="008307AB">
        <w:rPr>
          <w:rFonts w:ascii="Arial Narrow" w:eastAsia="Times New Roman" w:hAnsi="Arial Narrow" w:cs="Times New Roman"/>
          <w:color w:val="000000"/>
          <w:kern w:val="0"/>
          <w:shd w:val="clear" w:color="auto" w:fill="FFFFFF"/>
          <w:lang w:eastAsia="es-PE"/>
          <w14:ligatures w14:val="none"/>
        </w:rPr>
        <w:t xml:space="preserve">28 de noviembre </w:t>
      </w:r>
      <w:r w:rsidRPr="00314ABB">
        <w:rPr>
          <w:rFonts w:ascii="Arial Narrow" w:eastAsia="Times New Roman" w:hAnsi="Arial Narrow" w:cs="Times New Roman"/>
          <w:color w:val="000000"/>
          <w:kern w:val="0"/>
          <w:shd w:val="clear" w:color="auto" w:fill="FFFFFF"/>
          <w:lang w:eastAsia="es-PE"/>
          <w14:ligatures w14:val="none"/>
        </w:rPr>
        <w:t>de 202</w:t>
      </w:r>
      <w:r w:rsidR="001132FD" w:rsidRPr="00314AB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61515281"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w:t>
      </w:r>
      <w:r w:rsidR="00B06B36">
        <w:rPr>
          <w:rFonts w:ascii="Arial Narrow" w:eastAsia="Times New Roman" w:hAnsi="Arial Narrow" w:cs="Arial"/>
          <w:color w:val="000000"/>
          <w:kern w:val="0"/>
          <w:lang w:val="es-ES" w:eastAsia="es-ES"/>
          <w14:ligatures w14:val="none"/>
        </w:rPr>
        <w:t>16</w:t>
      </w:r>
      <w:r w:rsidR="00AE4EF4">
        <w:rPr>
          <w:rFonts w:ascii="Arial Narrow" w:eastAsia="Times New Roman" w:hAnsi="Arial Narrow" w:cs="Arial"/>
          <w:color w:val="000000"/>
          <w:kern w:val="0"/>
          <w:lang w:val="es-ES" w:eastAsia="es-ES"/>
          <w14:ligatures w14:val="none"/>
        </w:rPr>
        <w:t xml:space="preserve"> de </w:t>
      </w:r>
      <w:r w:rsidR="002F0D0B">
        <w:rPr>
          <w:rFonts w:ascii="Arial Narrow" w:eastAsia="Times New Roman" w:hAnsi="Arial Narrow" w:cs="Arial"/>
          <w:color w:val="000000"/>
          <w:kern w:val="0"/>
          <w:lang w:val="es-ES" w:eastAsia="es-ES"/>
          <w14:ligatures w14:val="none"/>
        </w:rPr>
        <w:t>octu</w:t>
      </w:r>
      <w:r w:rsidR="00AE4EF4">
        <w:rPr>
          <w:rFonts w:ascii="Arial Narrow" w:eastAsia="Times New Roman" w:hAnsi="Arial Narrow" w:cs="Arial"/>
          <w:color w:val="000000"/>
          <w:kern w:val="0"/>
          <w:lang w:val="es-ES" w:eastAsia="es-ES"/>
          <w14:ligatures w14:val="none"/>
        </w:rPr>
        <w:t>bre</w:t>
      </w:r>
      <w:r w:rsidR="00960035" w:rsidRPr="00314ABB">
        <w:rPr>
          <w:rFonts w:ascii="Arial Narrow" w:eastAsia="Times New Roman" w:hAnsi="Arial Narrow" w:cs="Arial"/>
          <w:color w:val="000000"/>
          <w:kern w:val="0"/>
          <w:lang w:val="es-ES" w:eastAsia="es-ES"/>
          <w14:ligatures w14:val="none"/>
        </w:rPr>
        <w:t xml:space="preserve"> de 202</w:t>
      </w:r>
      <w:r w:rsidR="00AE4EF4">
        <w:rPr>
          <w:rFonts w:ascii="Arial Narrow" w:eastAsia="Times New Roman" w:hAnsi="Arial Narrow" w:cs="Arial"/>
          <w:color w:val="000000"/>
          <w:kern w:val="0"/>
          <w:lang w:val="es-ES" w:eastAsia="es-ES"/>
          <w14:ligatures w14:val="none"/>
        </w:rPr>
        <w:t>5</w:t>
      </w:r>
      <w:r w:rsidR="00DE6B7B" w:rsidRPr="00DE6B7B">
        <w:rPr>
          <w:rStyle w:val="Refdenotaalpie"/>
          <w:rFonts w:ascii="Arial Narrow" w:eastAsia="Times New Roman" w:hAnsi="Arial Narrow"/>
          <w:color w:val="000000"/>
          <w:kern w:val="0"/>
          <w:lang w:val="es-ES" w:eastAsia="es-ES"/>
          <w14:ligatures w14:val="none"/>
        </w:rPr>
        <w:footnoteReference w:id="1"/>
      </w:r>
      <w:r w:rsidR="00EC3F9D">
        <w:rPr>
          <w:rFonts w:ascii="Arial Narrow" w:eastAsia="Times New Roman" w:hAnsi="Arial Narrow" w:cs="Arial"/>
          <w:color w:val="000000"/>
          <w:kern w:val="0"/>
          <w:lang w:val="es-ES" w:eastAsia="es-ES"/>
          <w14:ligatures w14:val="none"/>
        </w:rPr>
        <w:t xml:space="preserve">, el </w:t>
      </w:r>
      <w:r w:rsidR="000D2EF8">
        <w:rPr>
          <w:rFonts w:ascii="Arial Narrow" w:eastAsia="Calibri" w:hAnsi="Arial Narrow" w:cs="Arial"/>
          <w:kern w:val="0"/>
          <w14:ligatures w14:val="none"/>
        </w:rPr>
        <w:t xml:space="preserve">señor </w:t>
      </w:r>
      <w:r w:rsidR="008955D0">
        <w:rPr>
          <w:rFonts w:ascii="Arial Narrow" w:eastAsia="Arial Narrow" w:hAnsi="Arial Narrow" w:cs="Arial Narrow"/>
          <w:bCs/>
          <w:color w:val="000000"/>
          <w:kern w:val="0"/>
          <w:lang w:eastAsia="es-PE"/>
          <w14:ligatures w14:val="none"/>
        </w:rPr>
        <w:t xml:space="preserve">Quispe </w:t>
      </w:r>
      <w:r w:rsidRPr="00314ABB">
        <w:rPr>
          <w:rFonts w:ascii="Arial Narrow" w:eastAsia="Calibri" w:hAnsi="Arial Narrow" w:cs="Arial"/>
          <w:kern w:val="0"/>
          <w14:ligatures w14:val="none"/>
        </w:rPr>
        <w:t>d</w:t>
      </w:r>
      <w:r w:rsidRPr="00314ABB">
        <w:rPr>
          <w:rFonts w:ascii="Arial Narrow" w:eastAsia="Times New Roman" w:hAnsi="Arial Narrow" w:cs="Arial"/>
          <w:color w:val="000000"/>
          <w:kern w:val="0"/>
          <w:lang w:val="es-ES" w:eastAsia="es-ES"/>
          <w14:ligatures w14:val="none"/>
        </w:rPr>
        <w:t>enunció a</w:t>
      </w:r>
      <w:r w:rsidR="00DE6B7B">
        <w:rPr>
          <w:rFonts w:ascii="Arial Narrow" w:eastAsia="Times New Roman" w:hAnsi="Arial Narrow" w:cs="Arial"/>
          <w:color w:val="000000"/>
          <w:kern w:val="0"/>
          <w:lang w:val="es-ES" w:eastAsia="es-ES"/>
          <w14:ligatures w14:val="none"/>
        </w:rPr>
        <w:t xml:space="preserve"> </w:t>
      </w:r>
      <w:r w:rsidR="009E41F0">
        <w:rPr>
          <w:rFonts w:ascii="Arial Narrow" w:eastAsia="Times New Roman" w:hAnsi="Arial Narrow" w:cs="Arial"/>
          <w:color w:val="000000"/>
          <w:kern w:val="0"/>
          <w:lang w:val="es-ES" w:eastAsia="es-ES"/>
          <w14:ligatures w14:val="none"/>
        </w:rPr>
        <w:t>Scotiabank</w:t>
      </w:r>
      <w:r w:rsidR="000D2EF8">
        <w:rPr>
          <w:rFonts w:ascii="Arial Narrow" w:eastAsia="Times New Roman" w:hAnsi="Arial Narrow" w:cs="Arial"/>
          <w:color w:val="000000"/>
          <w:kern w:val="0"/>
          <w:lang w:val="es-ES" w:eastAsia="es-ES"/>
          <w14:ligatures w14:val="none"/>
        </w:rPr>
        <w:t xml:space="preserve"> </w:t>
      </w:r>
      <w:r w:rsidRPr="00314ABB">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314ABB">
        <w:rPr>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señalando </w:t>
      </w:r>
      <w:r w:rsidRPr="00314ABB">
        <w:rPr>
          <w:rFonts w:ascii="Arial Narrow" w:eastAsia="Times New Roman" w:hAnsi="Arial Narrow" w:cs="Arial"/>
          <w:bCs/>
          <w:color w:val="000000"/>
          <w:kern w:val="0"/>
          <w:lang w:val="es-ES" w:eastAsia="es-ES"/>
          <w14:ligatures w14:val="none"/>
        </w:rPr>
        <w:t>lo siguiente:</w:t>
      </w:r>
    </w:p>
    <w:p w14:paraId="42CB217E" w14:textId="77777777" w:rsidR="009060E4" w:rsidRPr="00314ABB"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6EEFD52E" w14:textId="4C8346FD" w:rsidR="00CE416C" w:rsidRPr="00DE6B7B" w:rsidRDefault="008955D0" w:rsidP="00511D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A</w:t>
      </w:r>
      <w:r w:rsidR="00DE6B7B">
        <w:rPr>
          <w:rFonts w:ascii="Arial Narrow" w:eastAsia="Times New Roman" w:hAnsi="Arial Narrow" w:cs="Arial"/>
          <w:color w:val="000000"/>
          <w:kern w:val="0"/>
          <w:lang w:eastAsia="es-ES"/>
          <w14:ligatures w14:val="none"/>
        </w:rPr>
        <w:t>dquirió un préstamo personal de Scotiabank por el monto de S/ 70,000; sin embargo, posteriormente, de la revisión del cronograma de pagos del crédito adquirido, se verificó que se le añadió un cargo por el monto de S/ 2,940 por un seguro de vida</w:t>
      </w:r>
      <w:r w:rsidR="00544397">
        <w:rPr>
          <w:rFonts w:ascii="Arial Narrow" w:eastAsia="Times New Roman" w:hAnsi="Arial Narrow" w:cs="Arial"/>
          <w:color w:val="000000"/>
          <w:kern w:val="0"/>
          <w:lang w:eastAsia="es-ES"/>
          <w14:ligatures w14:val="none"/>
        </w:rPr>
        <w:t xml:space="preserve"> </w:t>
      </w:r>
      <w:r w:rsidR="00DE6B7B">
        <w:rPr>
          <w:rFonts w:ascii="Arial Narrow" w:eastAsia="Times New Roman" w:hAnsi="Arial Narrow" w:cs="Arial"/>
          <w:color w:val="000000"/>
          <w:kern w:val="0"/>
          <w:lang w:eastAsia="es-ES"/>
          <w14:ligatures w14:val="none"/>
        </w:rPr>
        <w:t xml:space="preserve">contratado de forma unilateral por el banco </w:t>
      </w:r>
      <w:r>
        <w:rPr>
          <w:rFonts w:ascii="Arial Narrow" w:eastAsia="Times New Roman" w:hAnsi="Arial Narrow" w:cs="Arial"/>
          <w:color w:val="000000"/>
          <w:kern w:val="0"/>
          <w:lang w:eastAsia="es-ES"/>
          <w14:ligatures w14:val="none"/>
        </w:rPr>
        <w:t xml:space="preserve">y </w:t>
      </w:r>
      <w:r w:rsidR="00DE6B7B">
        <w:rPr>
          <w:rFonts w:ascii="Arial Narrow" w:eastAsia="Times New Roman" w:hAnsi="Arial Narrow" w:cs="Arial"/>
          <w:color w:val="000000"/>
          <w:kern w:val="0"/>
          <w:lang w:eastAsia="es-ES"/>
          <w14:ligatures w14:val="none"/>
        </w:rPr>
        <w:t>sin previ</w:t>
      </w:r>
      <w:r w:rsidR="00C55ED0">
        <w:rPr>
          <w:rFonts w:ascii="Arial Narrow" w:eastAsia="Times New Roman" w:hAnsi="Arial Narrow" w:cs="Arial"/>
          <w:color w:val="000000"/>
          <w:kern w:val="0"/>
          <w:lang w:eastAsia="es-ES"/>
          <w14:ligatures w14:val="none"/>
        </w:rPr>
        <w:t>a</w:t>
      </w:r>
      <w:r w:rsidR="00DE6B7B">
        <w:rPr>
          <w:rFonts w:ascii="Arial Narrow" w:eastAsia="Times New Roman" w:hAnsi="Arial Narrow" w:cs="Arial"/>
          <w:color w:val="000000"/>
          <w:kern w:val="0"/>
          <w:lang w:eastAsia="es-ES"/>
          <w14:ligatures w14:val="none"/>
        </w:rPr>
        <w:t xml:space="preserve"> </w:t>
      </w:r>
      <w:r w:rsidR="00C55ED0">
        <w:rPr>
          <w:rFonts w:ascii="Arial Narrow" w:eastAsia="Times New Roman" w:hAnsi="Arial Narrow" w:cs="Arial"/>
          <w:color w:val="000000"/>
          <w:kern w:val="0"/>
          <w:lang w:eastAsia="es-ES"/>
          <w14:ligatures w14:val="none"/>
        </w:rPr>
        <w:t>comunicación</w:t>
      </w:r>
      <w:r>
        <w:rPr>
          <w:rFonts w:ascii="Arial Narrow" w:eastAsia="Times New Roman" w:hAnsi="Arial Narrow" w:cs="Arial"/>
          <w:color w:val="000000"/>
          <w:kern w:val="0"/>
          <w:lang w:eastAsia="es-ES"/>
          <w14:ligatures w14:val="none"/>
        </w:rPr>
        <w:t>.</w:t>
      </w:r>
    </w:p>
    <w:p w14:paraId="439CEA66" w14:textId="77777777" w:rsidR="00DE6B7B" w:rsidRPr="00DE6B7B" w:rsidRDefault="00DE6B7B" w:rsidP="00DE6B7B">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2B99C17A" w14:textId="496D34E7" w:rsidR="008955D0" w:rsidRPr="008955D0" w:rsidRDefault="00DE6B7B" w:rsidP="00644CA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 xml:space="preserve">Ante tal situación, </w:t>
      </w:r>
      <w:r w:rsidR="00790674">
        <w:rPr>
          <w:rFonts w:ascii="Arial Narrow" w:eastAsia="Times New Roman" w:hAnsi="Arial Narrow" w:cs="Arial"/>
          <w:color w:val="000000"/>
          <w:kern w:val="0"/>
          <w:lang w:eastAsia="es-ES"/>
          <w14:ligatures w14:val="none"/>
        </w:rPr>
        <w:t>presentó</w:t>
      </w:r>
      <w:r w:rsidR="0087126E">
        <w:rPr>
          <w:rFonts w:ascii="Arial Narrow" w:eastAsia="Times New Roman" w:hAnsi="Arial Narrow" w:cs="Arial"/>
          <w:color w:val="000000"/>
          <w:kern w:val="0"/>
          <w:lang w:eastAsia="es-ES"/>
          <w14:ligatures w14:val="none"/>
        </w:rPr>
        <w:t xml:space="preserve"> diversos reclamos virtuales </w:t>
      </w:r>
      <w:r w:rsidR="008955D0">
        <w:rPr>
          <w:rFonts w:ascii="Arial Narrow" w:eastAsia="Times New Roman" w:hAnsi="Arial Narrow" w:cs="Arial"/>
          <w:color w:val="000000"/>
          <w:kern w:val="0"/>
          <w:lang w:eastAsia="es-ES"/>
          <w14:ligatures w14:val="none"/>
        </w:rPr>
        <w:t>que</w:t>
      </w:r>
      <w:r w:rsidR="0087126E">
        <w:rPr>
          <w:rFonts w:ascii="Arial Narrow" w:eastAsia="Times New Roman" w:hAnsi="Arial Narrow" w:cs="Arial"/>
          <w:color w:val="000000"/>
          <w:kern w:val="0"/>
          <w:lang w:eastAsia="es-ES"/>
          <w14:ligatures w14:val="none"/>
        </w:rPr>
        <w:t xml:space="preserve"> no fueron atendidos idóneamente. El 18 de junio de 2025 </w:t>
      </w:r>
      <w:r>
        <w:rPr>
          <w:rFonts w:ascii="Arial Narrow" w:eastAsia="Times New Roman" w:hAnsi="Arial Narrow" w:cs="Arial"/>
          <w:color w:val="000000"/>
          <w:kern w:val="0"/>
          <w:lang w:eastAsia="es-ES"/>
          <w14:ligatures w14:val="none"/>
        </w:rPr>
        <w:t xml:space="preserve">se </w:t>
      </w:r>
      <w:r w:rsidR="0087126E">
        <w:rPr>
          <w:rFonts w:ascii="Arial Narrow" w:eastAsia="Times New Roman" w:hAnsi="Arial Narrow" w:cs="Arial"/>
          <w:color w:val="000000"/>
          <w:kern w:val="0"/>
          <w:lang w:eastAsia="es-ES"/>
          <w14:ligatures w14:val="none"/>
        </w:rPr>
        <w:t>presentó</w:t>
      </w:r>
      <w:r>
        <w:rPr>
          <w:rFonts w:ascii="Arial Narrow" w:eastAsia="Times New Roman" w:hAnsi="Arial Narrow" w:cs="Arial"/>
          <w:color w:val="000000"/>
          <w:kern w:val="0"/>
          <w:lang w:eastAsia="es-ES"/>
          <w14:ligatures w14:val="none"/>
        </w:rPr>
        <w:t xml:space="preserve"> un</w:t>
      </w:r>
      <w:r w:rsidR="008955D0">
        <w:rPr>
          <w:rFonts w:ascii="Arial Narrow" w:eastAsia="Times New Roman" w:hAnsi="Arial Narrow" w:cs="Arial"/>
          <w:color w:val="000000"/>
          <w:kern w:val="0"/>
          <w:lang w:eastAsia="es-ES"/>
          <w14:ligatures w14:val="none"/>
        </w:rPr>
        <w:t>a solicitud</w:t>
      </w:r>
      <w:r w:rsidR="0087126E">
        <w:rPr>
          <w:rFonts w:ascii="Arial Narrow" w:eastAsia="Times New Roman" w:hAnsi="Arial Narrow" w:cs="Arial"/>
          <w:color w:val="000000"/>
          <w:kern w:val="0"/>
          <w:lang w:eastAsia="es-ES"/>
          <w14:ligatures w14:val="none"/>
        </w:rPr>
        <w:t xml:space="preserve"> de reconsideración </w:t>
      </w:r>
      <w:r w:rsidR="00544397">
        <w:rPr>
          <w:rFonts w:ascii="Arial Narrow" w:eastAsia="Times New Roman" w:hAnsi="Arial Narrow" w:cs="Arial"/>
          <w:color w:val="000000"/>
          <w:kern w:val="0"/>
          <w:lang w:eastAsia="es-ES"/>
          <w14:ligatures w14:val="none"/>
        </w:rPr>
        <w:t xml:space="preserve">registrado con </w:t>
      </w:r>
      <w:proofErr w:type="spellStart"/>
      <w:r w:rsidR="00544397">
        <w:rPr>
          <w:rFonts w:ascii="Arial Narrow" w:eastAsia="Times New Roman" w:hAnsi="Arial Narrow" w:cs="Arial"/>
          <w:color w:val="000000"/>
          <w:kern w:val="0"/>
          <w:lang w:eastAsia="es-ES"/>
          <w14:ligatures w14:val="none"/>
        </w:rPr>
        <w:t/>
      </w:r>
      <w:proofErr w:type="spellEnd"/>
      <w:r w:rsidR="00544397">
        <w:rPr>
          <w:rFonts w:ascii="Arial Narrow" w:eastAsia="Times New Roman" w:hAnsi="Arial Narrow" w:cs="Arial"/>
          <w:color w:val="000000"/>
          <w:kern w:val="0"/>
          <w:lang w:eastAsia="es-ES"/>
          <w14:ligatures w14:val="none"/>
        </w:rPr>
        <w:t xml:space="preserve"> </w:t>
      </w:r>
      <w:r w:rsidR="0087126E">
        <w:rPr>
          <w:rFonts w:ascii="Arial Narrow" w:eastAsia="Times New Roman" w:hAnsi="Arial Narrow" w:cs="Arial"/>
          <w:color w:val="000000"/>
          <w:kern w:val="0"/>
          <w:lang w:eastAsia="es-ES"/>
          <w14:ligatures w14:val="none"/>
        </w:rPr>
        <w:t>SCI</w:t>
      </w:r>
      <w:r w:rsidR="00544397">
        <w:rPr>
          <w:rFonts w:ascii="Arial Narrow" w:eastAsia="Times New Roman" w:hAnsi="Arial Narrow" w:cs="Arial"/>
          <w:color w:val="000000"/>
          <w:kern w:val="0"/>
          <w:lang w:eastAsia="es-ES"/>
          <w14:ligatures w14:val="none"/>
        </w:rPr>
        <w:t>-A-2025054254</w:t>
      </w:r>
      <w:r w:rsidR="008955D0">
        <w:rPr>
          <w:rFonts w:ascii="Arial Narrow" w:eastAsia="Times New Roman" w:hAnsi="Arial Narrow" w:cs="Arial"/>
          <w:color w:val="000000"/>
          <w:kern w:val="0"/>
          <w:lang w:eastAsia="es-ES"/>
          <w14:ligatures w14:val="none"/>
        </w:rPr>
        <w:t>,</w:t>
      </w:r>
      <w:r w:rsidR="00644CA0">
        <w:rPr>
          <w:rFonts w:ascii="Arial Narrow" w:eastAsia="Times New Roman" w:hAnsi="Arial Narrow" w:cs="Arial"/>
          <w:color w:val="000000"/>
          <w:kern w:val="0"/>
          <w:lang w:eastAsia="es-ES"/>
          <w14:ligatures w14:val="none"/>
        </w:rPr>
        <w:t xml:space="preserve"> mediante el cual se </w:t>
      </w:r>
      <w:r w:rsidR="008955D0">
        <w:rPr>
          <w:rFonts w:ascii="Arial Narrow" w:eastAsia="Times New Roman" w:hAnsi="Arial Narrow" w:cs="Arial"/>
          <w:color w:val="000000"/>
          <w:kern w:val="0"/>
          <w:lang w:eastAsia="es-ES"/>
          <w14:ligatures w14:val="none"/>
        </w:rPr>
        <w:t xml:space="preserve">requirió </w:t>
      </w:r>
      <w:r w:rsidR="00644CA0">
        <w:rPr>
          <w:rFonts w:ascii="Arial Narrow" w:eastAsia="Times New Roman" w:hAnsi="Arial Narrow" w:cs="Arial"/>
          <w:color w:val="000000"/>
          <w:kern w:val="0"/>
          <w:lang w:eastAsia="es-ES"/>
          <w14:ligatures w14:val="none"/>
        </w:rPr>
        <w:t>la devolución del dinero pagado por l</w:t>
      </w:r>
      <w:r w:rsidR="00544397">
        <w:rPr>
          <w:rFonts w:ascii="Arial Narrow" w:eastAsia="Times New Roman" w:hAnsi="Arial Narrow" w:cs="Arial"/>
          <w:color w:val="000000"/>
          <w:kern w:val="0"/>
          <w:lang w:eastAsia="es-ES"/>
          <w14:ligatures w14:val="none"/>
        </w:rPr>
        <w:t>a</w:t>
      </w:r>
      <w:r>
        <w:rPr>
          <w:rFonts w:ascii="Arial Narrow" w:eastAsia="Times New Roman" w:hAnsi="Arial Narrow" w:cs="Arial"/>
          <w:color w:val="000000"/>
          <w:kern w:val="0"/>
          <w:lang w:eastAsia="es-ES"/>
          <w14:ligatures w14:val="none"/>
        </w:rPr>
        <w:t xml:space="preserve"> </w:t>
      </w:r>
      <w:r w:rsidR="00544397" w:rsidRPr="00544397">
        <w:rPr>
          <w:rFonts w:ascii="Arial Narrow" w:eastAsia="Times New Roman" w:hAnsi="Arial Narrow" w:cs="Arial"/>
          <w:color w:val="000000"/>
          <w:kern w:val="0"/>
          <w:lang w:eastAsia="es-ES"/>
          <w14:ligatures w14:val="none"/>
        </w:rPr>
        <w:t>colocación de un seguro de vida</w:t>
      </w:r>
      <w:r w:rsidR="00544397">
        <w:rPr>
          <w:rFonts w:ascii="Arial Narrow" w:eastAsia="Times New Roman" w:hAnsi="Arial Narrow" w:cs="Arial"/>
          <w:color w:val="000000"/>
          <w:kern w:val="0"/>
          <w:lang w:eastAsia="es-ES"/>
          <w14:ligatures w14:val="none"/>
        </w:rPr>
        <w:t xml:space="preserve"> no solicitado</w:t>
      </w:r>
      <w:r w:rsidR="008955D0">
        <w:rPr>
          <w:rFonts w:ascii="Arial Narrow" w:eastAsia="Times New Roman" w:hAnsi="Arial Narrow" w:cs="Arial"/>
          <w:color w:val="000000"/>
          <w:kern w:val="0"/>
          <w:lang w:eastAsia="es-ES"/>
          <w14:ligatures w14:val="none"/>
        </w:rPr>
        <w:t xml:space="preserve"> y que </w:t>
      </w:r>
      <w:r w:rsidR="0087126E">
        <w:rPr>
          <w:rFonts w:ascii="Arial Narrow" w:eastAsia="Times New Roman" w:hAnsi="Arial Narrow" w:cs="Arial"/>
          <w:color w:val="000000"/>
          <w:kern w:val="0"/>
          <w:lang w:eastAsia="es-ES"/>
          <w14:ligatures w14:val="none"/>
        </w:rPr>
        <w:t>habría sido</w:t>
      </w:r>
      <w:r w:rsidR="00544397" w:rsidRPr="00544397">
        <w:rPr>
          <w:rFonts w:ascii="Arial Narrow" w:eastAsia="Times New Roman" w:hAnsi="Arial Narrow" w:cs="Arial"/>
          <w:color w:val="000000"/>
          <w:kern w:val="0"/>
          <w:lang w:eastAsia="es-ES"/>
          <w14:ligatures w14:val="none"/>
        </w:rPr>
        <w:t xml:space="preserve"> vinculado </w:t>
      </w:r>
      <w:r w:rsidR="0087126E">
        <w:rPr>
          <w:rFonts w:ascii="Arial Narrow" w:eastAsia="Times New Roman" w:hAnsi="Arial Narrow" w:cs="Arial"/>
          <w:color w:val="000000"/>
          <w:kern w:val="0"/>
          <w:lang w:eastAsia="es-ES"/>
          <w14:ligatures w14:val="none"/>
        </w:rPr>
        <w:t>de forma arbitraria al</w:t>
      </w:r>
      <w:r w:rsidR="00544397" w:rsidRPr="00544397">
        <w:rPr>
          <w:rFonts w:ascii="Arial Narrow" w:eastAsia="Times New Roman" w:hAnsi="Arial Narrow" w:cs="Arial"/>
          <w:color w:val="000000"/>
          <w:kern w:val="0"/>
          <w:lang w:eastAsia="es-ES"/>
          <w14:ligatures w14:val="none"/>
        </w:rPr>
        <w:t xml:space="preserve"> </w:t>
      </w:r>
      <w:r w:rsidR="0087126E">
        <w:rPr>
          <w:rFonts w:ascii="Arial Narrow" w:eastAsia="Times New Roman" w:hAnsi="Arial Narrow" w:cs="Arial"/>
          <w:color w:val="000000"/>
          <w:kern w:val="0"/>
          <w:lang w:eastAsia="es-ES"/>
          <w14:ligatures w14:val="none"/>
        </w:rPr>
        <w:t>crédito</w:t>
      </w:r>
      <w:r w:rsidR="00544397" w:rsidRPr="00544397">
        <w:rPr>
          <w:rFonts w:ascii="Arial Narrow" w:eastAsia="Times New Roman" w:hAnsi="Arial Narrow" w:cs="Arial"/>
          <w:color w:val="000000"/>
          <w:kern w:val="0"/>
          <w:lang w:eastAsia="es-ES"/>
          <w14:ligatures w14:val="none"/>
        </w:rPr>
        <w:t xml:space="preserve"> personal</w:t>
      </w:r>
      <w:r w:rsidR="0087126E">
        <w:rPr>
          <w:rFonts w:ascii="Arial Narrow" w:eastAsia="Times New Roman" w:hAnsi="Arial Narrow" w:cs="Arial"/>
          <w:color w:val="000000"/>
          <w:kern w:val="0"/>
          <w:lang w:eastAsia="es-ES"/>
          <w14:ligatures w14:val="none"/>
        </w:rPr>
        <w:t xml:space="preserve"> adquirido</w:t>
      </w:r>
      <w:r w:rsidR="008955D0">
        <w:rPr>
          <w:rFonts w:ascii="Arial Narrow" w:eastAsia="Times New Roman" w:hAnsi="Arial Narrow" w:cs="Arial"/>
          <w:color w:val="000000"/>
          <w:kern w:val="0"/>
          <w:lang w:eastAsia="es-ES"/>
          <w14:ligatures w14:val="none"/>
        </w:rPr>
        <w:t xml:space="preserve"> con Scotiabank.</w:t>
      </w:r>
    </w:p>
    <w:p w14:paraId="44A032DF" w14:textId="77777777" w:rsidR="008955D0" w:rsidRPr="008955D0" w:rsidRDefault="008955D0" w:rsidP="008955D0">
      <w:pPr>
        <w:pStyle w:val="Prrafodelista"/>
        <w:rPr>
          <w:rFonts w:ascii="Arial Narrow" w:eastAsia="Times New Roman" w:hAnsi="Arial Narrow" w:cs="Arial"/>
          <w:color w:val="000000"/>
          <w:kern w:val="0"/>
          <w:lang w:eastAsia="es-ES"/>
          <w14:ligatures w14:val="none"/>
        </w:rPr>
      </w:pPr>
    </w:p>
    <w:p w14:paraId="0B8D2528" w14:textId="50C6F884" w:rsidR="00544397" w:rsidRPr="00644CA0" w:rsidRDefault="00644CA0" w:rsidP="00644CA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Cabe mencionar que, a la fecha</w:t>
      </w:r>
      <w:r w:rsidR="008955D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el reclamo no ha sido respondido y tampoco se le brindó alguna solución por sus canales de atención al cliente.</w:t>
      </w:r>
    </w:p>
    <w:p w14:paraId="226FB7E2" w14:textId="77777777" w:rsidR="00644CA0" w:rsidRDefault="00644CA0" w:rsidP="00644CA0">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2CF979" w14:textId="694DFD11"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w:t>
      </w:r>
      <w:r>
        <w:rPr>
          <w:rFonts w:ascii="Arial Narrow" w:eastAsia="Calibri" w:hAnsi="Arial Narrow" w:cs="Arial"/>
          <w:kern w:val="0"/>
          <w14:ligatures w14:val="none"/>
        </w:rPr>
        <w:t xml:space="preserve">señor </w:t>
      </w:r>
      <w:r w:rsidR="00B06B36">
        <w:rPr>
          <w:rFonts w:ascii="Arial Narrow" w:eastAsia="Calibri" w:hAnsi="Arial Narrow" w:cs="Arial"/>
          <w:kern w:val="0"/>
          <w14:ligatures w14:val="none"/>
        </w:rPr>
        <w:t>Quispe</w:t>
      </w:r>
      <w:r>
        <w:rPr>
          <w:rFonts w:ascii="Arial Narrow" w:eastAsia="Calibri" w:hAnsi="Arial Narrow" w:cs="Arial"/>
          <w:kern w:val="0"/>
          <w14:ligatures w14:val="none"/>
        </w:rPr>
        <w:t xml:space="preserve"> </w:t>
      </w:r>
      <w:r w:rsidR="00767C41" w:rsidRPr="00314ABB">
        <w:rPr>
          <w:rFonts w:ascii="Arial Narrow" w:eastAsia="Times New Roman" w:hAnsi="Arial Narrow" w:cs="Arial"/>
          <w:color w:val="000000"/>
          <w:kern w:val="0"/>
          <w:lang w:val="es-ES" w:eastAsia="es-ES"/>
          <w14:ligatures w14:val="none"/>
        </w:rPr>
        <w:t>solicitó, en calidad de medida correctiva,</w:t>
      </w:r>
      <w:r w:rsidR="00B06B36">
        <w:rPr>
          <w:rFonts w:ascii="Arial Narrow" w:eastAsia="Times New Roman" w:hAnsi="Arial Narrow" w:cs="Arial"/>
          <w:color w:val="000000"/>
          <w:kern w:val="0"/>
          <w:lang w:val="es-ES" w:eastAsia="es-ES"/>
          <w14:ligatures w14:val="none"/>
        </w:rPr>
        <w:t xml:space="preserve"> se ordene </w:t>
      </w:r>
      <w:r w:rsidR="00AC14E6">
        <w:rPr>
          <w:rFonts w:ascii="Arial Narrow" w:eastAsia="Times New Roman" w:hAnsi="Arial Narrow" w:cs="Arial"/>
          <w:color w:val="000000"/>
          <w:kern w:val="0"/>
          <w:lang w:val="es-ES" w:eastAsia="es-ES"/>
          <w14:ligatures w14:val="none"/>
        </w:rPr>
        <w:t>que</w:t>
      </w:r>
      <w:r w:rsidR="00B06B36">
        <w:rPr>
          <w:rFonts w:ascii="Arial Narrow" w:eastAsia="Times New Roman" w:hAnsi="Arial Narrow" w:cs="Arial"/>
          <w:color w:val="000000"/>
          <w:kern w:val="0"/>
          <w:lang w:val="es-ES" w:eastAsia="es-ES"/>
          <w14:ligatures w14:val="none"/>
        </w:rPr>
        <w:t xml:space="preserve"> Scotiabank cumpla con:</w:t>
      </w:r>
    </w:p>
    <w:p w14:paraId="18525568" w14: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09143AB" w14:textId="6B03B3B6"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 xml:space="preserve">la anulación del seguro de vida contratado indebidamente por la denunciada, sin previo consentimiento; </w:t>
      </w:r>
    </w:p>
    <w:p w14:paraId="0FD9456D" w14:textId="69B44022"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 xml:space="preserve">la devolución total del dinero e intereses cobrados </w:t>
      </w:r>
      <w:r w:rsidR="00DE6B7B">
        <w:rPr>
          <w:rFonts w:ascii="Arial Narrow" w:eastAsia="Times New Roman" w:hAnsi="Arial Narrow" w:cs="Arial"/>
          <w:color w:val="000000"/>
          <w:kern w:val="0"/>
          <w:lang w:eastAsia="es-ES"/>
          <w14:ligatures w14:val="none"/>
        </w:rPr>
        <w:t>a la fecha por</w:t>
      </w:r>
      <w:r>
        <w:rPr>
          <w:rFonts w:ascii="Arial Narrow" w:eastAsia="Times New Roman" w:hAnsi="Arial Narrow" w:cs="Arial"/>
          <w:color w:val="000000"/>
          <w:kern w:val="0"/>
          <w:lang w:eastAsia="es-ES"/>
          <w14:ligatures w14:val="none"/>
        </w:rPr>
        <w:t xml:space="preserve"> </w:t>
      </w:r>
      <w:r w:rsidR="00DE6B7B">
        <w:rPr>
          <w:rFonts w:ascii="Arial Narrow" w:eastAsia="Times New Roman" w:hAnsi="Arial Narrow" w:cs="Arial"/>
          <w:color w:val="000000"/>
          <w:kern w:val="0"/>
          <w:lang w:eastAsia="es-ES"/>
          <w14:ligatures w14:val="none"/>
        </w:rPr>
        <w:t>e</w:t>
      </w:r>
      <w:r>
        <w:rPr>
          <w:rFonts w:ascii="Arial Narrow" w:eastAsia="Times New Roman" w:hAnsi="Arial Narrow" w:cs="Arial"/>
          <w:color w:val="000000"/>
          <w:kern w:val="0"/>
          <w:lang w:eastAsia="es-ES"/>
          <w14:ligatures w14:val="none"/>
        </w:rPr>
        <w:t>l referido seguro;</w:t>
      </w:r>
    </w:p>
    <w:p w14:paraId="5B5E25EB" w14:textId="0E462BD3" w:rsidR="00B06B36" w:rsidRPr="00B06B36"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brindar el reporte de cada mes con el detalle de cada cuota pagada a la fecha; y</w:t>
      </w:r>
    </w:p>
    <w:p w14:paraId="6D88C288" w14:textId="3337BBBC" w:rsidR="00D44B24" w:rsidRPr="00D44B24"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 xml:space="preserve">copia </w:t>
      </w:r>
      <w:r w:rsidR="00B06B36">
        <w:rPr>
          <w:rFonts w:ascii="Arial Narrow" w:eastAsia="Times New Roman" w:hAnsi="Arial Narrow" w:cs="Arial"/>
          <w:color w:val="000000"/>
          <w:kern w:val="0"/>
          <w:lang w:eastAsia="es-ES"/>
          <w14:ligatures w14:val="none"/>
        </w:rPr>
        <w:t xml:space="preserve">de la póliza del seguro de vida que generó los cobros indebidos para verificar su información. </w:t>
      </w:r>
      <w:r w:rsidR="00D44B24" w:rsidRPr="00D44B24">
        <w:rPr>
          <w:rFonts w:ascii="Arial Narrow" w:eastAsia="Times New Roman" w:hAnsi="Arial Narrow" w:cs="Arial"/>
          <w:color w:val="000000"/>
          <w:kern w:val="0"/>
          <w:u w:val="single"/>
          <w:lang w:eastAsia="es-ES"/>
          <w14:ligatures w14:val="none"/>
        </w:rPr>
        <w:t>Asimismo, requirió el pago de costos y costas generados por el procedimiento.</w:t>
      </w:r>
    </w:p>
    <w:p w14:paraId="3BB3FD50" w14:textId="77777777" w:rsidR="00D44B24" w:rsidRPr="003B07E2" w:rsidRDefault="00D44B24" w:rsidP="00D44B2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5AD3">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0DC2892F" w14:textId="3293DFC5" w:rsidR="00677E1C" w:rsidRPr="0087126E" w:rsidRDefault="00B47B4F" w:rsidP="00677E1C">
      <w:pPr>
        <w:pStyle w:val="Prrafodelista"/>
        <w:numPr>
          <w:ilvl w:val="0"/>
          <w:numId w:val="13"/>
        </w:numPr>
        <w:spacing w:line="240" w:lineRule="auto"/>
        <w:ind w:left="567" w:hanging="567"/>
        <w:jc w:val="both"/>
        <w:textAlignment w:val="baseline"/>
        <w:rPr>
          <w:rFonts w:ascii="Arial Narrow" w:hAnsi="Arial Narrow"/>
          <w:color w:val="000000" w:themeColor="text1"/>
          <w:bdr w:val="none" w:sz="0" w:space="0" w:color="auto" w:frame="1"/>
        </w:rPr>
      </w:pPr>
      <w:r w:rsidRPr="00677E1C">
        <w:rPr>
          <w:rFonts w:ascii="Arial Narrow" w:eastAsia="Arial Narrow" w:hAnsi="Arial Narrow" w:cs="Arial Narrow"/>
          <w:kern w:val="0"/>
          <w14:ligatures w14:val="none"/>
        </w:rPr>
        <w:t xml:space="preserve">La Secretaría Técnica, en ejercicio de sus facultades, considera que el hecho denunciado, consistente en que </w:t>
      </w:r>
      <w:r w:rsidR="00285DF3" w:rsidRPr="00285DF3">
        <w:rPr>
          <w:rFonts w:ascii="Arial Narrow" w:eastAsia="Times New Roman" w:hAnsi="Arial Narrow" w:cs="Arial"/>
          <w:color w:val="000000"/>
          <w:kern w:val="0"/>
          <w:lang w:val="es-ES" w:eastAsia="es-ES"/>
          <w14:ligatures w14:val="none"/>
        </w:rPr>
        <w:t>la entidad bancaria habría gestionado la contratación indebida de un seguro de vida a favor del denunciante en virtud del préstamo otorgado por S/ 70 000,00, sin remitirle la póliza correspondiente</w:t>
      </w:r>
      <w:r w:rsidR="003C520E" w:rsidRPr="00677E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C520E">
        <w:rPr>
          <w:rStyle w:val="Refdenotaalpie"/>
          <w:rFonts w:eastAsia="Arial Narrow"/>
          <w:kern w:val="0"/>
          <w14:ligatures w14:val="none"/>
        </w:rPr>
        <w:footnoteReference w:id="3"/>
      </w:r>
      <w:r w:rsidR="003C520E" w:rsidRPr="00677E1C">
        <w:rPr>
          <w:rFonts w:ascii="Arial Narrow" w:eastAsia="Arial Narrow" w:hAnsi="Arial Narrow" w:cs="Arial Narrow"/>
          <w:kern w:val="0"/>
          <w14:ligatures w14:val="none"/>
        </w:rPr>
        <w:t>.</w:t>
      </w:r>
    </w:p>
    <w:p w14:paraId="28BD12BD" w14:textId="77777777" w:rsidR="0087126E" w:rsidRPr="0039628A" w:rsidRDefault="0087126E" w:rsidP="0087126E">
      <w:pPr>
        <w:pStyle w:val="Prrafodelista"/>
        <w:spacing w:line="240" w:lineRule="auto"/>
        <w:ind w:left="567"/>
        <w:jc w:val="both"/>
        <w:textAlignment w:val="baseline"/>
        <w:rPr>
          <w:rFonts w:ascii="Arial Narrow" w:hAnsi="Arial Narrow"/>
          <w:color w:val="000000" w:themeColor="text1"/>
          <w:bdr w:val="none" w:sz="0" w:space="0" w:color="auto" w:frame="1"/>
        </w:rPr>
      </w:pPr>
    </w:p>
    <w:p w14:paraId="78AA20F7" w14:textId="167987F2" w:rsidR="00D33E6C" w:rsidRPr="00677E1C" w:rsidRDefault="00C55ED0" w:rsidP="00677E1C">
      <w:pPr>
        <w:pStyle w:val="Prrafodelista"/>
        <w:numPr>
          <w:ilvl w:val="0"/>
          <w:numId w:val="13"/>
        </w:numPr>
        <w:spacing w:line="240" w:lineRule="auto"/>
        <w:ind w:left="567" w:hanging="567"/>
        <w:jc w:val="both"/>
        <w:textAlignment w:val="baseline"/>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Además, l</w:t>
      </w:r>
      <w:r w:rsidR="00677E1C" w:rsidRPr="00314ABB">
        <w:rPr>
          <w:rFonts w:ascii="Arial Narrow" w:eastAsia="Arial Narrow" w:hAnsi="Arial Narrow" w:cs="Arial Narrow"/>
          <w:kern w:val="0"/>
          <w14:ligatures w14:val="none"/>
        </w:rPr>
        <w:t xml:space="preserve">a Secretaría Técnica, </w:t>
      </w:r>
      <w:r w:rsidR="00677E1C" w:rsidRPr="00B55C2B">
        <w:rPr>
          <w:rFonts w:ascii="Arial Narrow" w:eastAsia="Arial Narrow" w:hAnsi="Arial Narrow" w:cs="Arial Narrow"/>
          <w:kern w:val="0"/>
          <w14:ligatures w14:val="none"/>
        </w:rPr>
        <w:t xml:space="preserve">en ejercicio de sus facultades, considera que el hecho denunciado, consistente en que </w:t>
      </w:r>
      <w:r w:rsidR="00285DF3" w:rsidRPr="00285DF3">
        <w:rPr>
          <w:rFonts w:ascii="Arial Narrow" w:eastAsia="Times New Roman" w:hAnsi="Arial Narrow" w:cs="Arial"/>
          <w:color w:val="000000"/>
          <w:kern w:val="0"/>
          <w:lang w:val="es-ES" w:eastAsia="es-ES"/>
          <w14:ligatures w14:val="none"/>
        </w:rPr>
        <w:t>la entidad bancaria habría consignado en el cronograma que el préstamo al denunciante era por S/ 72 940,00, pese a que este fue otorgado por la suma de S/ 70 000,00</w:t>
      </w:r>
      <w:r w:rsidR="00677E1C" w:rsidRPr="00677E1C">
        <w:rPr>
          <w:rFonts w:ascii="Arial Narrow" w:eastAsia="Arial Narrow" w:hAnsi="Arial Narrow" w:cs="Arial Narrow"/>
          <w:kern w:val="0"/>
          <w14:ligatures w14:val="none"/>
        </w:rPr>
        <w:t xml:space="preserve">; involucraría una presunta afectación </w:t>
      </w:r>
      <w:r w:rsidR="003748B4" w:rsidRPr="00677E1C">
        <w:rPr>
          <w:rFonts w:ascii="Arial Narrow" w:eastAsia="Arial Narrow" w:hAnsi="Arial Narrow" w:cs="Arial Narrow"/>
          <w:kern w:val="0"/>
          <w14:ligatures w14:val="none"/>
        </w:rPr>
        <w:t>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F46A995" w14:textId="77777777" w:rsidR="00B47B4F" w:rsidRPr="00B47B4F" w:rsidRDefault="00B47B4F" w:rsidP="00B47B4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C23CA66" w14:textId="3ED3724C" w:rsidR="0080787E" w:rsidRPr="003C520E" w:rsidRDefault="0080787E" w:rsidP="001452A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Bajo la misma línea, l</w:t>
      </w:r>
      <w:r w:rsidRPr="00B47B4F">
        <w:rPr>
          <w:rFonts w:ascii="Arial Narrow" w:eastAsia="Arial Narrow" w:hAnsi="Arial Narrow" w:cs="Arial Narrow"/>
          <w:kern w:val="0"/>
          <w14:ligatures w14:val="none"/>
        </w:rPr>
        <w:t xml:space="preserve">a Secretaría Técnica, en ejercicio de sus facultades, considera que el hecho denunciado, consistente en que </w:t>
      </w:r>
      <w:r w:rsidR="00285DF3" w:rsidRPr="00285DF3">
        <w:rPr>
          <w:rFonts w:ascii="Arial Narrow" w:eastAsia="Times New Roman" w:hAnsi="Arial Narrow" w:cs="Arial"/>
          <w:color w:val="000000"/>
          <w:kern w:val="0"/>
          <w:lang w:val="es-ES" w:eastAsia="es-ES"/>
          <w14:ligatures w14:val="none"/>
        </w:rPr>
        <w:t>la entidad bancaria 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sidR="003C520E" w:rsidRPr="00677E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8FCBEB6" w14:textId="77777777" w:rsidR="003C520E" w:rsidRPr="00B47B4F" w:rsidRDefault="003C520E" w:rsidP="003C520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F1E88E9" w14:textId="1EA22A7E" w:rsidR="008641BD" w:rsidRPr="003C520E" w:rsidRDefault="003C520E" w:rsidP="00D23BA9">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Bajo la misma línea, l</w:t>
      </w:r>
      <w:r w:rsidRPr="00B47B4F">
        <w:rPr>
          <w:rFonts w:ascii="Arial Narrow" w:eastAsia="Arial Narrow" w:hAnsi="Arial Narrow" w:cs="Arial Narrow"/>
          <w:kern w:val="0"/>
          <w14:ligatures w14:val="none"/>
        </w:rPr>
        <w:t xml:space="preserve">a Secretaría Técnica, en ejercicio de sus facultades, considera que el hecho denunciado, consistente en que </w:t>
      </w:r>
      <w:r w:rsidR="00B02ECB" w:rsidRPr="00B02ECB">
        <w:rPr>
          <w:rFonts w:ascii="Arial Narrow" w:eastAsia="Times New Roman" w:hAnsi="Arial Narrow" w:cs="Arial"/>
          <w:color w:val="000000"/>
          <w:kern w:val="0"/>
          <w:lang w:val="es-ES" w:eastAsia="es-ES"/>
          <w14:ligatures w14:val="none"/>
        </w:rPr>
        <w:t>la entidad bancaria 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w14:ligatures w14:val="none"/>
        </w:rPr>
        <w:t xml:space="preserve">. </w:t>
      </w:r>
      <w:r w:rsidRPr="00D33E6C">
        <w:rPr>
          <w:rFonts w:ascii="Arial Narrow" w:eastAsia="Arial Narrow" w:hAnsi="Arial Narrow" w:cs="Arial Narrow"/>
          <w:kern w:val="0"/>
          <w14:ligatures w14:val="none"/>
        </w:rPr>
        <w:t xml:space="preserve">Por consiguiente, corresponde calificar el hecho materia de denuncia como una presunta </w:t>
      </w:r>
      <w:r>
        <w:rPr>
          <w:rFonts w:ascii="Arial Narrow" w:eastAsia="Arial Narrow" w:hAnsi="Arial Narrow" w:cs="Arial Narrow"/>
          <w:kern w:val="0"/>
          <w14:ligatures w14:val="none"/>
        </w:rPr>
        <w:t>infracción a los derechos de los consumidores, tipificado en e</w:t>
      </w:r>
      <w:r w:rsidRPr="00B47B4F">
        <w:rPr>
          <w:rFonts w:ascii="Arial Narrow" w:eastAsia="Arial Narrow" w:hAnsi="Arial Narrow" w:cs="Arial Narrow"/>
        </w:rPr>
        <w:t xml:space="preserve">l literal </w:t>
      </w:r>
      <w:r>
        <w:rPr>
          <w:rFonts w:ascii="Arial Narrow" w:eastAsia="Arial Narrow" w:hAnsi="Arial Narrow" w:cs="Arial Narrow"/>
        </w:rPr>
        <w:t>b</w:t>
      </w:r>
      <w:r w:rsidRPr="00B47B4F">
        <w:rPr>
          <w:rFonts w:ascii="Arial Narrow" w:eastAsia="Arial Narrow" w:hAnsi="Arial Narrow" w:cs="Arial Narrow"/>
        </w:rPr>
        <w:t xml:space="preserve">) del artículo 1 </w:t>
      </w:r>
      <w:r>
        <w:rPr>
          <w:rFonts w:ascii="Arial Narrow" w:eastAsia="Arial Narrow" w:hAnsi="Arial Narrow" w:cs="Arial Narrow"/>
        </w:rPr>
        <w:t xml:space="preserve">y el artículo 2 </w:t>
      </w:r>
      <w:r w:rsidRPr="00B47B4F">
        <w:rPr>
          <w:rFonts w:ascii="Arial Narrow" w:eastAsia="Arial Narrow" w:hAnsi="Arial Narrow" w:cs="Arial Narrow"/>
        </w:rPr>
        <w:t>de</w:t>
      </w:r>
      <w:r>
        <w:rPr>
          <w:rFonts w:ascii="Arial Narrow" w:eastAsia="Arial Narrow" w:hAnsi="Arial Narrow" w:cs="Arial Narrow"/>
        </w:rPr>
        <w:t xml:space="preserve">l </w:t>
      </w:r>
      <w:r w:rsidRPr="00B47B4F">
        <w:rPr>
          <w:rFonts w:ascii="Arial Narrow" w:eastAsia="Arial Narrow" w:hAnsi="Arial Narrow" w:cs="Arial Narrow"/>
        </w:rPr>
        <w:t>Código</w:t>
      </w:r>
      <w:r w:rsidRPr="00C55ED0">
        <w:rPr>
          <w:rStyle w:val="Refdenotaalpie"/>
          <w:rFonts w:ascii="Arial Narrow" w:eastAsia="Arial Narrow" w:hAnsi="Arial Narrow"/>
        </w:rPr>
        <w:footnoteReference w:id="4"/>
      </w:r>
      <w:r>
        <w:rPr>
          <w:rFonts w:ascii="Arial Narrow" w:eastAsia="Arial Narrow" w:hAnsi="Arial Narrow" w:cs="Arial Narrow"/>
        </w:rPr>
        <w:t>.</w:t>
      </w:r>
      <w:r w:rsidRPr="00B47B4F">
        <w:rPr>
          <w:rFonts w:ascii="Arial Narrow" w:eastAsia="Arial Narrow" w:hAnsi="Arial Narrow" w:cs="Arial Narrow"/>
        </w:rPr>
        <w:t xml:space="preserve"> </w:t>
      </w:r>
    </w:p>
    <w:p w14:paraId="7F61A255" w14:textId="77777777" w:rsidR="003C520E" w:rsidRPr="00314ABB" w:rsidRDefault="003C520E" w:rsidP="00D23BA9">
      <w:pPr>
        <w:spacing w:after="0" w:line="240" w:lineRule="auto"/>
        <w:jc w:val="both"/>
        <w:rPr>
          <w:rFonts w:ascii="Arial Narrow" w:eastAsia="Calibri" w:hAnsi="Arial Narrow" w:cs="Arial Narrow"/>
          <w:kern w:val="0"/>
          <w:lang w:eastAsia="es-PE"/>
          <w14:ligatures w14:val="none"/>
        </w:rPr>
      </w:pPr>
    </w:p>
    <w:p w14:paraId="53370C61" w14:textId="1B55B3A6" w:rsidR="00AB3A58" w:rsidRPr="00CE416C"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314ABB">
        <w:rPr>
          <w:rFonts w:ascii="Arial Narrow" w:eastAsia="Arial Narrow" w:hAnsi="Arial Narrow" w:cs="Arial Narrow"/>
          <w:kern w:val="0"/>
          <w:vertAlign w:val="superscript"/>
          <w14:ligatures w14:val="none"/>
        </w:rPr>
        <w:footnoteReference w:id="5"/>
      </w:r>
      <w:r w:rsidRPr="00314ABB">
        <w:rPr>
          <w:rFonts w:ascii="Arial Narrow" w:eastAsia="Arial" w:hAnsi="Arial Narrow" w:cs="Arial"/>
          <w:color w:val="000000"/>
          <w:kern w:val="0"/>
          <w:lang w:eastAsia="es-PE"/>
          <w14:ligatures w14:val="none"/>
        </w:rPr>
        <w:t>.</w:t>
      </w:r>
    </w:p>
    <w:p w14:paraId="29901160" w14:textId="77777777" w:rsidR="00CE416C" w:rsidRPr="00CE416C" w:rsidRDefault="00CE416C" w:rsidP="00CE416C">
      <w:pPr>
        <w:pStyle w:val="Prrafodelista"/>
        <w:rPr>
          <w:rFonts w:ascii="Arial Narrow" w:eastAsia="Calibri" w:hAnsi="Arial Narrow" w:cs="Arial Narrow"/>
          <w:kern w:val="0"/>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INFORMACION</w:t>
      </w:r>
    </w:p>
    <w:p w14:paraId="3F5BB4A5" w14:textId="77777777" w:rsidR="00AB3A58" w:rsidRPr="00314ABB" w:rsidRDefault="00AB3A58" w:rsidP="00D23BA9">
      <w:pPr>
        <w:spacing w:after="0" w:line="240" w:lineRule="auto"/>
        <w:jc w:val="both"/>
        <w:rPr>
          <w:rFonts w:ascii="Arial Narrow" w:eastAsia="Times New Roman" w:hAnsi="Arial Narrow" w:cs="Arial"/>
          <w:color w:val="000000"/>
          <w:kern w:val="0"/>
          <w:lang w:val="es-ES" w:eastAsia="es-ES"/>
          <w14:ligatures w14:val="none"/>
        </w:rPr>
      </w:pPr>
    </w:p>
    <w:p w14:paraId="609976B1" w14:textId="6702AAE5" w:rsidR="009152D8" w:rsidRPr="009152D8" w:rsidRDefault="00232389" w:rsidP="009152D8">
      <w:pPr>
        <w:pStyle w:val="Prrafodelista"/>
        <w:numPr>
          <w:ilvl w:val="0"/>
          <w:numId w:val="7"/>
        </w:numPr>
        <w:spacing w:after="0" w:line="240" w:lineRule="auto"/>
        <w:ind w:left="567" w:hanging="567"/>
        <w:jc w:val="both"/>
        <w:rPr>
          <w:rFonts w:ascii="Arial Narrow" w:eastAsia="Times New Roman" w:hAnsi="Arial Narrow" w:cs="Arial"/>
          <w:kern w:val="0"/>
          <w:lang w:val="es-ES" w:eastAsia="es-ES"/>
          <w14:ligatures w14:val="none"/>
        </w:rPr>
      </w:pPr>
      <w:r w:rsidRPr="007F2F70">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w:t>
      </w:r>
      <w:r w:rsidR="00790674">
        <w:rPr>
          <w:rStyle w:val="Refdenotaalpie"/>
          <w:rFonts w:eastAsia="Times New Roman"/>
          <w:color w:val="000000"/>
          <w:kern w:val="0"/>
          <w:lang w:val="es-ES" w:eastAsia="es-ES"/>
          <w14:ligatures w14:val="none"/>
        </w:rPr>
        <w:footnoteReference w:id="6"/>
      </w:r>
      <w:r w:rsidRPr="007F2F70">
        <w:rPr>
          <w:rFonts w:ascii="Arial Narrow" w:eastAsia="Times New Roman" w:hAnsi="Arial Narrow" w:cs="Arial"/>
          <w:color w:val="000000"/>
          <w:kern w:val="0"/>
          <w:lang w:val="es-ES" w:eastAsia="es-ES"/>
          <w14:ligatures w14:val="none"/>
        </w:rPr>
        <w:t xml:space="preserve"> que la ley le confiere</w:t>
      </w:r>
      <w:r w:rsidR="00790674">
        <w:rPr>
          <w:rStyle w:val="Refdenotaalpie"/>
          <w:rFonts w:eastAsia="Times New Roman"/>
          <w:color w:val="000000"/>
          <w:kern w:val="0"/>
          <w:lang w:val="es-ES" w:eastAsia="es-ES"/>
          <w14:ligatures w14:val="none"/>
        </w:rPr>
        <w:footnoteReference w:id="7"/>
      </w:r>
      <w:r w:rsidRPr="007F2F70">
        <w:rPr>
          <w:rFonts w:ascii="Arial Narrow" w:eastAsia="Times New Roman" w:hAnsi="Arial Narrow" w:cs="Arial"/>
          <w:color w:val="000000"/>
          <w:kern w:val="0"/>
          <w:lang w:val="es-ES" w:eastAsia="es-ES"/>
          <w14:ligatures w14:val="none"/>
        </w:rPr>
        <w:t xml:space="preserve">, </w:t>
      </w:r>
      <w:r w:rsidR="00282ACD" w:rsidRPr="007F2F70">
        <w:rPr>
          <w:rFonts w:ascii="Arial Narrow" w:eastAsia="Times New Roman" w:hAnsi="Arial Narrow" w:cs="Arial"/>
          <w:color w:val="000000"/>
          <w:kern w:val="0"/>
          <w:lang w:val="es-ES" w:eastAsia="es-ES"/>
          <w14:ligatures w14:val="none"/>
        </w:rPr>
        <w:t>conviene requerir</w:t>
      </w:r>
      <w:r w:rsidR="0075600C" w:rsidRPr="007F2F70">
        <w:rPr>
          <w:rFonts w:ascii="Arial Narrow" w:eastAsia="Times New Roman" w:hAnsi="Arial Narrow" w:cs="Arial"/>
          <w:color w:val="000000"/>
          <w:kern w:val="0"/>
          <w:lang w:val="es-ES" w:eastAsia="es-ES"/>
          <w14:ligatures w14:val="none"/>
        </w:rPr>
        <w:t xml:space="preserve"> que</w:t>
      </w:r>
      <w:r w:rsidR="00282ACD" w:rsidRPr="007F2F70">
        <w:rPr>
          <w:rFonts w:ascii="Arial Narrow" w:eastAsia="Times New Roman" w:hAnsi="Arial Narrow" w:cs="Arial"/>
          <w:color w:val="000000"/>
          <w:kern w:val="0"/>
          <w:lang w:val="es-ES" w:eastAsia="es-ES"/>
          <w14:ligatures w14:val="none"/>
        </w:rPr>
        <w:t>, en un plazo no mayor de cinco (5) días hábiles contado</w:t>
      </w:r>
      <w:r w:rsidR="007F2F70" w:rsidRPr="007F2F70">
        <w:rPr>
          <w:rFonts w:ascii="Arial Narrow" w:eastAsia="Times New Roman" w:hAnsi="Arial Narrow" w:cs="Arial"/>
          <w:color w:val="000000"/>
          <w:kern w:val="0"/>
          <w:lang w:val="es-ES" w:eastAsia="es-ES"/>
          <w14:ligatures w14:val="none"/>
        </w:rPr>
        <w:t>s</w:t>
      </w:r>
      <w:r w:rsidR="00282ACD" w:rsidRPr="007F2F70">
        <w:rPr>
          <w:rFonts w:ascii="Arial Narrow" w:eastAsia="Times New Roman" w:hAnsi="Arial Narrow" w:cs="Arial"/>
          <w:color w:val="000000"/>
          <w:kern w:val="0"/>
          <w:lang w:val="es-ES" w:eastAsia="es-ES"/>
          <w14:ligatures w14:val="none"/>
        </w:rPr>
        <w:t xml:space="preserve"> a partir del día siguiente de la notificación de la presente resolución</w:t>
      </w:r>
      <w:r w:rsidR="007F2F70" w:rsidRPr="007F2F70">
        <w:rPr>
          <w:rFonts w:ascii="Arial Narrow" w:eastAsia="Times New Roman" w:hAnsi="Arial Narrow" w:cs="Arial"/>
          <w:color w:val="000000"/>
          <w:kern w:val="0"/>
          <w:lang w:val="es-ES" w:eastAsia="es-ES"/>
          <w14:ligatures w14:val="none"/>
        </w:rPr>
        <w:t xml:space="preserve">, </w:t>
      </w:r>
      <w:r w:rsidR="007F2F70" w:rsidRPr="007F2F70">
        <w:rPr>
          <w:rFonts w:ascii="Arial Narrow" w:eastAsia="Times New Roman" w:hAnsi="Arial Narrow" w:cs="Arial"/>
          <w:kern w:val="0"/>
          <w:lang w:val="es-ES" w:eastAsia="es-ES"/>
          <w14:ligatures w14:val="none"/>
        </w:rPr>
        <w:t>Scotiabank</w:t>
      </w:r>
      <w:r w:rsidR="009152D8">
        <w:rPr>
          <w:rFonts w:ascii="Arial Narrow" w:eastAsia="Times New Roman" w:hAnsi="Arial Narrow" w:cs="Arial"/>
          <w:kern w:val="0"/>
          <w:lang w:val="es-ES" w:eastAsia="es-ES"/>
          <w14:ligatures w14:val="none"/>
        </w:rPr>
        <w:t xml:space="preserve"> </w:t>
      </w:r>
      <w:r w:rsidR="009152D8" w:rsidRPr="009152D8">
        <w:rPr>
          <w:rFonts w:ascii="Arial Narrow" w:eastAsia="Times New Roman" w:hAnsi="Arial Narrow" w:cs="Arial"/>
          <w:color w:val="000000"/>
          <w:kern w:val="0"/>
          <w:lang w:val="es-ES" w:eastAsia="es-ES"/>
          <w14:ligatures w14:val="none"/>
        </w:rPr>
        <w:t xml:space="preserve">cumpla con presentar: </w:t>
      </w:r>
    </w:p>
    <w:p w14:paraId="7A6B5F08" w14:textId="77777777" w:rsidR="009152D8" w:rsidRDefault="009152D8" w:rsidP="009152D8">
      <w:pPr>
        <w:spacing w:after="0" w:line="240" w:lineRule="auto"/>
        <w:jc w:val="both"/>
        <w:rPr>
          <w:rFonts w:ascii="Arial Narrow" w:eastAsia="Times New Roman" w:hAnsi="Arial Narrow" w:cs="Arial"/>
          <w:color w:val="000000"/>
          <w:kern w:val="0"/>
          <w:lang w:val="es-ES" w:eastAsia="es-ES"/>
          <w14:ligatures w14:val="none"/>
        </w:rPr>
      </w:pPr>
    </w:p>
    <w:p w14:paraId="0429A3FB" w14:textId="77777777" w:rsidR="009152D8" w:rsidRPr="006D2B6D" w:rsidRDefault="009152D8" w:rsidP="009152D8">
      <w:pPr>
        <w:pStyle w:val="Prrafodelista"/>
        <w:numPr>
          <w:ilvl w:val="3"/>
          <w:numId w:val="14"/>
        </w:numPr>
        <w:spacing w:after="0" w:line="240" w:lineRule="auto"/>
        <w:ind w:left="1134" w:hanging="567"/>
        <w:jc w:val="both"/>
        <w:rPr>
          <w:rFonts w:ascii="Arial Narrow" w:eastAsia="Times New Roman" w:hAnsi="Arial Narrow" w:cs="Arial"/>
          <w:kern w:val="0"/>
          <w:lang w:val="es-ES" w:eastAsia="es-ES"/>
          <w14:ligatures w14:val="none"/>
        </w:rPr>
      </w:pPr>
      <w:r w:rsidRPr="006D2B6D">
        <w:rPr>
          <w:rFonts w:ascii="Arial Narrow" w:eastAsia="Times New Roman" w:hAnsi="Arial Narrow" w:cs="Arial"/>
          <w:kern w:val="0"/>
          <w:lang w:val="es-ES" w:eastAsia="es-ES"/>
          <w14:ligatures w14:val="none"/>
        </w:rPr>
        <w:t>una copia debidamente suscrita del seguro de vida que habría sido vinculado al otorgamiento del crédito contratado por el denunciante,</w:t>
      </w:r>
      <w:r w:rsidRPr="006D2B6D">
        <w:rPr>
          <w:rFonts w:ascii="Arial Narrow" w:eastAsia="Arial Narrow" w:hAnsi="Arial Narrow" w:cs="Arial Narrow"/>
          <w:lang w:eastAsia="es-PE"/>
        </w:rPr>
        <w:t xml:space="preserve"> al igual que, el cargo de remisión de la póliza;</w:t>
      </w:r>
      <w:r w:rsidRPr="006D2B6D">
        <w:rPr>
          <w:rFonts w:ascii="Arial Narrow" w:eastAsia="Times New Roman" w:hAnsi="Arial Narrow" w:cs="Arial"/>
          <w:kern w:val="0"/>
          <w:lang w:val="es-ES" w:eastAsia="es-ES"/>
          <w14:ligatures w14:val="none"/>
        </w:rPr>
        <w:t xml:space="preserve"> y, </w:t>
      </w:r>
    </w:p>
    <w:p w14:paraId="4C848137" w14:textId="77777777" w:rsidR="009152D8" w:rsidRPr="006D2B6D" w:rsidRDefault="009152D8" w:rsidP="009152D8">
      <w:pPr>
        <w:pStyle w:val="Prrafodelista"/>
        <w:numPr>
          <w:ilvl w:val="3"/>
          <w:numId w:val="14"/>
        </w:numPr>
        <w:spacing w:after="0" w:line="240" w:lineRule="auto"/>
        <w:ind w:left="1134" w:hanging="567"/>
        <w:jc w:val="both"/>
        <w:rPr>
          <w:rFonts w:ascii="Arial Narrow" w:eastAsia="Times New Roman" w:hAnsi="Arial Narrow" w:cs="Arial"/>
          <w:color w:val="000000"/>
          <w:kern w:val="0"/>
          <w:lang w:val="es-ES" w:eastAsia="es-ES"/>
          <w14:ligatures w14:val="none"/>
        </w:rPr>
      </w:pPr>
      <w:r w:rsidRPr="006D2B6D">
        <w:rPr>
          <w:rFonts w:ascii="Arial Narrow" w:eastAsia="Times New Roman" w:hAnsi="Arial Narrow" w:cs="Arial"/>
          <w:kern w:val="0"/>
          <w:lang w:val="es-ES" w:eastAsia="es-ES"/>
          <w14:ligatures w14:val="none"/>
        </w:rPr>
        <w:t xml:space="preserve">presentar </w:t>
      </w:r>
      <w:r>
        <w:rPr>
          <w:rFonts w:ascii="Arial Narrow" w:eastAsia="Times New Roman" w:hAnsi="Arial Narrow" w:cs="Arial"/>
          <w:kern w:val="0"/>
          <w:lang w:val="es-ES" w:eastAsia="es-ES"/>
          <w14:ligatures w14:val="none"/>
        </w:rPr>
        <w:t>los medios probatorios que acrediten que se le brindó las tres (3) alternativas para asegurar el préstamo otorgado al denunciante, conforme lo establece la normativa vigente.</w:t>
      </w:r>
    </w:p>
    <w:p w14:paraId="68FA77EB" w14:textId="77777777" w:rsidR="009152D8" w:rsidRDefault="009152D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25C0E32" w14:textId="77777777" w:rsidR="009152D8" w:rsidRPr="00314ABB" w:rsidRDefault="009152D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32A97720" w14:textId="471F900B" w:rsidR="006213B1" w:rsidRDefault="00AB3A58" w:rsidP="00D23BA9">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w:t>
      </w:r>
      <w:r w:rsidR="00232389" w:rsidRPr="00314ABB">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35C4E">
        <w:rPr>
          <w:rFonts w:ascii="Arial Narrow" w:eastAsia="Times New Roman" w:hAnsi="Arial Narrow" w:cs="Arial"/>
          <w:color w:val="000000"/>
          <w:kern w:val="0"/>
          <w:lang w:val="es-ES" w:eastAsia="es-ES"/>
          <w14:ligatures w14:val="none"/>
        </w:rPr>
        <w:t>16 de octubre</w:t>
      </w:r>
      <w:r w:rsidR="00835C4E" w:rsidRPr="00314ABB">
        <w:rPr>
          <w:rFonts w:ascii="Arial Narrow" w:eastAsia="Times New Roman" w:hAnsi="Arial Narrow" w:cs="Arial"/>
          <w:color w:val="000000"/>
          <w:kern w:val="0"/>
          <w:lang w:val="es-ES" w:eastAsia="es-ES"/>
          <w14:ligatures w14:val="none"/>
        </w:rPr>
        <w:t xml:space="preserve"> de 202</w:t>
      </w:r>
      <w:r w:rsidR="00835C4E">
        <w:rPr>
          <w:rFonts w:ascii="Arial Narrow" w:eastAsia="Times New Roman" w:hAnsi="Arial Narrow" w:cs="Arial"/>
          <w:color w:val="000000"/>
          <w:kern w:val="0"/>
          <w:lang w:val="es-ES" w:eastAsia="es-ES"/>
          <w14:ligatures w14:val="none"/>
        </w:rPr>
        <w:t xml:space="preserve">5 </w:t>
      </w:r>
      <w:r w:rsidR="00232389" w:rsidRPr="00314ABB">
        <w:rPr>
          <w:rFonts w:ascii="Arial Narrow" w:eastAsia="Times New Roman" w:hAnsi="Arial Narrow" w:cs="Times New Roman"/>
          <w:color w:val="000000"/>
          <w:kern w:val="0"/>
          <w:shd w:val="clear" w:color="auto" w:fill="FFFFFF"/>
          <w:lang w:eastAsia="es-PE"/>
          <w14:ligatures w14:val="none"/>
        </w:rPr>
        <w:t xml:space="preserve">interpuesta </w:t>
      </w:r>
      <w:r w:rsidR="00232389" w:rsidRPr="00C9617D">
        <w:rPr>
          <w:rFonts w:ascii="Arial Narrow" w:eastAsia="Times New Roman" w:hAnsi="Arial Narrow" w:cs="Times New Roman"/>
          <w:color w:val="000000"/>
          <w:kern w:val="0"/>
          <w:shd w:val="clear" w:color="auto" w:fill="FFFFFF"/>
          <w:lang w:eastAsia="es-PE"/>
          <w14:ligatures w14:val="none"/>
        </w:rPr>
        <w:t xml:space="preserve">por </w:t>
      </w:r>
      <w:r w:rsidR="007569F3">
        <w:rPr>
          <w:rFonts w:ascii="Arial Narrow" w:eastAsia="Times New Roman" w:hAnsi="Arial Narrow" w:cs="Times New Roman"/>
          <w:color w:val="000000"/>
          <w:kern w:val="0"/>
          <w:shd w:val="clear" w:color="auto" w:fill="FFFFFF"/>
          <w:lang w:eastAsia="es-PE"/>
          <w14:ligatures w14:val="none"/>
        </w:rPr>
        <w:t>el</w:t>
      </w:r>
      <w:r w:rsidR="00835C4E">
        <w:rPr>
          <w:rFonts w:ascii="Arial Narrow" w:eastAsia="Times New Roman" w:hAnsi="Arial Narrow" w:cs="Times New Roman"/>
          <w:color w:val="000000"/>
          <w:kern w:val="0"/>
          <w:shd w:val="clear" w:color="auto" w:fill="FFFFFF"/>
          <w:lang w:eastAsia="es-PE"/>
          <w14:ligatures w14:val="none"/>
        </w:rPr>
        <w:t xml:space="preserve"> señor</w:t>
      </w:r>
      <w:r w:rsidR="007569F3">
        <w:rPr>
          <w:rFonts w:ascii="Arial Narrow" w:eastAsia="Times New Roman" w:hAnsi="Arial Narrow" w:cs="Times New Roman"/>
          <w:color w:val="000000"/>
          <w:kern w:val="0"/>
          <w:shd w:val="clear" w:color="auto" w:fill="FFFFFF"/>
          <w:lang w:eastAsia="es-PE"/>
          <w14:ligatures w14:val="none"/>
        </w:rPr>
        <w:t xml:space="preserve"> </w:t>
      </w:r>
      <w:r w:rsidR="00835C4E" w:rsidRPr="00835C4E">
        <w:rPr>
          <w:rFonts w:ascii="Arial Narrow" w:eastAsia="Arial Narrow" w:hAnsi="Arial Narrow" w:cs="Arial Narrow"/>
          <w:bCs/>
          <w:color w:val="000000"/>
          <w:kern w:val="0"/>
          <w:lang w:eastAsia="es-PE"/>
          <w14:ligatures w14:val="none"/>
        </w:rPr>
        <w:t xml:space="preserve">Cesar Alfredo Quispe </w:t>
      </w:r>
      <w:proofErr w:type="spellStart"/>
      <w:r w:rsidR="00835C4E" w:rsidRPr="00835C4E">
        <w:rPr>
          <w:rFonts w:ascii="Arial Narrow" w:eastAsia="Arial Narrow" w:hAnsi="Arial Narrow" w:cs="Arial Narrow"/>
          <w:bCs/>
          <w:color w:val="000000"/>
          <w:kern w:val="0"/>
          <w:lang w:eastAsia="es-PE"/>
          <w14:ligatures w14:val="none"/>
        </w:rPr>
        <w:t>Huaccachi</w:t>
      </w:r>
      <w:proofErr w:type="spellEnd"/>
      <w:r w:rsidR="0075600C">
        <w:rPr>
          <w:rFonts w:ascii="Arial Narrow" w:eastAsia="Times New Roman" w:hAnsi="Arial Narrow" w:cs="Times New Roman"/>
          <w:color w:val="000000"/>
          <w:kern w:val="0"/>
          <w:shd w:val="clear" w:color="auto" w:fill="FFFFFF"/>
          <w:lang w:eastAsia="es-PE"/>
          <w14:ligatures w14:val="none"/>
        </w:rPr>
        <w:t xml:space="preserve"> contra </w:t>
      </w:r>
      <w:r w:rsidR="00835C4E" w:rsidRPr="00835C4E">
        <w:rPr>
          <w:rFonts w:ascii="Arial Narrow" w:eastAsia="Arial Narrow" w:hAnsi="Arial Narrow" w:cs="Arial Narrow"/>
          <w:bCs/>
          <w:color w:val="000000"/>
          <w:kern w:val="0"/>
          <w:lang w:eastAsia="es-PE"/>
          <w14:ligatures w14:val="none"/>
        </w:rPr>
        <w:t>Scotiabank Perú S.A.</w:t>
      </w:r>
      <w:r w:rsidR="006213B1">
        <w:rPr>
          <w:rFonts w:ascii="Arial Narrow" w:eastAsia="Arial Narrow" w:hAnsi="Arial Narrow" w:cs="Arial Narrow"/>
          <w:bCs/>
          <w:color w:val="000000"/>
          <w:kern w:val="0"/>
          <w:lang w:eastAsia="es-PE"/>
          <w14:ligatures w14:val="none"/>
        </w:rPr>
        <w:t xml:space="preserve">A., </w:t>
      </w:r>
      <w:r w:rsidR="00C06FFE" w:rsidRPr="0017418C">
        <w:rPr>
          <w:rFonts w:ascii="Arial Narrow" w:eastAsia="Arial Narrow" w:hAnsi="Arial Narrow" w:cs="Arial Narrow"/>
          <w:bCs/>
        </w:rPr>
        <w:t>por lo siguiente:</w:t>
      </w:r>
    </w:p>
    <w:p w14:paraId="37A4F84E" w14:textId="1EB7EE6B" w:rsidR="006213B1" w:rsidRPr="006213B1" w:rsidRDefault="006213B1" w:rsidP="006213B1">
      <w:pPr>
        <w:pStyle w:val="Prrafodelista"/>
        <w:numPr>
          <w:ilvl w:val="2"/>
          <w:numId w:val="14"/>
        </w:numPr>
        <w:spacing w:after="0" w:line="240" w:lineRule="auto"/>
        <w:ind w:left="567" w:hanging="567"/>
        <w:jc w:val="both"/>
        <w:rPr>
          <w:rFonts w:ascii="Arial Narrow" w:eastAsia="Arial Narrow" w:hAnsi="Arial Narrow" w:cs="Arial Narrow"/>
          <w:bCs/>
        </w:rPr>
      </w:pPr>
      <w:r w:rsidRPr="006213B1">
        <w:rPr>
          <w:rFonts w:ascii="Arial Narrow" w:eastAsia="Arial Narrow" w:hAnsi="Arial Narrow" w:cs="Arial Narrow"/>
        </w:rPr>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w14:ligatures w14:val="none"/>
        </w:rPr>
        <w:t>habría gestionado la contratación indebida de</w:t>
      </w:r>
      <w:r w:rsidRPr="00285DF3">
        <w:rPr>
          <w:rFonts w:ascii="Arial Narrow" w:eastAsia="Times New Roman" w:hAnsi="Arial Narrow" w:cs="Arial"/>
          <w:color w:val="000000"/>
          <w:kern w:val="0"/>
          <w:lang w:eastAsia="es-ES"/>
          <w14:ligatures w14:val="none"/>
        </w:rPr>
        <w:t xml:space="preserve"> un seguro </w:t>
      </w:r>
      <w:r w:rsidR="00C9474B" w:rsidRPr="00285DF3">
        <w:rPr>
          <w:rFonts w:ascii="Arial Narrow" w:eastAsia="Times New Roman" w:hAnsi="Arial Narrow" w:cs="Arial"/>
          <w:color w:val="000000"/>
          <w:kern w:val="0"/>
          <w:lang w:eastAsia="es-ES"/>
          <w14:ligatures w14:val="none"/>
        </w:rPr>
        <w:t xml:space="preserve">de vida </w:t>
      </w:r>
      <w:r w:rsidRPr="00285DF3">
        <w:rPr>
          <w:rFonts w:ascii="Arial Narrow" w:eastAsia="Times New Roman" w:hAnsi="Arial Narrow" w:cs="Arial"/>
          <w:color w:val="000000"/>
          <w:kern w:val="0"/>
          <w:lang w:eastAsia="es-ES"/>
          <w14:ligatures w14:val="none"/>
        </w:rPr>
        <w:t>a favor del denunciante en virtud del préstamo otorgado por S/ 70 000,00, sin remitirle la póliza correspondiente</w:t>
      </w:r>
      <w:r>
        <w:rPr>
          <w:rFonts w:ascii="Arial Narrow" w:eastAsia="Times New Roman" w:hAnsi="Arial Narrow" w:cs="Arial"/>
          <w:color w:val="000000"/>
          <w:kern w:val="0"/>
          <w:lang w:eastAsia="es-ES"/>
          <w14:ligatures w14:val="none"/>
        </w:rPr>
        <w:t>.</w:t>
      </w:r>
    </w:p>
    <w:p w14:paraId="56903E19" w14:textId="77777777" w:rsidR="006213B1" w:rsidRDefault="006213B1" w:rsidP="006213B1">
      <w:pPr>
        <w:pStyle w:val="Prrafodelista"/>
        <w:spacing w:after="0" w:line="240" w:lineRule="auto"/>
        <w:ind w:left="567"/>
        <w:jc w:val="both"/>
        <w:rPr>
          <w:rFonts w:ascii="Arial Narrow" w:eastAsia="Arial Narrow" w:hAnsi="Arial Narrow" w:cs="Arial Narrow"/>
          <w:bCs/>
        </w:rPr>
      </w:pPr>
    </w:p>
    <w:p w14:paraId="410431AE" w14:textId="254E9170" w:rsidR="006213B1" w:rsidRDefault="006213B1" w:rsidP="006213B1">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w14:ligatures w14:val="none"/>
        </w:rPr>
      </w:pPr>
      <w:r w:rsidRPr="006213B1">
        <w:rPr>
          <w:rFonts w:ascii="Arial Narrow" w:eastAsia="Arial Narrow" w:hAnsi="Arial Narrow" w:cs="Arial Narrow"/>
        </w:rPr>
        <w:lastRenderedPageBreak/>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w14:ligatures w14:val="none"/>
        </w:rPr>
        <w:t>habría consignado en el cronograma que el préstamo al denunciante era por</w:t>
      </w:r>
      <w:r w:rsidRPr="00285DF3">
        <w:rPr>
          <w:rFonts w:ascii="Arial Narrow" w:eastAsia="Times New Roman" w:hAnsi="Arial Narrow" w:cs="Arial"/>
          <w:color w:val="000000"/>
          <w:kern w:val="0"/>
          <w:lang w:eastAsia="es-ES"/>
          <w14:ligatures w14:val="none"/>
        </w:rPr>
        <w:t xml:space="preserve"> S/ 72 940,00, pese a que este fue otorgado por la suma de S/ 70 000,00</w:t>
      </w:r>
      <w:r>
        <w:rPr>
          <w:rFonts w:ascii="Arial Narrow" w:eastAsia="Times New Roman" w:hAnsi="Arial Narrow" w:cs="Arial"/>
          <w:color w:val="000000"/>
          <w:kern w:val="0"/>
          <w:lang w:eastAsia="es-ES"/>
          <w14:ligatures w14:val="none"/>
        </w:rPr>
        <w:t>.</w:t>
      </w:r>
    </w:p>
    <w:p w14:paraId="57604DEE" w14:textId="77777777" w:rsidR="006213B1" w:rsidRDefault="006213B1" w:rsidP="006213B1">
      <w:pPr>
        <w:pStyle w:val="Prrafodelista"/>
        <w:spacing w:after="0" w:line="240" w:lineRule="auto"/>
        <w:ind w:left="567"/>
        <w:jc w:val="both"/>
        <w:rPr>
          <w:rFonts w:ascii="Arial Narrow" w:eastAsia="Arial Narrow" w:hAnsi="Arial Narrow" w:cs="Arial Narrow"/>
          <w:bCs/>
        </w:rPr>
      </w:pPr>
    </w:p>
    <w:p w14:paraId="78CB50C8" w14:textId="6BFBDB01" w:rsidR="00C9474B" w:rsidRDefault="00C9474B" w:rsidP="00C9474B">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w14:ligatures w14:val="none"/>
        </w:rPr>
      </w:pPr>
      <w:r w:rsidRPr="006213B1">
        <w:rPr>
          <w:rFonts w:ascii="Arial Narrow" w:eastAsia="Arial Narrow" w:hAnsi="Arial Narrow" w:cs="Arial Narrow"/>
        </w:rPr>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w14:ligatures w14:val="none"/>
        </w:rPr>
        <w:t>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Pr>
          <w:rFonts w:ascii="Arial Narrow" w:eastAsia="Arial Narrow" w:hAnsi="Arial Narrow" w:cs="Arial Narrow"/>
          <w:kern w:val="0"/>
          <w14:ligatures w14:val="none"/>
        </w:rPr>
        <w:t xml:space="preserve">. </w:t>
      </w:r>
    </w:p>
    <w:p w14:paraId="36BC81C6" w14:textId="77777777" w:rsidR="00C9474B" w:rsidRDefault="00C9474B" w:rsidP="006213B1">
      <w:pPr>
        <w:pStyle w:val="Prrafodelista"/>
        <w:spacing w:after="0" w:line="240" w:lineRule="auto"/>
        <w:ind w:left="567"/>
        <w:jc w:val="both"/>
        <w:rPr>
          <w:rFonts w:ascii="Arial Narrow" w:eastAsia="Arial Narrow" w:hAnsi="Arial Narrow" w:cs="Arial Narrow"/>
          <w:bCs/>
        </w:rPr>
      </w:pPr>
    </w:p>
    <w:p w14:paraId="0A97E294" w14:textId="54606DF4" w:rsidR="00C9474B" w:rsidRDefault="00C9474B" w:rsidP="00C9474B">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w14:ligatures w14:val="none"/>
        </w:rPr>
      </w:pPr>
      <w:r w:rsidRPr="007569F3">
        <w:rPr>
          <w:rFonts w:ascii="Arial Narrow" w:eastAsia="Arial Narrow" w:hAnsi="Arial Narrow" w:cs="Arial Narrow"/>
        </w:rPr>
        <w:t xml:space="preserve">Presunta infracción </w:t>
      </w:r>
      <w:r>
        <w:rPr>
          <w:rFonts w:ascii="Arial Narrow" w:eastAsia="Arial Narrow" w:hAnsi="Arial Narrow" w:cs="Arial Narrow"/>
        </w:rPr>
        <w:t>al</w:t>
      </w:r>
      <w:r w:rsidRPr="00B47B4F">
        <w:rPr>
          <w:rFonts w:ascii="Arial Narrow" w:eastAsia="Arial Narrow" w:hAnsi="Arial Narrow" w:cs="Arial Narrow"/>
        </w:rPr>
        <w:t xml:space="preserve"> literal </w:t>
      </w:r>
      <w:r>
        <w:rPr>
          <w:rFonts w:ascii="Arial Narrow" w:eastAsia="Arial Narrow" w:hAnsi="Arial Narrow" w:cs="Arial Narrow"/>
        </w:rPr>
        <w:t>b</w:t>
      </w:r>
      <w:r w:rsidRPr="00B47B4F">
        <w:rPr>
          <w:rFonts w:ascii="Arial Narrow" w:eastAsia="Arial Narrow" w:hAnsi="Arial Narrow" w:cs="Arial Narrow"/>
        </w:rPr>
        <w:t xml:space="preserve">) del artículo 1 </w:t>
      </w:r>
      <w:r>
        <w:rPr>
          <w:rFonts w:ascii="Arial Narrow" w:eastAsia="Arial Narrow" w:hAnsi="Arial Narrow" w:cs="Arial Narrow"/>
        </w:rPr>
        <w:t xml:space="preserve">y el artículo 2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B02ECB">
        <w:rPr>
          <w:rFonts w:ascii="Arial Narrow" w:eastAsia="Arial Narrow" w:hAnsi="Arial Narrow" w:cs="Arial Narrow"/>
        </w:rPr>
        <w:t xml:space="preserve">la entidad bancaria </w:t>
      </w:r>
      <w:r w:rsidRPr="00B02ECB">
        <w:rPr>
          <w:rFonts w:ascii="Arial Narrow" w:eastAsia="Arial Narrow" w:hAnsi="Arial Narrow" w:cs="Arial Narrow"/>
          <w:kern w:val="0"/>
          <w14:ligatures w14:val="none"/>
        </w:rPr>
        <w:t>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w14:ligatures w14:val="none"/>
        </w:rPr>
        <w:t>.</w:t>
      </w:r>
    </w:p>
    <w:p w14:paraId="76CC87EE" w14:textId="77777777" w:rsidR="00066650" w:rsidRDefault="00066650" w:rsidP="00D23BA9">
      <w:pPr>
        <w:spacing w:line="240" w:lineRule="auto"/>
        <w:contextualSpacing/>
        <w:jc w:val="both"/>
        <w:rPr>
          <w:rFonts w:ascii="Arial Narrow" w:eastAsia="Arial Narrow" w:hAnsi="Arial Narrow" w:cs="Arial Narrow"/>
          <w:b/>
          <w:color w:val="000000"/>
          <w:kern w:val="0"/>
          <w:lang w:eastAsia="es-PE"/>
          <w14:ligatures w14:val="none"/>
        </w:rPr>
      </w:pPr>
    </w:p>
    <w:p w14:paraId="4A7A58B5" w14:textId="15B541CA" w:rsidR="00066650" w:rsidRDefault="00AB3A58" w:rsidP="00066650">
      <w:pPr>
        <w:spacing w:line="240" w:lineRule="auto"/>
        <w:contextualSpacing/>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SEGUNDO:</w:t>
      </w:r>
      <w:r w:rsidRPr="00314ABB">
        <w:rPr>
          <w:rFonts w:ascii="Arial Narrow" w:eastAsia="Arial Narrow" w:hAnsi="Arial Narrow" w:cs="Arial Narrow"/>
          <w:color w:val="000000"/>
          <w:kern w:val="0"/>
          <w:lang w:eastAsia="es-PE"/>
          <w14:ligatures w14:val="none"/>
        </w:rPr>
        <w:t xml:space="preserve"> tener por ofrecidos los medios probatorios presentado</w:t>
      </w:r>
      <w:r w:rsidR="0087126E">
        <w:rPr>
          <w:rFonts w:ascii="Arial Narrow" w:eastAsia="Arial Narrow" w:hAnsi="Arial Narrow" w:cs="Arial Narrow"/>
          <w:color w:val="000000"/>
          <w:kern w:val="0"/>
          <w:lang w:eastAsia="es-PE"/>
          <w14:ligatures w14:val="none"/>
        </w:rPr>
        <w:t>s</w:t>
      </w:r>
      <w:r w:rsidRPr="00314ABB">
        <w:rPr>
          <w:rFonts w:ascii="Arial Narrow" w:eastAsia="Arial Narrow" w:hAnsi="Arial Narrow" w:cs="Arial Narrow"/>
          <w:color w:val="000000"/>
          <w:kern w:val="0"/>
          <w:lang w:eastAsia="es-PE"/>
          <w14:ligatures w14:val="none"/>
        </w:rPr>
        <w:t xml:space="preserve"> en el escrito de denuncia </w:t>
      </w:r>
      <w:r w:rsidRPr="00314ABB">
        <w:rPr>
          <w:rFonts w:ascii="Arial Narrow" w:eastAsia="Times New Roman" w:hAnsi="Arial Narrow" w:cs="Arial"/>
          <w:color w:val="000000"/>
          <w:kern w:val="0"/>
          <w:lang w:val="es-ES" w:eastAsia="es-ES"/>
          <w14:ligatures w14:val="none"/>
        </w:rPr>
        <w:t xml:space="preserve">del </w:t>
      </w:r>
      <w:r w:rsidR="00066650">
        <w:rPr>
          <w:rFonts w:ascii="Arial Narrow" w:eastAsia="Times New Roman" w:hAnsi="Arial Narrow" w:cs="Arial"/>
          <w:color w:val="000000"/>
          <w:kern w:val="0"/>
          <w:lang w:val="es-ES" w:eastAsia="es-ES"/>
          <w14:ligatures w14:val="none"/>
        </w:rPr>
        <w:t>16 de octubre</w:t>
      </w:r>
      <w:r w:rsidR="00066650" w:rsidRPr="00314ABB">
        <w:rPr>
          <w:rFonts w:ascii="Arial Narrow" w:eastAsia="Times New Roman" w:hAnsi="Arial Narrow" w:cs="Arial"/>
          <w:color w:val="000000"/>
          <w:kern w:val="0"/>
          <w:lang w:val="es-ES" w:eastAsia="es-ES"/>
          <w14:ligatures w14:val="none"/>
        </w:rPr>
        <w:t xml:space="preserve"> de 202</w:t>
      </w:r>
      <w:r w:rsidR="00066650">
        <w:rPr>
          <w:rFonts w:ascii="Arial Narrow" w:eastAsia="Times New Roman" w:hAnsi="Arial Narrow" w:cs="Arial"/>
          <w:color w:val="000000"/>
          <w:kern w:val="0"/>
          <w:lang w:val="es-ES" w:eastAsia="es-ES"/>
          <w14:ligatures w14:val="none"/>
        </w:rPr>
        <w:t>5, por el denunciante.</w:t>
      </w:r>
    </w:p>
    <w:p w14:paraId="5B221759" w14:textId="77777777" w:rsidR="00066650" w:rsidRDefault="00066650" w:rsidP="00066650">
      <w:pPr>
        <w:spacing w:line="240" w:lineRule="auto"/>
        <w:contextualSpacing/>
        <w:jc w:val="both"/>
        <w:rPr>
          <w:rFonts w:ascii="Arial Narrow" w:eastAsia="Times New Roman" w:hAnsi="Arial Narrow" w:cs="Arial"/>
          <w:color w:val="000000"/>
          <w:kern w:val="0"/>
          <w:lang w:val="es-ES" w:eastAsia="es-ES"/>
          <w14:ligatures w14:val="none"/>
        </w:rPr>
      </w:pPr>
    </w:p>
    <w:p w14:paraId="1B36369E" w14:textId="1BEC94EA" w:rsidR="00AB3A58" w:rsidRPr="00314ABB" w:rsidRDefault="00AB3A58" w:rsidP="00066650">
      <w:pPr>
        <w:spacing w:line="240" w:lineRule="auto"/>
        <w:contextualSpacing/>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066650" w:rsidRPr="00835C4E">
        <w:rPr>
          <w:rFonts w:ascii="Arial Narrow" w:eastAsia="Arial Narrow" w:hAnsi="Arial Narrow" w:cs="Arial Narrow"/>
          <w:bCs/>
          <w:color w:val="000000"/>
          <w:kern w:val="0"/>
          <w:lang w:eastAsia="es-PE"/>
          <w14:ligatures w14:val="none"/>
        </w:rPr>
        <w:t>Scotiabank Perú S.A.A</w:t>
      </w:r>
      <w:r w:rsidR="00066650" w:rsidRPr="0017418C">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 xml:space="preserve">en caso califique como </w:t>
      </w:r>
      <w:proofErr w:type="gramStart"/>
      <w:r w:rsidRPr="00314ABB">
        <w:rPr>
          <w:rFonts w:ascii="Arial Narrow" w:eastAsia="Calibri" w:hAnsi="Arial Narrow" w:cs="Arial"/>
          <w:kern w:val="0"/>
          <w14:ligatures w14:val="none"/>
        </w:rPr>
        <w:t>micro empresa</w:t>
      </w:r>
      <w:proofErr w:type="gramEnd"/>
      <w:r w:rsidRPr="00314A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Fonts w:ascii="Arial Narrow" w:eastAsia="Calibri" w:hAnsi="Arial Narrow" w:cs="Arial"/>
          <w:kern w:val="0"/>
          <w:vertAlign w:val="superscript"/>
          <w14:ligatures w14:val="none"/>
        </w:rPr>
        <w:footnoteReference w:id="8"/>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Fonts w:ascii="Arial Narrow" w:eastAsia="Calibri" w:hAnsi="Arial Narrow" w:cs="Arial"/>
          <w:spacing w:val="-2"/>
          <w:kern w:val="0"/>
          <w:vertAlign w:val="superscript"/>
          <w14:ligatures w14:val="none"/>
        </w:rPr>
        <w:footnoteReference w:id="9"/>
      </w:r>
      <w:r w:rsidRPr="00314ABB">
        <w:rPr>
          <w:rFonts w:ascii="Arial Narrow" w:eastAsia="Calibri" w:hAnsi="Arial Narrow" w:cs="Arial"/>
          <w:spacing w:val="-2"/>
          <w:kern w:val="0"/>
          <w14:ligatures w14:val="none"/>
        </w:rPr>
        <w:t>.</w:t>
      </w:r>
    </w:p>
    <w:p w14:paraId="354DE7F2" w14: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1602E01"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0087126E">
        <w:rPr>
          <w:rFonts w:ascii="Arial Narrow" w:eastAsia="Times New Roman" w:hAnsi="Arial Narrow" w:cs="Arial"/>
          <w:color w:val="000000"/>
          <w:kern w:val="0"/>
          <w:lang w:val="es-ES" w:eastAsia="es-ES"/>
          <w14:ligatures w14:val="none"/>
        </w:rPr>
        <w:t>el 16 de octubre</w:t>
      </w:r>
      <w:r w:rsidR="00960035" w:rsidRPr="00314ABB">
        <w:rPr>
          <w:rFonts w:ascii="Arial Narrow" w:eastAsia="Times New Roman" w:hAnsi="Arial Narrow" w:cs="Arial"/>
          <w:color w:val="000000"/>
          <w:kern w:val="0"/>
          <w:lang w:val="es-ES" w:eastAsia="es-ES"/>
          <w14:ligatures w14:val="none"/>
        </w:rPr>
        <w:t xml:space="preserve"> de 202</w:t>
      </w:r>
      <w:r w:rsidR="007E48C2">
        <w:rPr>
          <w:rFonts w:ascii="Arial Narrow" w:eastAsia="Times New Roman" w:hAnsi="Arial Narrow" w:cs="Arial"/>
          <w:color w:val="000000"/>
          <w:kern w:val="0"/>
          <w:lang w:val="es-ES" w:eastAsia="es-ES"/>
          <w14:ligatures w14:val="none"/>
        </w:rPr>
        <w:t>5</w:t>
      </w:r>
      <w:r w:rsidR="00173C72">
        <w:rPr>
          <w:rFonts w:ascii="Arial Narrow" w:eastAsia="Calibri" w:hAnsi="Arial Narrow" w:cs="Arial"/>
          <w:kern w:val="0"/>
          <w14:ligatures w14:val="none"/>
        </w:rPr>
        <w:t xml:space="preserve"> </w:t>
      </w:r>
      <w:r w:rsidR="00173C72">
        <w:rPr>
          <w:rFonts w:ascii="Arial Narrow" w:eastAsia="Arial Narrow" w:hAnsi="Arial Narrow" w:cs="Arial Narrow"/>
          <w:color w:val="000000"/>
          <w:kern w:val="0"/>
          <w:lang w:eastAsia="es-PE"/>
          <w14:ligatures w14:val="none"/>
        </w:rPr>
        <w:t>en contra de</w:t>
      </w:r>
      <w:r w:rsidRPr="00314ABB">
        <w:rPr>
          <w:rFonts w:ascii="Arial Narrow" w:eastAsia="Times New Roman" w:hAnsi="Arial Narrow" w:cs="Times New Roman"/>
          <w:color w:val="000000"/>
          <w:kern w:val="0"/>
          <w:shd w:val="clear" w:color="auto" w:fill="FFFFFF"/>
          <w:lang w:eastAsia="es-PE"/>
          <w14:ligatures w14:val="none"/>
        </w:rPr>
        <w:t xml:space="preserve"> </w:t>
      </w:r>
      <w:r w:rsidR="0087126E" w:rsidRPr="00835C4E">
        <w:rPr>
          <w:rFonts w:ascii="Arial Narrow" w:eastAsia="Arial Narrow" w:hAnsi="Arial Narrow" w:cs="Arial Narrow"/>
          <w:bCs/>
          <w:color w:val="000000"/>
          <w:kern w:val="0"/>
          <w:lang w:eastAsia="es-PE"/>
          <w14:ligatures w14:val="none"/>
        </w:rPr>
        <w:t>Scotiabank Perú S.A.A</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14DB460A" w14:textId="77777777" w:rsidR="006D2B6D" w:rsidRDefault="00AB3A58" w:rsidP="00D23BA9">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lastRenderedPageBreak/>
        <w:t xml:space="preserve">QUINTO: </w:t>
      </w:r>
      <w:bookmarkStart w:id="4"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314ABB">
        <w:rPr>
          <w:rFonts w:ascii="Arial Narrow" w:eastAsia="Times New Roman" w:hAnsi="Arial Narrow" w:cs="Arial"/>
          <w:color w:val="000000"/>
          <w:kern w:val="0"/>
          <w:lang w:eastAsia="es-ES"/>
          <w14:ligatures w14:val="none"/>
        </w:rPr>
        <w:t xml:space="preserve">, </w:t>
      </w:r>
      <w:bookmarkStart w:id="5" w:name="_Hlk188286828"/>
      <w:r w:rsidR="007F2F70">
        <w:rPr>
          <w:rFonts w:ascii="Arial Narrow" w:eastAsia="Times New Roman" w:hAnsi="Arial Narrow" w:cs="Times New Roman"/>
          <w:color w:val="000000"/>
          <w:kern w:val="0"/>
          <w:shd w:val="clear" w:color="auto" w:fill="FFFFFF"/>
          <w:lang w:eastAsia="es-PE"/>
          <w14:ligatures w14:val="none"/>
        </w:rPr>
        <w:t>Scotiabank</w:t>
      </w:r>
      <w:r w:rsidR="00353F93">
        <w:rPr>
          <w:rFonts w:ascii="Arial Narrow" w:eastAsia="Arial Narrow" w:hAnsi="Arial Narrow" w:cs="Arial Narrow"/>
          <w:color w:val="000000"/>
          <w:kern w:val="0"/>
          <w:lang w:eastAsia="es-PE"/>
          <w14:ligatures w14:val="none"/>
        </w:rPr>
        <w:t xml:space="preserve"> S.A.</w:t>
      </w:r>
      <w:bookmarkEnd w:id="5"/>
      <w:r w:rsidR="007F2F70">
        <w:rPr>
          <w:rFonts w:ascii="Arial Narrow" w:eastAsia="Arial Narrow" w:hAnsi="Arial Narrow" w:cs="Arial Narrow"/>
          <w:color w:val="000000"/>
          <w:kern w:val="0"/>
          <w:lang w:eastAsia="es-PE"/>
          <w14:ligatures w14:val="none"/>
        </w:rPr>
        <w:t>A.</w:t>
      </w:r>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presentar:</w:t>
      </w:r>
      <w:r w:rsidR="007F2F70">
        <w:rPr>
          <w:rFonts w:ascii="Arial Narrow" w:eastAsia="Times New Roman" w:hAnsi="Arial Narrow" w:cs="Arial"/>
          <w:color w:val="000000"/>
          <w:kern w:val="0"/>
          <w:lang w:val="es-ES" w:eastAsia="es-ES"/>
          <w14:ligatures w14:val="none"/>
        </w:rPr>
        <w:t xml:space="preserve"> </w:t>
      </w:r>
    </w:p>
    <w:p w14:paraId="6C2B7AB6" w14:textId="77777777" w:rsidR="006D2B6D" w:rsidRDefault="006D2B6D" w:rsidP="00D23BA9">
      <w:pPr>
        <w:spacing w:after="0" w:line="240" w:lineRule="auto"/>
        <w:jc w:val="both"/>
        <w:rPr>
          <w:rFonts w:ascii="Arial Narrow" w:eastAsia="Times New Roman" w:hAnsi="Arial Narrow" w:cs="Arial"/>
          <w:color w:val="000000"/>
          <w:kern w:val="0"/>
          <w:lang w:val="es-ES" w:eastAsia="es-ES"/>
          <w14:ligatures w14:val="none"/>
        </w:rPr>
      </w:pPr>
    </w:p>
    <w:p w14:paraId="0741C53F" w14:textId="0138A794" w:rsidR="006D2B6D" w:rsidRPr="006D2B6D" w:rsidRDefault="007F2F70" w:rsidP="006213B1">
      <w:pPr>
        <w:pStyle w:val="Prrafodelista"/>
        <w:numPr>
          <w:ilvl w:val="3"/>
          <w:numId w:val="14"/>
        </w:numPr>
        <w:spacing w:after="0" w:line="240" w:lineRule="auto"/>
        <w:ind w:left="567" w:hanging="567"/>
        <w:jc w:val="both"/>
        <w:rPr>
          <w:rFonts w:ascii="Arial Narrow" w:eastAsia="Times New Roman" w:hAnsi="Arial Narrow" w:cs="Arial"/>
          <w:kern w:val="0"/>
          <w:lang w:val="es-ES" w:eastAsia="es-ES"/>
          <w14:ligatures w14:val="none"/>
        </w:rPr>
      </w:pPr>
      <w:r w:rsidRPr="006D2B6D">
        <w:rPr>
          <w:rFonts w:ascii="Arial Narrow" w:eastAsia="Times New Roman" w:hAnsi="Arial Narrow" w:cs="Arial"/>
          <w:kern w:val="0"/>
          <w:lang w:val="es-ES" w:eastAsia="es-ES"/>
          <w14:ligatures w14:val="none"/>
        </w:rPr>
        <w:t>una copia debidamente suscrita del seguro de vida que habría sido vinculado al otorgamiento del crédito contratado por el denunciante,</w:t>
      </w:r>
      <w:r w:rsidRPr="006D2B6D">
        <w:rPr>
          <w:rFonts w:ascii="Arial Narrow" w:eastAsia="Arial Narrow" w:hAnsi="Arial Narrow" w:cs="Arial Narrow"/>
          <w:lang w:eastAsia="es-PE"/>
        </w:rPr>
        <w:t xml:space="preserve"> al igual que, el cargo de remisión de la póliza;</w:t>
      </w:r>
      <w:r w:rsidRPr="006D2B6D">
        <w:rPr>
          <w:rFonts w:ascii="Arial Narrow" w:eastAsia="Times New Roman" w:hAnsi="Arial Narrow" w:cs="Arial"/>
          <w:kern w:val="0"/>
          <w:lang w:val="es-ES" w:eastAsia="es-ES"/>
          <w14:ligatures w14:val="none"/>
        </w:rPr>
        <w:t xml:space="preserve"> y, </w:t>
      </w:r>
    </w:p>
    <w:p w14:paraId="2E047037" w14:textId="42019365" w:rsidR="00173C72" w:rsidRPr="006D2B6D" w:rsidRDefault="007F2F70" w:rsidP="006213B1">
      <w:pPr>
        <w:pStyle w:val="Prrafodelista"/>
        <w:numPr>
          <w:ilvl w:val="3"/>
          <w:numId w:val="14"/>
        </w:numPr>
        <w:spacing w:after="0" w:line="240" w:lineRule="auto"/>
        <w:ind w:left="567" w:hanging="567"/>
        <w:jc w:val="both"/>
        <w:rPr>
          <w:rFonts w:ascii="Arial Narrow" w:eastAsia="Times New Roman" w:hAnsi="Arial Narrow" w:cs="Arial"/>
          <w:color w:val="000000"/>
          <w:kern w:val="0"/>
          <w:lang w:val="es-ES" w:eastAsia="es-ES"/>
          <w14:ligatures w14:val="none"/>
        </w:rPr>
      </w:pPr>
      <w:r w:rsidRPr="006D2B6D">
        <w:rPr>
          <w:rFonts w:ascii="Arial Narrow" w:eastAsia="Times New Roman" w:hAnsi="Arial Narrow" w:cs="Arial"/>
          <w:kern w:val="0"/>
          <w:lang w:val="es-ES" w:eastAsia="es-ES"/>
          <w14:ligatures w14:val="none"/>
        </w:rPr>
        <w:t xml:space="preserve">presentar </w:t>
      </w:r>
      <w:r w:rsidR="00C9474B">
        <w:rPr>
          <w:rFonts w:ascii="Arial Narrow" w:eastAsia="Times New Roman" w:hAnsi="Arial Narrow" w:cs="Arial"/>
          <w:kern w:val="0"/>
          <w:lang w:val="es-ES" w:eastAsia="es-ES"/>
          <w14:ligatures w14:val="none"/>
        </w:rPr>
        <w:t>los medios probatorios que acrediten que se le brindó las tres (3) alternativas para asegurar el préstamo otorgado al denunciante, conforme lo establece la normativa vigente.</w:t>
      </w:r>
    </w:p>
    <w:p w14:paraId="60164DC2" w14:textId="77777777" w:rsidR="007F2F70" w:rsidRPr="007F2F70" w:rsidRDefault="007F2F70" w:rsidP="007F2F70">
      <w:pPr>
        <w:spacing w:after="0" w:line="240" w:lineRule="auto"/>
        <w:jc w:val="both"/>
        <w:rPr>
          <w:rFonts w:ascii="Arial Narrow" w:eastAsia="Times New Roman" w:hAnsi="Arial Narrow" w:cs="Arial"/>
          <w:color w:val="000000"/>
          <w:kern w:val="0"/>
          <w:lang w:val="es-ES" w:eastAsia="es-ES"/>
          <w14:ligatures w14:val="none"/>
        </w:rPr>
      </w:pPr>
    </w:p>
    <w:p w14:paraId="0CC2F6EB" w14:textId="77777777" w:rsidR="00790674"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6"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Fonts w:ascii="Arial Narrow" w:eastAsia="Arial Narrow" w:hAnsi="Arial Narrow" w:cs="Times New Roman"/>
          <w:color w:val="000000"/>
          <w:kern w:val="0"/>
          <w:vertAlign w:val="superscript"/>
          <w:lang w:eastAsia="es-PE"/>
          <w14:ligatures w14:val="none"/>
        </w:rPr>
        <w:footnoteReference w:id="10"/>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 xml:space="preserve">. </w:t>
      </w:r>
      <w:bookmarkEnd w:id="6"/>
    </w:p>
    <w:p w14:paraId="4914F7C3" w14:textId="77777777" w:rsidR="00790674" w:rsidRDefault="00790674" w:rsidP="00D23BA9">
      <w:pPr>
        <w:spacing w:after="0" w:line="240" w:lineRule="auto"/>
        <w:jc w:val="both"/>
        <w:rPr>
          <w:rFonts w:ascii="Arial Narrow" w:eastAsia="Arial Narrow" w:hAnsi="Arial Narrow" w:cs="Arial Narrow"/>
          <w:color w:val="000000"/>
          <w:kern w:val="0"/>
          <w:lang w:eastAsia="es-PE"/>
          <w14:ligatures w14:val="none"/>
        </w:rPr>
      </w:pPr>
    </w:p>
    <w:p w14:paraId="5A49EAA8" w14:textId="4D94307D"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w:t>
      </w:r>
      <w:r w:rsidRPr="00314ABB">
        <w:rPr>
          <w:rFonts w:ascii="Arial Narrow" w:eastAsia="Arial Narrow" w:hAnsi="Arial Narrow" w:cs="Times New Roman"/>
          <w:color w:val="000000"/>
          <w:kern w:val="0"/>
          <w:vertAlign w:val="superscript"/>
          <w:lang w:eastAsia="es-PE"/>
          <w14:ligatures w14:val="none"/>
        </w:rPr>
        <w:footnoteReference w:id="12"/>
      </w:r>
      <w:r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w:t>
      </w:r>
      <w:proofErr w:type="spellStart"/>
      <w:r w:rsidRPr="00314ABB">
        <w:rPr>
          <w:rFonts w:ascii="Arial Narrow" w:eastAsia="Calibri" w:hAnsi="Arial Narrow" w:cs="Arial"/>
          <w:kern w:val="0"/>
          <w14:ligatures w14:val="none"/>
        </w:rPr>
        <w:t/>
      </w:r>
      <w:proofErr w:type="spellEnd"/>
      <w:r w:rsidRPr="00314ABB">
        <w:rPr>
          <w:rFonts w:ascii="Arial Narrow" w:eastAsia="Calibri" w:hAnsi="Arial Narrow" w:cs="Arial"/>
          <w:kern w:val="0"/>
          <w14:ligatures w14:val="none"/>
        </w:rPr>
        <w:t xml:space="preserve"> 807</w:t>
      </w:r>
      <w:r w:rsidRPr="00314ABB">
        <w:rPr>
          <w:rFonts w:ascii="Arial Narrow" w:eastAsia="Calibri" w:hAnsi="Arial Narrow" w:cs="Arial"/>
          <w:kern w:val="0"/>
          <w:vertAlign w:val="superscript"/>
          <w14:ligatures w14:val="none"/>
        </w:rPr>
        <w:footnoteReference w:id="13"/>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790674" w:rsidRDefault="00AB3A58" w:rsidP="00D23BA9">
      <w:pPr>
        <w:suppressAutoHyphens/>
        <w:spacing w:after="0" w:line="240" w:lineRule="auto"/>
        <w:jc w:val="both"/>
        <w:rPr>
          <w:rFonts w:ascii="Arial Narrow" w:eastAsia="Calibri" w:hAnsi="Arial Narrow" w:cs="Arial"/>
          <w:kern w:val="0"/>
          <w:sz w:val="28"/>
          <w:szCs w:val="28"/>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790674" w:rsidRDefault="00AB3A58" w:rsidP="00D23BA9">
      <w:pPr>
        <w:suppressAutoHyphens/>
        <w:spacing w:after="0" w:line="240" w:lineRule="auto"/>
        <w:jc w:val="both"/>
        <w:rPr>
          <w:rFonts w:ascii="Arial Narrow" w:eastAsia="Times New Roman" w:hAnsi="Arial Narrow" w:cs="Times New Roman"/>
          <w:color w:val="000000"/>
          <w:kern w:val="0"/>
          <w:sz w:val="28"/>
          <w:szCs w:val="28"/>
          <w:lang w:eastAsia="es-PE"/>
          <w14:ligatures w14:val="none"/>
        </w:rPr>
      </w:pPr>
    </w:p>
    <w:p w14:paraId="212FCE7B" w14:textId="5792B1B5" w:rsidR="00AB3A58" w:rsidRDefault="00AB3A58" w:rsidP="007F2F70">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DÉCIMO:</w:t>
      </w:r>
      <w:r w:rsidRPr="00314ABB">
        <w:rPr>
          <w:rFonts w:ascii="Arial Narrow" w:hAnsi="Arial Narrow" w:cs="Arial"/>
          <w:bCs/>
          <w:spacing w:val="-3"/>
          <w:kern w:val="0"/>
          <w14:ligatures w14:val="none"/>
        </w:rPr>
        <w:t xml:space="preserve"> requerir </w:t>
      </w:r>
      <w:r w:rsidR="007E48C2">
        <w:rPr>
          <w:rFonts w:ascii="Arial Narrow" w:hAnsi="Arial Narrow" w:cs="Arial"/>
          <w:bCs/>
          <w:spacing w:val="-3"/>
          <w:kern w:val="0"/>
          <w14:ligatures w14:val="none"/>
        </w:rPr>
        <w:t>a</w:t>
      </w:r>
      <w:r w:rsidR="00353F93">
        <w:rPr>
          <w:rFonts w:ascii="Arial Narrow" w:eastAsia="Times New Roman" w:hAnsi="Arial Narrow" w:cs="Times New Roman"/>
          <w:color w:val="000000"/>
          <w:kern w:val="0"/>
          <w:shd w:val="clear" w:color="auto" w:fill="FFFFFF"/>
          <w:lang w:eastAsia="es-PE"/>
          <w14:ligatures w14:val="none"/>
        </w:rPr>
        <w:t xml:space="preserve">l señor </w:t>
      </w:r>
      <w:r w:rsidR="007F2F70" w:rsidRPr="00835C4E">
        <w:rPr>
          <w:rFonts w:ascii="Arial Narrow" w:eastAsia="Arial Narrow" w:hAnsi="Arial Narrow" w:cs="Arial Narrow"/>
          <w:bCs/>
          <w:color w:val="000000"/>
          <w:kern w:val="0"/>
          <w:lang w:eastAsia="es-PE"/>
          <w14:ligatures w14:val="none"/>
        </w:rPr>
        <w:t xml:space="preserve">Cesar Alfredo Quispe </w:t>
      </w:r>
      <w:proofErr w:type="spellStart"/>
      <w:r w:rsidR="007F2F70" w:rsidRPr="00835C4E">
        <w:rPr>
          <w:rFonts w:ascii="Arial Narrow" w:eastAsia="Arial Narrow" w:hAnsi="Arial Narrow" w:cs="Arial Narrow"/>
          <w:bCs/>
          <w:color w:val="000000"/>
          <w:kern w:val="0"/>
          <w:lang w:eastAsia="es-PE"/>
          <w14:ligatures w14:val="none"/>
        </w:rPr>
        <w:t>Huaccachi</w:t>
      </w:r>
      <w:proofErr w:type="spellEnd"/>
      <w:r w:rsidR="007F2F70" w:rsidRPr="00B06B36">
        <w:rPr>
          <w:rFonts w:ascii="Arial Narrow" w:eastAsia="Arial Narrow" w:hAnsi="Arial Narrow" w:cs="Arial Narrow"/>
          <w:b/>
          <w:color w:val="000000"/>
          <w:kern w:val="0"/>
          <w:lang w:eastAsia="es-PE"/>
          <w14:ligatures w14:val="none"/>
        </w:rPr>
        <w:t> </w:t>
      </w:r>
      <w:r w:rsidR="007F2F70">
        <w:rPr>
          <w:rFonts w:ascii="Arial Narrow" w:eastAsia="Times New Roman" w:hAnsi="Arial Narrow" w:cs="Times New Roman"/>
          <w:color w:val="000000"/>
          <w:kern w:val="0"/>
          <w:shd w:val="clear" w:color="auto" w:fill="FFFFFF"/>
          <w:lang w:eastAsia="es-PE"/>
          <w14:ligatures w14:val="none"/>
        </w:rPr>
        <w:t xml:space="preserve">y a Scotiabank S.A.A. </w:t>
      </w:r>
      <w:r w:rsidRPr="00314AB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del Texto Único Ordenado </w:t>
      </w:r>
      <w:r w:rsidRPr="00314ABB">
        <w:rPr>
          <w:rFonts w:ascii="Arial Narrow" w:hAnsi="Arial Narrow"/>
          <w:color w:val="000000"/>
        </w:rPr>
        <w:lastRenderedPageBreak/>
        <w:t xml:space="preserve">de la Ley del Procedimiento Administrativo General, aprobado mediante Decreto Supremo </w:t>
      </w:r>
      <w:proofErr w:type="spellStart"/>
      <w:r w:rsidRPr="00314ABB">
        <w:rPr>
          <w:rFonts w:ascii="Arial Narrow" w:hAnsi="Arial Narrow"/>
          <w:color w:val="000000"/>
        </w:rPr>
        <w:t/>
      </w:r>
      <w:proofErr w:type="spellEnd"/>
      <w:r w:rsidRPr="00314ABB">
        <w:rPr>
          <w:rFonts w:ascii="Arial Narrow" w:hAnsi="Arial Narrow"/>
          <w:color w:val="000000"/>
        </w:rPr>
        <w:t xml:space="preserve"> 006-2026-JUS, bajo apercibimiento de rehacer el acto de notificación y notificarle conforme al numeral 1 del artículo 20</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del citado cuerpo normativo</w:t>
      </w:r>
      <w:r w:rsidRPr="00314ABB">
        <w:rPr>
          <w:rFonts w:ascii="Arial Narrow" w:hAnsi="Arial Narrow"/>
          <w:vertAlign w:val="superscript"/>
        </w:rPr>
        <w:footnoteReference w:id="14"/>
      </w:r>
      <w:r w:rsidRPr="00314ABB">
        <w:rPr>
          <w:rFonts w:ascii="Arial Narrow" w:hAnsi="Arial Narrow" w:cs="Arial"/>
        </w:rPr>
        <w:t>.</w:t>
      </w:r>
    </w:p>
    <w:p w14:paraId="35B0076A" w14:textId="77777777" w:rsidR="003715C1" w:rsidRDefault="003715C1" w:rsidP="00D23BA9">
      <w:pPr>
        <w:suppressAutoHyphens/>
        <w:spacing w:after="0" w:line="240" w:lineRule="auto"/>
        <w:jc w:val="both"/>
        <w:rPr>
          <w:rFonts w:ascii="Arial Narrow" w:hAnsi="Arial Narrow" w:cs="Arial"/>
        </w:rPr>
      </w:pPr>
    </w:p>
    <w:p w14:paraId="039B29DF" w14:textId="77777777" w:rsidR="00BD27CF" w:rsidRDefault="00BD27CF" w:rsidP="00D23BA9">
      <w:pPr>
        <w:suppressAutoHyphens/>
        <w:spacing w:after="0" w:line="240" w:lineRule="auto"/>
        <w:jc w:val="both"/>
        <w:rPr>
          <w:rFonts w:ascii="Arial Narrow" w:hAnsi="Arial Narrow" w:cs="Arial"/>
        </w:rPr>
      </w:pPr>
    </w:p>
    <w:p w14:paraId="4CBBE603" w14:textId="77777777" w:rsidR="00AB3A58"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61CDF220" w14:textId="77777777" w:rsidR="007857BF" w:rsidRPr="00314ABB" w:rsidRDefault="007857BF"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27F4723A" w14:textId="2891A409" w:rsidR="00BD27CF" w:rsidRPr="007857BF" w:rsidRDefault="00612666" w:rsidP="007857B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bookmarkEnd w:id="0"/>
    <w:p w14:paraId="0B9A1116" w14: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w14:ligatures w14:val="none"/>
        </w:rPr>
        <w:t>LSM/</w:t>
      </w:r>
      <w:r w:rsidR="00A63020" w:rsidRPr="00A63020">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E4CB5" w14:textId="77777777" w:rsidR="00D3208B" w:rsidRDefault="00D3208B" w:rsidP="00AB3A58">
      <w:pPr>
        <w:spacing w:after="0" w:line="240" w:lineRule="auto"/>
      </w:pPr>
      <w:r>
        <w:separator/>
      </w:r>
    </w:p>
  </w:endnote>
  <w:endnote w:type="continuationSeparator" w:id="0">
    <w:p w14:paraId="7C73E67D" w14:textId="77777777" w:rsidR="00D3208B" w:rsidRDefault="00D3208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76A59" w14:textId="77777777" w:rsidR="00D3208B" w:rsidRDefault="00D3208B" w:rsidP="00AB3A58">
      <w:pPr>
        <w:spacing w:after="0" w:line="240" w:lineRule="auto"/>
      </w:pPr>
      <w:r>
        <w:separator/>
      </w:r>
    </w:p>
  </w:footnote>
  <w:footnote w:type="continuationSeparator" w:id="0">
    <w:p w14:paraId="63CE0414" w14:textId="77777777" w:rsidR="00D3208B" w:rsidRDefault="00D3208B" w:rsidP="00AB3A58">
      <w:pPr>
        <w:spacing w:after="0" w:line="240" w:lineRule="auto"/>
      </w:pPr>
      <w:r>
        <w:continuationSeparator/>
      </w:r>
    </w:p>
  </w:footnote>
  <w:footnote w:id="1">
    <w:p w14:paraId="1722AE78" w14:textId="3B766A7A" w:rsidR="00DE6B7B" w:rsidRPr="00B02ECB" w:rsidRDefault="00DE6B7B" w:rsidP="00DE6B7B">
      <w:pPr>
        <w:pStyle w:val="Textonotapie"/>
        <w:ind w:left="567" w:hanging="567"/>
        <w:jc w:val="both"/>
        <w:rPr>
          <w:rFonts w:ascii="Arial Narrow" w:hAnsi="Arial Narrow"/>
          <w:sz w:val="14"/>
          <w:szCs w:val="14"/>
        </w:rPr>
      </w:pPr>
      <w:r w:rsidRPr="00B02ECB">
        <w:rPr>
          <w:rFonts w:ascii="Arial Narrow" w:hAnsi="Arial Narrow"/>
          <w:sz w:val="14"/>
          <w:szCs w:val="14"/>
        </w:rPr>
        <w:footnoteRef/>
      </w:r>
      <w:r w:rsidRPr="00B02ECB">
        <w:rPr>
          <w:rFonts w:ascii="Arial Narrow" w:hAnsi="Arial Narrow"/>
          <w:sz w:val="14"/>
          <w:szCs w:val="14"/>
        </w:rPr>
        <w:t xml:space="preserve"> </w:t>
      </w:r>
      <w:r w:rsidRPr="00B02ECB">
        <w:rPr>
          <w:rFonts w:ascii="Arial Narrow" w:hAnsi="Arial Narrow" w:cs="Arial"/>
          <w:sz w:val="14"/>
          <w:szCs w:val="14"/>
        </w:rPr>
        <w:tab/>
        <w:t xml:space="preserve">Denuncia remitida a esta Comisión mediante </w:t>
      </w:r>
      <w:proofErr w:type="spellStart"/>
      <w:r w:rsidRPr="00B02ECB">
        <w:rPr>
          <w:rFonts w:ascii="Arial Narrow" w:hAnsi="Arial Narrow" w:cs="Arial"/>
          <w:sz w:val="14"/>
          <w:szCs w:val="14"/>
        </w:rPr>
        <w:t>Memorandum</w:t>
      </w:r>
      <w:proofErr w:type="spellEnd"/>
      <w:r w:rsidRPr="00B02ECB">
        <w:rPr>
          <w:rFonts w:ascii="Arial Narrow" w:hAnsi="Arial Narrow" w:cs="Arial"/>
          <w:sz w:val="14"/>
          <w:szCs w:val="14"/>
        </w:rPr>
        <w:t xml:space="preserve"> </w:t>
      </w:r>
      <w:proofErr w:type="spellStart"/>
      <w:r w:rsidRPr="00B02ECB">
        <w:rPr>
          <w:rFonts w:ascii="Arial Narrow" w:hAnsi="Arial Narrow" w:cs="Arial"/>
          <w:sz w:val="14"/>
          <w:szCs w:val="14"/>
        </w:rPr>
        <w:t/>
      </w:r>
      <w:proofErr w:type="spellEnd"/>
      <w:r w:rsidRPr="00B02ECB">
        <w:rPr>
          <w:rFonts w:ascii="Arial Narrow" w:hAnsi="Arial Narrow" w:cs="Arial"/>
          <w:sz w:val="14"/>
          <w:szCs w:val="14"/>
        </w:rPr>
        <w:t xml:space="preserve"> 001980-2025-PS2/INDECOPI del 27 de octubre de 2025, recibido el 27 </w:t>
      </w:r>
      <w:r w:rsidRPr="00B02ECB">
        <w:rPr>
          <w:rFonts w:ascii="Arial Narrow" w:hAnsi="Arial Narrow"/>
          <w:sz w:val="14"/>
          <w:szCs w:val="14"/>
        </w:rPr>
        <w:t>de octubre de 2025.</w:t>
      </w:r>
    </w:p>
    <w:p w14:paraId="29546296" w14:textId="77777777" w:rsidR="00677E1C" w:rsidRPr="00B02ECB" w:rsidRDefault="00677E1C" w:rsidP="00DE6B7B">
      <w:pPr>
        <w:pStyle w:val="Textonotapie"/>
        <w:ind w:left="567" w:hanging="567"/>
        <w:jc w:val="both"/>
        <w:rPr>
          <w:rFonts w:ascii="Arial Narrow" w:hAnsi="Arial Narrow"/>
          <w:sz w:val="14"/>
          <w:szCs w:val="14"/>
          <w:lang w:val="es-ES"/>
        </w:rPr>
      </w:pPr>
    </w:p>
  </w:footnote>
  <w:footnote w:id="2">
    <w:p w14:paraId="45147139"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4"/>
          <w:szCs w:val="14"/>
        </w:rPr>
        <w:footnoteRef/>
      </w:r>
      <w:r w:rsidRPr="00B02ECB">
        <w:rPr>
          <w:rFonts w:ascii="Arial Narrow" w:hAnsi="Arial Narrow" w:cs="Arial"/>
          <w:sz w:val="14"/>
          <w:szCs w:val="14"/>
        </w:rPr>
        <w:t xml:space="preserve"> </w:t>
      </w:r>
      <w:r w:rsidRPr="00B02ECB">
        <w:rPr>
          <w:rFonts w:ascii="Arial Narrow" w:hAnsi="Arial Narrow" w:cs="Arial"/>
          <w:sz w:val="14"/>
          <w:szCs w:val="14"/>
        </w:rPr>
        <w:tab/>
        <w:t>Publicado</w:t>
      </w:r>
      <w:r w:rsidRPr="00B02ECB">
        <w:rPr>
          <w:rFonts w:ascii="Arial Narrow" w:hAnsi="Arial Narrow" w:cs="Arial"/>
          <w:b/>
          <w:sz w:val="14"/>
          <w:szCs w:val="14"/>
        </w:rPr>
        <w:t xml:space="preserve"> </w:t>
      </w:r>
      <w:r w:rsidRPr="00B02ECB">
        <w:rPr>
          <w:rFonts w:ascii="Arial Narrow" w:hAnsi="Arial Narrow" w:cs="Arial"/>
          <w:sz w:val="14"/>
          <w:szCs w:val="14"/>
        </w:rPr>
        <w:t>el 2 de setiembre del 2010 en el Diario Oficial El Peruano, vigente desde el 2 de octubre del 2010 y modificado por Decreto Legislativo 1308.</w:t>
      </w:r>
    </w:p>
    <w:p w14:paraId="3C486EED" w14:textId="77777777" w:rsidR="00AB3A58" w:rsidRPr="00B02ECB" w:rsidRDefault="00AB3A58" w:rsidP="00AB3A58">
      <w:pPr>
        <w:pStyle w:val="Textonotapie"/>
        <w:ind w:left="567" w:hanging="567"/>
        <w:jc w:val="both"/>
        <w:rPr>
          <w:rFonts w:ascii="Arial Narrow" w:hAnsi="Arial Narrow" w:cs="Arial"/>
          <w:sz w:val="14"/>
          <w:szCs w:val="14"/>
        </w:rPr>
      </w:pPr>
    </w:p>
  </w:footnote>
  <w:footnote w:id="3">
    <w:p w14:paraId="551A5D94" w14:textId="77777777" w:rsidR="003C520E" w:rsidRPr="00B02ECB" w:rsidRDefault="003C520E" w:rsidP="003C520E">
      <w:pPr>
        <w:pStyle w:val="Textonotapie"/>
        <w:tabs>
          <w:tab w:val="left" w:pos="567"/>
        </w:tabs>
        <w:ind w:left="567" w:right="-1" w:hanging="567"/>
        <w:jc w:val="both"/>
        <w:rPr>
          <w:rFonts w:ascii="Arial Narrow" w:eastAsia="Arial Narrow" w:hAnsi="Arial Narrow" w:cs="Arial Narrow"/>
          <w:b/>
          <w:bCs/>
          <w:sz w:val="14"/>
          <w:szCs w:val="14"/>
        </w:rPr>
      </w:pPr>
      <w:r w:rsidRPr="00B02ECB">
        <w:rPr>
          <w:rStyle w:val="Refdenotaalpie"/>
          <w:rFonts w:ascii="Arial Narrow" w:hAnsi="Arial Narrow"/>
          <w:sz w:val="14"/>
          <w:szCs w:val="14"/>
        </w:rPr>
        <w:footnoteRef/>
      </w:r>
      <w:r w:rsidRPr="00B02ECB">
        <w:rPr>
          <w:rFonts w:ascii="Arial Narrow" w:eastAsia="Arial Narrow" w:hAnsi="Arial Narrow" w:cs="Arial Narrow"/>
          <w:b/>
          <w:bCs/>
          <w:sz w:val="14"/>
          <w:szCs w:val="14"/>
        </w:rPr>
        <w:t xml:space="preserve"> </w:t>
      </w:r>
      <w:r w:rsidRPr="00B02ECB">
        <w:rPr>
          <w:rFonts w:ascii="Arial Narrow" w:eastAsia="Arial Narrow" w:hAnsi="Arial Narrow" w:cs="Arial Narrow"/>
          <w:b/>
          <w:bCs/>
          <w:sz w:val="14"/>
          <w:szCs w:val="14"/>
        </w:rPr>
        <w:tab/>
        <w:t xml:space="preserve">LEY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1308 </w:t>
      </w:r>
    </w:p>
    <w:p w14:paraId="6F84D386" w14:textId="77777777" w:rsidR="003C520E" w:rsidRPr="00B02ECB" w:rsidRDefault="003C520E" w:rsidP="003C520E">
      <w:pPr>
        <w:pStyle w:val="Textonotapie"/>
        <w:ind w:left="567" w:right="-1"/>
        <w:jc w:val="both"/>
        <w:rPr>
          <w:rFonts w:ascii="Arial Narrow" w:eastAsia="Arial Narrow" w:hAnsi="Arial Narrow" w:cs="Arial Narrow"/>
          <w:b/>
          <w:bCs/>
          <w:sz w:val="14"/>
          <w:szCs w:val="14"/>
        </w:rPr>
      </w:pPr>
      <w:r w:rsidRPr="00B02ECB">
        <w:rPr>
          <w:rFonts w:ascii="Arial Narrow" w:eastAsia="Arial Narrow" w:hAnsi="Arial Narrow" w:cs="Arial Narrow"/>
          <w:b/>
          <w:bCs/>
          <w:sz w:val="14"/>
          <w:szCs w:val="14"/>
        </w:rPr>
        <w:t xml:space="preserve">Artículo 18.- Idoneidad </w:t>
      </w:r>
    </w:p>
    <w:p w14:paraId="55B3B6F0"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7DE762"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227E67"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b/>
          <w:bCs/>
          <w:sz w:val="14"/>
          <w:szCs w:val="14"/>
        </w:rPr>
        <w:t xml:space="preserve">Artículo 19.- Obligación de los proveedores </w:t>
      </w:r>
    </w:p>
    <w:p w14:paraId="75583385"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3BD6A21" w14:textId="77777777" w:rsidR="003C520E" w:rsidRPr="00B02ECB" w:rsidRDefault="003C520E" w:rsidP="003C520E">
      <w:pPr>
        <w:pStyle w:val="Textonotapie"/>
        <w:jc w:val="both"/>
        <w:rPr>
          <w:rFonts w:ascii="Arial Narrow" w:hAnsi="Arial Narrow"/>
          <w:sz w:val="14"/>
          <w:szCs w:val="14"/>
          <w:lang w:val="es-ES"/>
        </w:rPr>
      </w:pPr>
    </w:p>
  </w:footnote>
  <w:footnote w:id="4">
    <w:p w14:paraId="3D0183A2" w14:textId="77777777" w:rsidR="003C520E" w:rsidRPr="00B02ECB" w:rsidRDefault="003C520E" w:rsidP="003C520E">
      <w:pPr>
        <w:pStyle w:val="Textonotapie"/>
        <w:ind w:left="567" w:hanging="567"/>
        <w:jc w:val="both"/>
        <w:rPr>
          <w:rFonts w:ascii="Arial Narrow" w:eastAsia="Arial Narrow" w:hAnsi="Arial Narrow" w:cs="Arial Narrow"/>
          <w:b/>
          <w:bCs/>
          <w:sz w:val="14"/>
          <w:szCs w:val="14"/>
        </w:rPr>
      </w:pPr>
      <w:r w:rsidRPr="00B02ECB">
        <w:rPr>
          <w:rStyle w:val="Refdenotaalpie"/>
          <w:rFonts w:ascii="Arial Narrow" w:hAnsi="Arial Narrow"/>
          <w:sz w:val="14"/>
          <w:szCs w:val="14"/>
        </w:rPr>
        <w:footnoteRef/>
      </w:r>
      <w:r w:rsidRPr="00B02ECB">
        <w:rPr>
          <w:rFonts w:ascii="Arial Narrow" w:eastAsia="Arial Narrow" w:hAnsi="Arial Narrow" w:cs="Arial Narrow"/>
          <w:b/>
          <w:bCs/>
          <w:sz w:val="14"/>
          <w:szCs w:val="14"/>
        </w:rPr>
        <w:t xml:space="preserve"> </w:t>
      </w:r>
      <w:r w:rsidRPr="00B02ECB">
        <w:rPr>
          <w:rFonts w:ascii="Arial Narrow" w:eastAsia="Arial Narrow" w:hAnsi="Arial Narrow" w:cs="Arial Narrow"/>
          <w:b/>
          <w:bCs/>
          <w:sz w:val="14"/>
          <w:szCs w:val="14"/>
        </w:rPr>
        <w:tab/>
        <w:t xml:space="preserve">LEY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1308 </w:t>
      </w:r>
    </w:p>
    <w:p w14:paraId="7E23B4C4"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b/>
          <w:bCs/>
          <w:sz w:val="14"/>
          <w:szCs w:val="14"/>
        </w:rPr>
        <w:t>Artículo 1.- Derechos de los consumidores</w:t>
      </w:r>
      <w:r w:rsidRPr="00B02ECB">
        <w:rPr>
          <w:rFonts w:ascii="Arial Narrow" w:hAnsi="Arial Narrow"/>
          <w:sz w:val="14"/>
          <w:szCs w:val="14"/>
        </w:rPr>
        <w:t xml:space="preserve"> </w:t>
      </w:r>
    </w:p>
    <w:p w14:paraId="3ADAB804"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 xml:space="preserve">1.1 En los términos establecidos por el presente Código, los consumidores tienen los siguientes derechos: </w:t>
      </w:r>
    </w:p>
    <w:p w14:paraId="73D2522F"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w:t>
      </w:r>
    </w:p>
    <w:p w14:paraId="66A7C205"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CCB17DA"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w:t>
      </w:r>
    </w:p>
    <w:p w14:paraId="265EDE76"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b/>
          <w:bCs/>
          <w:sz w:val="14"/>
          <w:szCs w:val="14"/>
        </w:rPr>
        <w:t>Artículo 2.- Información relevante</w:t>
      </w:r>
    </w:p>
    <w:p w14:paraId="20892DA9"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9A9693C"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2.2 La información debe ser veraz, suficiente, de fácil comprensión, apropiada, oportuna y fácilmente accesible, debiendo ser brindada en idioma castellano.</w:t>
      </w:r>
    </w:p>
    <w:p w14:paraId="03370F86"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725B2A4B"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p>
    <w:p w14:paraId="2E727C4E" w14:textId="77777777" w:rsidR="003C520E" w:rsidRPr="00B02ECB" w:rsidRDefault="003C520E" w:rsidP="003C520E">
      <w:pPr>
        <w:pStyle w:val="Textonotapie"/>
        <w:ind w:left="567"/>
        <w:jc w:val="both"/>
        <w:rPr>
          <w:rFonts w:ascii="Arial Narrow" w:hAnsi="Arial Narrow"/>
          <w:sz w:val="14"/>
          <w:szCs w:val="14"/>
          <w:lang w:val="es-ES"/>
        </w:rPr>
      </w:pPr>
    </w:p>
  </w:footnote>
  <w:footnote w:id="5">
    <w:p w14:paraId="745CCFDF" w14:textId="77777777" w:rsidR="004F1373" w:rsidRPr="00B02ECB" w:rsidRDefault="0053692B" w:rsidP="004F1373">
      <w:pPr>
        <w:pStyle w:val="Textonotapie"/>
        <w:tabs>
          <w:tab w:val="left" w:pos="567"/>
        </w:tabs>
        <w:ind w:left="567" w:right="-1" w:hanging="567"/>
        <w:jc w:val="both"/>
        <w:rPr>
          <w:rFonts w:ascii="Arial Narrow" w:eastAsia="Arial Narrow" w:hAnsi="Arial Narrow" w:cs="Arial"/>
          <w:sz w:val="14"/>
          <w:szCs w:val="14"/>
        </w:rPr>
      </w:pPr>
      <w:r w:rsidRPr="00B02ECB">
        <w:rPr>
          <w:rStyle w:val="Refdenotaalpie"/>
          <w:rFonts w:ascii="Arial Narrow" w:hAnsi="Arial Narrow" w:cs="Arial"/>
          <w:sz w:val="14"/>
          <w:szCs w:val="14"/>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004F1373"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004F1373" w:rsidRPr="00B02ECB">
        <w:rPr>
          <w:rFonts w:ascii="Arial Narrow" w:eastAsia="Arial Narrow" w:hAnsi="Arial Narrow" w:cs="Arial"/>
          <w:b/>
          <w:bCs/>
          <w:sz w:val="14"/>
          <w:szCs w:val="14"/>
        </w:rPr>
        <w:t/>
      </w:r>
      <w:proofErr w:type="spellEnd"/>
      <w:r w:rsidR="004F1373" w:rsidRPr="00B02ECB">
        <w:rPr>
          <w:rFonts w:ascii="Arial Narrow" w:eastAsia="Arial Narrow" w:hAnsi="Arial Narrow" w:cs="Arial"/>
          <w:b/>
          <w:bCs/>
          <w:sz w:val="14"/>
          <w:szCs w:val="14"/>
        </w:rPr>
        <w:t xml:space="preserve"> 807 Artículo 24.-</w:t>
      </w:r>
      <w:r w:rsidR="004F1373" w:rsidRPr="00B02ECB">
        <w:rPr>
          <w:rFonts w:ascii="Arial Narrow" w:eastAsia="Arial Narrow" w:hAnsi="Arial Narrow" w:cs="Arial"/>
          <w:sz w:val="14"/>
          <w:szCs w:val="14"/>
        </w:rPr>
        <w:t xml:space="preserve"> El </w:t>
      </w:r>
      <w:proofErr w:type="gramStart"/>
      <w:r w:rsidR="004F1373" w:rsidRPr="00B02ECB">
        <w:rPr>
          <w:rFonts w:ascii="Arial Narrow" w:eastAsia="Arial Narrow" w:hAnsi="Arial Narrow" w:cs="Arial"/>
          <w:sz w:val="14"/>
          <w:szCs w:val="14"/>
        </w:rPr>
        <w:t>Secretario Técnico</w:t>
      </w:r>
      <w:proofErr w:type="gramEnd"/>
      <w:r w:rsidR="004F1373" w:rsidRPr="00B02ECB">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 </w:t>
      </w:r>
    </w:p>
    <w:p w14:paraId="2E57FA4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c) Admitir denuncias a trámite, en aquellos casos en que la Comisión le haya delegado esta facultad. </w:t>
      </w:r>
    </w:p>
    <w:p w14:paraId="0028520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0653327F" w14:textId="77777777" w:rsidR="0053692B" w:rsidRPr="00B02ECB" w:rsidRDefault="0053692B" w:rsidP="0053692B">
      <w:pPr>
        <w:pStyle w:val="Textonotapie"/>
        <w:tabs>
          <w:tab w:val="left" w:pos="567"/>
        </w:tabs>
        <w:ind w:left="567" w:right="-1" w:hanging="567"/>
        <w:jc w:val="both"/>
        <w:rPr>
          <w:rFonts w:ascii="Arial Narrow" w:eastAsia="Arial Narrow" w:hAnsi="Arial Narrow" w:cs="Arial"/>
          <w:sz w:val="14"/>
          <w:szCs w:val="14"/>
        </w:rPr>
      </w:pPr>
    </w:p>
  </w:footnote>
  <w:footnote w:id="6">
    <w:p w14:paraId="12F8AED8" w14:textId="08046B6B" w:rsidR="00790674" w:rsidRPr="00B02ECB" w:rsidRDefault="00790674" w:rsidP="00790674">
      <w:pPr>
        <w:pStyle w:val="Textonotapie"/>
        <w:ind w:left="567" w:hanging="567"/>
        <w:jc w:val="both"/>
        <w:rPr>
          <w:rFonts w:ascii="Arial Narrow" w:eastAsia="Arial Narrow" w:hAnsi="Arial Narrow" w:cs="Arial"/>
          <w:sz w:val="14"/>
          <w:szCs w:val="14"/>
        </w:rPr>
      </w:pPr>
      <w:r w:rsidRPr="00B02ECB">
        <w:rPr>
          <w:rStyle w:val="Refdenotaalpie"/>
          <w:rFonts w:ascii="Arial Narrow" w:hAnsi="Arial Narrow"/>
          <w:sz w:val="14"/>
          <w:szCs w:val="14"/>
        </w:rPr>
        <w:footnoteRef/>
      </w:r>
      <w:r w:rsidRPr="00B02ECB">
        <w:rPr>
          <w:rFonts w:ascii="Arial Narrow" w:hAnsi="Arial Narrow"/>
          <w:sz w:val="14"/>
          <w:szCs w:val="14"/>
        </w:rPr>
        <w:t xml:space="preserve"> </w:t>
      </w:r>
      <w:r w:rsidRPr="00B02ECB">
        <w:rPr>
          <w:rFonts w:ascii="Arial Narrow" w:hAnsi="Arial Narrow"/>
          <w:sz w:val="14"/>
          <w:szCs w:val="14"/>
        </w:rPr>
        <w:tab/>
      </w:r>
      <w:r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807</w:t>
      </w:r>
    </w:p>
    <w:p w14:paraId="695850C9"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1.-</w:t>
      </w:r>
      <w:r w:rsidRPr="00B02ECB">
        <w:rPr>
          <w:rFonts w:ascii="Arial Narrow" w:eastAsia="Arial Narrow" w:hAnsi="Arial Narrow" w:cs="Arial"/>
          <w:sz w:val="14"/>
          <w:szCs w:val="14"/>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B02ECB">
        <w:rPr>
          <w:rFonts w:ascii="Arial Narrow" w:eastAsia="Arial Narrow" w:hAnsi="Arial Narrow" w:cs="Arial"/>
          <w:sz w:val="14"/>
          <w:szCs w:val="14"/>
        </w:rPr>
        <w:t>Jefes</w:t>
      </w:r>
      <w:proofErr w:type="gramEnd"/>
      <w:r w:rsidRPr="00B02ECB">
        <w:rPr>
          <w:rFonts w:ascii="Arial Narrow" w:eastAsia="Arial Narrow" w:hAnsi="Arial Narrow" w:cs="Arial"/>
          <w:sz w:val="14"/>
          <w:szCs w:val="14"/>
        </w:rPr>
        <w:t xml:space="preserve"> de Oficinas y de los funcionarios que se designen para tal fin. Podrán ejercerse dentro de los procedimientos iniciados o en las investigaciones preliminares que se lleven a cabo para determinar la apertura de un procedimiento.</w:t>
      </w:r>
    </w:p>
    <w:p w14:paraId="7C201152"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w:t>
      </w:r>
      <w:r w:rsidRPr="00B02ECB">
        <w:rPr>
          <w:rFonts w:ascii="Arial Narrow" w:eastAsia="Arial Narrow" w:hAnsi="Arial Narrow" w:cs="Arial"/>
          <w:sz w:val="14"/>
          <w:szCs w:val="14"/>
        </w:rPr>
        <w:t xml:space="preserve"> Sin que la presente enumeración tenga carácter taxativo cada Comisión, Oficina o Sala del Tribunal del INDECOPI tiene las siguientes facultades:</w:t>
      </w:r>
    </w:p>
    <w:p w14:paraId="754582FA"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6BEAB55" w14:textId="77777777" w:rsidR="00790674" w:rsidRPr="00B02ECB" w:rsidRDefault="00790674" w:rsidP="00790674">
      <w:pPr>
        <w:pStyle w:val="Textonotapie"/>
        <w:ind w:firstLine="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5BBF8EC1"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24.-</w:t>
      </w:r>
      <w:r w:rsidRPr="00B02ECB">
        <w:rPr>
          <w:rFonts w:ascii="Arial Narrow" w:eastAsia="Arial Narrow" w:hAnsi="Arial Narrow" w:cs="Arial"/>
          <w:sz w:val="14"/>
          <w:szCs w:val="14"/>
        </w:rPr>
        <w:t xml:space="preserve"> El </w:t>
      </w:r>
      <w:proofErr w:type="gramStart"/>
      <w:r w:rsidRPr="00B02ECB">
        <w:rPr>
          <w:rFonts w:ascii="Arial Narrow" w:eastAsia="Arial Narrow" w:hAnsi="Arial Narrow" w:cs="Arial"/>
          <w:sz w:val="14"/>
          <w:szCs w:val="14"/>
        </w:rPr>
        <w:t>Secretario Técnico</w:t>
      </w:r>
      <w:proofErr w:type="gramEnd"/>
      <w:r w:rsidRPr="00B02ECB">
        <w:rPr>
          <w:rFonts w:ascii="Arial Narrow" w:eastAsia="Arial Narrow" w:hAnsi="Arial Narrow" w:cs="Arial"/>
          <w:sz w:val="14"/>
          <w:szCs w:val="14"/>
        </w:rPr>
        <w:t xml:space="preserve"> se encargará de la tramitación del procedimiento. Para ello, cuenta con las siguientes facultades:</w:t>
      </w:r>
    </w:p>
    <w:p w14:paraId="5ED468C3" w14:textId="77777777" w:rsidR="00790674" w:rsidRPr="00B02ECB" w:rsidRDefault="00790674" w:rsidP="00790674">
      <w:pPr>
        <w:pStyle w:val="Textonotapie"/>
        <w:ind w:firstLine="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15C3FB33"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sz w:val="14"/>
          <w:szCs w:val="14"/>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222D2B56" w14:textId="1A889EC2" w:rsidR="00790674" w:rsidRPr="00B02ECB" w:rsidRDefault="00790674" w:rsidP="00790674">
      <w:pPr>
        <w:pStyle w:val="Textonotapie"/>
        <w:tabs>
          <w:tab w:val="left" w:pos="1209"/>
        </w:tabs>
        <w:rPr>
          <w:rFonts w:ascii="Arial Narrow" w:hAnsi="Arial Narrow"/>
          <w:sz w:val="14"/>
          <w:szCs w:val="14"/>
          <w:lang w:val="es-ES"/>
        </w:rPr>
      </w:pPr>
    </w:p>
  </w:footnote>
  <w:footnote w:id="7">
    <w:p w14:paraId="7C168703" w14:textId="77777777" w:rsidR="00790674" w:rsidRPr="00B02ECB" w:rsidRDefault="00790674" w:rsidP="00790674">
      <w:pPr>
        <w:pStyle w:val="Textonotapie"/>
        <w:ind w:left="567" w:right="-1" w:hanging="567"/>
        <w:jc w:val="both"/>
        <w:rPr>
          <w:rFonts w:ascii="Arial Narrow" w:eastAsia="Arial Narrow" w:hAnsi="Arial Narrow" w:cs="Arial"/>
          <w:b/>
          <w:bCs/>
          <w:sz w:val="14"/>
          <w:szCs w:val="14"/>
        </w:rPr>
      </w:pPr>
      <w:r w:rsidRPr="00B02ECB">
        <w:rPr>
          <w:rStyle w:val="Refdenotaalpie"/>
          <w:rFonts w:ascii="Arial Narrow" w:hAnsi="Arial Narrow"/>
          <w:sz w:val="14"/>
          <w:szCs w:val="14"/>
        </w:rPr>
        <w:footnoteRef/>
      </w:r>
      <w:r w:rsidRPr="00B02ECB">
        <w:rPr>
          <w:rFonts w:ascii="Arial Narrow" w:hAnsi="Arial Narrow"/>
          <w:sz w:val="14"/>
          <w:szCs w:val="14"/>
        </w:rPr>
        <w:t xml:space="preserve"> </w:t>
      </w:r>
      <w:r w:rsidRPr="00B02ECB">
        <w:rPr>
          <w:rFonts w:ascii="Arial Narrow" w:hAnsi="Arial Narrow"/>
          <w:sz w:val="14"/>
          <w:szCs w:val="14"/>
        </w:rPr>
        <w:tab/>
      </w:r>
      <w:r w:rsidRPr="00B02ECB">
        <w:rPr>
          <w:rFonts w:ascii="Arial Narrow" w:eastAsia="Arial Narrow" w:hAnsi="Arial Narrow" w:cs="Arial"/>
          <w:b/>
          <w:bCs/>
          <w:sz w:val="14"/>
          <w:szCs w:val="14"/>
        </w:rPr>
        <w:t xml:space="preserve">LEY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1308 </w:t>
      </w:r>
    </w:p>
    <w:p w14:paraId="07468989"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105.- Autoridad competente.</w:t>
      </w:r>
      <w:r w:rsidRPr="00B02ECB">
        <w:rPr>
          <w:rFonts w:ascii="Arial Narrow" w:eastAsia="Arial Narrow" w:hAnsi="Arial Narrow" w:cs="Arial"/>
          <w:sz w:val="14"/>
          <w:szCs w:val="14"/>
        </w:rPr>
        <w:t xml:space="preserve"> </w:t>
      </w:r>
    </w:p>
    <w:p w14:paraId="38170198"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2ECB">
        <w:rPr>
          <w:rFonts w:ascii="Arial Narrow" w:eastAsia="Arial Narrow" w:hAnsi="Arial Narrow" w:cs="Arial"/>
          <w:sz w:val="14"/>
          <w:szCs w:val="14"/>
        </w:rPr>
        <w:t/>
      </w:r>
      <w:proofErr w:type="spellEnd"/>
      <w:r w:rsidRPr="00B02ECB">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65A5003B"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397B2FD3"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3987C6AD" w14:textId="77777777" w:rsidR="00790674" w:rsidRPr="00B02ECB" w:rsidRDefault="00790674" w:rsidP="00790674">
      <w:pPr>
        <w:pStyle w:val="Textonotapie"/>
        <w:ind w:left="567" w:right="-1"/>
        <w:jc w:val="both"/>
        <w:rPr>
          <w:rFonts w:ascii="Arial Narrow" w:eastAsia="Arial Narrow" w:hAnsi="Arial Narrow" w:cs="Arial"/>
          <w:sz w:val="14"/>
          <w:szCs w:val="14"/>
        </w:rPr>
      </w:pPr>
    </w:p>
    <w:p w14:paraId="5DA2E783" w14:textId="77777777" w:rsidR="00790674" w:rsidRPr="00B02ECB" w:rsidRDefault="00790674" w:rsidP="00790674">
      <w:pPr>
        <w:pStyle w:val="Textonotapie"/>
        <w:ind w:left="567" w:right="-1"/>
        <w:jc w:val="both"/>
        <w:rPr>
          <w:rFonts w:ascii="Arial Narrow" w:eastAsia="Arial Narrow" w:hAnsi="Arial Narrow" w:cs="Arial"/>
          <w:sz w:val="14"/>
          <w:szCs w:val="14"/>
        </w:rPr>
      </w:pPr>
    </w:p>
    <w:p w14:paraId="4A1C187B" w14:textId="28DDBCDB" w:rsidR="00790674" w:rsidRPr="00B02ECB" w:rsidRDefault="00790674" w:rsidP="00790674">
      <w:pPr>
        <w:pStyle w:val="Textonotapie"/>
        <w:ind w:left="567" w:right="-1"/>
        <w:jc w:val="both"/>
        <w:rPr>
          <w:rFonts w:ascii="Arial Narrow" w:eastAsia="Arial Narrow" w:hAnsi="Arial Narrow" w:cs="Arial"/>
          <w:b/>
          <w:bCs/>
          <w:sz w:val="14"/>
          <w:szCs w:val="14"/>
        </w:rPr>
      </w:pPr>
      <w:r w:rsidRPr="00B02ECB">
        <w:rPr>
          <w:rFonts w:ascii="Arial Narrow" w:eastAsia="Arial Narrow" w:hAnsi="Arial Narrow" w:cs="Arial"/>
          <w:b/>
          <w:bCs/>
          <w:sz w:val="14"/>
          <w:szCs w:val="14"/>
        </w:rPr>
        <w:t xml:space="preserve">LEY DE ORGANIZACIÓN Y FUNCIONES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1033 </w:t>
      </w:r>
    </w:p>
    <w:p w14:paraId="32E3FFC6"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27.-</w:t>
      </w:r>
      <w:r w:rsidRPr="00B02ECB">
        <w:rPr>
          <w:rFonts w:ascii="Arial Narrow" w:eastAsia="Arial Narrow" w:hAnsi="Arial Narrow" w:cs="Arial"/>
          <w:sz w:val="14"/>
          <w:szCs w:val="14"/>
        </w:rPr>
        <w:t xml:space="preserve"> De la Comisión de Protección al </w:t>
      </w:r>
      <w:proofErr w:type="gramStart"/>
      <w:r w:rsidRPr="00B02ECB">
        <w:rPr>
          <w:rFonts w:ascii="Arial Narrow" w:eastAsia="Arial Narrow" w:hAnsi="Arial Narrow" w:cs="Arial"/>
          <w:sz w:val="14"/>
          <w:szCs w:val="14"/>
        </w:rPr>
        <w:t>Consumidor.-</w:t>
      </w:r>
      <w:proofErr w:type="gramEnd"/>
      <w:r w:rsidRPr="00B02ECB">
        <w:rPr>
          <w:rFonts w:ascii="Arial Narrow" w:eastAsia="Arial Narrow" w:hAnsi="Arial Narrow" w:cs="Arial"/>
          <w:sz w:val="14"/>
          <w:szCs w:val="14"/>
        </w:rPr>
        <w:t xml:space="preserve"> </w:t>
      </w:r>
    </w:p>
    <w:p w14:paraId="6FD827A4"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75C12D"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0A80CC45" w14:textId="77777777" w:rsidR="00790674" w:rsidRPr="00B02ECB" w:rsidRDefault="00790674" w:rsidP="00790674">
      <w:pPr>
        <w:pStyle w:val="Textonotapie"/>
        <w:ind w:left="567" w:right="-1"/>
        <w:jc w:val="both"/>
        <w:rPr>
          <w:rFonts w:ascii="Arial Narrow" w:eastAsia="Arial Narrow" w:hAnsi="Arial Narrow" w:cs="Arial"/>
          <w:b/>
          <w:bCs/>
          <w:sz w:val="14"/>
          <w:szCs w:val="14"/>
        </w:rPr>
      </w:pPr>
      <w:r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807 </w:t>
      </w:r>
    </w:p>
    <w:p w14:paraId="0A291C48"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24.</w:t>
      </w:r>
      <w:r w:rsidRPr="00B02ECB">
        <w:rPr>
          <w:rFonts w:ascii="Arial Narrow" w:eastAsia="Arial Narrow" w:hAnsi="Arial Narrow" w:cs="Arial"/>
          <w:sz w:val="14"/>
          <w:szCs w:val="14"/>
        </w:rPr>
        <w:t xml:space="preserve">- El </w:t>
      </w:r>
      <w:proofErr w:type="gramStart"/>
      <w:r w:rsidRPr="00B02ECB">
        <w:rPr>
          <w:rFonts w:ascii="Arial Narrow" w:eastAsia="Arial Narrow" w:hAnsi="Arial Narrow" w:cs="Arial"/>
          <w:sz w:val="14"/>
          <w:szCs w:val="14"/>
        </w:rPr>
        <w:t>Secretario Técnico</w:t>
      </w:r>
      <w:proofErr w:type="gramEnd"/>
      <w:r w:rsidRPr="00B02ECB">
        <w:rPr>
          <w:rFonts w:ascii="Arial Narrow" w:eastAsia="Arial Narrow" w:hAnsi="Arial Narrow" w:cs="Arial"/>
          <w:sz w:val="14"/>
          <w:szCs w:val="14"/>
        </w:rPr>
        <w:t xml:space="preserve"> se encargará de la tramitación del procedimiento. Para ello, cuenta con las siguientes facultades: </w:t>
      </w:r>
    </w:p>
    <w:p w14:paraId="662EA5E2"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77B23377"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 Admitir denuncias a trámite, en aquellos casos en que la Comisión le haya delegado esta facultad. </w:t>
      </w:r>
    </w:p>
    <w:p w14:paraId="315A1C03" w14:textId="6D83E341"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footnote>
  <w:footnote w:id="8">
    <w:p w14:paraId="36E1D7A6" w14:textId="0783507F"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4"/>
          <w:szCs w:val="14"/>
        </w:rPr>
        <w:footnoteRef/>
      </w:r>
      <w:r w:rsidRPr="00B02ECB">
        <w:rPr>
          <w:rFonts w:ascii="Arial Narrow" w:hAnsi="Arial Narrow" w:cs="Arial"/>
          <w:sz w:val="14"/>
          <w:szCs w:val="14"/>
        </w:rPr>
        <w:t xml:space="preserve"> </w:t>
      </w:r>
      <w:r w:rsidRPr="00B02ECB">
        <w:rPr>
          <w:rFonts w:ascii="Arial Narrow" w:hAnsi="Arial Narrow" w:cs="Arial"/>
          <w:sz w:val="14"/>
          <w:szCs w:val="14"/>
        </w:rPr>
        <w:tab/>
        <w:t xml:space="preserve">El número de trabajadores se atenderá siempre que la empresa haya sido constituida antes de la vigencia de la Ley </w:t>
      </w:r>
      <w:proofErr w:type="spellStart"/>
      <w:r w:rsidRPr="00B02ECB">
        <w:rPr>
          <w:rFonts w:ascii="Arial Narrow" w:hAnsi="Arial Narrow" w:cs="Arial"/>
          <w:sz w:val="14"/>
          <w:szCs w:val="14"/>
        </w:rPr>
        <w:t/>
      </w:r>
      <w:proofErr w:type="spellEnd"/>
      <w:r w:rsidRPr="00B02ECB">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02ECB">
        <w:rPr>
          <w:rFonts w:ascii="Arial Narrow" w:hAnsi="Arial Narrow" w:cs="Arial"/>
          <w:sz w:val="14"/>
          <w:szCs w:val="14"/>
        </w:rPr>
        <w:t>entrada en vigencia</w:t>
      </w:r>
      <w:proofErr w:type="gramEnd"/>
      <w:r w:rsidRPr="00B02ECB">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B02ECB" w:rsidRDefault="00AB3A58" w:rsidP="00AB3A58">
      <w:pPr>
        <w:pStyle w:val="Textonotapie"/>
        <w:ind w:left="567" w:hanging="567"/>
        <w:jc w:val="both"/>
        <w:rPr>
          <w:rFonts w:ascii="Arial Narrow" w:hAnsi="Arial Narrow" w:cs="Arial"/>
          <w:sz w:val="14"/>
          <w:szCs w:val="14"/>
        </w:rPr>
      </w:pPr>
    </w:p>
  </w:footnote>
  <w:footnote w:id="9">
    <w:p w14:paraId="4C19AD81"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4"/>
          <w:szCs w:val="14"/>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1021FEF0" w14:textId="53B3C159" w:rsidR="00AB3A58" w:rsidRPr="00B02ECB" w:rsidRDefault="00AB3A58" w:rsidP="00AB3A58">
      <w:pPr>
        <w:pStyle w:val="Textonotapie"/>
        <w:ind w:left="567" w:hanging="567"/>
        <w:jc w:val="both"/>
        <w:rPr>
          <w:rFonts w:ascii="Arial Narrow" w:hAnsi="Arial Narrow" w:cs="Arial"/>
          <w:b/>
          <w:bCs/>
          <w:sz w:val="14"/>
          <w:szCs w:val="14"/>
        </w:rPr>
      </w:pPr>
      <w:r w:rsidRPr="00B02ECB">
        <w:rPr>
          <w:rFonts w:ascii="Arial Narrow" w:hAnsi="Arial Narrow" w:cs="Arial"/>
          <w:sz w:val="14"/>
          <w:szCs w:val="14"/>
        </w:rPr>
        <w:tab/>
      </w:r>
      <w:r w:rsidRPr="00B02ECB">
        <w:rPr>
          <w:rFonts w:ascii="Arial Narrow" w:hAnsi="Arial Narrow" w:cs="Arial"/>
          <w:b/>
          <w:bCs/>
          <w:sz w:val="14"/>
          <w:szCs w:val="14"/>
        </w:rPr>
        <w:t>Artículo 110.- Sanciones Administrativas</w:t>
      </w:r>
    </w:p>
    <w:p w14:paraId="033E0533" w14:textId="77777777" w:rsidR="00AB3A58" w:rsidRPr="00B02ECB"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w:t>
      </w:r>
    </w:p>
    <w:p w14:paraId="7D5A17FE" w14:textId="77777777" w:rsidR="00AB3A58" w:rsidRPr="00B02ECB"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B02ECB" w:rsidRDefault="005C1748" w:rsidP="005C174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w:t>
      </w:r>
    </w:p>
    <w:p w14:paraId="2633AD7C" w14:textId="77777777" w:rsidR="00AB3A58" w:rsidRPr="00B02ECB" w:rsidRDefault="00AB3A58" w:rsidP="00AB3A58">
      <w:pPr>
        <w:pStyle w:val="Textonotapie"/>
        <w:tabs>
          <w:tab w:val="left" w:pos="284"/>
        </w:tabs>
        <w:ind w:left="567" w:hanging="567"/>
        <w:jc w:val="both"/>
        <w:rPr>
          <w:rFonts w:ascii="Arial Narrow" w:hAnsi="Arial Narrow" w:cs="Arial"/>
          <w:b/>
          <w:bCs/>
          <w:sz w:val="14"/>
          <w:szCs w:val="14"/>
        </w:rPr>
      </w:pPr>
    </w:p>
  </w:footnote>
  <w:footnote w:id="10">
    <w:p w14:paraId="27932AE4" w14:textId="77777777" w:rsidR="00AB3A58" w:rsidRPr="00B02ECB" w:rsidRDefault="00AB3A58" w:rsidP="00AB3A58">
      <w:pPr>
        <w:spacing w:after="0" w:line="240" w:lineRule="auto"/>
        <w:ind w:left="567" w:hanging="567"/>
        <w:jc w:val="both"/>
        <w:rPr>
          <w:rFonts w:ascii="Arial Narrow" w:hAnsi="Arial Narrow" w:cs="Arial"/>
          <w:sz w:val="14"/>
          <w:szCs w:val="14"/>
        </w:rPr>
      </w:pPr>
      <w:r w:rsidRPr="00B02ECB">
        <w:rPr>
          <w:rStyle w:val="TextonotapieCar"/>
          <w:rFonts w:ascii="Arial Narrow" w:hAnsi="Arial Narrow" w:cs="Arial"/>
          <w:sz w:val="14"/>
          <w:szCs w:val="14"/>
          <w:vertAlign w:val="superscript"/>
        </w:rPr>
        <w:footnoteRef/>
      </w:r>
      <w:r w:rsidRPr="00B02ECB">
        <w:rPr>
          <w:rFonts w:ascii="Arial Narrow" w:hAnsi="Arial Narrow" w:cs="Arial"/>
          <w:sz w:val="14"/>
          <w:szCs w:val="14"/>
          <w:vertAlign w:val="superscript"/>
        </w:rPr>
        <w:t xml:space="preserve"> </w:t>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53E1332F" w14:textId="77777777" w:rsidR="00AB3A58" w:rsidRPr="00B02ECB" w:rsidRDefault="00AB3A58" w:rsidP="00AB3A58">
      <w:pPr>
        <w:spacing w:after="0" w:line="240" w:lineRule="auto"/>
        <w:ind w:left="567" w:hanging="567"/>
        <w:jc w:val="both"/>
        <w:rPr>
          <w:rFonts w:ascii="Arial Narrow" w:eastAsia="Arial Narrow" w:hAnsi="Arial Narrow" w:cs="Arial"/>
          <w:b/>
          <w:sz w:val="14"/>
          <w:szCs w:val="14"/>
        </w:rPr>
      </w:pPr>
      <w:r w:rsidRPr="00B02ECB">
        <w:rPr>
          <w:rFonts w:ascii="Arial Narrow" w:eastAsia="Arial Narrow" w:hAnsi="Arial Narrow" w:cs="Arial"/>
          <w:b/>
          <w:sz w:val="14"/>
          <w:szCs w:val="14"/>
        </w:rPr>
        <w:tab/>
        <w:t>Artículo 110.- Sanciones administrativas</w:t>
      </w:r>
    </w:p>
    <w:p w14:paraId="0175816C" w14:textId="77777777" w:rsidR="00AB3A58" w:rsidRPr="00B02ECB" w:rsidRDefault="00AB3A58" w:rsidP="00AB3A58">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leves, con una amonestación o con una multa de hasta cincuenta (50) UIT.</w:t>
      </w:r>
    </w:p>
    <w:p w14:paraId="6238C038"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graves, con una multa de hasta ciento cincuenta (150) UIT.</w:t>
      </w:r>
    </w:p>
    <w:p w14:paraId="35820D58" w14:textId="77777777" w:rsidR="005C174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muy graves, con una multa de hasta cuatrocientos cincuenta (450) UIT.</w:t>
      </w:r>
    </w:p>
    <w:p w14:paraId="058965C7" w14:textId="19FDB7D4" w:rsidR="00AB3A58" w:rsidRPr="00B02ECB" w:rsidRDefault="005C1748" w:rsidP="005C1748">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40931115" w14:textId="77777777" w:rsidR="000807D4" w:rsidRPr="00B02ECB" w:rsidRDefault="000807D4" w:rsidP="005C1748">
      <w:pPr>
        <w:spacing w:after="0" w:line="240" w:lineRule="auto"/>
        <w:ind w:left="567"/>
        <w:jc w:val="both"/>
        <w:rPr>
          <w:rFonts w:ascii="Arial Narrow" w:eastAsia="Arial Narrow" w:hAnsi="Arial Narrow" w:cs="Arial"/>
          <w:sz w:val="14"/>
          <w:szCs w:val="14"/>
        </w:rPr>
      </w:pPr>
    </w:p>
    <w:p w14:paraId="7ED9FBEA" w14:textId="77777777" w:rsidR="00790674" w:rsidRPr="00B02ECB" w:rsidRDefault="00790674" w:rsidP="005C1748">
      <w:pPr>
        <w:spacing w:after="0" w:line="240" w:lineRule="auto"/>
        <w:ind w:left="567"/>
        <w:jc w:val="both"/>
        <w:rPr>
          <w:rFonts w:ascii="Arial Narrow" w:eastAsia="Arial Narrow" w:hAnsi="Arial Narrow" w:cs="Arial"/>
          <w:sz w:val="14"/>
          <w:szCs w:val="14"/>
        </w:rPr>
      </w:pPr>
    </w:p>
    <w:p w14:paraId="6A976896" w14:textId="77777777" w:rsidR="00790674" w:rsidRPr="00B02ECB" w:rsidRDefault="00790674" w:rsidP="005C1748">
      <w:pPr>
        <w:spacing w:after="0" w:line="240" w:lineRule="auto"/>
        <w:ind w:left="567"/>
        <w:jc w:val="both"/>
        <w:rPr>
          <w:rFonts w:ascii="Arial Narrow" w:eastAsia="Arial Narrow" w:hAnsi="Arial Narrow" w:cs="Arial"/>
          <w:sz w:val="14"/>
          <w:szCs w:val="14"/>
        </w:rPr>
      </w:pPr>
    </w:p>
  </w:footnote>
  <w:footnote w:id="11">
    <w:p w14:paraId="168FF70E" w14:textId="6EFBD6FC" w:rsidR="000807D4" w:rsidRPr="00B02ECB" w:rsidRDefault="00B2526D" w:rsidP="00B2526D">
      <w:pPr>
        <w:spacing w:after="0" w:line="240" w:lineRule="auto"/>
        <w:ind w:left="567" w:hanging="567"/>
        <w:jc w:val="both"/>
        <w:rPr>
          <w:rFonts w:ascii="Arial Narrow" w:hAnsi="Arial Narrow" w:cs="Arial"/>
          <w:sz w:val="14"/>
          <w:szCs w:val="14"/>
        </w:rPr>
      </w:pPr>
      <w:r w:rsidRPr="00B02ECB">
        <w:rPr>
          <w:rStyle w:val="Refdenotaalpie"/>
          <w:rFonts w:ascii="Arial Narrow" w:hAnsi="Arial Narrow" w:cs="Arial"/>
          <w:sz w:val="14"/>
          <w:szCs w:val="14"/>
        </w:rPr>
        <w:footnoteRef/>
      </w:r>
      <w:r w:rsidRPr="00B02ECB">
        <w:rPr>
          <w:rFonts w:ascii="Arial Narrow" w:hAnsi="Arial Narrow" w:cs="Arial"/>
          <w:sz w:val="14"/>
          <w:szCs w:val="14"/>
        </w:rPr>
        <w:t xml:space="preserve"> </w:t>
      </w:r>
      <w:r w:rsidR="000807D4" w:rsidRPr="00B02ECB">
        <w:rPr>
          <w:rFonts w:ascii="Arial Narrow" w:hAnsi="Arial Narrow" w:cs="Arial"/>
          <w:sz w:val="14"/>
          <w:szCs w:val="14"/>
        </w:rPr>
        <w:tab/>
      </w:r>
      <w:r w:rsidR="000807D4" w:rsidRPr="00B02ECB">
        <w:rPr>
          <w:rFonts w:ascii="Arial Narrow" w:eastAsia="Arial Narrow" w:hAnsi="Arial Narrow" w:cs="Arial"/>
          <w:b/>
          <w:sz w:val="14"/>
          <w:szCs w:val="14"/>
        </w:rPr>
        <w:t>LEY 29571, CÓDIGO DE PROTECCIÓN Y DEFENSA DEL CONSUMIDOR</w:t>
      </w:r>
      <w:r w:rsidR="000807D4" w:rsidRPr="00B02ECB">
        <w:rPr>
          <w:rFonts w:ascii="Arial Narrow" w:hAnsi="Arial Narrow" w:cs="Arial"/>
          <w:b/>
          <w:bCs/>
          <w:sz w:val="14"/>
          <w:szCs w:val="14"/>
        </w:rPr>
        <w:t xml:space="preserve">, </w:t>
      </w:r>
      <w:r w:rsidR="000807D4" w:rsidRPr="00B02ECB">
        <w:rPr>
          <w:rFonts w:ascii="Arial Narrow" w:hAnsi="Arial Narrow" w:cs="Arial"/>
          <w:b/>
          <w:sz w:val="14"/>
          <w:szCs w:val="14"/>
        </w:rPr>
        <w:t xml:space="preserve">publicado el 2 de setiembre de 2010 y modificado por Decreto Legislativo </w:t>
      </w:r>
      <w:proofErr w:type="spellStart"/>
      <w:r w:rsidR="000807D4" w:rsidRPr="00B02ECB">
        <w:rPr>
          <w:rFonts w:ascii="Arial Narrow" w:hAnsi="Arial Narrow" w:cs="Arial"/>
          <w:b/>
          <w:sz w:val="14"/>
          <w:szCs w:val="14"/>
        </w:rPr>
        <w:t/>
      </w:r>
      <w:proofErr w:type="spellEnd"/>
      <w:r w:rsidR="000807D4" w:rsidRPr="00B02ECB">
        <w:rPr>
          <w:rFonts w:ascii="Arial Narrow" w:hAnsi="Arial Narrow" w:cs="Arial"/>
          <w:b/>
          <w:sz w:val="14"/>
          <w:szCs w:val="14"/>
        </w:rPr>
        <w:t xml:space="preserve"> 1308</w:t>
      </w:r>
      <w:r w:rsidRPr="00B02ECB">
        <w:rPr>
          <w:rFonts w:ascii="Arial Narrow" w:hAnsi="Arial Narrow" w:cs="Arial"/>
          <w:sz w:val="14"/>
          <w:szCs w:val="14"/>
        </w:rPr>
        <w:t xml:space="preserve"> </w:t>
      </w:r>
      <w:r w:rsidRPr="00B02ECB">
        <w:rPr>
          <w:rFonts w:ascii="Arial Narrow" w:hAnsi="Arial Narrow" w:cs="Arial"/>
          <w:sz w:val="14"/>
          <w:szCs w:val="14"/>
        </w:rPr>
        <w:tab/>
      </w:r>
    </w:p>
    <w:p w14:paraId="63316547" w14:textId="3A1D714A" w:rsidR="00B2526D" w:rsidRPr="00B02ECB" w:rsidRDefault="00B2526D" w:rsidP="000807D4">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b/>
          <w:sz w:val="14"/>
          <w:szCs w:val="14"/>
        </w:rPr>
        <w:t>Artículo 114.- Medidas correctivas</w:t>
      </w:r>
    </w:p>
    <w:p w14:paraId="79073A8B"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B02ECB" w:rsidRDefault="00B2526D" w:rsidP="00B2526D">
      <w:pPr>
        <w:spacing w:after="0" w:line="240" w:lineRule="auto"/>
        <w:ind w:left="567"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B02ECB" w:rsidRDefault="00B2526D" w:rsidP="00B2526D">
      <w:pPr>
        <w:spacing w:after="0" w:line="240" w:lineRule="auto"/>
        <w:ind w:left="567"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Las medidas correctivas complementarias pueden dictarse de oficio o a pedido de parte.</w:t>
      </w:r>
    </w:p>
    <w:p w14:paraId="63AE64DF" w14:textId="77777777" w:rsidR="00B2526D" w:rsidRPr="00B02ECB" w:rsidRDefault="00B2526D" w:rsidP="00B2526D">
      <w:pPr>
        <w:spacing w:after="0" w:line="240" w:lineRule="auto"/>
        <w:ind w:left="567" w:hanging="567"/>
        <w:jc w:val="both"/>
        <w:rPr>
          <w:rFonts w:ascii="Arial Narrow" w:hAnsi="Arial Narrow" w:cs="Arial"/>
          <w:sz w:val="14"/>
          <w:szCs w:val="14"/>
        </w:rPr>
      </w:pPr>
    </w:p>
    <w:p w14:paraId="3460BC85" w14:textId="77777777" w:rsidR="00B2526D" w:rsidRPr="00B02ECB" w:rsidRDefault="00B2526D" w:rsidP="00B2526D">
      <w:pPr>
        <w:spacing w:after="0" w:line="240" w:lineRule="auto"/>
        <w:ind w:left="567" w:hanging="567"/>
        <w:jc w:val="both"/>
        <w:rPr>
          <w:rFonts w:ascii="Arial Narrow" w:hAnsi="Arial Narrow" w:cs="Arial"/>
          <w:sz w:val="14"/>
          <w:szCs w:val="14"/>
        </w:rPr>
      </w:pPr>
      <w:r w:rsidRPr="00B02ECB">
        <w:rPr>
          <w:rFonts w:ascii="Arial Narrow" w:eastAsia="Arial Narrow" w:hAnsi="Arial Narrow" w:cs="Arial"/>
          <w:b/>
          <w:sz w:val="14"/>
          <w:szCs w:val="14"/>
        </w:rPr>
        <w:tab/>
        <w:t>Artículo 115.- Medidas correctivas reparadoras</w:t>
      </w:r>
    </w:p>
    <w:p w14:paraId="7E2CF74E" w14:textId="77777777" w:rsidR="00B2526D" w:rsidRPr="00B02ECB" w:rsidRDefault="00B2526D" w:rsidP="00B2526D">
      <w:pPr>
        <w:spacing w:after="0" w:line="240" w:lineRule="auto"/>
        <w:ind w:left="567" w:hanging="283"/>
        <w:jc w:val="both"/>
        <w:rPr>
          <w:rFonts w:ascii="Arial Narrow" w:eastAsia="Arial Narrow" w:hAnsi="Arial Narrow" w:cs="Arial"/>
          <w:sz w:val="14"/>
          <w:szCs w:val="14"/>
        </w:rPr>
      </w:pPr>
      <w:r w:rsidRPr="00B02EC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Reparar productos.</w:t>
      </w:r>
    </w:p>
    <w:p w14:paraId="290DA874"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Cumplir con ejecutar otras prestaciones u obligaciones legales o convencionales a su cargo.</w:t>
      </w:r>
    </w:p>
    <w:p w14:paraId="63CE5C0E"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B02ECB" w:rsidRDefault="00B2526D" w:rsidP="00B2526D">
      <w:pPr>
        <w:pStyle w:val="Sinespaciado"/>
        <w:ind w:firstLine="567"/>
        <w:jc w:val="both"/>
        <w:rPr>
          <w:rFonts w:ascii="Arial Narrow" w:hAnsi="Arial Narrow" w:cs="Arial"/>
          <w:sz w:val="14"/>
          <w:szCs w:val="14"/>
        </w:rPr>
      </w:pPr>
      <w:r w:rsidRPr="00B02ECB">
        <w:rPr>
          <w:rFonts w:ascii="Arial Narrow" w:hAnsi="Arial Narrow" w:cs="Arial"/>
          <w:sz w:val="14"/>
          <w:szCs w:val="14"/>
        </w:rPr>
        <w:t>Pagar los gastos incurridos por el consumidor para mitigar las consecuencias de la infracción administrativa.</w:t>
      </w:r>
    </w:p>
    <w:p w14:paraId="4F52162C" w14:textId="77777777" w:rsidR="00B2526D" w:rsidRPr="00B02ECB" w:rsidRDefault="00B2526D" w:rsidP="00B2526D">
      <w:pPr>
        <w:pStyle w:val="Sinespaciado"/>
        <w:ind w:firstLine="567"/>
        <w:jc w:val="both"/>
        <w:rPr>
          <w:rFonts w:ascii="Arial Narrow" w:hAnsi="Arial Narrow" w:cs="Arial"/>
          <w:sz w:val="14"/>
          <w:szCs w:val="14"/>
        </w:rPr>
      </w:pPr>
      <w:r w:rsidRPr="00B02ECB">
        <w:rPr>
          <w:rFonts w:ascii="Arial Narrow" w:hAnsi="Arial Narrow" w:cs="Arial"/>
          <w:sz w:val="14"/>
          <w:szCs w:val="14"/>
        </w:rPr>
        <w:t>Otras medidas reparadoras análogas de efectos equivalentes a las anteriores.</w:t>
      </w:r>
    </w:p>
    <w:p w14:paraId="1B29718D" w14:textId="77777777" w:rsidR="00B2526D" w:rsidRPr="00B02ECB" w:rsidRDefault="00B2526D" w:rsidP="00B2526D">
      <w:pPr>
        <w:pStyle w:val="Sinespaciado"/>
        <w:ind w:left="567"/>
        <w:jc w:val="both"/>
        <w:rPr>
          <w:rFonts w:ascii="Arial Narrow" w:hAnsi="Arial Narrow" w:cs="Arial"/>
          <w:sz w:val="14"/>
          <w:szCs w:val="14"/>
        </w:rPr>
      </w:pPr>
      <w:r w:rsidRPr="00B02EC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02ECB">
        <w:rPr>
          <w:rFonts w:ascii="Arial Narrow" w:hAnsi="Arial Narrow" w:cs="Arial"/>
          <w:sz w:val="14"/>
          <w:szCs w:val="14"/>
        </w:rPr>
        <w:t>conjuntamente con</w:t>
      </w:r>
      <w:proofErr w:type="gramEnd"/>
      <w:r w:rsidRPr="00B02EC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B02ECB" w:rsidRDefault="00B2526D" w:rsidP="00B2526D">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B02ECB" w:rsidRDefault="00B2526D" w:rsidP="00B2526D">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B02ECB" w:rsidRDefault="00B2526D" w:rsidP="00B2526D">
      <w:pPr>
        <w:spacing w:after="0" w:line="240" w:lineRule="auto"/>
        <w:ind w:left="567"/>
        <w:jc w:val="both"/>
        <w:rPr>
          <w:rFonts w:ascii="Arial Narrow" w:eastAsia="Arial Narrow" w:hAnsi="Arial Narrow" w:cs="Arial"/>
          <w:sz w:val="14"/>
          <w:szCs w:val="14"/>
        </w:rPr>
      </w:pPr>
    </w:p>
    <w:p w14:paraId="6AA36F70" w14:textId="77777777" w:rsidR="00B2526D" w:rsidRPr="00B02ECB" w:rsidRDefault="00B2526D" w:rsidP="00B2526D">
      <w:pPr>
        <w:spacing w:after="0" w:line="240" w:lineRule="auto"/>
        <w:ind w:left="567"/>
        <w:jc w:val="both"/>
        <w:rPr>
          <w:rFonts w:ascii="Arial Narrow" w:eastAsia="Arial Narrow" w:hAnsi="Arial Narrow" w:cs="Arial"/>
          <w:b/>
          <w:bCs/>
          <w:sz w:val="14"/>
          <w:szCs w:val="14"/>
        </w:rPr>
      </w:pPr>
      <w:r w:rsidRPr="00B02ECB">
        <w:rPr>
          <w:rFonts w:ascii="Arial Narrow" w:eastAsia="Arial Narrow" w:hAnsi="Arial Narrow" w:cs="Arial"/>
          <w:b/>
          <w:bCs/>
          <w:sz w:val="14"/>
          <w:szCs w:val="14"/>
        </w:rPr>
        <w:t>Artículo 116.- Medidas correctivas complementarias</w:t>
      </w:r>
    </w:p>
    <w:p w14:paraId="1AF704BD"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d. En caso de infracciones muy graves y de reincidencia o </w:t>
      </w:r>
      <w:proofErr w:type="spellStart"/>
      <w:r w:rsidRPr="00B02ECB">
        <w:rPr>
          <w:rFonts w:ascii="Arial Narrow" w:eastAsia="Arial Narrow" w:hAnsi="Arial Narrow" w:cs="Arial"/>
          <w:sz w:val="14"/>
          <w:szCs w:val="14"/>
        </w:rPr>
        <w:t>reiterancia</w:t>
      </w:r>
      <w:proofErr w:type="spellEnd"/>
      <w:r w:rsidRPr="00B02ECB">
        <w:rPr>
          <w:rFonts w:ascii="Arial Narrow" w:eastAsia="Arial Narrow" w:hAnsi="Arial Narrow" w:cs="Arial"/>
          <w:sz w:val="14"/>
          <w:szCs w:val="14"/>
        </w:rPr>
        <w:t xml:space="preserve">: </w:t>
      </w:r>
    </w:p>
    <w:p w14:paraId="422574FE"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w:t>
      </w:r>
      <w:proofErr w:type="spellStart"/>
      <w:r w:rsidRPr="00B02ECB">
        <w:rPr>
          <w:rFonts w:ascii="Arial Narrow" w:eastAsia="Arial Narrow" w:hAnsi="Arial Narrow" w:cs="Arial"/>
          <w:sz w:val="14"/>
          <w:szCs w:val="14"/>
        </w:rPr>
        <w:t>ii</w:t>
      </w:r>
      <w:proofErr w:type="spellEnd"/>
      <w:r w:rsidRPr="00B02EC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2DE519DF"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e. Publicación de avisos </w:t>
      </w:r>
      <w:proofErr w:type="spellStart"/>
      <w:r w:rsidRPr="00B02ECB">
        <w:rPr>
          <w:rFonts w:ascii="Arial Narrow" w:eastAsia="Arial Narrow" w:hAnsi="Arial Narrow" w:cs="Arial"/>
          <w:sz w:val="14"/>
          <w:szCs w:val="14"/>
        </w:rPr>
        <w:t>rectificatorios</w:t>
      </w:r>
      <w:proofErr w:type="spellEnd"/>
      <w:r w:rsidRPr="00B02EC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B02ECB" w:rsidRDefault="00B2526D" w:rsidP="00B2526D">
      <w:pPr>
        <w:spacing w:after="0" w:line="240" w:lineRule="auto"/>
        <w:ind w:left="567"/>
        <w:jc w:val="both"/>
        <w:rPr>
          <w:rFonts w:ascii="Arial Narrow" w:eastAsia="Arial Narrow" w:hAnsi="Arial Narrow" w:cs="Arial"/>
          <w:sz w:val="14"/>
          <w:szCs w:val="14"/>
        </w:rPr>
      </w:pPr>
    </w:p>
  </w:footnote>
  <w:footnote w:id="12">
    <w:p w14:paraId="13341068" w14:textId="77777777" w:rsidR="00AB3A58" w:rsidRPr="00B02ECB" w:rsidRDefault="00AB3A58" w:rsidP="00AB3A58">
      <w:pPr>
        <w:pStyle w:val="Textonotapie"/>
        <w:tabs>
          <w:tab w:val="left" w:pos="567"/>
        </w:tabs>
        <w:ind w:left="567" w:hanging="567"/>
        <w:jc w:val="both"/>
        <w:rPr>
          <w:rFonts w:ascii="Arial Narrow" w:hAnsi="Arial Narrow" w:cs="Arial"/>
          <w:b/>
          <w:sz w:val="14"/>
          <w:szCs w:val="14"/>
        </w:rPr>
      </w:pPr>
      <w:r w:rsidRPr="00B02ECB">
        <w:rPr>
          <w:rStyle w:val="Refdenotaalpie"/>
          <w:rFonts w:ascii="Arial Narrow" w:hAnsi="Arial Narrow" w:cs="Arial"/>
          <w:sz w:val="14"/>
          <w:szCs w:val="14"/>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4F661A28" w14:textId="77777777" w:rsidR="00AB3A58" w:rsidRPr="00B02ECB" w:rsidRDefault="00AB3A58" w:rsidP="00AB3A58">
      <w:pPr>
        <w:pStyle w:val="Textonotapie"/>
        <w:tabs>
          <w:tab w:val="left" w:pos="567"/>
        </w:tabs>
        <w:jc w:val="both"/>
        <w:rPr>
          <w:rFonts w:ascii="Arial Narrow" w:eastAsia="Arial Narrow" w:hAnsi="Arial Narrow" w:cs="Arial"/>
          <w:b/>
          <w:sz w:val="14"/>
          <w:szCs w:val="14"/>
        </w:rPr>
      </w:pPr>
      <w:r w:rsidRPr="00B02ECB">
        <w:rPr>
          <w:rFonts w:ascii="Arial Narrow" w:eastAsia="Arial Narrow" w:hAnsi="Arial Narrow" w:cs="Arial"/>
          <w:b/>
          <w:sz w:val="14"/>
          <w:szCs w:val="14"/>
        </w:rPr>
        <w:tab/>
        <w:t>Artículo 112.- Criterios de graduación de las sanciones administrativas</w:t>
      </w:r>
    </w:p>
    <w:p w14:paraId="1B064919"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5B2F1261"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Se consideran circunstancias atenuantes especiales, las siguientes:</w:t>
      </w:r>
    </w:p>
    <w:p w14:paraId="37E10C53"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4FA29402" w14:textId="77777777" w:rsidR="00AB3A58" w:rsidRPr="00B02ECB" w:rsidRDefault="00AB3A58" w:rsidP="00AB3A58">
      <w:pPr>
        <w:pStyle w:val="Textonotapie"/>
        <w:tabs>
          <w:tab w:val="left" w:pos="567"/>
        </w:tabs>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2ECB">
        <w:rPr>
          <w:rFonts w:ascii="Arial Narrow" w:eastAsia="Arial Narrow" w:hAnsi="Arial Narrow" w:cs="Arial"/>
          <w:sz w:val="14"/>
          <w:szCs w:val="14"/>
        </w:rPr>
        <w:t>liminarmente</w:t>
      </w:r>
      <w:proofErr w:type="spellEnd"/>
      <w:r w:rsidRPr="00B02EC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B02ECB" w:rsidRDefault="00AB3A58" w:rsidP="00AB3A58">
      <w:pPr>
        <w:pStyle w:val="Textonotapie"/>
        <w:jc w:val="both"/>
        <w:rPr>
          <w:rFonts w:ascii="Arial Narrow" w:hAnsi="Arial Narrow" w:cs="Arial"/>
          <w:sz w:val="14"/>
          <w:szCs w:val="14"/>
        </w:rPr>
      </w:pPr>
    </w:p>
  </w:footnote>
  <w:footnote w:id="13">
    <w:p w14:paraId="5D94218B" w14:textId="2C5283D1" w:rsidR="00AB3A58" w:rsidRPr="00B02ECB" w:rsidRDefault="00AB3A58" w:rsidP="00AB3A58">
      <w:pPr>
        <w:autoSpaceDE w:val="0"/>
        <w:autoSpaceDN w:val="0"/>
        <w:adjustRightInd w:val="0"/>
        <w:spacing w:after="0" w:line="240" w:lineRule="auto"/>
        <w:ind w:left="567" w:hanging="567"/>
        <w:jc w:val="both"/>
        <w:rPr>
          <w:rFonts w:ascii="Arial Narrow" w:hAnsi="Arial Narrow" w:cs="Arial"/>
          <w:b/>
          <w:bCs/>
          <w:sz w:val="14"/>
          <w:szCs w:val="14"/>
        </w:rPr>
      </w:pPr>
      <w:r w:rsidRPr="00B02ECB">
        <w:rPr>
          <w:rStyle w:val="Refdenotaalpie"/>
          <w:rFonts w:ascii="Arial Narrow" w:hAnsi="Arial Narrow" w:cs="Arial"/>
          <w:b/>
          <w:bCs/>
          <w:sz w:val="14"/>
          <w:szCs w:val="14"/>
        </w:rPr>
        <w:footnoteRef/>
      </w:r>
      <w:r w:rsidRPr="00B02ECB">
        <w:rPr>
          <w:rFonts w:ascii="Arial Narrow" w:hAnsi="Arial Narrow" w:cs="Arial"/>
          <w:b/>
          <w:bCs/>
          <w:sz w:val="14"/>
          <w:szCs w:val="14"/>
        </w:rPr>
        <w:t xml:space="preserve"> </w:t>
      </w:r>
      <w:r w:rsidRPr="00B02ECB">
        <w:rPr>
          <w:rFonts w:ascii="Arial Narrow" w:hAnsi="Arial Narrow" w:cs="Arial"/>
          <w:b/>
          <w:bCs/>
          <w:sz w:val="14"/>
          <w:szCs w:val="14"/>
        </w:rPr>
        <w:tab/>
        <w:t xml:space="preserve">DECRETO LEGISLATIVO </w:t>
      </w:r>
      <w:proofErr w:type="spellStart"/>
      <w:r w:rsidRPr="00B02ECB">
        <w:rPr>
          <w:rFonts w:ascii="Arial Narrow" w:hAnsi="Arial Narrow" w:cs="Arial"/>
          <w:b/>
          <w:bCs/>
          <w:sz w:val="14"/>
          <w:szCs w:val="14"/>
        </w:rPr>
        <w:t/>
      </w:r>
      <w:proofErr w:type="spellEnd"/>
      <w:r w:rsidRPr="00B02ECB">
        <w:rPr>
          <w:rFonts w:ascii="Arial Narrow" w:hAnsi="Arial Narrow" w:cs="Arial"/>
          <w:b/>
          <w:bCs/>
          <w:sz w:val="14"/>
          <w:szCs w:val="14"/>
        </w:rPr>
        <w:t xml:space="preserve"> 807, LEY SOBRE FACULTADES, NORMAS Y ORGANIZACIÓN DEL INDECOPI FACULTADES DE LAS COMISIONES Y OFICINAS DEL INDECOPI</w:t>
      </w:r>
    </w:p>
    <w:p w14:paraId="16D7B8E6" w14:textId="4046FAB0" w:rsidR="00AB3A58" w:rsidRPr="00B02ECB" w:rsidRDefault="00AB3A58" w:rsidP="00AB3A58">
      <w:pPr>
        <w:pStyle w:val="NormalWeb"/>
        <w:spacing w:after="0" w:line="240" w:lineRule="auto"/>
        <w:ind w:left="567"/>
        <w:jc w:val="both"/>
        <w:rPr>
          <w:rFonts w:ascii="Arial Narrow" w:hAnsi="Arial Narrow" w:cs="Arial"/>
          <w:bCs/>
          <w:sz w:val="14"/>
          <w:szCs w:val="14"/>
        </w:rPr>
      </w:pPr>
      <w:r w:rsidRPr="00B02ECB">
        <w:rPr>
          <w:rFonts w:ascii="Arial Narrow" w:hAnsi="Arial Narrow" w:cs="Arial"/>
          <w:b/>
          <w:sz w:val="14"/>
          <w:szCs w:val="14"/>
        </w:rPr>
        <w:t xml:space="preserve">Artículo 29.- </w:t>
      </w:r>
      <w:r w:rsidRPr="00B02ECB">
        <w:rPr>
          <w:rFonts w:ascii="Arial Narrow" w:hAnsi="Arial Narrow" w:cs="Arial"/>
          <w:bCs/>
          <w:sz w:val="14"/>
          <w:szCs w:val="14"/>
        </w:rPr>
        <w:t xml:space="preserve">En cualquier estado del procedimiento, e incluso antes de admitirse a trámite la denuncia, el </w:t>
      </w:r>
      <w:proofErr w:type="gramStart"/>
      <w:r w:rsidRPr="00B02ECB">
        <w:rPr>
          <w:rFonts w:ascii="Arial Narrow" w:hAnsi="Arial Narrow" w:cs="Arial"/>
          <w:bCs/>
          <w:sz w:val="14"/>
          <w:szCs w:val="14"/>
        </w:rPr>
        <w:t>Secretario Técnico</w:t>
      </w:r>
      <w:proofErr w:type="gramEnd"/>
      <w:r w:rsidRPr="00B02ECB">
        <w:rPr>
          <w:rFonts w:ascii="Arial Narrow" w:hAnsi="Arial Narrow" w:cs="Arial"/>
          <w:bCs/>
          <w:sz w:val="14"/>
          <w:szCs w:val="14"/>
        </w:rPr>
        <w:t xml:space="preserve"> podrá citar a las partes a audiencia de conciliación. La audiencia se desarrollará ante el </w:t>
      </w:r>
      <w:proofErr w:type="gramStart"/>
      <w:r w:rsidRPr="00B02ECB">
        <w:rPr>
          <w:rFonts w:ascii="Arial Narrow" w:hAnsi="Arial Narrow" w:cs="Arial"/>
          <w:bCs/>
          <w:sz w:val="14"/>
          <w:szCs w:val="14"/>
        </w:rPr>
        <w:t>Secretario Técnico</w:t>
      </w:r>
      <w:proofErr w:type="gramEnd"/>
      <w:r w:rsidRPr="00B02ECB">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B02ECB" w:rsidRDefault="00AB3A58" w:rsidP="00AB3A58">
      <w:pPr>
        <w:pStyle w:val="NormalWeb"/>
        <w:spacing w:after="0" w:line="240" w:lineRule="auto"/>
        <w:ind w:left="567"/>
        <w:jc w:val="both"/>
        <w:rPr>
          <w:rFonts w:ascii="Arial Narrow" w:hAnsi="Arial Narrow" w:cs="Arial"/>
          <w:sz w:val="14"/>
          <w:szCs w:val="14"/>
        </w:rPr>
      </w:pPr>
    </w:p>
  </w:footnote>
  <w:footnote w:id="14">
    <w:p w14:paraId="799B6F9B"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4"/>
          <w:szCs w:val="14"/>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w:hAnsi="Arial Narrow" w:cs="Arial"/>
          <w:b/>
          <w:sz w:val="14"/>
          <w:szCs w:val="14"/>
        </w:rPr>
        <w:t xml:space="preserve">TEXTO ÚNICO ORDENADO DE LA LEY DEL PROCEDIMIENTO ADMINISTRATIVO GENERAL, aprobado mediante DECRETO SUPREMO </w:t>
      </w:r>
      <w:proofErr w:type="spellStart"/>
      <w:r w:rsidRPr="00B02ECB">
        <w:rPr>
          <w:rFonts w:ascii="Arial Narrow" w:eastAsia="Arial" w:hAnsi="Arial Narrow" w:cs="Arial"/>
          <w:b/>
          <w:sz w:val="14"/>
          <w:szCs w:val="14"/>
        </w:rPr>
        <w:t/>
      </w:r>
      <w:proofErr w:type="spellEnd"/>
      <w:r w:rsidRPr="00B02ECB">
        <w:rPr>
          <w:rFonts w:ascii="Arial Narrow" w:eastAsia="Arial" w:hAnsi="Arial Narrow" w:cs="Arial"/>
          <w:b/>
          <w:sz w:val="14"/>
          <w:szCs w:val="14"/>
        </w:rPr>
        <w:t xml:space="preserve"> 006-2026-JUS y publicado el 30 de abril de 2026</w:t>
      </w:r>
    </w:p>
    <w:p w14:paraId="5B157921" w14:textId="7497A6E3" w:rsidR="00AB3A58" w:rsidRPr="00B02ECB" w:rsidRDefault="00AB3A58" w:rsidP="00AB3A58">
      <w:pPr>
        <w:pStyle w:val="Textonotapie"/>
        <w:ind w:left="1134" w:hanging="567"/>
        <w:jc w:val="both"/>
        <w:rPr>
          <w:rFonts w:ascii="Arial Narrow" w:hAnsi="Arial Narrow" w:cs="Arial"/>
          <w:b/>
          <w:bCs/>
          <w:sz w:val="14"/>
          <w:szCs w:val="14"/>
        </w:rPr>
      </w:pPr>
      <w:r w:rsidRPr="00B02ECB">
        <w:rPr>
          <w:rFonts w:ascii="Arial Narrow" w:hAnsi="Arial Narrow" w:cs="Arial"/>
          <w:b/>
          <w:bCs/>
          <w:sz w:val="14"/>
          <w:szCs w:val="14"/>
        </w:rPr>
        <w:t>Artículo 20.</w:t>
      </w:r>
      <w:r w:rsidR="00B2526D" w:rsidRPr="00B02ECB">
        <w:rPr>
          <w:rFonts w:ascii="Arial Narrow" w:hAnsi="Arial Narrow" w:cs="Arial"/>
          <w:b/>
          <w:bCs/>
          <w:sz w:val="14"/>
          <w:szCs w:val="14"/>
        </w:rPr>
        <w:t>-</w:t>
      </w:r>
      <w:r w:rsidRPr="00B02ECB">
        <w:rPr>
          <w:rFonts w:ascii="Arial Narrow" w:hAnsi="Arial Narrow" w:cs="Arial"/>
          <w:b/>
          <w:bCs/>
          <w:sz w:val="14"/>
          <w:szCs w:val="14"/>
        </w:rPr>
        <w:t xml:space="preserve"> Modalidades de notificación</w:t>
      </w:r>
    </w:p>
    <w:p w14:paraId="61D4CF83" w14:textId="77777777" w:rsidR="00AB3A58" w:rsidRPr="00B02ECB" w:rsidRDefault="00AB3A58" w:rsidP="00AB3A58">
      <w:pPr>
        <w:pStyle w:val="Textonotapie"/>
        <w:ind w:left="1134" w:hanging="567"/>
        <w:jc w:val="both"/>
        <w:rPr>
          <w:rFonts w:ascii="Arial Narrow" w:hAnsi="Arial Narrow" w:cs="Arial"/>
          <w:sz w:val="14"/>
          <w:szCs w:val="14"/>
        </w:rPr>
      </w:pPr>
      <w:r w:rsidRPr="00B02ECB">
        <w:rPr>
          <w:rFonts w:ascii="Arial Narrow" w:hAnsi="Arial Narrow" w:cs="Arial"/>
          <w:sz w:val="14"/>
          <w:szCs w:val="14"/>
        </w:rPr>
        <w:t xml:space="preserve">20.4. </w:t>
      </w:r>
      <w:r w:rsidRPr="00B02ECB">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B02ECB" w:rsidRDefault="00AB3A58" w:rsidP="00AB3A58">
      <w:pPr>
        <w:pStyle w:val="Textonotapie"/>
        <w:ind w:left="1134"/>
        <w:jc w:val="both"/>
        <w:rPr>
          <w:rFonts w:ascii="Arial Narrow" w:hAnsi="Arial Narrow" w:cs="Arial"/>
          <w:sz w:val="14"/>
          <w:szCs w:val="14"/>
        </w:rPr>
      </w:pPr>
      <w:r w:rsidRPr="00B02ECB">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B02ECB" w:rsidRDefault="00AB3A58" w:rsidP="00AB3A58">
      <w:pPr>
        <w:pStyle w:val="Textonotapie"/>
        <w:ind w:left="1134"/>
        <w:jc w:val="both"/>
        <w:rPr>
          <w:rFonts w:ascii="Arial Narrow" w:hAnsi="Arial Narrow" w:cs="Arial"/>
          <w:sz w:val="14"/>
          <w:szCs w:val="14"/>
        </w:rPr>
      </w:pPr>
      <w:r w:rsidRPr="00B02ECB">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B02ECB" w:rsidRDefault="00AB3A58" w:rsidP="00AB3A58">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C1F3C2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1"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3"/>
  </w:num>
  <w:num w:numId="2" w16cid:durableId="1002659640">
    <w:abstractNumId w:val="4"/>
  </w:num>
  <w:num w:numId="3" w16cid:durableId="1907296634">
    <w:abstractNumId w:val="8"/>
  </w:num>
  <w:num w:numId="4" w16cid:durableId="1618637410">
    <w:abstractNumId w:val="6"/>
  </w:num>
  <w:num w:numId="5" w16cid:durableId="1323312085">
    <w:abstractNumId w:val="9"/>
  </w:num>
  <w:num w:numId="6" w16cid:durableId="563219865">
    <w:abstractNumId w:val="0"/>
  </w:num>
  <w:num w:numId="7" w16cid:durableId="522668121">
    <w:abstractNumId w:val="7"/>
  </w:num>
  <w:num w:numId="8" w16cid:durableId="1835030996">
    <w:abstractNumId w:val="3"/>
  </w:num>
  <w:num w:numId="9" w16cid:durableId="1743288132">
    <w:abstractNumId w:val="5"/>
  </w:num>
  <w:num w:numId="10" w16cid:durableId="179929011">
    <w:abstractNumId w:val="10"/>
  </w:num>
  <w:num w:numId="11" w16cid:durableId="464153857">
    <w:abstractNumId w:val="12"/>
  </w:num>
  <w:num w:numId="12" w16cid:durableId="774835590">
    <w:abstractNumId w:val="1"/>
  </w:num>
  <w:num w:numId="13" w16cid:durableId="2071806591">
    <w:abstractNumId w:val="11"/>
  </w:num>
  <w:num w:numId="14" w16cid:durableId="1183471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40A21"/>
    <w:rsid w:val="000626A7"/>
    <w:rsid w:val="00064019"/>
    <w:rsid w:val="00066650"/>
    <w:rsid w:val="000807D4"/>
    <w:rsid w:val="000828F5"/>
    <w:rsid w:val="00084C07"/>
    <w:rsid w:val="000A12DB"/>
    <w:rsid w:val="000B25B9"/>
    <w:rsid w:val="000D2EF8"/>
    <w:rsid w:val="000D7B02"/>
    <w:rsid w:val="00103978"/>
    <w:rsid w:val="001056B0"/>
    <w:rsid w:val="001132FD"/>
    <w:rsid w:val="00114284"/>
    <w:rsid w:val="00125056"/>
    <w:rsid w:val="00146276"/>
    <w:rsid w:val="00151170"/>
    <w:rsid w:val="0016347A"/>
    <w:rsid w:val="00164067"/>
    <w:rsid w:val="00173C72"/>
    <w:rsid w:val="0017418C"/>
    <w:rsid w:val="0018643B"/>
    <w:rsid w:val="001B1830"/>
    <w:rsid w:val="001B5674"/>
    <w:rsid w:val="001B6FB2"/>
    <w:rsid w:val="001F3024"/>
    <w:rsid w:val="001F35D3"/>
    <w:rsid w:val="0022197B"/>
    <w:rsid w:val="00232389"/>
    <w:rsid w:val="00237791"/>
    <w:rsid w:val="002457C8"/>
    <w:rsid w:val="0026598E"/>
    <w:rsid w:val="00282ACD"/>
    <w:rsid w:val="00285DF3"/>
    <w:rsid w:val="00297E85"/>
    <w:rsid w:val="002A6300"/>
    <w:rsid w:val="002B7DCD"/>
    <w:rsid w:val="002C5AD3"/>
    <w:rsid w:val="002D1235"/>
    <w:rsid w:val="002F0D0B"/>
    <w:rsid w:val="003012D2"/>
    <w:rsid w:val="003044B0"/>
    <w:rsid w:val="00314ABB"/>
    <w:rsid w:val="00322DDA"/>
    <w:rsid w:val="00322DF2"/>
    <w:rsid w:val="00324AC7"/>
    <w:rsid w:val="003252D5"/>
    <w:rsid w:val="00351EB9"/>
    <w:rsid w:val="00353F93"/>
    <w:rsid w:val="00364932"/>
    <w:rsid w:val="003715C1"/>
    <w:rsid w:val="003748B4"/>
    <w:rsid w:val="00386E52"/>
    <w:rsid w:val="00387BC4"/>
    <w:rsid w:val="003A515C"/>
    <w:rsid w:val="003A7402"/>
    <w:rsid w:val="003B07E2"/>
    <w:rsid w:val="003C2C86"/>
    <w:rsid w:val="003C520E"/>
    <w:rsid w:val="003F2495"/>
    <w:rsid w:val="00405C2F"/>
    <w:rsid w:val="004138B9"/>
    <w:rsid w:val="0042222C"/>
    <w:rsid w:val="0043180A"/>
    <w:rsid w:val="00436D7B"/>
    <w:rsid w:val="00437A1B"/>
    <w:rsid w:val="00447558"/>
    <w:rsid w:val="004572E5"/>
    <w:rsid w:val="00470F5E"/>
    <w:rsid w:val="0047240C"/>
    <w:rsid w:val="004B0576"/>
    <w:rsid w:val="004B61F8"/>
    <w:rsid w:val="004D2244"/>
    <w:rsid w:val="004D4B0E"/>
    <w:rsid w:val="004F1373"/>
    <w:rsid w:val="004F4A65"/>
    <w:rsid w:val="00513AE6"/>
    <w:rsid w:val="0053692B"/>
    <w:rsid w:val="00537BD7"/>
    <w:rsid w:val="00544397"/>
    <w:rsid w:val="00555C03"/>
    <w:rsid w:val="005A5B56"/>
    <w:rsid w:val="005B3915"/>
    <w:rsid w:val="005C1748"/>
    <w:rsid w:val="005E2203"/>
    <w:rsid w:val="005E26C5"/>
    <w:rsid w:val="00606E36"/>
    <w:rsid w:val="00612666"/>
    <w:rsid w:val="006213B1"/>
    <w:rsid w:val="0062215E"/>
    <w:rsid w:val="006276C3"/>
    <w:rsid w:val="00630B4E"/>
    <w:rsid w:val="00633A72"/>
    <w:rsid w:val="00634202"/>
    <w:rsid w:val="0064099C"/>
    <w:rsid w:val="006440F2"/>
    <w:rsid w:val="00644CA0"/>
    <w:rsid w:val="00677E1C"/>
    <w:rsid w:val="006B1410"/>
    <w:rsid w:val="006B4CCE"/>
    <w:rsid w:val="006C4897"/>
    <w:rsid w:val="006D178E"/>
    <w:rsid w:val="006D2B6D"/>
    <w:rsid w:val="006F18DA"/>
    <w:rsid w:val="00703776"/>
    <w:rsid w:val="007212EB"/>
    <w:rsid w:val="00730DA6"/>
    <w:rsid w:val="00735F9C"/>
    <w:rsid w:val="007436EA"/>
    <w:rsid w:val="0075600C"/>
    <w:rsid w:val="007569F3"/>
    <w:rsid w:val="007629D3"/>
    <w:rsid w:val="00763692"/>
    <w:rsid w:val="00767C41"/>
    <w:rsid w:val="007857BF"/>
    <w:rsid w:val="00787A5A"/>
    <w:rsid w:val="00790674"/>
    <w:rsid w:val="007A0FA7"/>
    <w:rsid w:val="007A16FB"/>
    <w:rsid w:val="007B6FE2"/>
    <w:rsid w:val="007C1B9F"/>
    <w:rsid w:val="007D1284"/>
    <w:rsid w:val="007E2DB5"/>
    <w:rsid w:val="007E48C2"/>
    <w:rsid w:val="007F2F70"/>
    <w:rsid w:val="0080787E"/>
    <w:rsid w:val="00816A84"/>
    <w:rsid w:val="008307AB"/>
    <w:rsid w:val="00835C4E"/>
    <w:rsid w:val="00835D04"/>
    <w:rsid w:val="008619AE"/>
    <w:rsid w:val="008641BD"/>
    <w:rsid w:val="00867894"/>
    <w:rsid w:val="0087126E"/>
    <w:rsid w:val="00887B30"/>
    <w:rsid w:val="008955D0"/>
    <w:rsid w:val="008A2912"/>
    <w:rsid w:val="008B67AC"/>
    <w:rsid w:val="008C3F3C"/>
    <w:rsid w:val="008E0B03"/>
    <w:rsid w:val="008E3993"/>
    <w:rsid w:val="008F3543"/>
    <w:rsid w:val="008F7CE0"/>
    <w:rsid w:val="009060E4"/>
    <w:rsid w:val="00911D96"/>
    <w:rsid w:val="009152D8"/>
    <w:rsid w:val="00941712"/>
    <w:rsid w:val="0095384E"/>
    <w:rsid w:val="00960035"/>
    <w:rsid w:val="00972CBC"/>
    <w:rsid w:val="00977325"/>
    <w:rsid w:val="00985C85"/>
    <w:rsid w:val="00992B3C"/>
    <w:rsid w:val="00995C91"/>
    <w:rsid w:val="009B77CA"/>
    <w:rsid w:val="009D2CA7"/>
    <w:rsid w:val="009E41F0"/>
    <w:rsid w:val="00A21E88"/>
    <w:rsid w:val="00A37866"/>
    <w:rsid w:val="00A46BB7"/>
    <w:rsid w:val="00A53E42"/>
    <w:rsid w:val="00A63020"/>
    <w:rsid w:val="00A75B5A"/>
    <w:rsid w:val="00A8071A"/>
    <w:rsid w:val="00AB3A58"/>
    <w:rsid w:val="00AC14E6"/>
    <w:rsid w:val="00AC395D"/>
    <w:rsid w:val="00AD1E23"/>
    <w:rsid w:val="00AE4EF4"/>
    <w:rsid w:val="00B0046D"/>
    <w:rsid w:val="00B02ECB"/>
    <w:rsid w:val="00B02F8B"/>
    <w:rsid w:val="00B06B36"/>
    <w:rsid w:val="00B1027C"/>
    <w:rsid w:val="00B20C85"/>
    <w:rsid w:val="00B2526D"/>
    <w:rsid w:val="00B36161"/>
    <w:rsid w:val="00B4439E"/>
    <w:rsid w:val="00B447D2"/>
    <w:rsid w:val="00B47B4F"/>
    <w:rsid w:val="00B53A23"/>
    <w:rsid w:val="00B55C2B"/>
    <w:rsid w:val="00BA59CE"/>
    <w:rsid w:val="00BC1966"/>
    <w:rsid w:val="00BC4735"/>
    <w:rsid w:val="00BD27CF"/>
    <w:rsid w:val="00BE5B2D"/>
    <w:rsid w:val="00BF2B85"/>
    <w:rsid w:val="00C06FFE"/>
    <w:rsid w:val="00C2490A"/>
    <w:rsid w:val="00C55ED0"/>
    <w:rsid w:val="00C66B6E"/>
    <w:rsid w:val="00C70933"/>
    <w:rsid w:val="00C73A15"/>
    <w:rsid w:val="00C841F8"/>
    <w:rsid w:val="00C852B7"/>
    <w:rsid w:val="00C85DC2"/>
    <w:rsid w:val="00C868C4"/>
    <w:rsid w:val="00C91BAC"/>
    <w:rsid w:val="00C9474B"/>
    <w:rsid w:val="00C9617D"/>
    <w:rsid w:val="00CB75DC"/>
    <w:rsid w:val="00CD0C8E"/>
    <w:rsid w:val="00CD771E"/>
    <w:rsid w:val="00CE416C"/>
    <w:rsid w:val="00CF4C9D"/>
    <w:rsid w:val="00D004A1"/>
    <w:rsid w:val="00D055B5"/>
    <w:rsid w:val="00D23BA9"/>
    <w:rsid w:val="00D3208B"/>
    <w:rsid w:val="00D33E6C"/>
    <w:rsid w:val="00D37D06"/>
    <w:rsid w:val="00D447B8"/>
    <w:rsid w:val="00D44B24"/>
    <w:rsid w:val="00D515C8"/>
    <w:rsid w:val="00D56C61"/>
    <w:rsid w:val="00DA4327"/>
    <w:rsid w:val="00DA71C1"/>
    <w:rsid w:val="00DB2418"/>
    <w:rsid w:val="00DB5B1E"/>
    <w:rsid w:val="00DC139F"/>
    <w:rsid w:val="00DE6B7B"/>
    <w:rsid w:val="00DF13D0"/>
    <w:rsid w:val="00E118DA"/>
    <w:rsid w:val="00E125FF"/>
    <w:rsid w:val="00E30F62"/>
    <w:rsid w:val="00E87FE2"/>
    <w:rsid w:val="00EA5917"/>
    <w:rsid w:val="00EA6950"/>
    <w:rsid w:val="00EC36BE"/>
    <w:rsid w:val="00EC3F9D"/>
    <w:rsid w:val="00EC73B0"/>
    <w:rsid w:val="00ED352B"/>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 w:id="1737627043">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2008</Words>
  <Characters>10526</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cp:lastPrinted>2025-12-04T02:23:00Z</cp:lastPrinted>
  <dcterms:created xsi:type="dcterms:W3CDTF">2025-12-03T18:31:00Z</dcterms:created>
  <dcterms:modified xsi:type="dcterms:W3CDTF">2025-12-04T02:23:00Z</dcterms:modified>
</cp:coreProperties>
</file>