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B1224" w:rsidRPr="009B1224">
        <w:rPr>
          <w:rFonts w:ascii="Arial Narrow" w:eastAsia="Times New Roman" w:hAnsi="Arial Narrow" w:cs="Times New Roman"/>
          <w:b/>
          <w:bCs/>
          <w:color w:val="000000"/>
          <w:kern w:val="0"/>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DENUNCIANTE</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MARILYN PAOLA MELGAR ZAPATA </w:t>
      </w:r>
      <w:r w:rsidR="00A8071A" w:rsidRPr="0013059E">
        <w:rPr>
          <w:rFonts w:ascii="Arial Narrow" w:eastAsia="Arial Narrow" w:hAnsi="Arial Narrow" w:cs="Arial Narrow"/>
          <w:b/>
          <w:color w:val="000000"/>
          <w:kern w:val="0"/>
          <w:lang w:eastAsia="es-PE"/>
          <w14:ligatures w14:val="none"/>
        </w:rPr>
        <w:t xml:space="preserve">(SEÑORA </w:t>
      </w:r>
      <w:r w:rsidR="009B1224" w:rsidRPr="0013059E">
        <w:rPr>
          <w:rFonts w:ascii="Arial Narrow" w:eastAsia="Arial Narrow" w:hAnsi="Arial Narrow" w:cs="Arial Narrow"/>
          <w:b/>
          <w:color w:val="000000"/>
          <w:kern w:val="0"/>
          <w:lang w:eastAsia="es-PE"/>
          <w14:ligatures w14:val="none"/>
        </w:rPr>
        <w:t>MELGAR</w:t>
      </w:r>
      <w:r w:rsidR="00A8071A" w:rsidRPr="0013059E">
        <w:rPr>
          <w:rFonts w:ascii="Arial Narrow" w:eastAsia="Arial Narrow" w:hAnsi="Arial Narrow" w:cs="Arial Narrow"/>
          <w:b/>
          <w:color w:val="000000"/>
          <w:kern w:val="0"/>
          <w:lang w:eastAsia="es-PE"/>
          <w14:ligatures w14:val="none"/>
        </w:rPr>
        <w:t>)</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DENUNCIADO</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lang w:eastAsia="es-PE"/>
          <w14:ligatures w14:val="none"/>
        </w:rPr>
        <w:t>S.A. (</w:t>
      </w:r>
      <w:r w:rsidR="009B1224" w:rsidRPr="0013059E">
        <w:rPr>
          <w:rFonts w:ascii="Arial Narrow" w:eastAsia="Arial Narrow" w:hAnsi="Arial Narrow" w:cs="Arial Narrow"/>
          <w:b/>
          <w:color w:val="000000"/>
          <w:kern w:val="0"/>
          <w:lang w:eastAsia="es-PE"/>
          <w14:ligatures w14:val="none"/>
        </w:rPr>
        <w:t>MAPFRE</w:t>
      </w:r>
      <w:r w:rsidR="00A8071A" w:rsidRPr="0013059E">
        <w:rPr>
          <w:rFonts w:ascii="Arial Narrow" w:eastAsia="Arial Narrow" w:hAnsi="Arial Narrow" w:cs="Arial Narrow"/>
          <w:b/>
          <w:color w:val="000000"/>
          <w:kern w:val="0"/>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MATERIAS</w:t>
      </w:r>
      <w:r w:rsidRPr="0013059E">
        <w:rPr>
          <w:rFonts w:ascii="Arial Narrow" w:eastAsia="Arial Narrow" w:hAnsi="Arial Narrow" w:cs="Arial Narrow"/>
          <w:b/>
          <w:color w:val="000000"/>
          <w:kern w:val="0"/>
          <w:lang w:eastAsia="es-PE"/>
          <w14:ligatures w14:val="none"/>
        </w:rPr>
        <w:tab/>
        <w:t xml:space="preserve">: </w:t>
      </w:r>
      <w:r w:rsidRPr="0013059E">
        <w:rPr>
          <w:rFonts w:ascii="Arial Narrow" w:eastAsia="Arial Narrow" w:hAnsi="Arial Narrow" w:cs="Arial Narrow"/>
          <w:b/>
          <w:color w:val="000000"/>
          <w:kern w:val="0"/>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REQUERIMIENTO DE INFORMACIÓN</w:t>
      </w:r>
      <w:r w:rsidR="00A8071A" w:rsidRPr="00B53BD6">
        <w:rPr>
          <w:rFonts w:ascii="Arial Narrow" w:eastAsia="Arial Narrow" w:hAnsi="Arial Narrow" w:cs="Arial Narrow"/>
          <w:b/>
          <w:color w:val="000000"/>
          <w:kern w:val="0"/>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RESOLUCIÓN </w:t>
      </w:r>
      <w:r w:rsidRPr="00B53BD6">
        <w:rPr>
          <w:rFonts w:ascii="Arial Narrow" w:eastAsia="Arial Narrow" w:hAnsi="Arial Narrow" w:cs="Arial Narrow"/>
          <w:b/>
          <w:color w:val="000000"/>
          <w:kern w:val="0"/>
          <w:lang w:eastAsia="es-PE"/>
          <w14:ligatures w14:val="none"/>
        </w:rPr>
        <w:tab/>
        <w:t>:</w:t>
      </w:r>
      <w:r w:rsidRPr="00B53BD6">
        <w:rPr>
          <w:rFonts w:ascii="Arial Narrow" w:eastAsia="Arial Narrow" w:hAnsi="Arial Narrow" w:cs="Arial Narrow"/>
          <w:b/>
          <w:color w:val="000000"/>
          <w:kern w:val="0"/>
          <w:lang w:eastAsia="es-PE"/>
          <w14:ligatures w14:val="none"/>
        </w:rPr>
        <w:tab/>
      </w:r>
      <w:r w:rsidR="0013059E" w:rsidRPr="00B53BD6">
        <w:rPr>
          <w:rFonts w:ascii="Arial Narrow" w:eastAsia="Arial Narrow" w:hAnsi="Arial Narrow" w:cs="Arial Narrow"/>
          <w:b/>
          <w:color w:val="000000"/>
          <w:kern w:val="0"/>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53BD6">
        <w:rPr>
          <w:rFonts w:ascii="Arial Narrow" w:eastAsia="Times New Roman" w:hAnsi="Arial Narrow" w:cs="Times New Roman"/>
          <w:color w:val="000000"/>
          <w:kern w:val="0"/>
          <w:shd w:val="clear" w:color="auto" w:fill="FFFFFF"/>
          <w:lang w:eastAsia="es-PE"/>
          <w14:ligatures w14:val="none"/>
        </w:rPr>
        <w:t xml:space="preserve">Lima, </w:t>
      </w:r>
      <w:r w:rsidR="00EA2ACC">
        <w:rPr>
          <w:rFonts w:ascii="Arial Narrow" w:eastAsia="Times New Roman" w:hAnsi="Arial Narrow" w:cs="Times New Roman"/>
          <w:color w:val="000000"/>
          <w:kern w:val="0"/>
          <w:shd w:val="clear" w:color="auto" w:fill="FFFFFF"/>
          <w:lang w:eastAsia="es-PE"/>
          <w14:ligatures w14:val="none"/>
        </w:rPr>
        <w:t>13</w:t>
      </w:r>
      <w:r w:rsidRPr="00B53BD6">
        <w:rPr>
          <w:rFonts w:ascii="Arial Narrow" w:eastAsia="Times New Roman" w:hAnsi="Arial Narrow" w:cs="Times New Roman"/>
          <w:color w:val="000000"/>
          <w:kern w:val="0"/>
          <w:shd w:val="clear" w:color="auto" w:fill="FFFFFF"/>
          <w:lang w:eastAsia="es-PE"/>
          <w14:ligatures w14:val="none"/>
        </w:rPr>
        <w:t xml:space="preserve"> de </w:t>
      </w:r>
      <w:r w:rsidR="008B3739" w:rsidRPr="00B53BD6">
        <w:rPr>
          <w:rFonts w:ascii="Arial Narrow" w:eastAsia="Times New Roman" w:hAnsi="Arial Narrow" w:cs="Times New Roman"/>
          <w:color w:val="000000"/>
          <w:kern w:val="0"/>
          <w:shd w:val="clear" w:color="auto" w:fill="FFFFFF"/>
          <w:lang w:eastAsia="es-PE"/>
          <w14:ligatures w14:val="none"/>
        </w:rPr>
        <w:t>junio</w:t>
      </w:r>
      <w:r w:rsidRPr="00B53BD6">
        <w:rPr>
          <w:rFonts w:ascii="Arial Narrow" w:eastAsia="Times New Roman" w:hAnsi="Arial Narrow" w:cs="Times New Roman"/>
          <w:color w:val="000000"/>
          <w:kern w:val="0"/>
          <w:shd w:val="clear" w:color="auto" w:fill="FFFFFF"/>
          <w:lang w:eastAsia="es-PE"/>
          <w14:ligatures w14:val="none"/>
        </w:rPr>
        <w:t xml:space="preserve"> de 202</w:t>
      </w:r>
      <w:r w:rsidR="001132FD" w:rsidRPr="00B53BD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53BD6">
        <w:rPr>
          <w:rFonts w:ascii="Arial Narrow" w:eastAsia="Times New Roman" w:hAnsi="Arial Narrow" w:cs="Arial"/>
          <w:color w:val="000000"/>
          <w:kern w:val="0"/>
          <w:lang w:val="es-ES" w:eastAsia="es-ES"/>
          <w14:ligatures w14:val="none"/>
        </w:rPr>
        <w:t xml:space="preserve">Mediante el escrito del </w:t>
      </w:r>
      <w:r w:rsidR="00B53BD6" w:rsidRPr="00B53BD6">
        <w:rPr>
          <w:rFonts w:ascii="Arial Narrow" w:eastAsia="Times New Roman" w:hAnsi="Arial Narrow" w:cs="Arial"/>
          <w:color w:val="000000"/>
          <w:kern w:val="0"/>
          <w:lang w:val="es-ES" w:eastAsia="es-ES"/>
          <w14:ligatures w14:val="none"/>
        </w:rPr>
        <w:t>10 de abril del 2025</w:t>
      </w:r>
      <w:r w:rsidR="00D117B4" w:rsidRPr="00B53BD6">
        <w:rPr>
          <w:rFonts w:ascii="Arial Narrow" w:eastAsia="Times New Roman" w:hAnsi="Arial Narrow" w:cs="Times New Roman"/>
          <w:color w:val="000000"/>
          <w:kern w:val="0"/>
          <w:vertAlign w:val="superscript"/>
          <w:lang w:val="es-ES" w:eastAsia="es-ES"/>
          <w14:ligatures w14:val="none"/>
        </w:rPr>
        <w:footnoteReference w:id="1"/>
      </w:r>
      <w:r w:rsidRPr="00B53BD6">
        <w:rPr>
          <w:rFonts w:ascii="Arial Narrow" w:eastAsia="Calibri" w:hAnsi="Arial Narrow" w:cs="Arial"/>
          <w:kern w:val="0"/>
          <w14:ligatures w14:val="none"/>
        </w:rPr>
        <w:t xml:space="preserve"> </w:t>
      </w:r>
      <w:r w:rsidR="00DF13D0" w:rsidRPr="00B53BD6">
        <w:rPr>
          <w:rFonts w:ascii="Arial Narrow" w:eastAsia="Calibri" w:hAnsi="Arial Narrow" w:cs="Arial"/>
          <w:kern w:val="0"/>
          <w14:ligatures w14:val="none"/>
        </w:rPr>
        <w:t>la señora</w:t>
      </w:r>
      <w:r w:rsidR="00911D96" w:rsidRPr="00B53BD6">
        <w:rPr>
          <w:rFonts w:ascii="Arial Narrow" w:eastAsia="Calibri" w:hAnsi="Arial Narrow" w:cs="Arial"/>
          <w:kern w:val="0"/>
          <w14:ligatures w14:val="none"/>
        </w:rPr>
        <w:t xml:space="preserve"> </w:t>
      </w:r>
      <w:r w:rsidR="007652C8" w:rsidRPr="00B53BD6">
        <w:rPr>
          <w:rFonts w:ascii="Arial Narrow" w:eastAsia="Calibri" w:hAnsi="Arial Narrow" w:cs="Arial"/>
          <w:kern w:val="0"/>
          <w14:ligatures w14:val="none"/>
        </w:rPr>
        <w:t xml:space="preserve">Melgar </w:t>
      </w:r>
      <w:r w:rsidRPr="00B53BD6">
        <w:rPr>
          <w:rFonts w:ascii="Arial Narrow" w:eastAsia="Calibri" w:hAnsi="Arial Narrow" w:cs="Arial"/>
          <w:kern w:val="0"/>
          <w14:ligatures w14:val="none"/>
        </w:rPr>
        <w:t>d</w:t>
      </w:r>
      <w:r w:rsidRPr="00B53BD6">
        <w:rPr>
          <w:rFonts w:ascii="Arial Narrow" w:eastAsia="Times New Roman" w:hAnsi="Arial Narrow" w:cs="Arial"/>
          <w:color w:val="000000"/>
          <w:kern w:val="0"/>
          <w:lang w:val="es-ES" w:eastAsia="es-ES"/>
          <w14:ligatures w14:val="none"/>
        </w:rPr>
        <w:t xml:space="preserve">enunció a </w:t>
      </w:r>
      <w:r w:rsidR="007652C8" w:rsidRPr="00B53BD6">
        <w:rPr>
          <w:rFonts w:ascii="Arial Narrow" w:eastAsia="Times New Roman" w:hAnsi="Arial Narrow" w:cs="Arial"/>
          <w:color w:val="000000"/>
          <w:kern w:val="0"/>
          <w:lang w:val="es-ES" w:eastAsia="es-ES"/>
          <w14:ligatures w14:val="none"/>
        </w:rPr>
        <w:t xml:space="preserve">Mapfre </w:t>
      </w:r>
      <w:r w:rsidRPr="00B53BD6">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w:t>
      </w:r>
      <w:r w:rsidR="00385CC6">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20 de </w:t>
      </w:r>
      <w:r w:rsidR="00871550">
        <w:rPr>
          <w:rFonts w:ascii="Arial Narrow" w:eastAsia="Times New Roman" w:hAnsi="Arial Narrow" w:cs="Arial"/>
          <w:color w:val="000000"/>
          <w:kern w:val="0"/>
          <w:lang w:eastAsia="es-ES"/>
          <w14:ligatures w14:val="none"/>
        </w:rPr>
        <w:t>setiembre</w:t>
      </w:r>
      <w:r w:rsidRPr="003B7120">
        <w:rPr>
          <w:rFonts w:ascii="Arial Narrow" w:eastAsia="Times New Roman" w:hAnsi="Arial Narrow" w:cs="Arial"/>
          <w:color w:val="000000"/>
          <w:kern w:val="0"/>
          <w:lang w:eastAsia="es-ES"/>
          <w14:ligatures w14:val="none"/>
        </w:rPr>
        <w:t xml:space="preserve"> de 2023 </w:t>
      </w:r>
      <w:r w:rsidR="004828DB" w:rsidRPr="004828DB">
        <w:rPr>
          <w:rFonts w:ascii="Arial Narrow" w:eastAsia="Times New Roman" w:hAnsi="Arial Narrow" w:cs="Arial"/>
          <w:color w:val="000000"/>
          <w:kern w:val="0"/>
          <w:lang w:eastAsia="es-ES"/>
          <w14:ligatures w14:val="none"/>
        </w:rPr>
        <w:t xml:space="preserve">recibió una llamada de una representante de Mapfre que le informó sobre un seguro </w:t>
      </w:r>
      <w:r w:rsidR="0032156C">
        <w:rPr>
          <w:rFonts w:ascii="Arial Narrow" w:eastAsia="Times New Roman" w:hAnsi="Arial Narrow" w:cs="Arial"/>
          <w:color w:val="000000"/>
          <w:kern w:val="0"/>
          <w:lang w:eastAsia="es-ES"/>
          <w14:ligatures w14:val="none"/>
        </w:rPr>
        <w:t xml:space="preserve">de </w:t>
      </w:r>
      <w:r w:rsidR="004828DB" w:rsidRPr="004828DB">
        <w:rPr>
          <w:rFonts w:ascii="Arial Narrow" w:eastAsia="Times New Roman" w:hAnsi="Arial Narrow" w:cs="Arial"/>
          <w:color w:val="000000"/>
          <w:kern w:val="0"/>
          <w:lang w:eastAsia="es-ES"/>
          <w14:ligatures w14: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w14:ligatures w14:val="none"/>
        </w:rPr>
        <w:t>le</w:t>
      </w:r>
      <w:r w:rsidR="004828DB" w:rsidRPr="004828DB">
        <w:rPr>
          <w:rFonts w:ascii="Arial Narrow" w:eastAsia="Times New Roman" w:hAnsi="Arial Narrow" w:cs="Arial"/>
          <w:color w:val="000000"/>
          <w:kern w:val="0"/>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3F4">
        <w:rPr>
          <w:rFonts w:ascii="Arial Narrow" w:eastAsia="Times New Roman" w:hAnsi="Arial Narrow" w:cs="Arial"/>
          <w:color w:val="000000"/>
          <w:kern w:val="0"/>
          <w:lang w:eastAsia="es-ES"/>
          <w14:ligatures w14:val="none"/>
        </w:rPr>
        <w:t xml:space="preserve">El 21 de </w:t>
      </w:r>
      <w:r w:rsidR="00871550">
        <w:rPr>
          <w:rFonts w:ascii="Arial Narrow" w:eastAsia="Times New Roman" w:hAnsi="Arial Narrow" w:cs="Arial"/>
          <w:color w:val="000000"/>
          <w:kern w:val="0"/>
          <w:lang w:eastAsia="es-ES"/>
          <w14:ligatures w14:val="none"/>
        </w:rPr>
        <w:t>setiembre</w:t>
      </w:r>
      <w:r w:rsidRPr="00CE33F4">
        <w:rPr>
          <w:rFonts w:ascii="Arial Narrow" w:eastAsia="Times New Roman" w:hAnsi="Arial Narrow" w:cs="Arial"/>
          <w:color w:val="000000"/>
          <w:kern w:val="0"/>
          <w:lang w:eastAsia="es-ES"/>
          <w14:ligatures w14:val="none"/>
        </w:rPr>
        <w:t xml:space="preserve"> de 2023</w:t>
      </w:r>
      <w:r w:rsidR="003B7120" w:rsidRPr="00CE33F4">
        <w:rPr>
          <w:rFonts w:ascii="Arial Narrow" w:eastAsia="Times New Roman" w:hAnsi="Arial Narrow" w:cs="Arial"/>
          <w:color w:val="000000"/>
          <w:kern w:val="0"/>
          <w:lang w:eastAsia="es-ES"/>
          <w14:ligatures w14:val="none"/>
        </w:rPr>
        <w:t xml:space="preserve">, </w:t>
      </w:r>
      <w:r w:rsidR="00CE33F4" w:rsidRPr="00CE33F4">
        <w:rPr>
          <w:rFonts w:ascii="Arial Narrow" w:eastAsia="Times New Roman" w:hAnsi="Arial Narrow" w:cs="Arial"/>
          <w:color w:val="000000"/>
          <w:kern w:val="0"/>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w14:ligatures w14:val="none"/>
        </w:rPr>
        <w:t>Izipay</w:t>
      </w:r>
      <w:proofErr w:type="spellEnd"/>
      <w:r w:rsidR="00CE33F4" w:rsidRPr="00CE33F4">
        <w:rPr>
          <w:rFonts w:ascii="Arial Narrow" w:eastAsia="Times New Roman" w:hAnsi="Arial Narrow" w:cs="Arial"/>
          <w:color w:val="000000"/>
          <w:kern w:val="0"/>
          <w:lang w:eastAsia="es-ES"/>
          <w14:ligatures w14: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w14:ligatures w14:val="none"/>
        </w:rPr>
        <w:t xml:space="preserve">6052300001393 </w:t>
      </w:r>
      <w:bookmarkEnd w:id="1"/>
      <w:r w:rsidR="00CE33F4" w:rsidRPr="00CE33F4">
        <w:rPr>
          <w:rFonts w:ascii="Arial Narrow" w:eastAsia="Times New Roman" w:hAnsi="Arial Narrow" w:cs="Arial"/>
          <w:color w:val="000000"/>
          <w:kern w:val="0"/>
          <w:lang w:eastAsia="es-ES"/>
          <w14:ligatures w14:val="none"/>
        </w:rPr>
        <w:t xml:space="preserve">(en adelante, Seguro de Fondo Universitario) fue suscrito con vigencia desde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2023 hasta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2034.</w:t>
      </w:r>
    </w:p>
    <w:p w14:paraId="12C0D730" w14:textId="77777777" w:rsidR="00CE33F4" w:rsidRPr="00CE33F4" w:rsidRDefault="00CE33F4" w:rsidP="00CE33F4">
      <w:pPr>
        <w:spacing w:after="0" w:line="240" w:lineRule="auto"/>
        <w:jc w:val="both"/>
        <w:rPr>
          <w:rFonts w:ascii="Arial Narrow" w:eastAsia="Times New Roman" w:hAnsi="Arial Narrow" w:cs="Arial"/>
          <w:color w:val="000000"/>
          <w:kern w:val="0"/>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31 de enero de 2024 </w:t>
      </w:r>
      <w:r w:rsidR="00190133" w:rsidRPr="00190133">
        <w:rPr>
          <w:rFonts w:ascii="Arial Narrow" w:eastAsia="Times New Roman" w:hAnsi="Arial Narrow" w:cs="Arial"/>
          <w:color w:val="000000"/>
          <w:kern w:val="0"/>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w14:ligatures w14:val="none"/>
        </w:rPr>
        <w:t>Además,</w:t>
      </w:r>
      <w:r w:rsidR="00190133" w:rsidRPr="00190133">
        <w:rPr>
          <w:rFonts w:ascii="Arial Narrow" w:eastAsia="Times New Roman" w:hAnsi="Arial Narrow" w:cs="Arial"/>
          <w:color w:val="000000"/>
          <w:kern w:val="0"/>
          <w:lang w:eastAsia="es-ES"/>
          <w14:ligatures w14:val="none"/>
        </w:rPr>
        <w:t xml:space="preserve"> le indic</w:t>
      </w:r>
      <w:r w:rsidR="00190133">
        <w:rPr>
          <w:rFonts w:ascii="Arial Narrow" w:eastAsia="Times New Roman" w:hAnsi="Arial Narrow" w:cs="Arial"/>
          <w:color w:val="000000"/>
          <w:kern w:val="0"/>
          <w:lang w:eastAsia="es-ES"/>
          <w14:ligatures w14:val="none"/>
        </w:rPr>
        <w:t>aron</w:t>
      </w:r>
      <w:r w:rsidR="00190133" w:rsidRPr="00190133">
        <w:rPr>
          <w:rFonts w:ascii="Arial Narrow" w:eastAsia="Times New Roman" w:hAnsi="Arial Narrow" w:cs="Arial"/>
          <w:color w:val="000000"/>
          <w:kern w:val="0"/>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Times New Roman" w:hAnsi="Arial Narrow" w:cs="Arial"/>
          <w:color w:val="000000"/>
          <w:kern w:val="0"/>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Posteriormente, presentó un reclamo formal solicitando los siguientes documentos: </w:t>
      </w:r>
      <w:r w:rsidRPr="006C40BE">
        <w:rPr>
          <w:rFonts w:ascii="Arial Narrow" w:eastAsia="Times New Roman" w:hAnsi="Arial Narrow" w:cs="Arial"/>
          <w:color w:val="000000"/>
          <w:kern w:val="0"/>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0BE">
        <w:rPr>
          <w:rFonts w:ascii="Arial Narrow" w:eastAsia="Times New Roman" w:hAnsi="Arial Narrow" w:cs="Arial"/>
          <w:color w:val="000000"/>
          <w:kern w:val="0"/>
          <w:lang w:eastAsia="es-ES"/>
          <w14:ligatures w14:val="none"/>
        </w:rPr>
        <w:t xml:space="preserve">El 3 de abril de 2024, </w:t>
      </w:r>
      <w:r w:rsidR="001A7D90" w:rsidRPr="001A7D90">
        <w:rPr>
          <w:rFonts w:ascii="Arial Narrow" w:eastAsia="Times New Roman" w:hAnsi="Arial Narrow" w:cs="Arial"/>
          <w:color w:val="000000"/>
          <w:kern w:val="0"/>
          <w:lang w:eastAsia="es-ES"/>
          <w14:ligatures w14:val="none"/>
        </w:rPr>
        <w:t xml:space="preserve">la supervisora de Mapfre, </w:t>
      </w:r>
      <w:proofErr w:type="spellStart"/>
      <w:r w:rsidR="001A7D90" w:rsidRPr="001A7D90">
        <w:rPr>
          <w:rFonts w:ascii="Arial Narrow" w:eastAsia="Times New Roman" w:hAnsi="Arial Narrow" w:cs="Arial"/>
          <w:color w:val="000000"/>
          <w:kern w:val="0"/>
          <w:lang w:eastAsia="es-ES"/>
          <w14:ligatures w14:val="none"/>
        </w:rPr>
        <w:t>Candice</w:t>
      </w:r>
      <w:proofErr w:type="spellEnd"/>
      <w:r w:rsidR="001A7D90" w:rsidRPr="001A7D90">
        <w:rPr>
          <w:rFonts w:ascii="Arial Narrow" w:eastAsia="Times New Roman" w:hAnsi="Arial Narrow" w:cs="Arial"/>
          <w:color w:val="000000"/>
          <w:kern w:val="0"/>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w14:ligatures w14:val="none"/>
        </w:rPr>
        <w:t>luego de</w:t>
      </w:r>
      <w:r w:rsidR="001A7D90" w:rsidRPr="001A7D90">
        <w:rPr>
          <w:rFonts w:ascii="Arial Narrow" w:eastAsia="Times New Roman" w:hAnsi="Arial Narrow" w:cs="Arial"/>
          <w:color w:val="000000"/>
          <w:kern w:val="0"/>
          <w:lang w:eastAsia="es-ES"/>
          <w14:ligatures w14:val="none"/>
        </w:rPr>
        <w:t xml:space="preserve"> sus vacaciones, la cual no se realizó</w:t>
      </w:r>
      <w:r w:rsidRPr="006C40BE">
        <w:rPr>
          <w:rFonts w:ascii="Arial Narrow" w:eastAsia="Times New Roman" w:hAnsi="Arial Narrow" w:cs="Arial"/>
          <w:color w:val="000000"/>
          <w:kern w:val="0"/>
          <w:lang w:eastAsia="es-ES"/>
          <w14:ligatures w14:val="none"/>
        </w:rPr>
        <w:t>.</w:t>
      </w:r>
      <w:r w:rsidR="006C40BE" w:rsidRPr="006C40BE">
        <w:rPr>
          <w:rFonts w:ascii="Arial Narrow" w:eastAsia="Times New Roman" w:hAnsi="Arial Narrow" w:cs="Arial"/>
          <w:color w:val="000000"/>
          <w:kern w:val="0"/>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r</w:t>
      </w:r>
      <w:r w:rsidR="003B7120" w:rsidRPr="006C40BE">
        <w:rPr>
          <w:rFonts w:ascii="Arial Narrow" w:eastAsia="Times New Roman" w:hAnsi="Arial Narrow" w:cs="Arial"/>
          <w:color w:val="000000"/>
          <w:kern w:val="0"/>
          <w:lang w:eastAsia="es-ES"/>
          <w14:ligatures w14:val="none"/>
        </w:rPr>
        <w:t>ecibió un correo electrónico con respuesta a su reclamo que contenía</w:t>
      </w:r>
      <w:r w:rsidR="001A7D90">
        <w:rPr>
          <w:rFonts w:ascii="Arial Narrow" w:eastAsia="Times New Roman" w:hAnsi="Arial Narrow" w:cs="Arial"/>
          <w:color w:val="000000"/>
          <w:kern w:val="0"/>
          <w:lang w:eastAsia="es-ES"/>
          <w14:ligatures w14:val="none"/>
        </w:rPr>
        <w:t xml:space="preserve"> </w:t>
      </w:r>
      <w:r w:rsidR="003B7120" w:rsidRPr="006C40BE">
        <w:rPr>
          <w:rFonts w:ascii="Arial Narrow" w:eastAsia="Times New Roman" w:hAnsi="Arial Narrow" w:cs="Arial"/>
          <w:color w:val="000000"/>
          <w:kern w:val="0"/>
          <w:lang w:eastAsia="es-ES"/>
          <w14:ligatures w14: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 pesar de que el pago se realizó el 21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Además, </w:t>
      </w:r>
      <w:r w:rsidR="003B7120" w:rsidRPr="006C40BE">
        <w:rPr>
          <w:rFonts w:ascii="Arial Narrow" w:eastAsia="Times New Roman" w:hAnsi="Arial Narrow" w:cs="Arial"/>
          <w:color w:val="000000"/>
          <w:kern w:val="0"/>
          <w:lang w:eastAsia="es-ES"/>
          <w14:ligatures w14:val="none"/>
        </w:rPr>
        <w:lastRenderedPageBreak/>
        <w:t xml:space="preserve">se mencionaba una </w:t>
      </w:r>
      <w:r w:rsidR="003B7120" w:rsidRPr="00201178">
        <w:rPr>
          <w:rFonts w:ascii="Arial Narrow" w:eastAsia="Times New Roman" w:hAnsi="Arial Narrow" w:cs="Arial"/>
          <w:color w:val="000000"/>
          <w:kern w:val="0"/>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1178">
        <w:rPr>
          <w:rFonts w:ascii="Arial Narrow" w:eastAsia="Times New Roman" w:hAnsi="Arial Narrow" w:cs="Arial"/>
          <w:color w:val="000000"/>
          <w:kern w:val="0"/>
          <w:lang w:val="es-ES" w:eastAsia="es-ES"/>
          <w14:ligatures w14:val="none"/>
        </w:rPr>
        <w:t xml:space="preserve">La señora </w:t>
      </w:r>
      <w:r w:rsidR="007652C8" w:rsidRPr="00201178">
        <w:rPr>
          <w:rFonts w:ascii="Arial Narrow" w:eastAsia="Calibri" w:hAnsi="Arial Narrow" w:cs="Arial"/>
          <w:kern w:val="0"/>
          <w14:ligatures w14:val="none"/>
        </w:rPr>
        <w:t xml:space="preserve">Melgar </w:t>
      </w:r>
      <w:r w:rsidRPr="00201178">
        <w:rPr>
          <w:rFonts w:ascii="Arial Narrow" w:eastAsia="Times New Roman" w:hAnsi="Arial Narrow" w:cs="Arial"/>
          <w:color w:val="000000"/>
          <w:kern w:val="0"/>
          <w:lang w:val="es-ES" w:eastAsia="es-ES"/>
          <w14:ligatures w14:val="none"/>
        </w:rPr>
        <w:t xml:space="preserve">solicitó, en calidad de medida correctiva, que </w:t>
      </w:r>
      <w:r w:rsidR="007652C8" w:rsidRPr="00201178">
        <w:rPr>
          <w:rFonts w:ascii="Arial Narrow" w:eastAsia="Times New Roman" w:hAnsi="Arial Narrow" w:cs="Arial"/>
          <w:color w:val="000000"/>
          <w:kern w:val="0"/>
          <w:lang w:val="es-ES" w:eastAsia="es-ES"/>
          <w14:ligatures w14:val="none"/>
        </w:rPr>
        <w:t xml:space="preserve">Mapfre </w:t>
      </w:r>
      <w:r w:rsidRPr="00201178">
        <w:rPr>
          <w:rFonts w:ascii="Arial Narrow" w:eastAsia="Times New Roman" w:hAnsi="Arial Narrow" w:cs="Arial"/>
          <w:color w:val="000000"/>
          <w:kern w:val="0"/>
          <w:lang w:val="es-ES" w:eastAsia="es-ES"/>
          <w14:ligatures w14:val="none"/>
        </w:rPr>
        <w:t xml:space="preserve">cumpla </w:t>
      </w:r>
      <w:r w:rsidR="00940541" w:rsidRPr="00201178">
        <w:rPr>
          <w:rFonts w:ascii="Arial Narrow" w:eastAsia="Times New Roman" w:hAnsi="Arial Narrow" w:cs="Arial"/>
          <w:color w:val="000000"/>
          <w:kern w:val="0"/>
          <w:lang w:val="es-ES" w:eastAsia="es-ES"/>
          <w14:ligatures w14:val="none"/>
        </w:rPr>
        <w:t xml:space="preserve">devolver el dinero abonado de </w:t>
      </w:r>
      <w:r w:rsidR="00843EEB" w:rsidRPr="00201178">
        <w:rPr>
          <w:rFonts w:ascii="Arial Narrow" w:eastAsia="Times New Roman" w:hAnsi="Arial Narrow" w:cs="Arial"/>
          <w:color w:val="000000"/>
          <w:kern w:val="0"/>
          <w:lang w:val="es-ES" w:eastAsia="es-ES"/>
          <w14:ligatures w14:val="none"/>
        </w:rPr>
        <w:t>S/</w:t>
      </w:r>
      <w:r w:rsidR="00940541" w:rsidRPr="00201178">
        <w:rPr>
          <w:rFonts w:ascii="Arial Narrow" w:eastAsia="Times New Roman" w:hAnsi="Arial Narrow" w:cs="Arial"/>
          <w:color w:val="000000"/>
          <w:kern w:val="0"/>
          <w:lang w:val="es-ES" w:eastAsia="es-ES"/>
          <w14:ligatures w14:val="none"/>
        </w:rPr>
        <w:t xml:space="preserve"> </w:t>
      </w:r>
      <w:r w:rsidR="00843EEB" w:rsidRPr="00201178">
        <w:rPr>
          <w:rFonts w:ascii="Arial Narrow" w:eastAsia="Times New Roman" w:hAnsi="Arial Narrow" w:cs="Arial"/>
          <w:color w:val="000000"/>
          <w:kern w:val="0"/>
          <w:lang w:val="es-ES" w:eastAsia="es-ES"/>
          <w14:ligatures w14:val="none"/>
        </w:rPr>
        <w:t>1</w:t>
      </w:r>
      <w:r w:rsidR="00940541" w:rsidRPr="00201178">
        <w:rPr>
          <w:rFonts w:ascii="Arial Narrow" w:eastAsia="Times New Roman" w:hAnsi="Arial Narrow" w:cs="Arial"/>
          <w:color w:val="000000"/>
          <w:kern w:val="0"/>
          <w:lang w:val="es-ES" w:eastAsia="es-ES"/>
          <w14:ligatures w14:val="none"/>
        </w:rPr>
        <w:t xml:space="preserve"> </w:t>
      </w:r>
      <w:r w:rsidR="00843EEB" w:rsidRPr="00201178">
        <w:rPr>
          <w:rFonts w:ascii="Arial Narrow" w:eastAsia="Times New Roman" w:hAnsi="Arial Narrow" w:cs="Arial"/>
          <w:color w:val="000000"/>
          <w:kern w:val="0"/>
          <w:lang w:val="es-ES" w:eastAsia="es-ES"/>
          <w14:ligatures w14:val="none"/>
        </w:rPr>
        <w:t>400</w:t>
      </w:r>
      <w:r w:rsidR="00940541" w:rsidRPr="00201178">
        <w:rPr>
          <w:rFonts w:ascii="Arial Narrow" w:eastAsia="Times New Roman" w:hAnsi="Arial Narrow" w:cs="Arial"/>
          <w:color w:val="000000"/>
          <w:kern w:val="0"/>
          <w:lang w:val="es-ES" w:eastAsia="es-ES"/>
          <w14:ligatures w14:val="none"/>
        </w:rPr>
        <w:t xml:space="preserve">,00 sin intereses </w:t>
      </w:r>
      <w:r w:rsidRPr="00201178">
        <w:rPr>
          <w:rFonts w:ascii="Arial Narrow" w:eastAsia="Times New Roman" w:hAnsi="Arial Narrow" w:cs="Arial"/>
          <w:color w:val="000000"/>
          <w:kern w:val="0"/>
          <w:lang w:val="es-ES" w:eastAsia="es-ES"/>
          <w14:ligatures w14:val="none"/>
        </w:rPr>
        <w:t xml:space="preserve">convenida en la Póliza </w:t>
      </w:r>
      <w:r w:rsidR="00843EEB" w:rsidRPr="00201178">
        <w:rPr>
          <w:rFonts w:ascii="Arial Narrow" w:eastAsia="Times New Roman" w:hAnsi="Arial Narrow" w:cs="Arial"/>
          <w:color w:val="000000"/>
          <w:kern w:val="0"/>
          <w:lang w:eastAsia="es-ES"/>
          <w14:ligatures w14:val="none"/>
        </w:rPr>
        <w:t xml:space="preserve">6052300001393 </w:t>
      </w:r>
      <w:r w:rsidRPr="00201178">
        <w:rPr>
          <w:rFonts w:ascii="Arial Narrow" w:eastAsia="Times New Roman" w:hAnsi="Arial Narrow" w:cs="Arial"/>
          <w:color w:val="000000"/>
          <w:kern w:val="0"/>
          <w:lang w:val="es-ES" w:eastAsia="es-ES"/>
          <w14:ligatures w14:val="none"/>
        </w:rPr>
        <w:t xml:space="preserve">del </w:t>
      </w:r>
      <w:r w:rsidR="003E0E7E" w:rsidRPr="00201178">
        <w:rPr>
          <w:rFonts w:ascii="Arial Narrow" w:eastAsia="Times New Roman" w:hAnsi="Arial Narrow" w:cs="Arial"/>
          <w:color w:val="000000"/>
          <w:kern w:val="0"/>
          <w:lang w:eastAsia="es-ES"/>
          <w14:ligatures w14:val="none"/>
        </w:rPr>
        <w:t>Seguro de Fondo Universitario</w:t>
      </w:r>
      <w:r w:rsidRPr="00201178">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2"/>
      <w:bookmarkEnd w:id="3"/>
      <w:bookmarkEnd w:id="4"/>
      <w:r w:rsidR="00835E37" w:rsidRPr="00FE36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35E37" w:rsidRPr="00FE36F5">
        <w:rPr>
          <w:rFonts w:ascii="Arial Narrow" w:eastAsia="Arial Narrow" w:hAnsi="Arial Narrow" w:cs="Arial Narrow"/>
          <w:kern w:val="0"/>
          <w:vertAlign w:val="superscript"/>
          <w14:ligatures w14:val="none"/>
        </w:rPr>
        <w:footnoteReference w:id="3"/>
      </w:r>
      <w:r w:rsidR="00835E37" w:rsidRPr="00FE36F5">
        <w:rPr>
          <w:rFonts w:ascii="Arial Narrow" w:eastAsia="Times New Roman" w:hAnsi="Arial Narrow" w:cs="Segoe UI"/>
          <w:color w:val="000000"/>
          <w:kern w:val="0"/>
          <w:lang w:eastAsia="es-PE"/>
          <w14:ligatures w14:val="none"/>
        </w:rPr>
        <w:t xml:space="preserve">, considera </w:t>
      </w:r>
      <w:r w:rsidR="00835E37" w:rsidRPr="00FE36F5">
        <w:rPr>
          <w:rFonts w:ascii="Arial Narrow" w:eastAsia="Arial Narrow" w:hAnsi="Arial Narrow" w:cs="Arial Narrow"/>
          <w:kern w:val="0"/>
          <w14:ligatures w14:val="none"/>
        </w:rPr>
        <w:t xml:space="preserve">que el hecho denunciado, </w:t>
      </w:r>
      <w:r w:rsidR="00835E37" w:rsidRPr="00FE36F5">
        <w:rPr>
          <w:rFonts w:ascii="Arial Narrow" w:eastAsia="Times New Roman" w:hAnsi="Arial Narrow" w:cs="Segoe UI"/>
          <w:color w:val="000000"/>
          <w:kern w:val="0"/>
          <w:lang w:eastAsia="es-PE"/>
          <w14:ligatures w14:val="none"/>
        </w:rPr>
        <w:t xml:space="preserve">consistente en que </w:t>
      </w:r>
      <w:r w:rsidR="0014488C" w:rsidRPr="0014488C">
        <w:rPr>
          <w:rFonts w:ascii="Arial Narrow" w:eastAsia="Times New Roman" w:hAnsi="Arial Narrow" w:cs="Segoe UI"/>
          <w:color w:val="000000"/>
          <w:kern w:val="0"/>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w14:ligatures w14:val="none"/>
        </w:rPr>
        <w:t/>
      </w:r>
      <w:proofErr w:type="spellEnd"/>
      <w:r w:rsidR="0014488C" w:rsidRPr="0014488C">
        <w:rPr>
          <w:rFonts w:ascii="Arial Narrow" w:eastAsia="Times New Roman" w:hAnsi="Arial Narrow" w:cs="Segoe UI"/>
          <w:color w:val="000000"/>
          <w:kern w:val="0"/>
          <w:lang w:eastAsia="es-PE"/>
          <w14:ligatures w14: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rPr>
        <w:t>go</w:t>
      </w:r>
      <w:r w:rsidR="00835E37" w:rsidRPr="006B4BE0">
        <w:rPr>
          <w:rFonts w:ascii="Arial Narrow" w:eastAsia="Arial Narrow" w:hAnsi="Arial Narrow" w:cs="Arial"/>
          <w:kern w:val="0"/>
          <w:vertAlign w:val="superscript"/>
          <w14:ligatures w14:val="none"/>
        </w:rPr>
        <w:footnoteReference w:id="4"/>
      </w:r>
      <w:r w:rsidR="00835E37" w:rsidRPr="006B4BE0">
        <w:rPr>
          <w:rFonts w:ascii="Arial Narrow" w:eastAsia="Arial Narrow" w:hAnsi="Arial Narrow" w:cs="Arial Narrow"/>
          <w:kern w:val="0"/>
          <w14:ligatures w14:val="none"/>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1145C3">
        <w:rPr>
          <w:rFonts w:ascii="Arial Narrow" w:eastAsia="Arial" w:hAnsi="Arial Narrow" w:cs="Arial"/>
          <w:color w:val="000000"/>
          <w:kern w:val="0"/>
          <w:lang w:eastAsia="es-PE"/>
          <w14:ligatures w14:val="none"/>
        </w:rPr>
        <w:lastRenderedPageBreak/>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w14:ligatures w14:val="none"/>
        </w:rPr>
        <w:t>las facultades que la ley le confiere, conviene requerir al proveedor denunciado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w14:ligatures w14:val="none"/>
        </w:rPr>
        <w:t>ii</w:t>
      </w:r>
      <w:proofErr w:type="spellEnd"/>
      <w:r w:rsidR="006946A2" w:rsidRPr="006946A2">
        <w:rPr>
          <w:rFonts w:ascii="Arial Narrow" w:eastAsia="Times New Roman" w:hAnsi="Arial Narrow" w:cs="Arial"/>
          <w:color w:val="000000"/>
          <w:kern w:val="0"/>
          <w:lang w:val="es-ES" w:eastAsia="es-ES"/>
          <w14:ligatures w14: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w14:ligatures w14:val="none"/>
        </w:rPr>
        <w:t>iii</w:t>
      </w:r>
      <w:proofErr w:type="spellEnd"/>
      <w:r w:rsidR="006946A2" w:rsidRPr="006946A2">
        <w:rPr>
          <w:rFonts w:ascii="Arial Narrow" w:eastAsia="Times New Roman" w:hAnsi="Arial Narrow" w:cs="Arial"/>
          <w:color w:val="000000"/>
          <w:kern w:val="0"/>
          <w:lang w:val="es-ES" w:eastAsia="es-ES"/>
          <w14:ligatures w14: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y, (</w:t>
      </w:r>
      <w:proofErr w:type="spellStart"/>
      <w:r w:rsidR="006946A2" w:rsidRPr="006946A2">
        <w:rPr>
          <w:rFonts w:ascii="Arial Narrow" w:eastAsia="Times New Roman" w:hAnsi="Arial Narrow" w:cs="Arial"/>
          <w:color w:val="000000"/>
          <w:kern w:val="0"/>
          <w:lang w:val="es-ES" w:eastAsia="es-ES"/>
          <w14:ligatures w14:val="none"/>
        </w:rPr>
        <w:t>iv</w:t>
      </w:r>
      <w:proofErr w:type="spellEnd"/>
      <w:r w:rsidR="006946A2" w:rsidRPr="006946A2">
        <w:rPr>
          <w:rFonts w:ascii="Arial Narrow" w:eastAsia="Times New Roman" w:hAnsi="Arial Narrow" w:cs="Arial"/>
          <w:color w:val="000000"/>
          <w:kern w:val="0"/>
          <w:lang w:val="es-ES" w:eastAsia="es-ES"/>
          <w14:ligatures w14: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2CC7126" w14: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232389" w:rsidRPr="00044FA9">
        <w:rPr>
          <w:rFonts w:ascii="Arial Narrow" w:eastAsia="Times New Roman" w:hAnsi="Arial Narrow" w:cs="Times New Roman"/>
          <w:color w:val="000000"/>
          <w:kern w:val="0"/>
          <w:shd w:val="clear" w:color="auto" w:fill="FFFFFF"/>
          <w:lang w:eastAsia="es-PE"/>
          <w14:ligatures w14:val="none"/>
        </w:rPr>
        <w:t xml:space="preserve">del </w:t>
      </w:r>
      <w:r w:rsidR="005B084A" w:rsidRPr="00044FA9">
        <w:rPr>
          <w:rFonts w:ascii="Arial Narrow" w:eastAsia="Times New Roman" w:hAnsi="Arial Narrow" w:cs="Times New Roman"/>
          <w:color w:val="000000"/>
          <w:kern w:val="0"/>
          <w:shd w:val="clear" w:color="auto" w:fill="FFFFFF"/>
          <w:lang w:eastAsia="es-PE"/>
          <w14:ligatures w14:val="none"/>
        </w:rPr>
        <w:t xml:space="preserve">10 de abril del 2025 </w:t>
      </w:r>
      <w:r w:rsidR="00232389" w:rsidRPr="00044FA9">
        <w:rPr>
          <w:rFonts w:ascii="Arial Narrow" w:eastAsia="Times New Roman" w:hAnsi="Arial Narrow" w:cs="Times New Roman"/>
          <w:color w:val="000000"/>
          <w:kern w:val="0"/>
          <w:shd w:val="clear" w:color="auto" w:fill="FFFFFF"/>
          <w:lang w:eastAsia="es-PE"/>
          <w14:ligatures w14:val="none"/>
        </w:rPr>
        <w:t xml:space="preserve">interpuesta por </w:t>
      </w:r>
      <w:r w:rsidR="005B084A" w:rsidRPr="00044FA9">
        <w:rPr>
          <w:rFonts w:ascii="Arial Narrow" w:eastAsia="Times New Roman" w:hAnsi="Arial Narrow" w:cs="Times New Roman"/>
          <w:color w:val="000000"/>
          <w:kern w:val="0"/>
          <w:shd w:val="clear" w:color="auto" w:fill="FFFFFF"/>
          <w:lang w:eastAsia="es-PE"/>
          <w14:ligatures w14:val="none"/>
        </w:rPr>
        <w:t xml:space="preserve">la señora Marilyn Paola Melgar Zapata </w:t>
      </w:r>
      <w:r w:rsidR="00232389" w:rsidRPr="00044FA9">
        <w:rPr>
          <w:rFonts w:ascii="Arial Narrow" w:eastAsia="Times New Roman" w:hAnsi="Arial Narrow" w:cs="Times New Roman"/>
          <w:color w:val="000000"/>
          <w:kern w:val="0"/>
          <w:shd w:val="clear" w:color="auto" w:fill="FFFFFF"/>
          <w:lang w:eastAsia="es-PE"/>
          <w14:ligatures w14:val="none"/>
        </w:rPr>
        <w:t xml:space="preserve">contra </w:t>
      </w:r>
      <w:r w:rsidR="007652C8" w:rsidRPr="00044FA9">
        <w:rPr>
          <w:rFonts w:ascii="Arial Narrow" w:eastAsia="Arial Narrow" w:hAnsi="Arial Narrow" w:cs="Arial Narrow"/>
          <w:bCs/>
        </w:rPr>
        <w:t>Mapfre Perú Compañía de</w:t>
      </w:r>
      <w:r w:rsidR="007652C8" w:rsidRPr="003C7D10">
        <w:rPr>
          <w:rFonts w:ascii="Arial Narrow" w:eastAsia="Arial Narrow" w:hAnsi="Arial Narrow" w:cs="Arial Narrow"/>
          <w:bCs/>
        </w:rPr>
        <w:t xml:space="preserve"> Seguros y </w:t>
      </w:r>
      <w:r w:rsidR="007652C8" w:rsidRPr="00885200">
        <w:rPr>
          <w:rFonts w:ascii="Arial Narrow" w:eastAsia="Arial Narrow" w:hAnsi="Arial Narrow" w:cs="Arial Narrow"/>
          <w:bCs/>
        </w:rPr>
        <w:t>Reaseguros S.A.</w:t>
      </w:r>
      <w:r w:rsidR="00232389" w:rsidRPr="00885200">
        <w:rPr>
          <w:rFonts w:ascii="Arial Narrow" w:eastAsia="Times New Roman" w:hAnsi="Arial Narrow" w:cs="Times New Roman"/>
          <w:color w:val="000000"/>
          <w:kern w:val="0"/>
          <w:shd w:val="clear" w:color="auto" w:fill="FFFFFF"/>
          <w:lang w:eastAsia="es-PE"/>
          <w14:ligatures w14:val="none"/>
        </w:rPr>
        <w:t>, por la</w:t>
      </w:r>
      <w:r w:rsidR="00C25C85">
        <w:rPr>
          <w:rFonts w:ascii="Arial Narrow" w:eastAsia="Times New Roman" w:hAnsi="Arial Narrow" w:cs="Times New Roman"/>
          <w:color w:val="000000"/>
          <w:kern w:val="0"/>
          <w:shd w:val="clear" w:color="auto" w:fill="FFFFFF"/>
          <w:lang w:eastAsia="es-PE"/>
          <w14:ligatures w14:val="none"/>
        </w:rPr>
        <w:t>o siguiente:</w:t>
      </w:r>
      <w:r w:rsidR="00232389" w:rsidRPr="00885200">
        <w:rPr>
          <w:rFonts w:ascii="Arial Narrow" w:eastAsia="Times New Roman" w:hAnsi="Arial Narrow" w:cs="Times New Roman"/>
          <w:color w:val="000000"/>
          <w:kern w:val="0"/>
          <w:shd w:val="clear" w:color="auto" w:fill="FFFFFF"/>
          <w:lang w:eastAsia="es-PE"/>
          <w14:ligatures w14:val="none"/>
        </w:rPr>
        <w:t xml:space="preserve"> </w:t>
      </w:r>
    </w:p>
    <w:p w14:paraId="6108B409" w14: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C25C85">
        <w:rPr>
          <w:rFonts w:ascii="Arial Narrow" w:eastAsia="Times New Roman" w:hAnsi="Arial Narrow" w:cs="Segoe UI"/>
          <w:color w:val="000000"/>
          <w:kern w:val="0"/>
          <w:lang w:eastAsia="es-PE"/>
          <w14:ligatures w14:val="none"/>
        </w:rPr>
        <w:t/>
      </w:r>
      <w:r w:rsidR="00232389"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w14:ligatures w14: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w14:ligatures w14: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Pr="00C25C85">
        <w:rPr>
          <w:rFonts w:ascii="Arial Narrow" w:eastAsia="Times New Roman" w:hAnsi="Arial Narrow" w:cs="Segoe UI"/>
          <w:color w:val="000000"/>
          <w:kern w:val="0"/>
          <w:lang w:eastAsia="es-PE"/>
          <w14:ligatures w14:val="none"/>
        </w:rPr>
        <w:t/>
      </w:r>
      <w:r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rPr>
      </w:pPr>
    </w:p>
    <w:p w14:paraId="64718910" w14:textId="0ACB8CE1"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B084A" w:rsidRPr="005B084A">
        <w:rPr>
          <w:rFonts w:ascii="Arial Narrow" w:eastAsia="Times New Roman" w:hAnsi="Arial Narrow" w:cs="Arial"/>
          <w:color w:val="000000"/>
          <w:kern w:val="0"/>
          <w:lang w:val="es-ES" w:eastAsia="es-ES"/>
          <w14:ligatures w14:val="none"/>
        </w:rPr>
        <w:t>10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7117E1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B084A" w:rsidRPr="005B084A">
        <w:rPr>
          <w:rFonts w:ascii="Arial Narrow" w:eastAsia="Times New Roman" w:hAnsi="Arial Narrow" w:cs="Arial"/>
          <w:color w:val="000000"/>
          <w:kern w:val="0"/>
          <w:lang w:val="es-ES" w:eastAsia="es-ES"/>
          <w14:ligatures w14:val="none"/>
        </w:rPr>
        <w:t>10 de abril del 2025</w:t>
      </w:r>
      <w:r w:rsidRPr="005B084A">
        <w:rPr>
          <w:rFonts w:ascii="Arial Narrow" w:eastAsia="Calibri" w:hAnsi="Arial Narrow" w:cs="Arial"/>
          <w:kern w:val="0"/>
          <w14:ligatures w14:val="none"/>
        </w:rPr>
        <w:t xml:space="preserve">, </w:t>
      </w:r>
      <w:r w:rsidRPr="005B084A">
        <w:rPr>
          <w:rFonts w:ascii="Arial Narrow" w:eastAsia="Arial Narrow" w:hAnsi="Arial Narrow" w:cs="Arial Narrow"/>
          <w:color w:val="000000"/>
          <w:kern w:val="0"/>
          <w:lang w:eastAsia="es-PE"/>
          <w14:ligatures w14:val="none"/>
        </w:rPr>
        <w:t>a</w:t>
      </w:r>
      <w:r w:rsidRPr="005B084A">
        <w:rPr>
          <w:rFonts w:ascii="Arial Narrow" w:eastAsia="Times New Roman" w:hAnsi="Arial Narrow" w:cs="Times New Roman"/>
          <w:color w:val="000000"/>
          <w:kern w:val="0"/>
          <w:shd w:val="clear" w:color="auto" w:fill="FFFFFF"/>
          <w:lang w:eastAsia="es-PE"/>
          <w14:ligatures w14:val="none"/>
        </w:rPr>
        <w:t xml:space="preserve"> </w:t>
      </w:r>
      <w:r w:rsidR="007652C8" w:rsidRPr="005B084A">
        <w:rPr>
          <w:rFonts w:ascii="Arial Narrow" w:eastAsia="Arial Narrow" w:hAnsi="Arial Narrow" w:cs="Arial Narrow"/>
          <w:bCs/>
        </w:rPr>
        <w:t>Mapfre Perú Compañía de Seguros y Reaseguros S.A.</w:t>
      </w:r>
      <w:r w:rsidRPr="005B084A">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w14:ligatures w14:val="none"/>
        </w:rPr>
        <w:t xml:space="preserve">, </w:t>
      </w:r>
      <w:bookmarkEnd w:id="6"/>
      <w:r w:rsidR="002B7DCD" w:rsidRPr="007652C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24AC7" w:rsidRPr="00835E37">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w14:ligatures w14:val="none"/>
        </w:rPr>
        <w:t xml:space="preserve">6052300001393 </w:t>
      </w:r>
      <w:r w:rsidR="00324AC7" w:rsidRPr="00835E37">
        <w:rPr>
          <w:rFonts w:ascii="Arial Narrow" w:eastAsia="Times New Roman" w:hAnsi="Arial Narrow" w:cs="Arial"/>
          <w:color w:val="000000"/>
          <w:kern w:val="0"/>
          <w:lang w:val="es-ES" w:eastAsia="es-ES"/>
          <w14:ligatures w14:val="none"/>
        </w:rPr>
        <w:t xml:space="preserve">del </w:t>
      </w:r>
      <w:r w:rsidR="00AF1B46" w:rsidRPr="00835E37">
        <w:rPr>
          <w:rFonts w:ascii="Arial Narrow" w:eastAsia="Times New Roman" w:hAnsi="Arial Narrow" w:cs="Arial"/>
          <w:color w:val="000000"/>
          <w:kern w:val="0"/>
          <w:lang w:eastAsia="es-ES"/>
          <w14:ligatures w14:val="none"/>
        </w:rPr>
        <w:t>Seguro de Fondo Universitario</w:t>
      </w:r>
      <w:r w:rsidR="00324AC7" w:rsidRPr="00835E3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35E37">
        <w:rPr>
          <w:rFonts w:ascii="Arial Narrow" w:eastAsia="Times New Roman" w:hAnsi="Arial Narrow" w:cs="Arial"/>
          <w:color w:val="000000"/>
          <w:kern w:val="0"/>
          <w:lang w:val="es-ES" w:eastAsia="es-ES"/>
          <w14:ligatures w14:val="none"/>
        </w:rPr>
        <w:t>ii</w:t>
      </w:r>
      <w:proofErr w:type="spellEnd"/>
      <w:r w:rsidR="002B2555" w:rsidRPr="00835E37">
        <w:rPr>
          <w:rFonts w:ascii="Arial Narrow" w:eastAsia="Times New Roman" w:hAnsi="Arial Narrow" w:cs="Arial"/>
          <w:color w:val="000000"/>
          <w:kern w:val="0"/>
          <w:lang w:val="es-ES" w:eastAsia="es-ES"/>
          <w14:ligatures w14:val="none"/>
        </w:rPr>
        <w:t>)</w:t>
      </w:r>
      <w:r w:rsidR="002B2555" w:rsidRPr="00835E37">
        <w:t xml:space="preserve"> </w:t>
      </w:r>
      <w:r w:rsidR="002B2555" w:rsidRPr="00835E37">
        <w:rPr>
          <w:rFonts w:ascii="Arial Narrow" w:eastAsia="Times New Roman" w:hAnsi="Arial Narrow" w:cs="Arial"/>
          <w:color w:val="000000"/>
          <w:kern w:val="0"/>
          <w:lang w:val="es-ES" w:eastAsia="es-ES"/>
          <w14:ligatures w14:val="none"/>
        </w:rPr>
        <w:t xml:space="preserve">presentar la liquidación de la Póliza </w:t>
      </w:r>
      <w:r w:rsidR="002B2555" w:rsidRPr="00835E37">
        <w:rPr>
          <w:rFonts w:ascii="Arial Narrow" w:eastAsia="Times New Roman" w:hAnsi="Arial Narrow" w:cs="Arial"/>
          <w:color w:val="000000"/>
          <w:kern w:val="0"/>
          <w:lang w:eastAsia="es-ES"/>
          <w14:ligatures w14:val="none"/>
        </w:rPr>
        <w:t>6052300001393</w:t>
      </w:r>
      <w:r w:rsidR="002B2555" w:rsidRPr="00835E37">
        <w:rPr>
          <w:rFonts w:ascii="Arial Narrow" w:eastAsia="Times New Roman" w:hAnsi="Arial Narrow" w:cs="Arial"/>
          <w:color w:val="000000"/>
          <w:kern w:val="0"/>
          <w:lang w:val="es-ES" w:eastAsia="es-ES"/>
          <w14:ligatures w14:val="none"/>
        </w:rPr>
        <w:t>, donde se aprecia los aportes de primas, descuentos, cargos, entre otros</w:t>
      </w:r>
      <w:r w:rsidR="00324AC7" w:rsidRPr="00835E37">
        <w:rPr>
          <w:rFonts w:ascii="Arial Narrow" w:eastAsia="Times New Roman" w:hAnsi="Arial Narrow" w:cs="Arial"/>
          <w:color w:val="000000"/>
          <w:kern w:val="0"/>
          <w:lang w:eastAsia="es-ES"/>
          <w14:ligatures w14:val="none"/>
        </w:rPr>
        <w:t>; (</w:t>
      </w:r>
      <w:proofErr w:type="spellStart"/>
      <w:r w:rsidR="00324AC7" w:rsidRPr="00835E37">
        <w:rPr>
          <w:rFonts w:ascii="Arial Narrow" w:eastAsia="Times New Roman" w:hAnsi="Arial Narrow" w:cs="Arial"/>
          <w:color w:val="000000"/>
          <w:kern w:val="0"/>
          <w:lang w:eastAsia="es-ES"/>
          <w14:ligatures w14:val="none"/>
        </w:rPr>
        <w:t>iii</w:t>
      </w:r>
      <w:proofErr w:type="spellEnd"/>
      <w:r w:rsidR="00324AC7" w:rsidRPr="00835E37">
        <w:rPr>
          <w:rFonts w:ascii="Arial Narrow" w:eastAsia="Times New Roman" w:hAnsi="Arial Narrow" w:cs="Arial"/>
          <w:color w:val="000000"/>
          <w:kern w:val="0"/>
          <w:lang w:eastAsia="es-ES"/>
          <w14:ligatures w14:val="none"/>
        </w:rPr>
        <w:t xml:space="preserve">) </w:t>
      </w:r>
      <w:r w:rsidR="00C73A15" w:rsidRPr="00835E37">
        <w:rPr>
          <w:rFonts w:ascii="Arial Narrow" w:eastAsia="Times New Roman" w:hAnsi="Arial Narrow" w:cs="Arial"/>
          <w:color w:val="000000"/>
          <w:kern w:val="0"/>
          <w:lang w:val="es-ES" w:eastAsia="es-ES"/>
          <w14:ligatures w14:val="none"/>
        </w:rPr>
        <w:t xml:space="preserve">presentar </w:t>
      </w:r>
      <w:r w:rsidR="00C25C85" w:rsidRPr="00835E37">
        <w:rPr>
          <w:rFonts w:ascii="Arial Narrow" w:eastAsia="Times New Roman" w:hAnsi="Arial Narrow" w:cs="Arial"/>
          <w:color w:val="000000"/>
          <w:kern w:val="0"/>
          <w:lang w:val="es-ES" w:eastAsia="es-ES"/>
          <w14:ligatures w14: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w14:ligatures w14:val="none"/>
        </w:rPr>
        <w:t/>
      </w:r>
      <w:proofErr w:type="spellEnd"/>
      <w:r w:rsidR="00C25C85" w:rsidRPr="00835E37">
        <w:rPr>
          <w:rFonts w:ascii="Arial Narrow" w:eastAsia="Times New Roman" w:hAnsi="Arial Narrow" w:cs="Arial"/>
          <w:color w:val="000000"/>
          <w:kern w:val="0"/>
          <w:lang w:val="es-ES" w:eastAsia="es-ES"/>
          <w14:ligatures w14:val="none"/>
        </w:rPr>
        <w:t xml:space="preserve"> </w:t>
      </w:r>
      <w:r w:rsidR="00C25C85" w:rsidRPr="00835E37">
        <w:rPr>
          <w:rFonts w:ascii="Arial Narrow" w:eastAsia="Times New Roman" w:hAnsi="Arial Narrow" w:cs="Arial"/>
          <w:color w:val="000000"/>
          <w:kern w:val="0"/>
          <w:lang w:eastAsia="es-ES"/>
          <w14:ligatures w14:val="none"/>
        </w:rPr>
        <w:t>6052300001393; y, (</w:t>
      </w:r>
      <w:proofErr w:type="spellStart"/>
      <w:r w:rsidR="00C25C85" w:rsidRPr="00835E37">
        <w:rPr>
          <w:rFonts w:ascii="Arial Narrow" w:eastAsia="Times New Roman" w:hAnsi="Arial Narrow" w:cs="Arial"/>
          <w:color w:val="000000"/>
          <w:kern w:val="0"/>
          <w:lang w:eastAsia="es-ES"/>
          <w14:ligatures w14:val="none"/>
        </w:rPr>
        <w:t>iv</w:t>
      </w:r>
      <w:proofErr w:type="spellEnd"/>
      <w:r w:rsidR="00C25C85" w:rsidRPr="00835E37">
        <w:rPr>
          <w:rFonts w:ascii="Arial Narrow" w:eastAsia="Times New Roman" w:hAnsi="Arial Narrow" w:cs="Arial"/>
          <w:color w:val="000000"/>
          <w:kern w:val="0"/>
          <w:lang w:eastAsia="es-ES"/>
          <w14:ligatures w14:val="none"/>
        </w:rPr>
        <w:t>) presentar el audio de la conversación que sostuvo su personal con la denunciante el 3 de abril de 2024</w:t>
      </w:r>
      <w:r w:rsidR="00C25C85">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47D8A">
        <w:rPr>
          <w:rFonts w:ascii="Arial Narrow" w:hAnsi="Arial Narrow" w:cs="Arial"/>
          <w:bCs/>
          <w:spacing w:val="-3"/>
          <w:kern w:val="0"/>
          <w14:ligatures w14:val="none"/>
        </w:rPr>
        <w:t xml:space="preserve">requerir a la señora </w:t>
      </w:r>
      <w:r w:rsidR="003C7D10" w:rsidRPr="00947D8A">
        <w:rPr>
          <w:rFonts w:ascii="Arial Narrow" w:eastAsia="Times New Roman" w:hAnsi="Arial Narrow" w:cs="Times New Roman"/>
          <w:color w:val="000000"/>
          <w:kern w:val="0"/>
          <w:shd w:val="clear" w:color="auto" w:fill="FFFFFF"/>
          <w:lang w:eastAsia="es-PE"/>
          <w14:ligatures w14:val="none"/>
        </w:rPr>
        <w:t xml:space="preserve">Marilyn Paola Melgar Zapata </w:t>
      </w:r>
      <w:r w:rsidRPr="00947D8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47D8A">
        <w:rPr>
          <w:rFonts w:ascii="Arial Narrow" w:eastAsia="Times New Roman" w:hAnsi="Arial Narrow" w:cs="Segoe UI"/>
          <w:color w:val="000000"/>
          <w:kern w:val="0"/>
          <w:lang w:eastAsia="es-PE"/>
          <w14:ligatures w14:val="none"/>
        </w:rPr>
        <w:t/>
      </w:r>
      <w:r w:rsidRPr="00947D8A">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TextonotapieCar"/>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