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3DF8F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8D3" w:rsidRPr="003018D3">
        <w:rPr>
          <w:rFonts w:ascii="Arial Narrow" w:eastAsia="Times New Roman" w:hAnsi="Arial Narrow" w:cs="Times New Roman"/>
          <w:b/>
          <w:bCs/>
          <w:color w:val="000000"/>
          <w:kern w:val="0"/>
          <w:shd w:val="clear" w:color="auto" w:fill="FFFFFF"/>
          <w:lang w:eastAsia="es-PE"/>
          <w14:ligatures w14:val="none"/>
        </w:rPr>
        <w:t>3424-2025/CC1</w:t>
      </w:r>
    </w:p>
    <w:p w14:paraId="7E5DC22B" w14:textId="4BCD366A"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9212B" w:rsidRPr="00A9212B">
        <w:rPr>
          <w:rFonts w:ascii="Arial Narrow" w:eastAsia="Arial Narrow" w:hAnsi="Arial Narrow" w:cs="Arial Narrow"/>
          <w:b/>
          <w:color w:val="000000"/>
          <w:kern w:val="0"/>
          <w:lang w:eastAsia="es-PE"/>
          <w14:ligatures w14:val="none"/>
        </w:rPr>
        <w:t xml:space="preserve">LINDIS TAMANI TORRES </w:t>
      </w:r>
      <w:r w:rsidRPr="00A9212B">
        <w:rPr>
          <w:rFonts w:ascii="Arial Narrow" w:eastAsia="Arial Narrow" w:hAnsi="Arial Narrow" w:cs="Arial Narrow"/>
          <w:b/>
          <w:color w:val="000000"/>
          <w:kern w:val="0"/>
          <w:lang w:eastAsia="es-PE"/>
          <w14:ligatures w14:val="none"/>
        </w:rPr>
        <w:t xml:space="preserve">(SEÑORA </w:t>
      </w:r>
      <w:r w:rsidR="00A9212B" w:rsidRPr="00A9212B">
        <w:rPr>
          <w:rFonts w:ascii="Arial Narrow" w:eastAsia="Arial Narrow" w:hAnsi="Arial Narrow" w:cs="Arial Narrow"/>
          <w:b/>
          <w:color w:val="000000"/>
          <w:kern w:val="0"/>
          <w:lang w:eastAsia="es-PE"/>
          <w14:ligatures w14:val="none"/>
        </w:rPr>
        <w:t>TAMANI</w:t>
      </w:r>
      <w:r w:rsidRPr="00A9212B">
        <w:rPr>
          <w:rFonts w:ascii="Arial Narrow" w:eastAsia="Arial Narrow" w:hAnsi="Arial Narrow" w:cs="Arial Narrow"/>
          <w:b/>
          <w:color w:val="000000"/>
          <w:kern w:val="0"/>
          <w:lang w:eastAsia="es-PE"/>
          <w14:ligatures w14:val="none"/>
        </w:rPr>
        <w:t>)</w:t>
      </w:r>
    </w:p>
    <w:p w14:paraId="6DEEEDFE" w14:textId="14BC28C6"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DENUNCIADO</w:t>
      </w:r>
      <w:r w:rsidRPr="00A9212B">
        <w:rPr>
          <w:rFonts w:ascii="Arial Narrow" w:eastAsia="Arial Narrow" w:hAnsi="Arial Narrow" w:cs="Arial Narrow"/>
          <w:b/>
          <w:color w:val="000000"/>
          <w:kern w:val="0"/>
          <w:lang w:eastAsia="es-PE"/>
          <w14:ligatures w14:val="none"/>
        </w:rPr>
        <w:tab/>
        <w:t>:</w:t>
      </w:r>
      <w:r w:rsidRPr="00A9212B">
        <w:rPr>
          <w:rFonts w:ascii="Arial Narrow" w:eastAsia="Arial Narrow" w:hAnsi="Arial Narrow" w:cs="Arial Narrow"/>
          <w:b/>
          <w:color w:val="000000"/>
          <w:kern w:val="0"/>
          <w:lang w:eastAsia="es-PE"/>
          <w14:ligatures w14:val="none"/>
        </w:rPr>
        <w:tab/>
      </w:r>
      <w:r w:rsidR="003018D3" w:rsidRPr="00A9212B">
        <w:rPr>
          <w:rFonts w:ascii="Arial Narrow" w:eastAsia="Arial Narrow" w:hAnsi="Arial Narrow" w:cs="Arial Narrow"/>
          <w:b/>
          <w:color w:val="000000"/>
          <w:kern w:val="0"/>
          <w:lang w:eastAsia="es-PE"/>
          <w14:ligatures w14:val="none"/>
        </w:rPr>
        <w:t xml:space="preserve">MAPFRE PERÚ COMPAÑÍA DE SEGUROS Y REASEGUROS S.A. </w:t>
      </w:r>
      <w:r w:rsidRPr="00A9212B">
        <w:rPr>
          <w:rFonts w:ascii="Arial Narrow" w:eastAsia="Arial Narrow" w:hAnsi="Arial Narrow" w:cs="Arial Narrow"/>
          <w:b/>
          <w:color w:val="000000"/>
          <w:kern w:val="0"/>
          <w:lang w:eastAsia="es-PE"/>
          <w14:ligatures w14:val="none"/>
        </w:rPr>
        <w:t>(</w:t>
      </w:r>
      <w:r w:rsidR="003018D3" w:rsidRPr="00A9212B">
        <w:rPr>
          <w:rFonts w:ascii="Arial Narrow" w:eastAsia="Arial Narrow" w:hAnsi="Arial Narrow" w:cs="Arial Narrow"/>
          <w:b/>
          <w:color w:val="000000"/>
          <w:kern w:val="0"/>
          <w:lang w:eastAsia="es-PE"/>
          <w14:ligatures w14:val="none"/>
        </w:rPr>
        <w:t>MAPFRE</w:t>
      </w:r>
      <w:r w:rsidRPr="00A9212B">
        <w:rPr>
          <w:rFonts w:ascii="Arial Narrow" w:eastAsia="Arial Narrow" w:hAnsi="Arial Narrow" w:cs="Arial Narrow"/>
          <w:b/>
          <w:color w:val="000000"/>
          <w:kern w:val="0"/>
          <w:lang w:eastAsia="es-PE"/>
          <w14:ligatures w14:val="none"/>
        </w:rPr>
        <w:t>)</w:t>
      </w:r>
    </w:p>
    <w:p w14:paraId="022D2B94" w14:textId="77777777"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MATERIAS</w:t>
      </w:r>
      <w:r w:rsidRPr="00A9212B">
        <w:rPr>
          <w:rFonts w:ascii="Arial Narrow" w:eastAsia="Arial Narrow" w:hAnsi="Arial Narrow" w:cs="Arial Narrow"/>
          <w:b/>
          <w:color w:val="000000"/>
          <w:kern w:val="0"/>
          <w:lang w:eastAsia="es-PE"/>
          <w14:ligatures w14:val="none"/>
        </w:rPr>
        <w:tab/>
        <w:t xml:space="preserve">: </w:t>
      </w:r>
      <w:r w:rsidRPr="00A9212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D19D03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8D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DF9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018D3">
        <w:rPr>
          <w:rFonts w:ascii="Arial Narrow" w:eastAsia="Times New Roman" w:hAnsi="Arial Narrow" w:cs="Times New Roman"/>
          <w:color w:val="000000"/>
          <w:kern w:val="0"/>
          <w:shd w:val="clear" w:color="auto" w:fill="FFFFFF"/>
          <w:lang w:eastAsia="es-PE"/>
          <w14:ligatures w14:val="none"/>
        </w:rPr>
        <w:t xml:space="preserve">, </w:t>
      </w:r>
      <w:r w:rsidR="004B3D79">
        <w:rPr>
          <w:rFonts w:ascii="Arial Narrow" w:eastAsia="Times New Roman" w:hAnsi="Arial Narrow" w:cs="Times New Roman"/>
          <w:color w:val="000000"/>
          <w:kern w:val="0"/>
          <w:shd w:val="clear" w:color="auto" w:fill="FFFFFF"/>
          <w:lang w:eastAsia="es-PE"/>
          <w14:ligatures w14:val="none"/>
        </w:rPr>
        <w:t>6</w:t>
      </w:r>
      <w:r w:rsidRPr="003018D3">
        <w:rPr>
          <w:rFonts w:ascii="Arial Narrow" w:eastAsia="Times New Roman" w:hAnsi="Arial Narrow" w:cs="Times New Roman"/>
          <w:color w:val="000000"/>
          <w:kern w:val="0"/>
          <w:shd w:val="clear" w:color="auto" w:fill="FFFFFF"/>
          <w:lang w:eastAsia="es-PE"/>
          <w14:ligatures w14:val="none"/>
        </w:rPr>
        <w:t xml:space="preserve"> de </w:t>
      </w:r>
      <w:r w:rsidR="00E55D8D" w:rsidRPr="003018D3">
        <w:rPr>
          <w:rFonts w:ascii="Arial Narrow" w:eastAsia="Times New Roman" w:hAnsi="Arial Narrow" w:cs="Times New Roman"/>
          <w:color w:val="000000"/>
          <w:kern w:val="0"/>
          <w:shd w:val="clear" w:color="auto" w:fill="FFFFFF"/>
          <w:lang w:eastAsia="es-PE"/>
          <w14:ligatures w14:val="none"/>
        </w:rPr>
        <w:t>febrero</w:t>
      </w:r>
      <w:r w:rsidR="00985114" w:rsidRPr="003018D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6A39E2"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37FDF">
        <w:rPr>
          <w:rFonts w:ascii="Arial Narrow" w:eastAsia="Times New Roman" w:hAnsi="Arial Narrow" w:cs="Arial"/>
          <w:color w:val="000000"/>
          <w:kern w:val="0"/>
          <w:lang w:val="es-ES" w:eastAsia="es-ES"/>
          <w14:ligatures w14:val="none"/>
        </w:rPr>
        <w:t xml:space="preserve">Mediante el escrito del </w:t>
      </w:r>
      <w:r w:rsidR="00137FDF" w:rsidRPr="00137FDF">
        <w:rPr>
          <w:rFonts w:ascii="Arial Narrow" w:eastAsia="Times New Roman" w:hAnsi="Arial Narrow" w:cs="Arial"/>
          <w:color w:val="000000"/>
          <w:kern w:val="0"/>
          <w:lang w:val="es-ES" w:eastAsia="es-ES"/>
          <w14:ligatures w14:val="none"/>
        </w:rPr>
        <w:t>24 de diciembre de 2025</w:t>
      </w:r>
      <w:r w:rsidR="00996DC2" w:rsidRPr="00137FDF">
        <w:rPr>
          <w:rFonts w:ascii="Arial Narrow" w:eastAsia="Calibri" w:hAnsi="Arial Narrow" w:cs="Arial"/>
          <w:kern w:val="0"/>
          <w14:ligatures w14:val="none"/>
        </w:rPr>
        <w:t>,</w:t>
      </w:r>
      <w:r w:rsidRPr="00137FDF">
        <w:rPr>
          <w:rFonts w:ascii="Arial Narrow" w:eastAsia="Calibri" w:hAnsi="Arial Narrow" w:cs="Arial"/>
          <w:kern w:val="0"/>
          <w14:ligatures w14:val="none"/>
        </w:rPr>
        <w:t xml:space="preserve"> la señora </w:t>
      </w:r>
      <w:r w:rsidR="00137FDF" w:rsidRPr="00137FDF">
        <w:rPr>
          <w:rFonts w:ascii="Arial Narrow" w:eastAsia="Calibri" w:hAnsi="Arial Narrow" w:cs="Arial"/>
          <w:kern w:val="0"/>
          <w14:ligatures w14:val="none"/>
        </w:rPr>
        <w:t xml:space="preserve">Tamani </w:t>
      </w:r>
      <w:r w:rsidRPr="00137FDF">
        <w:rPr>
          <w:rFonts w:ascii="Arial Narrow" w:eastAsia="Calibri" w:hAnsi="Arial Narrow" w:cs="Arial"/>
          <w:kern w:val="0"/>
          <w14:ligatures w14:val="none"/>
        </w:rPr>
        <w:t>d</w:t>
      </w:r>
      <w:r w:rsidRPr="00137FDF">
        <w:rPr>
          <w:rFonts w:ascii="Arial Narrow" w:eastAsia="Times New Roman" w:hAnsi="Arial Narrow" w:cs="Arial"/>
          <w:color w:val="000000"/>
          <w:kern w:val="0"/>
          <w:lang w:val="es-ES" w:eastAsia="es-ES"/>
          <w14:ligatures w14:val="none"/>
        </w:rPr>
        <w:t xml:space="preserve">enunció a </w:t>
      </w:r>
      <w:r w:rsidR="00137FDF" w:rsidRPr="00137FDF">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EF8D267" w14:textId="77777777" w:rsidR="00674312" w:rsidRPr="00730DD1" w:rsidRDefault="00674312" w:rsidP="00730DD1">
      <w:pPr>
        <w:spacing w:after="0" w:line="240" w:lineRule="auto"/>
        <w:jc w:val="both"/>
        <w:rPr>
          <w:rFonts w:ascii="Arial Narrow" w:eastAsia="Times New Roman" w:hAnsi="Arial Narrow" w:cs="Arial"/>
          <w:color w:val="000000"/>
          <w:kern w:val="0"/>
          <w:lang w:eastAsia="es-ES"/>
          <w14:ligatures w14:val="none"/>
        </w:rPr>
      </w:pPr>
    </w:p>
    <w:p w14:paraId="6AAC828C" w14:textId="748755F5"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24 de junio de 2023, ocurrió el fallecimiento </w:t>
      </w:r>
      <w:r w:rsidR="00AD006B">
        <w:rPr>
          <w:rFonts w:ascii="Arial Narrow" w:eastAsia="Times New Roman" w:hAnsi="Arial Narrow" w:cs="Arial"/>
          <w:color w:val="000000"/>
          <w:kern w:val="0"/>
          <w:lang w:eastAsia="es-ES"/>
          <w14:ligatures w14:val="none"/>
        </w:rPr>
        <w:t xml:space="preserve">de su </w:t>
      </w:r>
      <w:r w:rsidR="00AD006B" w:rsidRPr="00AD006B">
        <w:rPr>
          <w:rFonts w:ascii="Arial Narrow" w:eastAsia="Times New Roman" w:hAnsi="Arial Narrow" w:cs="Arial"/>
          <w:color w:val="000000"/>
          <w:kern w:val="0"/>
          <w:lang w:eastAsia="es-ES"/>
          <w14:ligatures w14:val="none"/>
        </w:rPr>
        <w:t>concubino</w:t>
      </w:r>
      <w:r w:rsidR="00AD006B">
        <w:rPr>
          <w:rFonts w:ascii="Arial Narrow" w:eastAsia="Times New Roman" w:hAnsi="Arial Narrow" w:cs="Arial"/>
          <w:color w:val="000000"/>
          <w:kern w:val="0"/>
          <w:lang w:eastAsia="es-ES"/>
          <w14:ligatures w14:val="none"/>
        </w:rPr>
        <w:t xml:space="preserve">, el </w:t>
      </w:r>
      <w:r w:rsidR="00A44409">
        <w:rPr>
          <w:rFonts w:ascii="Arial Narrow" w:eastAsia="Times New Roman" w:hAnsi="Arial Narrow" w:cs="Arial"/>
          <w:color w:val="000000"/>
          <w:kern w:val="0"/>
          <w:lang w:eastAsia="es-ES"/>
          <w14:ligatures w14:val="none"/>
        </w:rPr>
        <w:t xml:space="preserve">señor </w:t>
      </w:r>
      <w:r w:rsidR="00D2129D" w:rsidRPr="00674312">
        <w:rPr>
          <w:rFonts w:ascii="Arial Narrow" w:eastAsia="Times New Roman" w:hAnsi="Arial Narrow" w:cs="Arial"/>
          <w:color w:val="000000"/>
          <w:kern w:val="0"/>
          <w:lang w:eastAsia="es-ES"/>
          <w14:ligatures w14:val="none"/>
        </w:rPr>
        <w:t>Carlos</w:t>
      </w:r>
      <w:r w:rsidR="00D2129D" w:rsidRPr="002B34A2">
        <w:rPr>
          <w:rFonts w:ascii="Arial Narrow" w:eastAsia="Times New Roman" w:hAnsi="Arial Narrow" w:cs="Arial"/>
          <w:color w:val="000000"/>
          <w:kern w:val="0"/>
          <w:lang w:eastAsia="es-ES"/>
          <w14:ligatures w14:val="none"/>
        </w:rPr>
        <w:t xml:space="preserve"> Arnold del Águila Bartra</w:t>
      </w:r>
      <w:r w:rsidR="00730DD1">
        <w:rPr>
          <w:rFonts w:ascii="Arial Narrow" w:eastAsia="Times New Roman" w:hAnsi="Arial Narrow" w:cs="Arial"/>
          <w:color w:val="000000"/>
          <w:kern w:val="0"/>
          <w:lang w:eastAsia="es-ES"/>
          <w14:ligatures w14:val="none"/>
        </w:rPr>
        <w:t xml:space="preserve"> (en adelante, señor Del águila)</w:t>
      </w:r>
      <w:r w:rsidR="00D2129D">
        <w:rPr>
          <w:rFonts w:ascii="Arial Narrow" w:eastAsia="Times New Roman" w:hAnsi="Arial Narrow" w:cs="Arial"/>
          <w:color w:val="000000"/>
          <w:kern w:val="0"/>
          <w:lang w:eastAsia="es-ES"/>
          <w14:ligatures w14:val="none"/>
        </w:rPr>
        <w:t xml:space="preserve">, asegurado con la </w:t>
      </w:r>
      <w:r w:rsidR="00D2129D" w:rsidRPr="00674312">
        <w:rPr>
          <w:rFonts w:ascii="Arial Narrow" w:eastAsia="Times New Roman" w:hAnsi="Arial Narrow" w:cs="Arial"/>
          <w:color w:val="000000"/>
          <w:kern w:val="0"/>
          <w:lang w:eastAsia="es-ES"/>
          <w14:ligatures w14:val="none"/>
        </w:rPr>
        <w:t>Póliza 6101459900039</w:t>
      </w:r>
      <w:r w:rsidR="00D2129D">
        <w:rPr>
          <w:rFonts w:ascii="Arial Narrow" w:eastAsia="Times New Roman" w:hAnsi="Arial Narrow" w:cs="Arial"/>
          <w:color w:val="000000"/>
          <w:kern w:val="0"/>
          <w:lang w:eastAsia="es-ES"/>
          <w14:ligatures w14:val="none"/>
        </w:rPr>
        <w:t xml:space="preserve"> del</w:t>
      </w:r>
      <w:r w:rsidR="00D2129D" w:rsidRPr="00674312">
        <w:rPr>
          <w:rFonts w:ascii="Arial Narrow" w:eastAsia="Times New Roman" w:hAnsi="Arial Narrow" w:cs="Arial"/>
          <w:color w:val="000000"/>
          <w:kern w:val="0"/>
          <w:lang w:eastAsia="es-ES"/>
          <w14:ligatures w14:val="none"/>
        </w:rPr>
        <w:t xml:space="preserve"> Seguro </w:t>
      </w:r>
      <w:r w:rsidR="00162E7E">
        <w:rPr>
          <w:rFonts w:ascii="Arial Narrow" w:eastAsia="Times New Roman" w:hAnsi="Arial Narrow" w:cs="Arial"/>
          <w:color w:val="000000"/>
          <w:kern w:val="0"/>
          <w:lang w:eastAsia="es-ES"/>
          <w14:ligatures w14:val="none"/>
        </w:rPr>
        <w:t xml:space="preserve">de </w:t>
      </w:r>
      <w:r w:rsidR="00D2129D" w:rsidRPr="00674312">
        <w:rPr>
          <w:rFonts w:ascii="Arial Narrow" w:eastAsia="Times New Roman" w:hAnsi="Arial Narrow" w:cs="Arial"/>
          <w:color w:val="000000"/>
          <w:kern w:val="0"/>
          <w:lang w:eastAsia="es-ES"/>
          <w14:ligatures w14:val="none"/>
        </w:rPr>
        <w:t>Vida Le</w:t>
      </w:r>
      <w:r w:rsidR="00D2129D">
        <w:rPr>
          <w:rFonts w:ascii="Arial Narrow" w:eastAsia="Times New Roman" w:hAnsi="Arial Narrow" w:cs="Arial"/>
          <w:color w:val="000000"/>
          <w:kern w:val="0"/>
          <w:lang w:eastAsia="es-ES"/>
          <w14:ligatures w14:val="none"/>
        </w:rPr>
        <w:t>y</w:t>
      </w:r>
      <w:r w:rsidR="00730DD1">
        <w:rPr>
          <w:rFonts w:ascii="Arial Narrow" w:eastAsia="Times New Roman" w:hAnsi="Arial Narrow" w:cs="Arial"/>
          <w:color w:val="000000"/>
          <w:kern w:val="0"/>
          <w:lang w:eastAsia="es-ES"/>
          <w14:ligatures w14:val="none"/>
        </w:rPr>
        <w:t xml:space="preserve"> </w:t>
      </w:r>
      <w:r w:rsidR="00162E7E">
        <w:rPr>
          <w:rFonts w:ascii="Arial Narrow" w:eastAsia="Times New Roman" w:hAnsi="Arial Narrow" w:cs="Arial"/>
          <w:color w:val="000000"/>
          <w:kern w:val="0"/>
          <w:lang w:eastAsia="es-ES"/>
          <w14:ligatures w14:val="none"/>
        </w:rPr>
        <w:t xml:space="preserve">(en adelante, </w:t>
      </w:r>
      <w:r w:rsidR="00162E7E" w:rsidRPr="00674312">
        <w:rPr>
          <w:rFonts w:ascii="Arial Narrow" w:eastAsia="Times New Roman" w:hAnsi="Arial Narrow" w:cs="Arial"/>
          <w:color w:val="000000"/>
          <w:kern w:val="0"/>
          <w:lang w:eastAsia="es-ES"/>
          <w14:ligatures w14:val="none"/>
        </w:rPr>
        <w:t xml:space="preserve">Seguro </w:t>
      </w:r>
      <w:r w:rsidR="00162E7E">
        <w:rPr>
          <w:rFonts w:ascii="Arial Narrow" w:eastAsia="Times New Roman" w:hAnsi="Arial Narrow" w:cs="Arial"/>
          <w:color w:val="000000"/>
          <w:kern w:val="0"/>
          <w:lang w:eastAsia="es-ES"/>
          <w14:ligatures w14:val="none"/>
        </w:rPr>
        <w:t xml:space="preserve">de </w:t>
      </w:r>
      <w:r w:rsidR="00162E7E" w:rsidRPr="00674312">
        <w:rPr>
          <w:rFonts w:ascii="Arial Narrow" w:eastAsia="Times New Roman" w:hAnsi="Arial Narrow" w:cs="Arial"/>
          <w:color w:val="000000"/>
          <w:kern w:val="0"/>
          <w:lang w:eastAsia="es-ES"/>
          <w14:ligatures w14:val="none"/>
        </w:rPr>
        <w:t>Vida Le</w:t>
      </w:r>
      <w:r w:rsidR="00162E7E">
        <w:rPr>
          <w:rFonts w:ascii="Arial Narrow" w:eastAsia="Times New Roman" w:hAnsi="Arial Narrow" w:cs="Arial"/>
          <w:color w:val="000000"/>
          <w:kern w:val="0"/>
          <w:lang w:eastAsia="es-ES"/>
          <w14:ligatures w14:val="none"/>
        </w:rPr>
        <w:t xml:space="preserve">y) </w:t>
      </w:r>
      <w:r w:rsidR="00730DD1">
        <w:rPr>
          <w:rFonts w:ascii="Arial Narrow" w:eastAsia="Times New Roman" w:hAnsi="Arial Narrow" w:cs="Arial"/>
          <w:color w:val="000000"/>
          <w:kern w:val="0"/>
          <w:lang w:eastAsia="es-ES"/>
          <w14:ligatures w14:val="none"/>
        </w:rPr>
        <w:t xml:space="preserve">emitido por </w:t>
      </w:r>
      <w:r w:rsidR="00730DD1" w:rsidRPr="00137FDF">
        <w:rPr>
          <w:rFonts w:ascii="Arial Narrow" w:eastAsia="Times New Roman" w:hAnsi="Arial Narrow" w:cs="Arial"/>
          <w:color w:val="000000"/>
          <w:kern w:val="0"/>
          <w:lang w:val="es-ES" w:eastAsia="es-ES"/>
          <w14:ligatures w14:val="none"/>
        </w:rPr>
        <w:t>Mapfre</w:t>
      </w:r>
      <w:r w:rsidR="00D2129D">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a consecuencia de asfixia por ahogamiento, hecho calificado como muerte accidental</w:t>
      </w:r>
      <w:r w:rsidR="00A44409">
        <w:rPr>
          <w:rFonts w:ascii="Arial Narrow" w:eastAsia="Times New Roman" w:hAnsi="Arial Narrow" w:cs="Arial"/>
          <w:color w:val="000000"/>
          <w:kern w:val="0"/>
          <w:lang w:eastAsia="es-ES"/>
          <w14:ligatures w14:val="none"/>
        </w:rPr>
        <w:t xml:space="preserve"> laboral</w:t>
      </w:r>
      <w:r w:rsidRPr="00674312">
        <w:rPr>
          <w:rFonts w:ascii="Arial Narrow" w:eastAsia="Times New Roman" w:hAnsi="Arial Narrow" w:cs="Arial"/>
          <w:color w:val="000000"/>
          <w:kern w:val="0"/>
          <w:lang w:eastAsia="es-ES"/>
          <w14:ligatures w14:val="none"/>
        </w:rPr>
        <w:t>.</w:t>
      </w:r>
      <w:r w:rsidR="005E5EF1">
        <w:rPr>
          <w:rFonts w:ascii="Arial Narrow" w:eastAsia="Times New Roman" w:hAnsi="Arial Narrow" w:cs="Arial"/>
          <w:color w:val="000000"/>
          <w:kern w:val="0"/>
          <w:lang w:eastAsia="es-ES"/>
          <w14:ligatures w14:val="none"/>
        </w:rPr>
        <w:t xml:space="preserve"> </w:t>
      </w:r>
      <w:r w:rsidR="00730DD1">
        <w:rPr>
          <w:rFonts w:ascii="Arial Narrow" w:eastAsia="Times New Roman" w:hAnsi="Arial Narrow" w:cs="Arial"/>
          <w:color w:val="000000"/>
          <w:kern w:val="0"/>
          <w:lang w:eastAsia="es-ES"/>
          <w14:ligatures w14:val="none"/>
        </w:rPr>
        <w:t xml:space="preserve"> </w:t>
      </w:r>
    </w:p>
    <w:p w14:paraId="7719197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F3A814" w14:textId="0C6C016C"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12 de septiembre de 2025, informó a </w:t>
      </w:r>
      <w:r w:rsidR="00730DD1" w:rsidRPr="00137FDF">
        <w:rPr>
          <w:rFonts w:ascii="Arial Narrow" w:eastAsia="Times New Roman" w:hAnsi="Arial Narrow" w:cs="Arial"/>
          <w:color w:val="000000"/>
          <w:kern w:val="0"/>
          <w:lang w:val="es-ES" w:eastAsia="es-ES"/>
          <w14:ligatures w14:val="none"/>
        </w:rPr>
        <w:t>Mapfre</w:t>
      </w:r>
      <w:r w:rsidRPr="00674312">
        <w:rPr>
          <w:rFonts w:ascii="Arial Narrow" w:eastAsia="Times New Roman" w:hAnsi="Arial Narrow" w:cs="Arial"/>
          <w:color w:val="000000"/>
          <w:kern w:val="0"/>
          <w:lang w:eastAsia="es-ES"/>
          <w14:ligatures w14:val="none"/>
        </w:rPr>
        <w:t xml:space="preserve"> </w:t>
      </w:r>
      <w:r w:rsidR="00162E7E">
        <w:rPr>
          <w:rFonts w:ascii="Arial Narrow" w:eastAsia="Times New Roman" w:hAnsi="Arial Narrow" w:cs="Arial"/>
          <w:color w:val="000000"/>
          <w:kern w:val="0"/>
          <w:lang w:eastAsia="es-ES"/>
          <w14:ligatures w14:val="none"/>
        </w:rPr>
        <w:t>d</w:t>
      </w:r>
      <w:r w:rsidRPr="00674312">
        <w:rPr>
          <w:rFonts w:ascii="Arial Narrow" w:eastAsia="Times New Roman" w:hAnsi="Arial Narrow" w:cs="Arial"/>
          <w:color w:val="000000"/>
          <w:kern w:val="0"/>
          <w:lang w:eastAsia="es-ES"/>
          <w14:ligatures w14:val="none"/>
        </w:rPr>
        <w:t xml:space="preserve">el fallecimiento </w:t>
      </w:r>
      <w:r w:rsidR="00162E7E">
        <w:rPr>
          <w:rFonts w:ascii="Arial Narrow" w:eastAsia="Times New Roman" w:hAnsi="Arial Narrow" w:cs="Arial"/>
          <w:color w:val="000000"/>
          <w:kern w:val="0"/>
          <w:lang w:eastAsia="es-ES"/>
          <w14:ligatures w14:val="none"/>
        </w:rPr>
        <w:t>del señor Del águila</w:t>
      </w:r>
      <w:r w:rsidR="00162E7E"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y presentó solicitud de pago de la indemnización por muerte accidental del Seguro </w:t>
      </w:r>
      <w:r w:rsidR="00162E7E">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 adjuntando la documentación correspondiente.</w:t>
      </w:r>
    </w:p>
    <w:p w14:paraId="5683CED2"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23A0A" w14:textId="7CB028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16 de septiembre de 2025, </w:t>
      </w:r>
      <w:r w:rsidR="00162E7E" w:rsidRPr="00162E7E">
        <w:rPr>
          <w:rFonts w:ascii="Arial Narrow" w:eastAsia="Times New Roman" w:hAnsi="Arial Narrow" w:cs="Arial"/>
          <w:color w:val="000000"/>
          <w:kern w:val="0"/>
          <w:lang w:eastAsia="es-ES"/>
          <w14:ligatures w14:val="none"/>
        </w:rPr>
        <w:t xml:space="preserve">Mapfre </w:t>
      </w:r>
      <w:r w:rsidRPr="00674312">
        <w:rPr>
          <w:rFonts w:ascii="Arial Narrow" w:eastAsia="Times New Roman" w:hAnsi="Arial Narrow" w:cs="Arial"/>
          <w:color w:val="000000"/>
          <w:kern w:val="0"/>
          <w:lang w:eastAsia="es-ES"/>
          <w14:ligatures w14:val="none"/>
        </w:rPr>
        <w:t xml:space="preserve">remitió comunicación en la que indicó que, luego de la revisión inicial, se encontraba pendiente la presentación de la declaración jurada de beneficiarios suscrita en vida por </w:t>
      </w:r>
      <w:r w:rsidR="002A626B">
        <w:rPr>
          <w:rFonts w:ascii="Arial Narrow" w:eastAsia="Times New Roman" w:hAnsi="Arial Narrow" w:cs="Arial"/>
          <w:color w:val="000000"/>
          <w:kern w:val="0"/>
          <w:lang w:eastAsia="es-ES"/>
          <w14:ligatures w14:val="none"/>
        </w:rPr>
        <w:t>el señor Del águila</w:t>
      </w:r>
      <w:r w:rsidRPr="00674312">
        <w:rPr>
          <w:rFonts w:ascii="Arial Narrow" w:eastAsia="Times New Roman" w:hAnsi="Arial Narrow" w:cs="Arial"/>
          <w:color w:val="000000"/>
          <w:kern w:val="0"/>
          <w:lang w:eastAsia="es-ES"/>
          <w14:ligatures w14:val="none"/>
        </w:rPr>
        <w:t xml:space="preserve"> o, en su defecto, una carta emitida por la empresa empleadora indicando no contar con dicho documento, así como las boletas de pago de los últimos tres meses previos al fallecimiento y el envío del expediente físico y original a cualquiera de sus oficinas a nivel nacional.</w:t>
      </w:r>
      <w:r w:rsidR="00162E7E">
        <w:rPr>
          <w:rFonts w:ascii="Arial Narrow" w:eastAsia="Times New Roman" w:hAnsi="Arial Narrow" w:cs="Arial"/>
          <w:color w:val="000000"/>
          <w:kern w:val="0"/>
          <w:lang w:eastAsia="es-ES"/>
          <w14:ligatures w14:val="none"/>
        </w:rPr>
        <w:t xml:space="preserve"> </w:t>
      </w:r>
      <w:r w:rsidR="002A626B">
        <w:rPr>
          <w:rFonts w:ascii="Arial Narrow" w:eastAsia="Times New Roman" w:hAnsi="Arial Narrow" w:cs="Arial"/>
          <w:color w:val="000000"/>
          <w:kern w:val="0"/>
          <w:lang w:eastAsia="es-ES"/>
          <w14:ligatures w14:val="none"/>
        </w:rPr>
        <w:t xml:space="preserve"> </w:t>
      </w:r>
    </w:p>
    <w:p w14:paraId="7F994CBF"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2247A7" w14:textId="7777777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El 7 de octubre de 2025, remitió por correo electrónico la documentación solicitada, señalando que el trámite virtual resultaba válido y solicitó la atención de la solicitud presentada.</w:t>
      </w:r>
    </w:p>
    <w:p w14:paraId="3923ACB5"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A569D5" w14:textId="58FDBABF"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9 de octubre de 2025, </w:t>
      </w:r>
      <w:r w:rsidR="002A626B" w:rsidRPr="00137FDF">
        <w:rPr>
          <w:rFonts w:ascii="Arial Narrow" w:eastAsia="Times New Roman" w:hAnsi="Arial Narrow" w:cs="Arial"/>
          <w:color w:val="000000"/>
          <w:kern w:val="0"/>
          <w:lang w:val="es-ES" w:eastAsia="es-ES"/>
          <w14:ligatures w14:val="none"/>
        </w:rPr>
        <w:t>Mapfre</w:t>
      </w:r>
      <w:r w:rsidR="002A626B"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comunicó que se encontraba evaluando el caso y reiteró el requerimiento de la carta emitida por la empresa empleadora indicando no contar con la declaración jurada de beneficiarios, las boletas de pago de los meses de marzo, abril y mayo de 2023, así como el envío físico y original de la resolución de reconocimiento de unión de hecho y su inscripción registral.</w:t>
      </w:r>
      <w:r w:rsidR="002A626B">
        <w:rPr>
          <w:rFonts w:ascii="Arial Narrow" w:eastAsia="Times New Roman" w:hAnsi="Arial Narrow" w:cs="Arial"/>
          <w:color w:val="000000"/>
          <w:kern w:val="0"/>
          <w:lang w:eastAsia="es-ES"/>
          <w14:ligatures w14:val="none"/>
        </w:rPr>
        <w:t xml:space="preserve"> </w:t>
      </w:r>
    </w:p>
    <w:p w14:paraId="6CD9CE31"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C82861" w14:textId="43C47903" w:rsidR="00674312" w:rsidRPr="00674312" w:rsidRDefault="00C74B56"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el mismo día</w:t>
      </w:r>
      <w:r w:rsidR="00674312" w:rsidRPr="00674312">
        <w:rPr>
          <w:rFonts w:ascii="Arial Narrow" w:eastAsia="Times New Roman" w:hAnsi="Arial Narrow" w:cs="Arial"/>
          <w:color w:val="000000"/>
          <w:kern w:val="0"/>
          <w:lang w:eastAsia="es-ES"/>
          <w14:ligatures w14:val="none"/>
        </w:rPr>
        <w:t xml:space="preserve">, indicó que la declaración jurada de beneficiarios era sustituida por la </w:t>
      </w:r>
      <w:r w:rsidR="008233B7">
        <w:rPr>
          <w:rFonts w:ascii="Arial Narrow" w:eastAsia="Times New Roman" w:hAnsi="Arial Narrow" w:cs="Arial"/>
          <w:color w:val="000000"/>
          <w:kern w:val="0"/>
          <w:lang w:eastAsia="es-ES"/>
          <w14:ligatures w14:val="none"/>
        </w:rPr>
        <w:t xml:space="preserve">partida registral de la </w:t>
      </w:r>
      <w:r w:rsidR="00674312" w:rsidRPr="00674312">
        <w:rPr>
          <w:rFonts w:ascii="Arial Narrow" w:eastAsia="Times New Roman" w:hAnsi="Arial Narrow" w:cs="Arial"/>
          <w:color w:val="000000"/>
          <w:kern w:val="0"/>
          <w:lang w:eastAsia="es-ES"/>
          <w14:ligatures w14:val="none"/>
        </w:rPr>
        <w:t xml:space="preserve">Sucesión Intestada </w:t>
      </w:r>
      <w:r w:rsidR="008233B7">
        <w:rPr>
          <w:rFonts w:ascii="Arial Narrow" w:eastAsia="Times New Roman" w:hAnsi="Arial Narrow" w:cs="Arial"/>
          <w:color w:val="000000"/>
          <w:kern w:val="0"/>
          <w:lang w:eastAsia="es-ES"/>
          <w14:ligatures w14:val="none"/>
        </w:rPr>
        <w:t>del señor Del águila</w:t>
      </w:r>
      <w:r w:rsidR="008233B7" w:rsidRPr="00674312">
        <w:rPr>
          <w:rFonts w:ascii="Arial Narrow" w:eastAsia="Times New Roman" w:hAnsi="Arial Narrow" w:cs="Arial"/>
          <w:color w:val="000000"/>
          <w:kern w:val="0"/>
          <w:lang w:eastAsia="es-ES"/>
          <w14:ligatures w14:val="none"/>
        </w:rPr>
        <w:t xml:space="preserve"> </w:t>
      </w:r>
      <w:r w:rsidR="00674312" w:rsidRPr="00674312">
        <w:rPr>
          <w:rFonts w:ascii="Arial Narrow" w:eastAsia="Times New Roman" w:hAnsi="Arial Narrow" w:cs="Arial"/>
          <w:color w:val="000000"/>
          <w:kern w:val="0"/>
          <w:lang w:eastAsia="es-ES"/>
          <w14:ligatures w14:val="none"/>
        </w:rPr>
        <w:t>y señaló que las boletas de pago pendientes no habían sido entregadas por la empresa empleadora, por lo que remitió una boleta de pago y la hoja de liquidación donde constaba el promedio de remuneraciones de los seis meses previos al fallecimiento.</w:t>
      </w:r>
    </w:p>
    <w:p w14:paraId="6BC217BB"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1562F0" w14:textId="325D26B9" w:rsidR="00674312" w:rsidRPr="00674312" w:rsidRDefault="009A48AF"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674312" w:rsidRPr="00674312">
        <w:rPr>
          <w:rFonts w:ascii="Arial Narrow" w:eastAsia="Times New Roman" w:hAnsi="Arial Narrow" w:cs="Arial"/>
          <w:color w:val="000000"/>
          <w:kern w:val="0"/>
          <w:lang w:eastAsia="es-ES"/>
          <w14:ligatures w14:val="none"/>
        </w:rPr>
        <w:t xml:space="preserve">, </w:t>
      </w:r>
      <w:r w:rsidR="008233B7" w:rsidRPr="00137FDF">
        <w:rPr>
          <w:rFonts w:ascii="Arial Narrow" w:eastAsia="Times New Roman" w:hAnsi="Arial Narrow" w:cs="Arial"/>
          <w:color w:val="000000"/>
          <w:kern w:val="0"/>
          <w:lang w:val="es-ES" w:eastAsia="es-ES"/>
          <w14:ligatures w14:val="none"/>
        </w:rPr>
        <w:t>Mapfre</w:t>
      </w:r>
      <w:r w:rsidR="008233B7" w:rsidRPr="00674312">
        <w:rPr>
          <w:rFonts w:ascii="Arial Narrow" w:eastAsia="Times New Roman" w:hAnsi="Arial Narrow" w:cs="Arial"/>
          <w:color w:val="000000"/>
          <w:kern w:val="0"/>
          <w:lang w:eastAsia="es-ES"/>
          <w14:ligatures w14:val="none"/>
        </w:rPr>
        <w:t xml:space="preserve"> </w:t>
      </w:r>
      <w:r w:rsidR="00674312" w:rsidRPr="00674312">
        <w:rPr>
          <w:rFonts w:ascii="Arial Narrow" w:eastAsia="Times New Roman" w:hAnsi="Arial Narrow" w:cs="Arial"/>
          <w:color w:val="000000"/>
          <w:kern w:val="0"/>
          <w:lang w:eastAsia="es-ES"/>
          <w14:ligatures w14:val="none"/>
        </w:rPr>
        <w:t xml:space="preserve">respondió señalando que no había rechazo de </w:t>
      </w:r>
      <w:r>
        <w:rPr>
          <w:rFonts w:ascii="Arial Narrow" w:eastAsia="Times New Roman" w:hAnsi="Arial Narrow" w:cs="Arial"/>
          <w:color w:val="000000"/>
          <w:kern w:val="0"/>
          <w:lang w:eastAsia="es-ES"/>
          <w14:ligatures w14:val="none"/>
        </w:rPr>
        <w:t>su</w:t>
      </w:r>
      <w:r w:rsidR="00674312" w:rsidRPr="00674312">
        <w:rPr>
          <w:rFonts w:ascii="Arial Narrow" w:eastAsia="Times New Roman" w:hAnsi="Arial Narrow" w:cs="Arial"/>
          <w:color w:val="000000"/>
          <w:kern w:val="0"/>
          <w:lang w:eastAsia="es-ES"/>
          <w14:ligatures w14:val="none"/>
        </w:rPr>
        <w:t xml:space="preserve"> solicitud y reiteró como requisito la presentación de la declaración jurada de beneficiarios o la carta del empleador, las boletas de pago solicitadas y la documentación referida a la unión de hecho</w:t>
      </w:r>
      <w:r w:rsidR="00140230">
        <w:rPr>
          <w:rFonts w:ascii="Arial Narrow" w:eastAsia="Times New Roman" w:hAnsi="Arial Narrow" w:cs="Arial"/>
          <w:color w:val="000000"/>
          <w:kern w:val="0"/>
          <w:lang w:eastAsia="es-ES"/>
          <w14:ligatures w14:val="none"/>
        </w:rPr>
        <w:t xml:space="preserve"> con el señor Del águila</w:t>
      </w:r>
      <w:r w:rsidR="00674312" w:rsidRPr="00674312">
        <w:rPr>
          <w:rFonts w:ascii="Arial Narrow" w:eastAsia="Times New Roman" w:hAnsi="Arial Narrow" w:cs="Arial"/>
          <w:color w:val="000000"/>
          <w:kern w:val="0"/>
          <w:lang w:eastAsia="es-ES"/>
          <w14:ligatures w14:val="none"/>
        </w:rPr>
        <w:t xml:space="preserve"> para su remisión al </w:t>
      </w:r>
      <w:r w:rsidR="00140230">
        <w:rPr>
          <w:rFonts w:ascii="Arial Narrow" w:eastAsia="Times New Roman" w:hAnsi="Arial Narrow" w:cs="Arial"/>
          <w:color w:val="000000"/>
          <w:kern w:val="0"/>
          <w:lang w:eastAsia="es-ES"/>
          <w14:ligatures w14:val="none"/>
        </w:rPr>
        <w:t>juzgado correspondiente</w:t>
      </w:r>
      <w:r w:rsidR="00674312" w:rsidRPr="00674312">
        <w:rPr>
          <w:rFonts w:ascii="Arial Narrow" w:eastAsia="Times New Roman" w:hAnsi="Arial Narrow" w:cs="Arial"/>
          <w:color w:val="000000"/>
          <w:kern w:val="0"/>
          <w:lang w:eastAsia="es-ES"/>
          <w14:ligatures w14:val="none"/>
        </w:rPr>
        <w:t>.</w:t>
      </w:r>
      <w:r w:rsidR="0071493E">
        <w:rPr>
          <w:rFonts w:ascii="Arial Narrow" w:eastAsia="Times New Roman" w:hAnsi="Arial Narrow" w:cs="Arial"/>
          <w:color w:val="000000"/>
          <w:kern w:val="0"/>
          <w:lang w:eastAsia="es-ES"/>
          <w14:ligatures w14:val="none"/>
        </w:rPr>
        <w:t xml:space="preserve"> </w:t>
      </w:r>
    </w:p>
    <w:p w14:paraId="1F814A5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0E759A" w14:textId="3AA34E5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El 5 de noviembre de 2025, remitió la declaración jurada del empleador requerida y las boletas de pago observadas, solicitando celeridad en el trámite.</w:t>
      </w:r>
    </w:p>
    <w:p w14:paraId="4BC2680A"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1E3254" w14:textId="1D5ED35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6 de noviembre de 2025, </w:t>
      </w:r>
      <w:r w:rsidR="0071493E" w:rsidRPr="00137FDF">
        <w:rPr>
          <w:rFonts w:ascii="Arial Narrow" w:eastAsia="Times New Roman" w:hAnsi="Arial Narrow" w:cs="Arial"/>
          <w:color w:val="000000"/>
          <w:kern w:val="0"/>
          <w:lang w:val="es-ES" w:eastAsia="es-ES"/>
          <w14:ligatures w14:val="none"/>
        </w:rPr>
        <w:t>Mapfre</w:t>
      </w:r>
      <w:r w:rsidR="0071493E"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observó la declaración jurada del empleador por carecer de membrete, presentar firma recortada y consignar de manera incorrecta el apellido de la causante </w:t>
      </w:r>
      <w:r w:rsidR="0071493E">
        <w:rPr>
          <w:rFonts w:ascii="Arial Narrow" w:eastAsia="Times New Roman" w:hAnsi="Arial Narrow" w:cs="Arial"/>
          <w:color w:val="000000"/>
          <w:kern w:val="0"/>
          <w:lang w:eastAsia="es-ES"/>
          <w14:ligatures w14:val="none"/>
        </w:rPr>
        <w:t>del señor Del águila</w:t>
      </w:r>
      <w:r w:rsidRPr="00674312">
        <w:rPr>
          <w:rFonts w:ascii="Arial Narrow" w:eastAsia="Times New Roman" w:hAnsi="Arial Narrow" w:cs="Arial"/>
          <w:color w:val="000000"/>
          <w:kern w:val="0"/>
          <w:lang w:eastAsia="es-ES"/>
          <w14:ligatures w14:val="none"/>
        </w:rPr>
        <w:t>, y reiteró el requerimiento del envío físico y original de la documentación de la unión de hecho.</w:t>
      </w:r>
      <w:r w:rsidR="0071493E">
        <w:rPr>
          <w:rFonts w:ascii="Arial Narrow" w:eastAsia="Times New Roman" w:hAnsi="Arial Narrow" w:cs="Arial"/>
          <w:color w:val="000000"/>
          <w:kern w:val="0"/>
          <w:lang w:eastAsia="es-ES"/>
          <w14:ligatures w14:val="none"/>
        </w:rPr>
        <w:t xml:space="preserve"> </w:t>
      </w:r>
    </w:p>
    <w:p w14:paraId="2D7DB388"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5D3B5A" w14:textId="3E677827" w:rsidR="00674312" w:rsidRPr="00674312" w:rsidRDefault="00140230"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674312" w:rsidRPr="00674312">
        <w:rPr>
          <w:rFonts w:ascii="Arial Narrow" w:eastAsia="Times New Roman" w:hAnsi="Arial Narrow" w:cs="Arial"/>
          <w:color w:val="000000"/>
          <w:kern w:val="0"/>
          <w:lang w:eastAsia="es-ES"/>
          <w14:ligatures w14:val="none"/>
        </w:rPr>
        <w:t xml:space="preserve">, reiteró su disconformidad con el requerimiento de remisión física del expediente completo e indicó que la consignación del capital asegurado correspondía ser efectuada ante el </w:t>
      </w:r>
      <w:r w:rsidR="00EB5070">
        <w:rPr>
          <w:rFonts w:ascii="Arial Narrow" w:eastAsia="Times New Roman" w:hAnsi="Arial Narrow" w:cs="Arial"/>
          <w:color w:val="000000"/>
          <w:kern w:val="0"/>
          <w:lang w:eastAsia="es-ES"/>
          <w14:ligatures w14:val="none"/>
        </w:rPr>
        <w:t>juzgado correspondiente</w:t>
      </w:r>
      <w:r w:rsidR="00674312" w:rsidRPr="00674312">
        <w:rPr>
          <w:rFonts w:ascii="Arial Narrow" w:eastAsia="Times New Roman" w:hAnsi="Arial Narrow" w:cs="Arial"/>
          <w:color w:val="000000"/>
          <w:kern w:val="0"/>
          <w:lang w:eastAsia="es-ES"/>
          <w14:ligatures w14:val="none"/>
        </w:rPr>
        <w:t>, solicitando nuevamente celeridad en el trámite.</w:t>
      </w:r>
    </w:p>
    <w:p w14:paraId="75BAC87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90566" w14:textId="2F95FD9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13 de noviembre de 2025, </w:t>
      </w:r>
      <w:r w:rsidR="00EB5070" w:rsidRPr="00137FDF">
        <w:rPr>
          <w:rFonts w:ascii="Arial Narrow" w:eastAsia="Times New Roman" w:hAnsi="Arial Narrow" w:cs="Arial"/>
          <w:color w:val="000000"/>
          <w:kern w:val="0"/>
          <w:lang w:val="es-ES" w:eastAsia="es-ES"/>
          <w14:ligatures w14:val="none"/>
        </w:rPr>
        <w:t>Mapfre</w:t>
      </w:r>
      <w:r w:rsidR="00EB5070"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comunicó que se había generado la liquidación correspondiente a la solicitud presentada, precisando que el pago procedía vía consignación ante el </w:t>
      </w:r>
      <w:r w:rsidR="00EB5070">
        <w:rPr>
          <w:rFonts w:ascii="Arial Narrow" w:eastAsia="Times New Roman" w:hAnsi="Arial Narrow" w:cs="Arial"/>
          <w:color w:val="000000"/>
          <w:kern w:val="0"/>
          <w:lang w:eastAsia="es-ES"/>
          <w14:ligatures w14:val="none"/>
        </w:rPr>
        <w:t>juzgado correspondiente</w:t>
      </w:r>
      <w:r w:rsidR="00EB5070"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y que el cálculo se había efectuado sobre la base de las declaraciones y el pago de la prima efectuados por la empresa contratante, señalando además que la evaluación se había realizado con documentación virtual de manera excepcional.</w:t>
      </w:r>
      <w:r w:rsidR="00EB5070">
        <w:rPr>
          <w:rFonts w:ascii="Arial Narrow" w:eastAsia="Times New Roman" w:hAnsi="Arial Narrow" w:cs="Arial"/>
          <w:color w:val="000000"/>
          <w:kern w:val="0"/>
          <w:lang w:eastAsia="es-ES"/>
          <w14:ligatures w14:val="none"/>
        </w:rPr>
        <w:t xml:space="preserve"> </w:t>
      </w:r>
    </w:p>
    <w:p w14:paraId="0440EC41"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B4370E" w14:textId="335FD48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13 de noviembre de 2025, </w:t>
      </w:r>
      <w:r w:rsidR="00B4182E" w:rsidRPr="00137FDF">
        <w:rPr>
          <w:rFonts w:ascii="Arial Narrow" w:eastAsia="Times New Roman" w:hAnsi="Arial Narrow" w:cs="Arial"/>
          <w:color w:val="000000"/>
          <w:kern w:val="0"/>
          <w:lang w:val="es-ES" w:eastAsia="es-ES"/>
          <w14:ligatures w14:val="none"/>
        </w:rPr>
        <w:t>Mapfre</w:t>
      </w:r>
      <w:r w:rsidR="00B4182E"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emitió la </w:t>
      </w:r>
      <w:r w:rsidR="00A6374D">
        <w:rPr>
          <w:rFonts w:ascii="Arial Narrow" w:eastAsia="Times New Roman" w:hAnsi="Arial Narrow" w:cs="Arial"/>
          <w:color w:val="000000"/>
          <w:kern w:val="0"/>
          <w:lang w:eastAsia="es-ES"/>
          <w14:ligatures w14:val="none"/>
        </w:rPr>
        <w:t>l</w:t>
      </w:r>
      <w:r w:rsidRPr="00674312">
        <w:rPr>
          <w:rFonts w:ascii="Arial Narrow" w:eastAsia="Times New Roman" w:hAnsi="Arial Narrow" w:cs="Arial"/>
          <w:color w:val="000000"/>
          <w:kern w:val="0"/>
          <w:lang w:eastAsia="es-ES"/>
          <w14:ligatures w14:val="none"/>
        </w:rPr>
        <w:t xml:space="preserve">iquidación correspondiente al Seguro </w:t>
      </w:r>
      <w:r w:rsidR="00EB5070">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w:t>
      </w:r>
      <w:r w:rsidR="00A6374D">
        <w:rPr>
          <w:rFonts w:ascii="Arial Narrow" w:eastAsia="Times New Roman" w:hAnsi="Arial Narrow" w:cs="Arial"/>
          <w:color w:val="000000"/>
          <w:kern w:val="0"/>
          <w:lang w:eastAsia="es-ES"/>
          <w14:ligatures w14:val="none"/>
        </w:rPr>
        <w:t xml:space="preserve"> por </w:t>
      </w:r>
      <w:r w:rsidRPr="00674312">
        <w:rPr>
          <w:rFonts w:ascii="Arial Narrow" w:eastAsia="Times New Roman" w:hAnsi="Arial Narrow" w:cs="Arial"/>
          <w:color w:val="000000"/>
          <w:kern w:val="0"/>
          <w:lang w:eastAsia="es-ES"/>
          <w14:ligatures w14:val="none"/>
        </w:rPr>
        <w:t xml:space="preserve">cobertura de muerte accidental, </w:t>
      </w:r>
      <w:r w:rsidR="00A6374D">
        <w:rPr>
          <w:rFonts w:ascii="Arial Narrow" w:eastAsia="Times New Roman" w:hAnsi="Arial Narrow" w:cs="Arial"/>
          <w:color w:val="000000"/>
          <w:kern w:val="0"/>
          <w:lang w:eastAsia="es-ES"/>
          <w14:ligatures w14:val="none"/>
        </w:rPr>
        <w:t>señalando una</w:t>
      </w:r>
      <w:r w:rsidRPr="00674312">
        <w:rPr>
          <w:rFonts w:ascii="Arial Narrow" w:eastAsia="Times New Roman" w:hAnsi="Arial Narrow" w:cs="Arial"/>
          <w:color w:val="000000"/>
          <w:kern w:val="0"/>
          <w:lang w:eastAsia="es-ES"/>
          <w14:ligatures w14:val="none"/>
        </w:rPr>
        <w:t xml:space="preserve"> remuneración promedio de S/200,00 e indemnización total de S/6 400,00, así como intereses legales por S/6,30, </w:t>
      </w:r>
      <w:r w:rsidR="00392045">
        <w:rPr>
          <w:rFonts w:ascii="Arial Narrow" w:eastAsia="Times New Roman" w:hAnsi="Arial Narrow" w:cs="Arial"/>
          <w:color w:val="000000"/>
          <w:kern w:val="0"/>
          <w:lang w:eastAsia="es-ES"/>
          <w14:ligatures w14:val="none"/>
        </w:rPr>
        <w:t>y se efectuó</w:t>
      </w:r>
      <w:r w:rsidRPr="00674312">
        <w:rPr>
          <w:rFonts w:ascii="Arial Narrow" w:eastAsia="Times New Roman" w:hAnsi="Arial Narrow" w:cs="Arial"/>
          <w:color w:val="000000"/>
          <w:kern w:val="0"/>
          <w:lang w:eastAsia="es-ES"/>
          <w14:ligatures w14:val="none"/>
        </w:rPr>
        <w:t xml:space="preserve"> el depósito </w:t>
      </w:r>
      <w:r w:rsidR="00392045">
        <w:rPr>
          <w:rFonts w:ascii="Arial Narrow" w:eastAsia="Times New Roman" w:hAnsi="Arial Narrow" w:cs="Arial"/>
          <w:color w:val="000000"/>
          <w:kern w:val="0"/>
          <w:lang w:eastAsia="es-ES"/>
          <w14:ligatures w14:val="none"/>
        </w:rPr>
        <w:t>correspondiente</w:t>
      </w:r>
      <w:r w:rsidRPr="00674312">
        <w:rPr>
          <w:rFonts w:ascii="Arial Narrow" w:eastAsia="Times New Roman" w:hAnsi="Arial Narrow" w:cs="Arial"/>
          <w:color w:val="000000"/>
          <w:kern w:val="0"/>
          <w:lang w:eastAsia="es-ES"/>
          <w14:ligatures w14:val="none"/>
        </w:rPr>
        <w:t>.</w:t>
      </w:r>
    </w:p>
    <w:p w14:paraId="21B0EBD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53F265" w14:textId="6546BE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18 de noviembre de 2025, manifestó su disconformidad con el cálculo efectuado en la liquidación de la indemnización y solicitó la revisión y corrección del monto determinado, señalando que las remuneraciones asegurables debían calcularse considerando los ingresos variables percibidos por </w:t>
      </w:r>
      <w:r w:rsidR="002A3F67">
        <w:rPr>
          <w:rFonts w:ascii="Arial Narrow" w:eastAsia="Times New Roman" w:hAnsi="Arial Narrow" w:cs="Arial"/>
          <w:color w:val="000000"/>
          <w:kern w:val="0"/>
          <w:lang w:eastAsia="es-ES"/>
          <w14:ligatures w14:val="none"/>
        </w:rPr>
        <w:t>el señor Del águila</w:t>
      </w:r>
      <w:r w:rsidRPr="00674312">
        <w:rPr>
          <w:rFonts w:ascii="Arial Narrow" w:eastAsia="Times New Roman" w:hAnsi="Arial Narrow" w:cs="Arial"/>
          <w:color w:val="000000"/>
          <w:kern w:val="0"/>
          <w:lang w:eastAsia="es-ES"/>
          <w14:ligatures w14:val="none"/>
        </w:rPr>
        <w:t>.</w:t>
      </w:r>
    </w:p>
    <w:p w14:paraId="7E86C00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1438E" w14:textId="0F966A9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w:t>
      </w:r>
      <w:r w:rsidR="006452B3">
        <w:rPr>
          <w:rFonts w:ascii="Arial Narrow" w:eastAsia="Times New Roman" w:hAnsi="Arial Narrow" w:cs="Arial"/>
          <w:color w:val="000000"/>
          <w:kern w:val="0"/>
          <w:lang w:eastAsia="es-ES"/>
          <w14:ligatures w14:val="none"/>
        </w:rPr>
        <w:t>mismo día</w:t>
      </w:r>
      <w:r w:rsidRPr="00674312">
        <w:rPr>
          <w:rFonts w:ascii="Arial Narrow" w:eastAsia="Times New Roman" w:hAnsi="Arial Narrow" w:cs="Arial"/>
          <w:color w:val="000000"/>
          <w:kern w:val="0"/>
          <w:lang w:eastAsia="es-ES"/>
          <w14:ligatures w14:val="none"/>
        </w:rPr>
        <w:t xml:space="preserve">, </w:t>
      </w:r>
      <w:r w:rsidR="00392045" w:rsidRPr="00137FDF">
        <w:rPr>
          <w:rFonts w:ascii="Arial Narrow" w:eastAsia="Times New Roman" w:hAnsi="Arial Narrow" w:cs="Arial"/>
          <w:color w:val="000000"/>
          <w:kern w:val="0"/>
          <w:lang w:val="es-ES" w:eastAsia="es-ES"/>
          <w14:ligatures w14:val="none"/>
        </w:rPr>
        <w:t>Mapfre</w:t>
      </w:r>
      <w:r w:rsidR="00392045"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respondió indicando que el correo electrónico no constituía un canal idóneo para la presentación de reclamos y que estos debían ser formulados a través </w:t>
      </w:r>
      <w:r w:rsidR="00392045" w:rsidRPr="00674312">
        <w:rPr>
          <w:rFonts w:ascii="Arial Narrow" w:eastAsia="Times New Roman" w:hAnsi="Arial Narrow" w:cs="Arial"/>
          <w:color w:val="000000"/>
          <w:kern w:val="0"/>
          <w:lang w:eastAsia="es-ES"/>
          <w14:ligatures w14:val="none"/>
        </w:rPr>
        <w:t>del libro de reclamaciones</w:t>
      </w:r>
      <w:r w:rsidRPr="00674312">
        <w:rPr>
          <w:rFonts w:ascii="Arial Narrow" w:eastAsia="Times New Roman" w:hAnsi="Arial Narrow" w:cs="Arial"/>
          <w:color w:val="000000"/>
          <w:kern w:val="0"/>
          <w:lang w:eastAsia="es-ES"/>
          <w14:ligatures w14:val="none"/>
        </w:rPr>
        <w:t>.</w:t>
      </w:r>
    </w:p>
    <w:p w14:paraId="040959D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8F408" w14:textId="075857C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19 de noviembre de 2025, presentó reclamo mediante </w:t>
      </w:r>
      <w:r w:rsidR="00392045" w:rsidRPr="00392045">
        <w:rPr>
          <w:rFonts w:ascii="Arial Narrow" w:eastAsia="Times New Roman" w:hAnsi="Arial Narrow" w:cs="Arial"/>
          <w:color w:val="000000"/>
          <w:kern w:val="0"/>
          <w:lang w:eastAsia="es-ES"/>
          <w14:ligatures w14:val="none"/>
        </w:rPr>
        <w:t>el libro de reclamaciones</w:t>
      </w:r>
      <w:r w:rsidR="00392045"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de </w:t>
      </w:r>
      <w:r w:rsidR="00392045" w:rsidRPr="00137FDF">
        <w:rPr>
          <w:rFonts w:ascii="Arial Narrow" w:eastAsia="Times New Roman" w:hAnsi="Arial Narrow" w:cs="Arial"/>
          <w:color w:val="000000"/>
          <w:kern w:val="0"/>
          <w:lang w:val="es-ES" w:eastAsia="es-ES"/>
          <w14:ligatures w14:val="none"/>
        </w:rPr>
        <w:t>Mapfre</w:t>
      </w:r>
      <w:r w:rsidRPr="00674312">
        <w:rPr>
          <w:rFonts w:ascii="Arial Narrow" w:eastAsia="Times New Roman" w:hAnsi="Arial Narrow" w:cs="Arial"/>
          <w:color w:val="000000"/>
          <w:kern w:val="0"/>
          <w:lang w:eastAsia="es-ES"/>
          <w14:ligatures w14:val="none"/>
        </w:rPr>
        <w:t xml:space="preserve">, solicitando la revisión y corrección del cálculo de la liquidación del Seguro </w:t>
      </w:r>
      <w:r w:rsidR="00392045">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w:t>
      </w:r>
      <w:r w:rsidR="00392045">
        <w:rPr>
          <w:rFonts w:ascii="Arial Narrow" w:eastAsia="Times New Roman" w:hAnsi="Arial Narrow" w:cs="Arial"/>
          <w:color w:val="000000"/>
          <w:kern w:val="0"/>
          <w:lang w:eastAsia="es-ES"/>
          <w14:ligatures w14:val="none"/>
        </w:rPr>
        <w:t xml:space="preserve"> </w:t>
      </w:r>
    </w:p>
    <w:p w14:paraId="274F1C02" w14:textId="77777777" w:rsidR="00674312" w:rsidRPr="002A3F67" w:rsidRDefault="00674312" w:rsidP="002A3F67">
      <w:pPr>
        <w:spacing w:after="0" w:line="240" w:lineRule="auto"/>
        <w:jc w:val="both"/>
        <w:rPr>
          <w:rFonts w:ascii="Arial Narrow" w:eastAsia="Times New Roman" w:hAnsi="Arial Narrow" w:cs="Arial"/>
          <w:color w:val="000000"/>
          <w:kern w:val="0"/>
          <w:lang w:eastAsia="es-ES"/>
          <w14:ligatures w14:val="none"/>
        </w:rPr>
      </w:pPr>
    </w:p>
    <w:p w14:paraId="20F245FB" w14:textId="7446088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25 de noviembre de 2025, </w:t>
      </w:r>
      <w:r w:rsidR="00632B03">
        <w:rPr>
          <w:rFonts w:ascii="Arial Narrow" w:eastAsia="Times New Roman" w:hAnsi="Arial Narrow" w:cs="Arial"/>
          <w:color w:val="000000"/>
          <w:kern w:val="0"/>
          <w:lang w:val="es-ES" w:eastAsia="es-ES"/>
          <w14:ligatures w14:val="none"/>
        </w:rPr>
        <w:t>respondió su reclamo</w:t>
      </w:r>
      <w:r w:rsidRPr="00674312">
        <w:rPr>
          <w:rFonts w:ascii="Arial Narrow" w:eastAsia="Times New Roman" w:hAnsi="Arial Narrow" w:cs="Arial"/>
          <w:color w:val="000000"/>
          <w:kern w:val="0"/>
          <w:lang w:eastAsia="es-ES"/>
          <w14:ligatures w14:val="none"/>
        </w:rPr>
        <w:t xml:space="preserve"> </w:t>
      </w:r>
      <w:r w:rsidR="00632B03">
        <w:rPr>
          <w:rFonts w:ascii="Arial Narrow" w:eastAsia="Times New Roman" w:hAnsi="Arial Narrow" w:cs="Arial"/>
          <w:color w:val="000000"/>
          <w:kern w:val="0"/>
          <w:lang w:eastAsia="es-ES"/>
          <w14:ligatures w14:val="none"/>
        </w:rPr>
        <w:t xml:space="preserve">indicando </w:t>
      </w:r>
      <w:r w:rsidRPr="00674312">
        <w:rPr>
          <w:rFonts w:ascii="Arial Narrow" w:eastAsia="Times New Roman" w:hAnsi="Arial Narrow" w:cs="Arial"/>
          <w:color w:val="000000"/>
          <w:kern w:val="0"/>
          <w:lang w:eastAsia="es-ES"/>
          <w14:ligatures w14:val="none"/>
        </w:rPr>
        <w:t>que el cálculo de la indemnización se realizó sobre la base del importe mensual declarado por la empresa empleadora para los meses de marzo, abril y mayo de 2023, ascendente a S/200,00, concluyendo que el monto liquidado era correcto y que no correspondía efectuar un pago mayor.</w:t>
      </w:r>
      <w:r w:rsidR="00392045">
        <w:rPr>
          <w:rFonts w:ascii="Arial Narrow" w:eastAsia="Times New Roman" w:hAnsi="Arial Narrow" w:cs="Arial"/>
          <w:color w:val="000000"/>
          <w:kern w:val="0"/>
          <w:lang w:eastAsia="es-ES"/>
          <w14:ligatures w14:val="none"/>
        </w:rPr>
        <w:t xml:space="preserve"> </w:t>
      </w:r>
    </w:p>
    <w:p w14:paraId="33E14FF7" w14:textId="77777777" w:rsidR="00CA59A2" w:rsidRPr="00137FD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B7935B" w:rsidR="00CA59A2" w:rsidRPr="009C75F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75F0">
        <w:rPr>
          <w:rFonts w:ascii="Arial Narrow" w:eastAsia="Times New Roman" w:hAnsi="Arial Narrow" w:cs="Arial"/>
          <w:color w:val="000000"/>
          <w:kern w:val="0"/>
          <w:lang w:val="es-ES" w:eastAsia="es-ES"/>
          <w14:ligatures w14:val="none"/>
        </w:rPr>
        <w:lastRenderedPageBreak/>
        <w:t xml:space="preserve">La señora </w:t>
      </w:r>
      <w:r w:rsidR="00137FDF" w:rsidRPr="009C75F0">
        <w:rPr>
          <w:rFonts w:ascii="Arial Narrow" w:eastAsia="Calibri" w:hAnsi="Arial Narrow" w:cs="Arial"/>
          <w:kern w:val="0"/>
          <w14:ligatures w14:val="none"/>
        </w:rPr>
        <w:t xml:space="preserve">Tamani </w:t>
      </w:r>
      <w:r w:rsidRPr="009C75F0">
        <w:rPr>
          <w:rFonts w:ascii="Arial Narrow" w:eastAsia="Times New Roman" w:hAnsi="Arial Narrow" w:cs="Arial"/>
          <w:color w:val="000000"/>
          <w:kern w:val="0"/>
          <w:lang w:val="es-ES" w:eastAsia="es-ES"/>
          <w14:ligatures w14:val="none"/>
        </w:rPr>
        <w:t xml:space="preserve">solicitó, en calidad de medida correctiva, que </w:t>
      </w:r>
      <w:r w:rsidR="00137FDF" w:rsidRPr="009C75F0">
        <w:rPr>
          <w:rFonts w:ascii="Arial Narrow" w:eastAsia="Times New Roman" w:hAnsi="Arial Narrow" w:cs="Arial"/>
          <w:color w:val="000000"/>
          <w:kern w:val="0"/>
          <w:lang w:val="es-ES" w:eastAsia="es-ES"/>
          <w14:ligatures w14:val="none"/>
        </w:rPr>
        <w:t xml:space="preserve">Mapfre </w:t>
      </w:r>
      <w:r w:rsidRPr="009C75F0">
        <w:rPr>
          <w:rFonts w:ascii="Arial Narrow" w:eastAsia="Times New Roman" w:hAnsi="Arial Narrow" w:cs="Arial"/>
          <w:color w:val="000000"/>
          <w:kern w:val="0"/>
          <w:lang w:val="es-ES" w:eastAsia="es-ES"/>
          <w14:ligatures w14:val="none"/>
        </w:rPr>
        <w:t>cumpla con</w:t>
      </w:r>
      <w:r w:rsidR="00CB0314" w:rsidRPr="009C75F0">
        <w:rPr>
          <w:rFonts w:ascii="Arial Narrow" w:eastAsia="Times New Roman" w:hAnsi="Arial Narrow" w:cs="Arial"/>
          <w:color w:val="000000"/>
          <w:kern w:val="0"/>
          <w:lang w:val="es-ES" w:eastAsia="es-ES"/>
          <w14:ligatures w14:val="none"/>
        </w:rPr>
        <w:t>: (i)</w:t>
      </w:r>
      <w:r w:rsidRPr="009C75F0">
        <w:rPr>
          <w:rFonts w:ascii="Arial Narrow" w:eastAsia="Times New Roman" w:hAnsi="Arial Narrow" w:cs="Arial"/>
          <w:color w:val="000000"/>
          <w:kern w:val="0"/>
          <w:lang w:val="es-ES" w:eastAsia="es-ES"/>
          <w14:ligatures w14:val="none"/>
        </w:rPr>
        <w:t xml:space="preserve"> </w:t>
      </w:r>
      <w:r w:rsidR="00CB0314" w:rsidRPr="009C75F0">
        <w:rPr>
          <w:rFonts w:ascii="Arial Narrow" w:eastAsia="Times New Roman" w:hAnsi="Arial Narrow" w:cs="Arial"/>
          <w:color w:val="000000"/>
          <w:kern w:val="0"/>
          <w:lang w:val="es-ES" w:eastAsia="es-ES"/>
          <w14:ligatures w14:val="none"/>
        </w:rPr>
        <w:t xml:space="preserve">realizar el cálculo y pago de la indemnización del Seguro Vida Ley conforme a lo establecido en el Decreto Legislativo </w:t>
      </w:r>
      <w:r w:rsidR="009C75F0" w:rsidRPr="0026598E">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688, en particular a sus artículos 9, 10 y 13</w:t>
      </w:r>
      <w:r w:rsidR="009C75F0">
        <w:rPr>
          <w:rFonts w:ascii="Arial Narrow" w:eastAsia="Times New Roman" w:hAnsi="Arial Narrow" w:cs="Arial"/>
          <w:color w:val="000000"/>
          <w:kern w:val="0"/>
          <w:lang w:val="es-ES" w:eastAsia="es-ES"/>
          <w14:ligatures w14:val="none"/>
        </w:rPr>
        <w:t xml:space="preserve"> </w:t>
      </w:r>
      <w:r w:rsidR="009C75F0" w:rsidRPr="009C75F0">
        <w:rPr>
          <w:rFonts w:ascii="Arial Narrow" w:eastAsia="Times New Roman" w:hAnsi="Arial Narrow" w:cs="Arial"/>
          <w:color w:val="000000"/>
          <w:kern w:val="0"/>
          <w:lang w:val="es-ES" w:eastAsia="es-ES"/>
          <w14:ligatures w14:val="none"/>
        </w:rPr>
        <w:t>y</w:t>
      </w:r>
      <w:r w:rsidR="00CB0314" w:rsidRPr="009C75F0">
        <w:rPr>
          <w:rFonts w:ascii="Arial Narrow" w:eastAsia="Times New Roman" w:hAnsi="Arial Narrow" w:cs="Arial"/>
          <w:color w:val="000000"/>
          <w:kern w:val="0"/>
          <w:lang w:val="es-ES" w:eastAsia="es-ES"/>
          <w14:ligatures w14:val="none"/>
        </w:rPr>
        <w:t xml:space="preserve"> que dicho cálculo se efectúe tomando en cuenta la evidencia contenida en las boletas de pago de marzo, abril y mayo de 2023</w:t>
      </w:r>
      <w:r w:rsidR="00AE71D5">
        <w:rPr>
          <w:rFonts w:ascii="Arial Narrow" w:eastAsia="Times New Roman" w:hAnsi="Arial Narrow" w:cs="Arial"/>
          <w:color w:val="000000"/>
          <w:kern w:val="0"/>
          <w:lang w:val="es-ES" w:eastAsia="es-ES"/>
          <w14:ligatures w14:val="none"/>
        </w:rPr>
        <w:t xml:space="preserve">, </w:t>
      </w:r>
      <w:r w:rsidR="00AE71D5" w:rsidRPr="00CB0314">
        <w:rPr>
          <w:rFonts w:ascii="Arial Narrow" w:eastAsia="Times New Roman" w:hAnsi="Arial Narrow" w:cs="Arial"/>
          <w:color w:val="000000"/>
          <w:kern w:val="0"/>
          <w:lang w:val="es-ES" w:eastAsia="es-ES"/>
          <w14:ligatures w14:val="none"/>
        </w:rPr>
        <w:t>las cuales demuestran la variabilidad de los aportes del empleador al Seguro Vida Ley en función de los ingresos reales del trabajador</w:t>
      </w:r>
      <w:r w:rsidR="00CB0314" w:rsidRPr="009C75F0">
        <w:rPr>
          <w:rFonts w:ascii="Arial Narrow" w:eastAsia="Times New Roman" w:hAnsi="Arial Narrow" w:cs="Arial"/>
          <w:color w:val="000000"/>
          <w:kern w:val="0"/>
          <w:lang w:val="es-ES" w:eastAsia="es-ES"/>
          <w14:ligatures w14:val="none"/>
        </w:rPr>
        <w:t>; y</w:t>
      </w:r>
      <w:r w:rsidR="007C79AF">
        <w:rPr>
          <w:rFonts w:ascii="Arial Narrow" w:eastAsia="Times New Roman" w:hAnsi="Arial Narrow" w:cs="Arial"/>
          <w:color w:val="000000"/>
          <w:kern w:val="0"/>
          <w:lang w:val="es-ES" w:eastAsia="es-ES"/>
          <w14:ligatures w14:val="none"/>
        </w:rPr>
        <w:t>,</w:t>
      </w:r>
      <w:r w:rsidR="00CB0314" w:rsidRPr="009C75F0">
        <w:rPr>
          <w:rFonts w:ascii="Arial Narrow" w:eastAsia="Times New Roman" w:hAnsi="Arial Narrow" w:cs="Arial"/>
          <w:color w:val="000000"/>
          <w:kern w:val="0"/>
          <w:lang w:val="es-ES" w:eastAsia="es-ES"/>
          <w14:ligatures w14:val="none"/>
        </w:rPr>
        <w:t xml:space="preserve"> (</w:t>
      </w:r>
      <w:proofErr w:type="spellStart"/>
      <w:r w:rsidR="00CB0314" w:rsidRPr="009C75F0">
        <w:rPr>
          <w:rFonts w:ascii="Arial Narrow" w:eastAsia="Times New Roman" w:hAnsi="Arial Narrow" w:cs="Arial"/>
          <w:color w:val="000000"/>
          <w:kern w:val="0"/>
          <w:lang w:val="es-ES" w:eastAsia="es-ES"/>
          <w14:ligatures w14:val="none"/>
        </w:rPr>
        <w:t>ii</w:t>
      </w:r>
      <w:proofErr w:type="spellEnd"/>
      <w:r w:rsidR="00CB0314" w:rsidRPr="009C75F0">
        <w:rPr>
          <w:rFonts w:ascii="Arial Narrow" w:eastAsia="Times New Roman" w:hAnsi="Arial Narrow" w:cs="Arial"/>
          <w:color w:val="000000"/>
          <w:kern w:val="0"/>
          <w:lang w:val="es-ES" w:eastAsia="es-ES"/>
          <w14:ligatures w14:val="none"/>
        </w:rPr>
        <w:t>) que se deje sin efecto la aplicación indebida de un sueldo básico de S/ 200.00 como base de cálculo, por resultar contraria a la normativa vigente</w:t>
      </w:r>
      <w:r w:rsidRPr="009C75F0">
        <w:rPr>
          <w:rFonts w:ascii="Arial Narrow" w:eastAsia="Times New Roman" w:hAnsi="Arial Narrow" w:cs="Arial"/>
          <w:color w:val="000000"/>
          <w:kern w:val="0"/>
          <w:lang w:val="es-ES" w:eastAsia="es-ES"/>
          <w14:ligatures w14:val="none"/>
        </w:rPr>
        <w:t>.</w:t>
      </w:r>
      <w:r w:rsidR="009C75F0">
        <w:rPr>
          <w:rFonts w:ascii="Arial Narrow" w:eastAsia="Times New Roman" w:hAnsi="Arial Narrow" w:cs="Arial"/>
          <w:color w:val="000000"/>
          <w:kern w:val="0"/>
          <w:lang w:val="es-ES" w:eastAsia="es-ES"/>
          <w14:ligatures w14:val="none"/>
        </w:rPr>
        <w:t xml:space="preserve"> </w:t>
      </w:r>
      <w:r w:rsidR="00AE71D5">
        <w:rPr>
          <w:rFonts w:ascii="Arial Narrow" w:eastAsia="Times New Roman" w:hAnsi="Arial Narrow" w:cs="Arial"/>
          <w:color w:val="000000"/>
          <w:kern w:val="0"/>
          <w:lang w:val="es-ES" w:eastAsia="es-ES"/>
          <w14:ligatures w14:val="none"/>
        </w:rPr>
        <w:t xml:space="preserve">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C54504" w:rsidR="00121544" w:rsidRPr="00C95AD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95AD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95AD2">
        <w:rPr>
          <w:rFonts w:ascii="Arial Narrow" w:eastAsia="Arial Narrow" w:hAnsi="Arial Narrow" w:cs="Arial Narrow"/>
          <w:kern w:val="0"/>
          <w:vertAlign w:val="superscript"/>
          <w14:ligatures w14:val="none"/>
        </w:rPr>
        <w:footnoteReference w:id="2"/>
      </w:r>
      <w:r w:rsidRPr="00C95AD2">
        <w:rPr>
          <w:rFonts w:ascii="Arial Narrow" w:eastAsia="Times New Roman" w:hAnsi="Arial Narrow" w:cs="Segoe UI"/>
          <w:color w:val="000000"/>
          <w:kern w:val="0"/>
          <w:lang w:eastAsia="es-PE"/>
          <w14:ligatures w14:val="none"/>
        </w:rPr>
        <w:t xml:space="preserve">, </w:t>
      </w:r>
      <w:r w:rsidR="00121544" w:rsidRPr="00C95AD2">
        <w:rPr>
          <w:rFonts w:ascii="Arial Narrow" w:eastAsia="Times New Roman" w:hAnsi="Arial Narrow" w:cs="Segoe UI"/>
          <w:color w:val="000000"/>
          <w:kern w:val="0"/>
          <w:lang w:eastAsia="es-PE"/>
          <w14:ligatures w14:val="none"/>
        </w:rPr>
        <w:t xml:space="preserve">considera </w:t>
      </w:r>
      <w:r w:rsidR="00121544" w:rsidRPr="00C95AD2">
        <w:rPr>
          <w:rFonts w:ascii="Arial Narrow" w:eastAsia="Arial Narrow" w:hAnsi="Arial Narrow" w:cs="Arial Narrow"/>
          <w:kern w:val="0"/>
          <w14:ligatures w14:val="none"/>
        </w:rPr>
        <w:t xml:space="preserve">que el hecho denunciado, </w:t>
      </w:r>
      <w:bookmarkStart w:id="6" w:name="_Hlk211591623"/>
      <w:r w:rsidR="00121544" w:rsidRPr="00C95AD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habría realizado una liquidación inadecuada de la Póliza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 del Seguro de Vida Ley en virtud del fallecimiento del Carlos Arnold del Águila Bartra.</w:t>
      </w:r>
      <w:r w:rsidR="00711750" w:rsidRPr="00C95AD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5AD2">
        <w:rPr>
          <w:rFonts w:ascii="Arial Narrow" w:eastAsia="Times New Roman" w:hAnsi="Arial Narrow" w:cs="Segoe UI"/>
          <w:color w:val="000000"/>
          <w:kern w:val="0"/>
          <w:lang w:eastAsia="es-PE"/>
          <w14:ligatures w14:val="none"/>
        </w:rPr>
        <w:t/>
      </w:r>
      <w:r w:rsidR="00711750" w:rsidRPr="00C95AD2">
        <w:rPr>
          <w:rFonts w:ascii="Arial Narrow" w:eastAsia="Arial Narrow" w:hAnsi="Arial Narrow" w:cs="Arial Narrow"/>
          <w:kern w:val="0"/>
          <w14:ligatures w14:val="none"/>
        </w:rPr>
        <w:t xml:space="preserve"> y 19</w:t>
      </w:r>
      <w:r w:rsidR="00711750" w:rsidRPr="00C95AD2">
        <w:rPr>
          <w:rFonts w:ascii="Arial Narrow" w:eastAsia="Times New Roman" w:hAnsi="Arial Narrow" w:cs="Segoe UI"/>
          <w:color w:val="000000"/>
          <w:kern w:val="0"/>
          <w:lang w:eastAsia="es-PE"/>
          <w14:ligatures w14:val="none"/>
        </w:rPr>
        <w:t/>
      </w:r>
      <w:r w:rsidR="00711750" w:rsidRPr="00C95AD2">
        <w:rPr>
          <w:rFonts w:ascii="Arial Narrow" w:eastAsia="Arial Narrow" w:hAnsi="Arial Narrow" w:cs="Arial Narrow"/>
          <w:kern w:val="0"/>
          <w14:ligatures w14:val="none"/>
        </w:rPr>
        <w:t xml:space="preserve"> del Código</w:t>
      </w:r>
      <w:bookmarkStart w:id="10" w:name="_Hlk213160896"/>
      <w:bookmarkEnd w:id="7"/>
      <w:r w:rsidR="00711750" w:rsidRPr="00C95AD2">
        <w:rPr>
          <w:rFonts w:ascii="Arial Narrow" w:eastAsia="Arial Narrow" w:hAnsi="Arial Narrow" w:cs="Arial"/>
          <w:kern w:val="0"/>
          <w:vertAlign w:val="superscript"/>
          <w14:ligatures w14:val="none"/>
        </w:rPr>
        <w:footnoteReference w:id="3"/>
      </w:r>
      <w:bookmarkEnd w:id="10"/>
      <w:r w:rsidR="00711750" w:rsidRPr="00C95AD2">
        <w:rPr>
          <w:rFonts w:ascii="Arial Narrow" w:eastAsia="Arial Narrow" w:hAnsi="Arial Narrow" w:cs="Arial Narrow"/>
          <w:kern w:val="0"/>
          <w14:ligatures w14:val="none"/>
        </w:rPr>
        <w:t>.</w:t>
      </w:r>
      <w:bookmarkEnd w:id="8"/>
    </w:p>
    <w:p w14:paraId="116891C0" w14:textId="77777777" w:rsidR="00121544" w:rsidRPr="00C95AD2"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32ED08A4" w:rsidR="00F71384" w:rsidRPr="00C95AD2" w:rsidRDefault="00121544" w:rsidP="00A831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95AD2">
        <w:rPr>
          <w:rFonts w:ascii="Arial Narrow" w:eastAsia="Arial Narrow" w:hAnsi="Arial Narrow" w:cs="Arial Narrow"/>
          <w:kern w:val="0"/>
          <w14:ligatures w14:val="none"/>
        </w:rPr>
        <w:t xml:space="preserve">Así también, la Secretaría Técnica, en ejercicio de sus facultades, </w:t>
      </w:r>
      <w:r w:rsidRPr="00C95AD2">
        <w:rPr>
          <w:rFonts w:ascii="Arial Narrow" w:eastAsia="Times New Roman" w:hAnsi="Arial Narrow" w:cs="Segoe UI"/>
          <w:color w:val="000000"/>
          <w:kern w:val="0"/>
          <w:lang w:eastAsia="es-PE"/>
          <w14:ligatures w14:val="none"/>
        </w:rPr>
        <w:t xml:space="preserve">considera </w:t>
      </w:r>
      <w:r w:rsidRPr="00C95AD2">
        <w:rPr>
          <w:rFonts w:ascii="Arial Narrow" w:eastAsia="Arial Narrow" w:hAnsi="Arial Narrow" w:cs="Arial Narrow"/>
          <w:kern w:val="0"/>
          <w14:ligatures w14:val="none"/>
        </w:rPr>
        <w:t xml:space="preserve">que el hecho denunciado, consistente en que </w:t>
      </w:r>
      <w:bookmarkEnd w:id="11"/>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habría dilatado la atención de la solicitud de cobertura presentada por la denunciante por el fallecimiento del señor Carlos Arnold del Águila Bartra en virtud de la Póliza del Seguro de Vida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w:t>
      </w:r>
      <w:r w:rsidR="00A83123" w:rsidRPr="00C95AD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A83123" w:rsidRPr="00C95AD2">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00A83123" w:rsidRPr="00C95AD2">
        <w:rPr>
          <w:rFonts w:ascii="Arial Narrow" w:eastAsia="Times New Roman" w:hAnsi="Arial Narrow" w:cs="Segoe UI"/>
          <w:color w:val="000000"/>
          <w:kern w:val="0"/>
          <w:lang w:eastAsia="es-PE"/>
          <w14:ligatures w14:val="none"/>
        </w:rPr>
        <w:t/>
      </w:r>
      <w:r w:rsidR="00A83123" w:rsidRPr="00C95AD2">
        <w:rPr>
          <w:rFonts w:ascii="Arial Narrow" w:eastAsia="Arial Narrow" w:hAnsi="Arial Narrow" w:cs="Arial Narrow"/>
          <w:kern w:val="0"/>
          <w14:ligatures w14:val="none"/>
        </w:rPr>
        <w:t xml:space="preserve"> y 19</w:t>
      </w:r>
      <w:r w:rsidR="00A83123" w:rsidRPr="00C95AD2">
        <w:rPr>
          <w:rFonts w:ascii="Arial Narrow" w:eastAsia="Times New Roman" w:hAnsi="Arial Narrow" w:cs="Segoe UI"/>
          <w:color w:val="000000"/>
          <w:kern w:val="0"/>
          <w:lang w:eastAsia="es-PE"/>
          <w14:ligatures w14:val="none"/>
        </w:rPr>
        <w:t/>
      </w:r>
      <w:r w:rsidR="00A83123" w:rsidRPr="00C95AD2">
        <w:rPr>
          <w:rFonts w:ascii="Arial Narrow" w:eastAsia="Arial Narrow" w:hAnsi="Arial Narrow" w:cs="Arial Narrow"/>
          <w:kern w:val="0"/>
          <w14:ligatures w14:val="none"/>
        </w:rPr>
        <w:t xml:space="preserve"> del Código</w:t>
      </w:r>
      <w:r w:rsidR="00711750" w:rsidRPr="00C95AD2">
        <w:rPr>
          <w:rFonts w:ascii="Arial Narrow" w:eastAsia="Arial Narrow" w:hAnsi="Arial Narrow" w:cs="Arial"/>
          <w:bCs/>
          <w:color w:val="000000"/>
          <w:kern w:val="0"/>
          <w:lang w:eastAsia="es-PE"/>
          <w14:ligatures w14:val="none"/>
        </w:rPr>
        <w:t xml:space="preserve">. </w:t>
      </w:r>
      <w:bookmarkStart w:id="12" w:name="_Hlk215162008"/>
      <w:bookmarkEnd w:id="1"/>
    </w:p>
    <w:p w14:paraId="59C3C215" w14:textId="77777777" w:rsidR="00A83123" w:rsidRPr="00C95AD2" w:rsidRDefault="00A83123" w:rsidP="00A83123">
      <w:pPr>
        <w:pStyle w:val="Prrafodelista"/>
        <w:spacing w:after="0" w:line="240" w:lineRule="auto"/>
        <w:ind w:left="567"/>
        <w:jc w:val="both"/>
        <w:rPr>
          <w:rFonts w:ascii="Arial Narrow" w:eastAsia="Arial Narrow" w:hAnsi="Arial Narrow" w:cs="Arial Narrow"/>
          <w:kern w:val="0"/>
          <w14:ligatures w14:val="none"/>
        </w:rPr>
      </w:pPr>
      <w:bookmarkStart w:id="13" w:name="_Hlk214962902"/>
      <w:bookmarkStart w:id="14" w:name="_Hlk214559009"/>
    </w:p>
    <w:p w14:paraId="07559B21" w14:textId="30E8D2B4" w:rsidR="00F71384" w:rsidRPr="00C95AD2"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5AD2">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3"/>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el 18 de noviembre de 2025 habría rechazado indebidamente a la denunciante la solicitud de reconsideración de liquidación de la Póliza del Seguro de Vida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 alegando que no fue presentado por el canal correcto</w:t>
      </w:r>
      <w:r w:rsidR="009C0C89" w:rsidRPr="00C95AD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0C89" w:rsidRPr="00C95AD2">
        <w:rPr>
          <w:rFonts w:ascii="Arial Narrow" w:eastAsia="Times New Roman" w:hAnsi="Arial Narrow" w:cs="Segoe UI"/>
          <w:color w:val="000000"/>
          <w:kern w:val="0"/>
          <w:lang w:eastAsia="es-PE"/>
          <w14:ligatures w14:val="none"/>
        </w:rPr>
        <w:t/>
      </w:r>
      <w:r w:rsidR="009C0C89" w:rsidRPr="00C95AD2">
        <w:rPr>
          <w:rFonts w:ascii="Arial Narrow" w:eastAsia="Arial Narrow" w:hAnsi="Arial Narrow" w:cs="Arial Narrow"/>
          <w:kern w:val="0"/>
          <w14:ligatures w14:val="none"/>
        </w:rPr>
        <w:t xml:space="preserve"> y 19</w:t>
      </w:r>
      <w:r w:rsidR="009C0C89" w:rsidRPr="00C95AD2">
        <w:rPr>
          <w:rFonts w:ascii="Arial Narrow" w:eastAsia="Times New Roman" w:hAnsi="Arial Narrow" w:cs="Segoe UI"/>
          <w:color w:val="000000"/>
          <w:kern w:val="0"/>
          <w:lang w:eastAsia="es-PE"/>
          <w14:ligatures w14:val="none"/>
        </w:rPr>
        <w:t/>
      </w:r>
      <w:r w:rsidR="009C0C89" w:rsidRPr="00C95AD2">
        <w:rPr>
          <w:rFonts w:ascii="Arial Narrow" w:eastAsia="Arial Narrow" w:hAnsi="Arial Narrow" w:cs="Arial Narrow"/>
          <w:kern w:val="0"/>
          <w14:ligatures w14:val="none"/>
        </w:rPr>
        <w:t xml:space="preserve"> del Código</w:t>
      </w:r>
      <w:r w:rsidR="009C0C89" w:rsidRPr="00C95AD2">
        <w:rPr>
          <w:rFonts w:ascii="Arial Narrow" w:eastAsia="Arial Narrow" w:hAnsi="Arial Narrow" w:cs="Arial"/>
          <w:bCs/>
          <w:color w:val="000000"/>
          <w:kern w:val="0"/>
          <w:lang w:eastAsia="es-PE"/>
          <w14:ligatures w14:val="none"/>
        </w:rPr>
        <w:t xml:space="preserve">. </w:t>
      </w:r>
    </w:p>
    <w:bookmarkEnd w:id="6"/>
    <w:bookmarkEnd w:id="9"/>
    <w:bookmarkEnd w:id="12"/>
    <w:bookmarkEnd w:id="14"/>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5"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F2CC34" w:rsidR="00CA59A2" w:rsidRPr="00A16DA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405B2">
        <w:rPr>
          <w:rFonts w:ascii="Arial Narrow" w:eastAsia="Times New Roman" w:hAnsi="Arial Narrow" w:cs="Arial"/>
          <w:color w:val="000000"/>
          <w:kern w:val="0"/>
          <w:lang w:val="es-ES" w:eastAsia="es-ES"/>
          <w14:ligatures w14:val="none"/>
        </w:rPr>
        <w:t xml:space="preserve">conviene requerir </w:t>
      </w:r>
      <w:r w:rsidR="005405B2" w:rsidRPr="005405B2">
        <w:rPr>
          <w:rFonts w:ascii="Arial Narrow" w:eastAsia="Times New Roman" w:hAnsi="Arial Narrow" w:cs="Arial"/>
          <w:color w:val="000000"/>
          <w:kern w:val="0"/>
          <w:lang w:val="es-ES" w:eastAsia="es-ES"/>
          <w14:ligatures w14:val="none"/>
        </w:rPr>
        <w:t>a la compañía aseguradora</w:t>
      </w:r>
      <w:r w:rsidRPr="005405B2">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w:t>
      </w:r>
      <w:r w:rsidRPr="00A16DA3">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9C0C89" w:rsidRPr="009C0C8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C0C89" w:rsidRPr="009C0C89">
        <w:rPr>
          <w:rFonts w:ascii="Arial Narrow" w:eastAsia="Times New Roman" w:hAnsi="Arial Narrow" w:cs="Arial"/>
          <w:color w:val="000000"/>
          <w:kern w:val="0"/>
          <w:lang w:val="es-ES" w:eastAsia="es-ES"/>
          <w14:ligatures w14:val="none"/>
        </w:rPr>
        <w:t/>
      </w:r>
      <w:proofErr w:type="spellEnd"/>
      <w:r w:rsidR="009C0C89" w:rsidRPr="009C0C89">
        <w:rPr>
          <w:rFonts w:ascii="Arial Narrow" w:eastAsia="Times New Roman" w:hAnsi="Arial Narrow" w:cs="Arial"/>
          <w:color w:val="000000"/>
          <w:kern w:val="0"/>
          <w:lang w:val="es-ES" w:eastAsia="es-ES"/>
          <w14:ligatures w14:val="none"/>
        </w:rPr>
        <w:t xml:space="preserve"> 6101459900039 del Seguro de Vida Ley, así como el cargo de remisión de la póliza; (</w:t>
      </w:r>
      <w:proofErr w:type="spellStart"/>
      <w:r w:rsidR="009C0C89" w:rsidRPr="009C0C89">
        <w:rPr>
          <w:rFonts w:ascii="Arial Narrow" w:eastAsia="Times New Roman" w:hAnsi="Arial Narrow" w:cs="Arial"/>
          <w:color w:val="000000"/>
          <w:kern w:val="0"/>
          <w:lang w:val="es-ES" w:eastAsia="es-ES"/>
          <w14:ligatures w14:val="none"/>
        </w:rPr>
        <w:t>ii</w:t>
      </w:r>
      <w:proofErr w:type="spellEnd"/>
      <w:r w:rsidR="009C0C89" w:rsidRPr="009C0C89">
        <w:rPr>
          <w:rFonts w:ascii="Arial Narrow" w:eastAsia="Times New Roman" w:hAnsi="Arial Narrow" w:cs="Arial"/>
          <w:color w:val="000000"/>
          <w:kern w:val="0"/>
          <w:lang w:val="es-ES" w:eastAsia="es-ES"/>
          <w14:ligatures w14:val="none"/>
        </w:rPr>
        <w:t>) presentar los medios probatorios que acrediten que el cálculo de la indemnización consignada en la liquidación comunicada el 13 de noviembre de 2025 fue justificada; y, (</w:t>
      </w:r>
      <w:proofErr w:type="spellStart"/>
      <w:r w:rsidR="009C0C89" w:rsidRPr="009C0C89">
        <w:rPr>
          <w:rFonts w:ascii="Arial Narrow" w:eastAsia="Times New Roman" w:hAnsi="Arial Narrow" w:cs="Arial"/>
          <w:color w:val="000000"/>
          <w:kern w:val="0"/>
          <w:lang w:val="es-ES" w:eastAsia="es-ES"/>
          <w14:ligatures w14:val="none"/>
        </w:rPr>
        <w:t>iii</w:t>
      </w:r>
      <w:proofErr w:type="spellEnd"/>
      <w:r w:rsidR="009C0C89" w:rsidRPr="009C0C8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16DA3">
        <w:rPr>
          <w:rFonts w:ascii="Arial Narrow" w:eastAsia="Times New Roman" w:hAnsi="Arial Narrow" w:cs="Arial"/>
          <w:color w:val="000000"/>
          <w:kern w:val="0"/>
          <w:lang w:val="es-ES" w:eastAsia="es-ES"/>
          <w14:ligatures w14:val="none"/>
        </w:rPr>
        <w:t>.</w:t>
      </w:r>
      <w:r w:rsidRPr="00A16DA3">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51788216" w:rsidR="00121544" w:rsidRPr="00A83123" w:rsidRDefault="00CA59A2" w:rsidP="00A8312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11872" w:rsidRPr="00137FDF">
        <w:rPr>
          <w:rFonts w:ascii="Arial Narrow" w:eastAsia="Times New Roman" w:hAnsi="Arial Narrow" w:cs="Arial"/>
          <w:color w:val="000000"/>
          <w:kern w:val="0"/>
          <w:lang w:val="es-ES" w:eastAsia="es-ES"/>
          <w14:ligatures w14:val="none"/>
        </w:rPr>
        <w:t xml:space="preserve">24 de diciembre de </w:t>
      </w:r>
      <w:r w:rsidR="00011872" w:rsidRPr="00011872">
        <w:rPr>
          <w:rFonts w:ascii="Arial Narrow" w:eastAsia="Times New Roman" w:hAnsi="Arial Narrow" w:cs="Arial"/>
          <w:color w:val="000000"/>
          <w:kern w:val="0"/>
          <w:lang w:val="es-ES" w:eastAsia="es-ES"/>
          <w14:ligatures w14:val="none"/>
        </w:rPr>
        <w:t xml:space="preserve">2025 </w:t>
      </w:r>
      <w:r w:rsidRPr="00011872">
        <w:rPr>
          <w:rFonts w:ascii="Arial Narrow" w:eastAsia="Times New Roman" w:hAnsi="Arial Narrow" w:cs="Times New Roman"/>
          <w:color w:val="000000"/>
          <w:kern w:val="0"/>
          <w:shd w:val="clear" w:color="auto" w:fill="FFFFFF"/>
          <w:lang w:eastAsia="es-PE"/>
          <w14:ligatures w14:val="none"/>
        </w:rPr>
        <w:t xml:space="preserve">interpuesta por </w:t>
      </w:r>
      <w:r w:rsidR="005405B2" w:rsidRPr="00011872">
        <w:rPr>
          <w:rFonts w:ascii="Arial Narrow" w:hAnsi="Arial Narrow" w:cs="Arial"/>
          <w:bCs/>
          <w:spacing w:val="-3"/>
          <w:kern w:val="0"/>
          <w14:ligatures w14:val="none"/>
        </w:rPr>
        <w:t xml:space="preserve">la señora </w:t>
      </w:r>
      <w:r w:rsidR="005405B2" w:rsidRPr="00011872">
        <w:rPr>
          <w:rFonts w:ascii="Arial Narrow" w:eastAsia="Times New Roman" w:hAnsi="Arial Narrow" w:cs="Times New Roman"/>
          <w:color w:val="000000"/>
          <w:kern w:val="0"/>
          <w:shd w:val="clear" w:color="auto" w:fill="FFFFFF"/>
          <w:lang w:eastAsia="es-PE"/>
          <w14:ligatures w14:val="none"/>
        </w:rPr>
        <w:t xml:space="preserve">Lindis Tamani Torres </w:t>
      </w:r>
      <w:r w:rsidRPr="00011872">
        <w:rPr>
          <w:rFonts w:ascii="Arial Narrow" w:eastAsia="Times New Roman" w:hAnsi="Arial Narrow" w:cs="Times New Roman"/>
          <w:color w:val="000000"/>
          <w:kern w:val="0"/>
          <w:shd w:val="clear" w:color="auto" w:fill="FFFFFF"/>
          <w:lang w:eastAsia="es-PE"/>
          <w14:ligatures w14:val="none"/>
        </w:rPr>
        <w:t xml:space="preserve">contra </w:t>
      </w:r>
      <w:r w:rsidR="005405B2" w:rsidRPr="00011872">
        <w:rPr>
          <w:rFonts w:ascii="Arial Narrow" w:eastAsia="Arial Narrow" w:hAnsi="Arial Narrow" w:cs="Arial Narrow"/>
          <w:bCs/>
        </w:rPr>
        <w:t>Mapfre Perú Compañ</w:t>
      </w:r>
      <w:r w:rsidR="005405B2" w:rsidRPr="00A83123">
        <w:rPr>
          <w:rFonts w:ascii="Arial Narrow" w:eastAsia="Arial Narrow" w:hAnsi="Arial Narrow" w:cs="Arial Narrow"/>
          <w:bCs/>
        </w:rPr>
        <w:t>ía de Seguros y Reaseguros S.A.</w:t>
      </w:r>
      <w:r w:rsidRPr="00A83123">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A83123">
        <w:rPr>
          <w:rFonts w:ascii="Arial Narrow" w:eastAsia="Times New Roman" w:hAnsi="Arial Narrow" w:cs="Times New Roman"/>
          <w:color w:val="000000"/>
          <w:kern w:val="0"/>
          <w:shd w:val="clear" w:color="auto" w:fill="FFFFFF"/>
          <w:lang w:eastAsia="es-PE"/>
          <w14:ligatures w14:val="none"/>
        </w:rPr>
        <w:t>por lo siguiente:</w:t>
      </w:r>
    </w:p>
    <w:p w14:paraId="4D12F770" w14:textId="77777777" w:rsidR="004E3D76" w:rsidRPr="00A83123" w:rsidRDefault="004E3D76" w:rsidP="004E3D76">
      <w:pPr>
        <w:pStyle w:val="Prrafodelista"/>
        <w:rPr>
          <w:rFonts w:ascii="Arial Narrow" w:eastAsia="Arial Narrow" w:hAnsi="Arial Narrow" w:cs="Arial Narrow"/>
          <w:kern w:val="0"/>
          <w14:ligatures w14:val="none"/>
        </w:rPr>
      </w:pPr>
      <w:bookmarkStart w:id="18" w:name="_Hlk215162047"/>
    </w:p>
    <w:p w14:paraId="459C18BA" w14:textId="02084EDF" w:rsidR="00D95B49" w:rsidRPr="00A83123" w:rsidRDefault="00D95B49" w:rsidP="00D95B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habría </w:t>
      </w:r>
      <w:r w:rsidR="00070124" w:rsidRPr="00BB14E5">
        <w:rPr>
          <w:rFonts w:ascii="Arial Narrow" w:eastAsia="Arial Narrow" w:hAnsi="Arial Narrow" w:cs="Arial Narrow"/>
          <w:kern w:val="0"/>
          <w14:ligatures w14:val="none"/>
        </w:rPr>
        <w:t>realizado una</w:t>
      </w:r>
      <w:r w:rsidRPr="00BB14E5">
        <w:rPr>
          <w:rFonts w:ascii="Arial Narrow" w:eastAsia="Arial Narrow" w:hAnsi="Arial Narrow" w:cs="Arial Narrow"/>
          <w:kern w:val="0"/>
          <w14:ligatures w14:val="none"/>
        </w:rPr>
        <w:t xml:space="preserve"> liquidación </w:t>
      </w:r>
      <w:r w:rsidR="00070124" w:rsidRPr="00BB14E5">
        <w:rPr>
          <w:rFonts w:ascii="Arial Narrow" w:eastAsia="Arial Narrow" w:hAnsi="Arial Narrow" w:cs="Arial Narrow"/>
          <w:kern w:val="0"/>
          <w14:ligatures w14:val="none"/>
        </w:rPr>
        <w:t>inadecuada</w:t>
      </w:r>
      <w:r w:rsidRPr="00BB14E5">
        <w:rPr>
          <w:rFonts w:ascii="Arial Narrow" w:eastAsia="Arial Narrow" w:hAnsi="Arial Narrow" w:cs="Arial Narrow"/>
          <w:kern w:val="0"/>
          <w14:ligatures w14:val="none"/>
        </w:rPr>
        <w:t xml:space="preserve"> de la Póliza </w:t>
      </w:r>
      <w:proofErr w:type="spellStart"/>
      <w:r w:rsidRPr="00BB14E5">
        <w:rPr>
          <w:rFonts w:ascii="Arial Narrow" w:eastAsia="Arial Narrow" w:hAnsi="Arial Narrow" w:cs="Arial Narrow"/>
          <w:kern w:val="0"/>
          <w14:ligatures w14:val="none"/>
        </w:rPr>
        <w:t/>
      </w:r>
      <w:proofErr w:type="spellEnd"/>
      <w:r w:rsidRPr="00BB14E5">
        <w:rPr>
          <w:rFonts w:ascii="Arial Narrow" w:eastAsia="Arial Narrow" w:hAnsi="Arial Narrow" w:cs="Arial Narrow"/>
          <w:kern w:val="0"/>
          <w14:ligatures w14:val="none"/>
        </w:rPr>
        <w:t xml:space="preserve"> 6101459900039 del Seguro de Vida Ley </w:t>
      </w:r>
      <w:r w:rsidR="00070124" w:rsidRPr="00BB14E5">
        <w:rPr>
          <w:rFonts w:ascii="Arial Narrow" w:eastAsia="Arial Narrow" w:hAnsi="Arial Narrow" w:cs="Arial Narrow"/>
          <w:kern w:val="0"/>
          <w14:ligatures w14:val="none"/>
        </w:rPr>
        <w:t>en virtud del fallecimiento del</w:t>
      </w:r>
      <w:r w:rsidRPr="00BB14E5">
        <w:rPr>
          <w:rFonts w:ascii="Arial Narrow" w:eastAsia="Arial Narrow" w:hAnsi="Arial Narrow" w:cs="Arial Narrow"/>
          <w:kern w:val="0"/>
          <w14:ligatures w14:val="none"/>
        </w:rPr>
        <w:t xml:space="preserve"> Carlos Arnold del Águila Bartra.</w:t>
      </w:r>
    </w:p>
    <w:p w14:paraId="291002C1" w14:textId="77777777" w:rsidR="004E3D76" w:rsidRPr="00A83123" w:rsidRDefault="004E3D76" w:rsidP="004E3D76">
      <w:pPr>
        <w:pStyle w:val="Prrafodelista"/>
        <w:rPr>
          <w:rFonts w:ascii="Arial Narrow" w:eastAsia="Arial Narrow" w:hAnsi="Arial Narrow" w:cs="Arial Narrow"/>
          <w:kern w:val="0"/>
          <w14:ligatures w14:val="none"/>
        </w:rPr>
      </w:pPr>
    </w:p>
    <w:p w14:paraId="56C1690A" w14:textId="5A7A87A5" w:rsidR="004E3D76" w:rsidRPr="00A83123" w:rsidRDefault="004E3D76"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w:t>
      </w:r>
      <w:r w:rsidR="00070124" w:rsidRPr="00BB14E5">
        <w:rPr>
          <w:rFonts w:ascii="Arial Narrow" w:eastAsia="Arial Narrow" w:hAnsi="Arial Narrow" w:cs="Arial Narrow"/>
          <w:kern w:val="0"/>
          <w14:ligatures w14:val="none"/>
        </w:rPr>
        <w:t xml:space="preserve">habría dilatado la atención </w:t>
      </w:r>
      <w:r w:rsidR="00F53BB8" w:rsidRPr="00BB14E5">
        <w:rPr>
          <w:rFonts w:ascii="Arial Narrow" w:eastAsia="Arial Narrow" w:hAnsi="Arial Narrow" w:cs="Arial Narrow"/>
          <w:kern w:val="0"/>
          <w14:ligatures w14:val="none"/>
        </w:rPr>
        <w:t xml:space="preserve">de </w:t>
      </w:r>
      <w:r w:rsidR="00070124" w:rsidRPr="00BB14E5">
        <w:rPr>
          <w:rFonts w:ascii="Arial Narrow" w:eastAsia="Arial Narrow" w:hAnsi="Arial Narrow" w:cs="Arial Narrow"/>
          <w:kern w:val="0"/>
          <w14:ligatures w14:val="none"/>
        </w:rPr>
        <w:t xml:space="preserve">la solicitud de cobertura presentada por la denunciante por el fallecimiento del señor Carlos Arnold del Águila Bartra en virtud de la Póliza del Seguro de Vida </w:t>
      </w:r>
      <w:proofErr w:type="spellStart"/>
      <w:r w:rsidR="00070124" w:rsidRPr="00BB14E5">
        <w:rPr>
          <w:rFonts w:ascii="Arial Narrow" w:eastAsia="Arial Narrow" w:hAnsi="Arial Narrow" w:cs="Arial Narrow"/>
          <w:kern w:val="0"/>
          <w14:ligatures w14:val="none"/>
        </w:rPr>
        <w:t/>
      </w:r>
      <w:proofErr w:type="spellEnd"/>
      <w:r w:rsidR="00070124" w:rsidRPr="00BB14E5">
        <w:rPr>
          <w:rFonts w:ascii="Arial Narrow" w:eastAsia="Arial Narrow" w:hAnsi="Arial Narrow" w:cs="Arial Narrow"/>
          <w:kern w:val="0"/>
          <w14:ligatures w14:val="none"/>
        </w:rPr>
        <w:t xml:space="preserve"> 6101459900039</w:t>
      </w:r>
      <w:r w:rsidR="00070124">
        <w:rPr>
          <w:rFonts w:ascii="Arial Narrow" w:eastAsia="Arial Narrow" w:hAnsi="Arial Narrow" w:cs="Arial Narrow"/>
          <w:kern w:val="0"/>
          <w14:ligatures w14:val="none"/>
        </w:rPr>
        <w:t>.</w:t>
      </w:r>
    </w:p>
    <w:bookmarkEnd w:id="17"/>
    <w:bookmarkEnd w:id="18"/>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3032DB1C" w14:textId="46A448C3" w:rsidR="00FF3431" w:rsidRPr="00A83123" w:rsidRDefault="00FF3431" w:rsidP="00FF34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el 18 de noviembre de 2025 habría rechazado indebidamente a la denunciante la solicitud de reconsideración de liquidación de la Póliza del Seguro de Vida </w:t>
      </w:r>
      <w:proofErr w:type="spellStart"/>
      <w:r w:rsidRPr="00BB14E5">
        <w:rPr>
          <w:rFonts w:ascii="Arial Narrow" w:eastAsia="Arial Narrow" w:hAnsi="Arial Narrow" w:cs="Arial Narrow"/>
          <w:kern w:val="0"/>
          <w14:ligatures w14:val="none"/>
        </w:rPr>
        <w:t/>
      </w:r>
      <w:proofErr w:type="spellEnd"/>
      <w:r w:rsidRPr="00BB14E5">
        <w:rPr>
          <w:rFonts w:ascii="Arial Narrow" w:eastAsia="Arial Narrow" w:hAnsi="Arial Narrow" w:cs="Arial Narrow"/>
          <w:kern w:val="0"/>
          <w14:ligatures w14:val="none"/>
        </w:rPr>
        <w:t xml:space="preserve"> 6101459900039, alegando que no fue presentado por el canal correcto</w:t>
      </w:r>
      <w:r>
        <w:rPr>
          <w:rFonts w:ascii="Arial Narrow" w:eastAsia="Arial Narrow" w:hAnsi="Arial Narrow" w:cs="Arial Narrow"/>
          <w:kern w:val="0"/>
          <w14:ligatures w14:val="none"/>
        </w:rPr>
        <w:t>.</w:t>
      </w:r>
    </w:p>
    <w:p w14:paraId="37C23332" w14:textId="77777777" w:rsidR="00FF3431" w:rsidRPr="00A83123" w:rsidRDefault="00FF3431" w:rsidP="00327F5B">
      <w:pPr>
        <w:spacing w:after="0" w:line="240" w:lineRule="auto"/>
        <w:jc w:val="both"/>
        <w:rPr>
          <w:rFonts w:ascii="Arial Narrow" w:eastAsia="Arial Narrow" w:hAnsi="Arial Narrow" w:cs="Arial Narrow"/>
          <w:kern w:val="0"/>
          <w14:ligatures w14:val="none"/>
        </w:rPr>
      </w:pPr>
    </w:p>
    <w:p w14:paraId="0A292C9F" w14:textId="13FF0E18" w:rsidR="00CA59A2" w:rsidRPr="0026598E" w:rsidRDefault="00CA59A2" w:rsidP="00327F5B">
      <w:pPr>
        <w:spacing w:line="240" w:lineRule="auto"/>
        <w:contextualSpacing/>
        <w:jc w:val="both"/>
        <w:rPr>
          <w:rFonts w:ascii="Arial Narrow" w:eastAsia="Calibri" w:hAnsi="Arial Narrow" w:cs="Arial"/>
          <w:kern w:val="0"/>
          <w14:ligatures w14:val="none"/>
        </w:rPr>
      </w:pPr>
      <w:r w:rsidRPr="00A83123">
        <w:rPr>
          <w:rFonts w:ascii="Arial Narrow" w:eastAsia="Arial Narrow" w:hAnsi="Arial Narrow" w:cs="Arial Narrow"/>
          <w:b/>
          <w:color w:val="000000"/>
          <w:kern w:val="0"/>
          <w:lang w:eastAsia="es-PE"/>
          <w14:ligatures w14:val="none"/>
        </w:rPr>
        <w:t>SEGUNDO:</w:t>
      </w:r>
      <w:r w:rsidRPr="00A83123">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011872" w:rsidRPr="00137FDF">
        <w:rPr>
          <w:rFonts w:ascii="Arial Narrow" w:eastAsia="Times New Roman" w:hAnsi="Arial Narrow" w:cs="Arial"/>
          <w:color w:val="000000"/>
          <w:kern w:val="0"/>
          <w:lang w:val="es-ES" w:eastAsia="es-ES"/>
          <w14:ligatures w14:val="none"/>
        </w:rPr>
        <w:t>24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6F5EC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05B2" w:rsidRPr="005405B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F03B5B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1872" w:rsidRPr="00137FDF">
        <w:rPr>
          <w:rFonts w:ascii="Arial Narrow" w:eastAsia="Times New Roman" w:hAnsi="Arial Narrow" w:cs="Arial"/>
          <w:color w:val="000000"/>
          <w:kern w:val="0"/>
          <w:lang w:val="es-ES" w:eastAsia="es-ES"/>
          <w14:ligatures w14:val="none"/>
        </w:rPr>
        <w:t xml:space="preserve">24 de </w:t>
      </w:r>
      <w:r w:rsidR="00011872" w:rsidRPr="00011872">
        <w:rPr>
          <w:rFonts w:ascii="Arial Narrow" w:eastAsia="Times New Roman" w:hAnsi="Arial Narrow" w:cs="Arial"/>
          <w:color w:val="000000"/>
          <w:kern w:val="0"/>
          <w:lang w:val="es-ES" w:eastAsia="es-ES"/>
          <w14:ligatures w14:val="none"/>
        </w:rPr>
        <w:t>diciembre de 2025</w:t>
      </w:r>
      <w:r w:rsidRPr="00011872">
        <w:rPr>
          <w:rFonts w:ascii="Arial Narrow" w:eastAsia="Calibri" w:hAnsi="Arial Narrow" w:cs="Arial"/>
          <w:kern w:val="0"/>
          <w14:ligatures w14:val="none"/>
        </w:rPr>
        <w:t xml:space="preserve">, </w:t>
      </w:r>
      <w:r w:rsidRPr="00011872">
        <w:rPr>
          <w:rFonts w:ascii="Arial Narrow" w:eastAsia="Arial Narrow" w:hAnsi="Arial Narrow" w:cs="Arial Narrow"/>
          <w:color w:val="000000"/>
          <w:kern w:val="0"/>
          <w:lang w:eastAsia="es-PE"/>
          <w14:ligatures w14:val="none"/>
        </w:rPr>
        <w:t>a</w:t>
      </w:r>
      <w:r w:rsidRPr="00011872">
        <w:rPr>
          <w:rFonts w:ascii="Arial Narrow" w:eastAsia="Times New Roman" w:hAnsi="Arial Narrow" w:cs="Times New Roman"/>
          <w:color w:val="000000"/>
          <w:kern w:val="0"/>
          <w:shd w:val="clear" w:color="auto" w:fill="FFFFFF"/>
          <w:lang w:eastAsia="es-PE"/>
          <w14:ligatures w14:val="none"/>
        </w:rPr>
        <w:t xml:space="preserve"> </w:t>
      </w:r>
      <w:r w:rsidR="005405B2" w:rsidRPr="00011872">
        <w:rPr>
          <w:rFonts w:ascii="Arial Narrow" w:eastAsia="Arial Narrow" w:hAnsi="Arial Narrow" w:cs="Arial Narrow"/>
          <w:bCs/>
        </w:rPr>
        <w:t>Mapfre Perú Compañía de Seguros y Reaseguros S.A.</w:t>
      </w:r>
      <w:r w:rsidRPr="00011872">
        <w:rPr>
          <w:rFonts w:ascii="Arial Narrow" w:eastAsia="Arial Narrow" w:hAnsi="Arial Narrow" w:cs="Arial Narrow"/>
          <w:color w:val="000000"/>
          <w:kern w:val="0"/>
          <w:lang w:eastAsia="es-PE"/>
          <w14:ligatures w14:val="none"/>
        </w:rPr>
        <w:t>, para que, de conformidad con lo</w:t>
      </w:r>
      <w:r w:rsidRPr="0026598E">
        <w:rPr>
          <w:rFonts w:ascii="Arial Narrow" w:eastAsia="Arial Narrow" w:hAnsi="Arial Narrow" w:cs="Arial Narrow"/>
          <w:color w:val="000000"/>
          <w:kern w:val="0"/>
          <w:lang w:eastAsia="es-PE"/>
          <w14:ligatures w14:val="none"/>
        </w:rPr>
        <w:t xml:space="preserve">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32A16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960C7F" w:rsidRPr="00A16DA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60C7F" w:rsidRPr="00A16DA3">
        <w:rPr>
          <w:rFonts w:ascii="Arial Narrow" w:eastAsia="Times New Roman" w:hAnsi="Arial Narrow" w:cs="Arial"/>
          <w:color w:val="000000"/>
          <w:kern w:val="0"/>
          <w:lang w:val="es-ES" w:eastAsia="es-ES"/>
          <w14:ligatures w14:val="none"/>
        </w:rPr>
        <w:t/>
      </w:r>
      <w:proofErr w:type="spellEnd"/>
      <w:r w:rsidR="00960C7F" w:rsidRPr="00A16DA3">
        <w:rPr>
          <w:rFonts w:ascii="Arial Narrow" w:eastAsia="Times New Roman" w:hAnsi="Arial Narrow" w:cs="Arial"/>
          <w:color w:val="000000"/>
          <w:kern w:val="0"/>
          <w:lang w:val="es-ES" w:eastAsia="es-ES"/>
          <w14:ligatures w14:val="none"/>
        </w:rPr>
        <w:t xml:space="preserve"> 6101459900039 del Seguro de Vida Ley, así como el cargo de remisión de la póliza; (</w:t>
      </w:r>
      <w:proofErr w:type="spellStart"/>
      <w:r w:rsidR="00960C7F" w:rsidRPr="00A16DA3">
        <w:rPr>
          <w:rFonts w:ascii="Arial Narrow" w:eastAsia="Times New Roman" w:hAnsi="Arial Narrow" w:cs="Arial"/>
          <w:color w:val="000000"/>
          <w:kern w:val="0"/>
          <w:lang w:val="es-ES" w:eastAsia="es-ES"/>
          <w14:ligatures w14:val="none"/>
        </w:rPr>
        <w:t>ii</w:t>
      </w:r>
      <w:proofErr w:type="spellEnd"/>
      <w:r w:rsidR="00960C7F" w:rsidRPr="00A16DA3">
        <w:rPr>
          <w:rFonts w:ascii="Arial Narrow" w:eastAsia="Times New Roman" w:hAnsi="Arial Narrow" w:cs="Arial"/>
          <w:color w:val="000000"/>
          <w:kern w:val="0"/>
          <w:lang w:val="es-ES" w:eastAsia="es-ES"/>
          <w14:ligatures w14:val="none"/>
        </w:rPr>
        <w:t xml:space="preserve">) presentar los medios probatorios que acrediten que el cálculo de la indemnización consignada en la liquidación </w:t>
      </w:r>
      <w:r w:rsidR="00960C7F">
        <w:rPr>
          <w:rFonts w:ascii="Arial Narrow" w:eastAsia="Times New Roman" w:hAnsi="Arial Narrow" w:cs="Arial"/>
          <w:color w:val="000000"/>
          <w:kern w:val="0"/>
          <w:lang w:val="es-ES" w:eastAsia="es-ES"/>
          <w14:ligatures w14:val="none"/>
        </w:rPr>
        <w:t>comunicada</w:t>
      </w:r>
      <w:r w:rsidR="00960C7F" w:rsidRPr="00A16DA3">
        <w:rPr>
          <w:rFonts w:ascii="Arial Narrow" w:eastAsia="Times New Roman" w:hAnsi="Arial Narrow" w:cs="Arial"/>
          <w:color w:val="000000"/>
          <w:kern w:val="0"/>
          <w:lang w:val="es-ES" w:eastAsia="es-ES"/>
          <w14:ligatures w14:val="none"/>
        </w:rPr>
        <w:t xml:space="preserve"> el 13 de noviembre de 2025 fue justificad</w:t>
      </w:r>
      <w:r w:rsidR="00960C7F">
        <w:rPr>
          <w:rFonts w:ascii="Arial Narrow" w:eastAsia="Times New Roman" w:hAnsi="Arial Narrow" w:cs="Arial"/>
          <w:color w:val="000000"/>
          <w:kern w:val="0"/>
          <w:lang w:val="es-ES" w:eastAsia="es-ES"/>
          <w14:ligatures w14:val="none"/>
        </w:rPr>
        <w:t>a</w:t>
      </w:r>
      <w:r w:rsidR="00960C7F" w:rsidRPr="00A16DA3">
        <w:rPr>
          <w:rFonts w:ascii="Arial Narrow" w:eastAsia="Times New Roman" w:hAnsi="Arial Narrow" w:cs="Arial"/>
          <w:color w:val="000000"/>
          <w:kern w:val="0"/>
          <w:lang w:val="es-ES" w:eastAsia="es-ES"/>
          <w14:ligatures w14:val="none"/>
        </w:rPr>
        <w:t>; y, (</w:t>
      </w:r>
      <w:proofErr w:type="spellStart"/>
      <w:r w:rsidR="00960C7F" w:rsidRPr="00A16DA3">
        <w:rPr>
          <w:rFonts w:ascii="Arial Narrow" w:eastAsia="Times New Roman" w:hAnsi="Arial Narrow" w:cs="Arial"/>
          <w:color w:val="000000"/>
          <w:kern w:val="0"/>
          <w:lang w:val="es-ES" w:eastAsia="es-ES"/>
          <w14:ligatures w14:val="none"/>
        </w:rPr>
        <w:t>iii</w:t>
      </w:r>
      <w:proofErr w:type="spellEnd"/>
      <w:r w:rsidR="00960C7F" w:rsidRPr="00A16DA3">
        <w:rPr>
          <w:rFonts w:ascii="Arial Narrow" w:eastAsia="Times New Roman" w:hAnsi="Arial Narrow" w:cs="Arial"/>
          <w:color w:val="000000"/>
          <w:kern w:val="0"/>
          <w:lang w:val="es-ES" w:eastAsia="es-ES"/>
          <w14:ligatures w14:val="none"/>
        </w:rPr>
        <w:t xml:space="preserve">) </w:t>
      </w:r>
      <w:r w:rsidR="00960C7F" w:rsidRPr="00A16DA3">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460F5E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D0903">
        <w:rPr>
          <w:rFonts w:ascii="Arial Narrow" w:hAnsi="Arial Narrow" w:cs="Arial"/>
          <w:bCs/>
          <w:spacing w:val="-3"/>
          <w:kern w:val="0"/>
          <w14:ligatures w14:val="none"/>
        </w:rPr>
        <w:t xml:space="preserve">requerir a la señora </w:t>
      </w:r>
      <w:r w:rsidR="00BD0903" w:rsidRPr="00BD0903">
        <w:rPr>
          <w:rFonts w:ascii="Arial Narrow" w:eastAsia="Times New Roman" w:hAnsi="Arial Narrow" w:cs="Times New Roman"/>
          <w:color w:val="000000"/>
          <w:kern w:val="0"/>
          <w:shd w:val="clear" w:color="auto" w:fill="FFFFFF"/>
          <w:lang w:eastAsia="es-PE"/>
          <w14:ligatures w14:val="none"/>
        </w:rPr>
        <w:t xml:space="preserve">Lindis Tamani Torres </w:t>
      </w:r>
      <w:r w:rsidRPr="00BD0903">
        <w:rPr>
          <w:rFonts w:ascii="Arial Narrow" w:hAnsi="Arial Narrow"/>
          <w:color w:val="000000"/>
        </w:rPr>
        <w:t>para que,</w:t>
      </w:r>
      <w:r w:rsidRPr="00A67ADF">
        <w:rPr>
          <w:rFonts w:ascii="Arial Narrow" w:hAnsi="Arial Narrow"/>
          <w:color w:val="000000"/>
        </w:rPr>
        <w:t xml:space="preserve"> dentro del plazo de dos (2) días hábiles siguientes a la fecha en </w:t>
      </w:r>
      <w:r w:rsidRPr="005405B2">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3762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5405B2">
        <w:rPr>
          <w:rFonts w:ascii="Arial Narrow" w:hAnsi="Arial Narrow"/>
          <w:color w:val="000000"/>
        </w:rPr>
        <w:t xml:space="preserve">requerir a </w:t>
      </w:r>
      <w:r w:rsidRPr="005405B2">
        <w:rPr>
          <w:rFonts w:ascii="Arial Narrow" w:eastAsia="Arial Narrow" w:hAnsi="Arial Narrow" w:cs="Arial Narrow"/>
          <w:bCs/>
        </w:rPr>
        <w:t xml:space="preserve">Mapfre Perú Compañía de Seguros y Reaseguros S.A. </w:t>
      </w:r>
      <w:r w:rsidRPr="005405B2">
        <w:rPr>
          <w:rFonts w:ascii="Arial Narrow" w:hAnsi="Arial Narrow"/>
          <w:shd w:val="clear" w:color="auto" w:fill="FFFFFF"/>
        </w:rPr>
        <w:t xml:space="preserve">para que </w:t>
      </w:r>
      <w:r w:rsidRPr="005405B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71B501C" w14:textId="77777777" w:rsidR="00BB14E5" w:rsidRPr="0026598E" w:rsidRDefault="00BB14E5"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45369F00" w:rsidR="001B5674" w:rsidRPr="00960C7F" w:rsidRDefault="00565126" w:rsidP="00960C7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60C7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0781" w14:textId="77777777" w:rsidR="00204F15" w:rsidRDefault="00204F15" w:rsidP="00DA79A0">
      <w:pPr>
        <w:spacing w:after="0" w:line="240" w:lineRule="auto"/>
      </w:pPr>
      <w:r>
        <w:separator/>
      </w:r>
    </w:p>
  </w:endnote>
  <w:endnote w:type="continuationSeparator" w:id="0">
    <w:p w14:paraId="4086DBBD" w14:textId="77777777" w:rsidR="00204F15" w:rsidRDefault="00204F1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BDD55" w14:textId="77777777" w:rsidR="00204F15" w:rsidRDefault="00204F15" w:rsidP="00DA79A0">
      <w:pPr>
        <w:spacing w:after="0" w:line="240" w:lineRule="auto"/>
      </w:pPr>
      <w:r>
        <w:separator/>
      </w:r>
    </w:p>
  </w:footnote>
  <w:footnote w:type="continuationSeparator" w:id="0">
    <w:p w14:paraId="2C42C7D9" w14:textId="77777777" w:rsidR="00204F15" w:rsidRDefault="00204F1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D090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D090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D0903">
        <w:rPr>
          <w:rFonts w:ascii="Arial Narrow" w:eastAsia="Arial" w:hAnsi="Arial Narrow" w:cs="Arial"/>
          <w:b/>
          <w:sz w:val="16"/>
          <w:szCs w:val="16"/>
        </w:rPr>
        <w:t/>
      </w:r>
      <w:proofErr w:type="spellEnd"/>
      <w:r w:rsidRPr="00BD0903">
        <w:rPr>
          <w:rFonts w:ascii="Arial Narrow" w:eastAsia="Arial" w:hAnsi="Arial Narrow" w:cs="Arial"/>
          <w:b/>
          <w:sz w:val="16"/>
          <w:szCs w:val="16"/>
        </w:rPr>
        <w:t xml:space="preserve"> 006-2026-JUS y publicado el 30 de abril de 2026</w:t>
      </w:r>
    </w:p>
    <w:p w14:paraId="29C91C86" w14:textId="77777777" w:rsidR="00CA59A2" w:rsidRPr="00BD0903" w:rsidRDefault="00CA59A2" w:rsidP="000153EC">
      <w:pPr>
        <w:pStyle w:val="Textonotapie"/>
        <w:ind w:left="1134" w:hanging="567"/>
        <w:jc w:val="both"/>
        <w:rPr>
          <w:rFonts w:ascii="Arial Narrow" w:hAnsi="Arial Narrow" w:cs="Arial"/>
          <w:b/>
          <w:bCs/>
          <w:sz w:val="16"/>
          <w:szCs w:val="16"/>
        </w:rPr>
      </w:pPr>
      <w:r w:rsidRPr="00BD090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D0903">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872"/>
    <w:rsid w:val="00014D19"/>
    <w:rsid w:val="000153EC"/>
    <w:rsid w:val="000313B8"/>
    <w:rsid w:val="00043A1C"/>
    <w:rsid w:val="00063FD4"/>
    <w:rsid w:val="00070124"/>
    <w:rsid w:val="00080193"/>
    <w:rsid w:val="0008134D"/>
    <w:rsid w:val="000A1CD5"/>
    <w:rsid w:val="000A2C5A"/>
    <w:rsid w:val="000B5A17"/>
    <w:rsid w:val="000C03E0"/>
    <w:rsid w:val="000C1247"/>
    <w:rsid w:val="000C186B"/>
    <w:rsid w:val="000C4DDA"/>
    <w:rsid w:val="000D0811"/>
    <w:rsid w:val="000E04C3"/>
    <w:rsid w:val="000E5C8E"/>
    <w:rsid w:val="000E6429"/>
    <w:rsid w:val="00107A1A"/>
    <w:rsid w:val="00121544"/>
    <w:rsid w:val="00131702"/>
    <w:rsid w:val="00137FDF"/>
    <w:rsid w:val="00140230"/>
    <w:rsid w:val="00162E7E"/>
    <w:rsid w:val="00164BA4"/>
    <w:rsid w:val="00166964"/>
    <w:rsid w:val="001817A1"/>
    <w:rsid w:val="0019248B"/>
    <w:rsid w:val="001B51BB"/>
    <w:rsid w:val="001B5674"/>
    <w:rsid w:val="001B56A2"/>
    <w:rsid w:val="001B6FB2"/>
    <w:rsid w:val="001B6FF8"/>
    <w:rsid w:val="001D3F79"/>
    <w:rsid w:val="001F344A"/>
    <w:rsid w:val="002024D8"/>
    <w:rsid w:val="00204F15"/>
    <w:rsid w:val="00210684"/>
    <w:rsid w:val="00215307"/>
    <w:rsid w:val="00251562"/>
    <w:rsid w:val="0028624B"/>
    <w:rsid w:val="00290C55"/>
    <w:rsid w:val="002919C1"/>
    <w:rsid w:val="00293F2F"/>
    <w:rsid w:val="002A0A1A"/>
    <w:rsid w:val="002A10BA"/>
    <w:rsid w:val="002A3F67"/>
    <w:rsid w:val="002A626B"/>
    <w:rsid w:val="002B0771"/>
    <w:rsid w:val="002B2DF7"/>
    <w:rsid w:val="002B34A2"/>
    <w:rsid w:val="002C265E"/>
    <w:rsid w:val="002D6708"/>
    <w:rsid w:val="002E5997"/>
    <w:rsid w:val="002E5B3A"/>
    <w:rsid w:val="002F36CE"/>
    <w:rsid w:val="003018D3"/>
    <w:rsid w:val="0030215E"/>
    <w:rsid w:val="00327F5B"/>
    <w:rsid w:val="003304BA"/>
    <w:rsid w:val="003416D0"/>
    <w:rsid w:val="00345437"/>
    <w:rsid w:val="00353D90"/>
    <w:rsid w:val="00362FE0"/>
    <w:rsid w:val="003719B7"/>
    <w:rsid w:val="003748FB"/>
    <w:rsid w:val="00392045"/>
    <w:rsid w:val="003A3BA6"/>
    <w:rsid w:val="003B25EF"/>
    <w:rsid w:val="003C22C4"/>
    <w:rsid w:val="003C6685"/>
    <w:rsid w:val="004251B6"/>
    <w:rsid w:val="00453840"/>
    <w:rsid w:val="0047310F"/>
    <w:rsid w:val="00487837"/>
    <w:rsid w:val="004B0B44"/>
    <w:rsid w:val="004B1E5F"/>
    <w:rsid w:val="004B3D79"/>
    <w:rsid w:val="004C4BF2"/>
    <w:rsid w:val="004D0925"/>
    <w:rsid w:val="004D7945"/>
    <w:rsid w:val="004E3D76"/>
    <w:rsid w:val="004F1116"/>
    <w:rsid w:val="004F3613"/>
    <w:rsid w:val="00515328"/>
    <w:rsid w:val="00537A7E"/>
    <w:rsid w:val="00537BD7"/>
    <w:rsid w:val="005405B2"/>
    <w:rsid w:val="00544EBE"/>
    <w:rsid w:val="00547BF9"/>
    <w:rsid w:val="005505B7"/>
    <w:rsid w:val="005636EE"/>
    <w:rsid w:val="00565126"/>
    <w:rsid w:val="0057773F"/>
    <w:rsid w:val="0058044E"/>
    <w:rsid w:val="005D7A26"/>
    <w:rsid w:val="005E25FE"/>
    <w:rsid w:val="005E5407"/>
    <w:rsid w:val="005E5EF1"/>
    <w:rsid w:val="005F38F3"/>
    <w:rsid w:val="00601F77"/>
    <w:rsid w:val="00625C05"/>
    <w:rsid w:val="00626395"/>
    <w:rsid w:val="00630A95"/>
    <w:rsid w:val="00632B03"/>
    <w:rsid w:val="006452B3"/>
    <w:rsid w:val="00650356"/>
    <w:rsid w:val="00654587"/>
    <w:rsid w:val="00657D0C"/>
    <w:rsid w:val="00674312"/>
    <w:rsid w:val="006E20FA"/>
    <w:rsid w:val="006F0D03"/>
    <w:rsid w:val="00711750"/>
    <w:rsid w:val="00714623"/>
    <w:rsid w:val="0071493E"/>
    <w:rsid w:val="00730DD1"/>
    <w:rsid w:val="00735F8D"/>
    <w:rsid w:val="0074378D"/>
    <w:rsid w:val="0074704C"/>
    <w:rsid w:val="00750A5D"/>
    <w:rsid w:val="00750D3D"/>
    <w:rsid w:val="00772A00"/>
    <w:rsid w:val="007905A7"/>
    <w:rsid w:val="00793E0A"/>
    <w:rsid w:val="007A5184"/>
    <w:rsid w:val="007B50E3"/>
    <w:rsid w:val="007B6063"/>
    <w:rsid w:val="007B79E8"/>
    <w:rsid w:val="007C669A"/>
    <w:rsid w:val="007C79AF"/>
    <w:rsid w:val="007D31A8"/>
    <w:rsid w:val="007E3262"/>
    <w:rsid w:val="007E409F"/>
    <w:rsid w:val="007F305F"/>
    <w:rsid w:val="007F4EFA"/>
    <w:rsid w:val="00803D7E"/>
    <w:rsid w:val="0080766B"/>
    <w:rsid w:val="0081666F"/>
    <w:rsid w:val="008233B7"/>
    <w:rsid w:val="00826948"/>
    <w:rsid w:val="0083186C"/>
    <w:rsid w:val="00851689"/>
    <w:rsid w:val="00856C2A"/>
    <w:rsid w:val="00864924"/>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505E2"/>
    <w:rsid w:val="009606E6"/>
    <w:rsid w:val="00960C7F"/>
    <w:rsid w:val="009805B9"/>
    <w:rsid w:val="00985114"/>
    <w:rsid w:val="00987623"/>
    <w:rsid w:val="00996DC2"/>
    <w:rsid w:val="009A48AF"/>
    <w:rsid w:val="009B2027"/>
    <w:rsid w:val="009C0C89"/>
    <w:rsid w:val="009C75F0"/>
    <w:rsid w:val="009D2900"/>
    <w:rsid w:val="009D4278"/>
    <w:rsid w:val="009D7D45"/>
    <w:rsid w:val="009F2FE4"/>
    <w:rsid w:val="00A16DA3"/>
    <w:rsid w:val="00A17FC8"/>
    <w:rsid w:val="00A23703"/>
    <w:rsid w:val="00A37879"/>
    <w:rsid w:val="00A44409"/>
    <w:rsid w:val="00A50683"/>
    <w:rsid w:val="00A54BBE"/>
    <w:rsid w:val="00A6374D"/>
    <w:rsid w:val="00A66DE0"/>
    <w:rsid w:val="00A760AA"/>
    <w:rsid w:val="00A820A6"/>
    <w:rsid w:val="00A83123"/>
    <w:rsid w:val="00A84194"/>
    <w:rsid w:val="00A87B9B"/>
    <w:rsid w:val="00A91613"/>
    <w:rsid w:val="00A9212B"/>
    <w:rsid w:val="00A95962"/>
    <w:rsid w:val="00AA1996"/>
    <w:rsid w:val="00AA61D3"/>
    <w:rsid w:val="00AC5DF4"/>
    <w:rsid w:val="00AC634C"/>
    <w:rsid w:val="00AD006B"/>
    <w:rsid w:val="00AE2D20"/>
    <w:rsid w:val="00AE71D5"/>
    <w:rsid w:val="00B20DDF"/>
    <w:rsid w:val="00B27062"/>
    <w:rsid w:val="00B37A7A"/>
    <w:rsid w:val="00B4182E"/>
    <w:rsid w:val="00B45EBC"/>
    <w:rsid w:val="00B71A7D"/>
    <w:rsid w:val="00B739FB"/>
    <w:rsid w:val="00B906B1"/>
    <w:rsid w:val="00B90B05"/>
    <w:rsid w:val="00B91E42"/>
    <w:rsid w:val="00B97AB5"/>
    <w:rsid w:val="00BA461D"/>
    <w:rsid w:val="00BB14E5"/>
    <w:rsid w:val="00BB47E5"/>
    <w:rsid w:val="00BC42BA"/>
    <w:rsid w:val="00BD0903"/>
    <w:rsid w:val="00BD2086"/>
    <w:rsid w:val="00BD470D"/>
    <w:rsid w:val="00BD7737"/>
    <w:rsid w:val="00BF1B59"/>
    <w:rsid w:val="00C11191"/>
    <w:rsid w:val="00C2093C"/>
    <w:rsid w:val="00C56FC4"/>
    <w:rsid w:val="00C72EFF"/>
    <w:rsid w:val="00C74B56"/>
    <w:rsid w:val="00C77DFA"/>
    <w:rsid w:val="00C91931"/>
    <w:rsid w:val="00C93C33"/>
    <w:rsid w:val="00C95AD2"/>
    <w:rsid w:val="00C95E59"/>
    <w:rsid w:val="00CA59A2"/>
    <w:rsid w:val="00CB0314"/>
    <w:rsid w:val="00CD0C8E"/>
    <w:rsid w:val="00CD118F"/>
    <w:rsid w:val="00CD1878"/>
    <w:rsid w:val="00CD245D"/>
    <w:rsid w:val="00CD62B5"/>
    <w:rsid w:val="00CE01D5"/>
    <w:rsid w:val="00CF40EB"/>
    <w:rsid w:val="00D0172A"/>
    <w:rsid w:val="00D0209B"/>
    <w:rsid w:val="00D03C30"/>
    <w:rsid w:val="00D049FC"/>
    <w:rsid w:val="00D2129D"/>
    <w:rsid w:val="00D46CD3"/>
    <w:rsid w:val="00D502EA"/>
    <w:rsid w:val="00D53538"/>
    <w:rsid w:val="00D56261"/>
    <w:rsid w:val="00D6254A"/>
    <w:rsid w:val="00D66B2A"/>
    <w:rsid w:val="00D95607"/>
    <w:rsid w:val="00D95B49"/>
    <w:rsid w:val="00DA02A5"/>
    <w:rsid w:val="00DA691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75FD"/>
    <w:rsid w:val="00EA2DA7"/>
    <w:rsid w:val="00EB5070"/>
    <w:rsid w:val="00ED4B2D"/>
    <w:rsid w:val="00ED5D86"/>
    <w:rsid w:val="00ED6393"/>
    <w:rsid w:val="00EE3204"/>
    <w:rsid w:val="00F01410"/>
    <w:rsid w:val="00F14BCC"/>
    <w:rsid w:val="00F53BB8"/>
    <w:rsid w:val="00F55E68"/>
    <w:rsid w:val="00F71384"/>
    <w:rsid w:val="00F754DE"/>
    <w:rsid w:val="00F85C52"/>
    <w:rsid w:val="00F954C6"/>
    <w:rsid w:val="00FB44B8"/>
    <w:rsid w:val="00FB6AAD"/>
    <w:rsid w:val="00FE1FBD"/>
    <w:rsid w:val="00FF34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2597</Words>
  <Characters>13661</Characters>
  <Application>Microsoft Office Word</Application>
  <DocSecurity>0</DocSecurity>
  <Lines>248</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dcterms:created xsi:type="dcterms:W3CDTF">2024-06-18T08:44:00Z</dcterms:created>
  <dcterms:modified xsi:type="dcterms:W3CDTF">2026-02-07T00:43:00Z</dcterms:modified>
</cp:coreProperties>
</file>