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05D90" w:rsidRPr="00D05D90">
        <w:rPr>
          <w:rFonts w:ascii="Arial Narrow" w:eastAsia="Times New Roman" w:hAnsi="Arial Narrow" w:cs="Times New Roman"/>
          <w:b/>
          <w:bCs/>
          <w:color w:val="000000"/>
          <w:kern w:val="0"/>
          <w:shd w:val="clear" w:color="auto" w:fill="FFFFFF"/>
          <w:lang w:eastAsia="es-PE"/>
          <w14:ligatures w14:val="none"/>
        </w:rPr>
        <w:t>1835-2025</w:t>
      </w:r>
      <w:r w:rsidRPr="00D05D90">
        <w:rPr>
          <w:rFonts w:ascii="Arial Narrow" w:eastAsia="Times New Roman" w:hAnsi="Arial Narrow" w:cs="Times New Roman"/>
          <w:b/>
          <w:bCs/>
          <w:color w:val="000000"/>
          <w:kern w:val="0"/>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B04E4" w:rsidRPr="00BB04E4">
        <w:rPr>
          <w:rFonts w:ascii="Arial Narrow" w:eastAsia="Arial Narrow" w:hAnsi="Arial Narrow" w:cs="Arial Narrow"/>
          <w:b/>
          <w:color w:val="000000"/>
          <w:kern w:val="0"/>
          <w:lang w:eastAsia="es-PE"/>
          <w14:ligatures w14:val="none"/>
        </w:rPr>
        <w:t>DIANA P</w:t>
      </w:r>
      <w:r w:rsidR="00BB04E4" w:rsidRPr="00F626F3">
        <w:rPr>
          <w:rFonts w:ascii="Arial Narrow" w:eastAsia="Arial Narrow" w:hAnsi="Arial Narrow" w:cs="Arial Narrow"/>
          <w:b/>
          <w:color w:val="000000"/>
          <w:kern w:val="0"/>
          <w:lang w:eastAsia="es-PE"/>
          <w14:ligatures w14:val="none"/>
        </w:rPr>
        <w:t xml:space="preserve">UMALIQUE BOLAÑOS </w:t>
      </w:r>
      <w:r w:rsidRPr="00F626F3">
        <w:rPr>
          <w:rFonts w:ascii="Arial Narrow" w:eastAsia="Arial Narrow" w:hAnsi="Arial Narrow" w:cs="Arial Narrow"/>
          <w:b/>
          <w:color w:val="000000"/>
          <w:kern w:val="0"/>
          <w:lang w:eastAsia="es-PE"/>
          <w14:ligatures w14:val="none"/>
        </w:rPr>
        <w:t>(SEÑOR</w:t>
      </w:r>
      <w:r w:rsidR="00BB04E4" w:rsidRPr="00F626F3">
        <w:rPr>
          <w:rFonts w:ascii="Arial Narrow" w:eastAsia="Arial Narrow" w:hAnsi="Arial Narrow" w:cs="Arial Narrow"/>
          <w:b/>
          <w:color w:val="000000"/>
          <w:kern w:val="0"/>
          <w:lang w:eastAsia="es-PE"/>
          <w14:ligatures w14:val="none"/>
        </w:rPr>
        <w:t>A</w:t>
      </w:r>
      <w:r w:rsidRPr="00F626F3">
        <w:rPr>
          <w:rFonts w:ascii="Arial Narrow" w:eastAsia="Arial Narrow" w:hAnsi="Arial Narrow" w:cs="Arial Narrow"/>
          <w:b/>
          <w:color w:val="000000"/>
          <w:kern w:val="0"/>
          <w:lang w:eastAsia="es-PE"/>
          <w14:ligatures w14:val="none"/>
        </w:rPr>
        <w:t xml:space="preserve"> </w:t>
      </w:r>
      <w:r w:rsidR="00BB04E4" w:rsidRPr="00F626F3">
        <w:rPr>
          <w:rFonts w:ascii="Arial Narrow" w:eastAsia="Arial Narrow" w:hAnsi="Arial Narrow" w:cs="Arial Narrow"/>
          <w:b/>
          <w:color w:val="000000"/>
          <w:kern w:val="0"/>
          <w:lang w:eastAsia="es-PE"/>
          <w14:ligatures w14:val="none"/>
        </w:rPr>
        <w:t>PUMALIQUE</w:t>
      </w:r>
      <w:r w:rsidRPr="00F626F3">
        <w:rPr>
          <w:rFonts w:ascii="Arial Narrow" w:eastAsia="Arial Narrow" w:hAnsi="Arial Narrow" w:cs="Arial Narrow"/>
          <w:b/>
          <w:color w:val="000000"/>
          <w:kern w:val="0"/>
          <w:lang w:eastAsia="es-PE"/>
          <w14:ligatures w14:val="none"/>
        </w:rPr>
        <w:t>)</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DENUNCIADOS</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 xml:space="preserve">RÍMAC SEGUROS Y REASEGUROS S.A. </w:t>
      </w:r>
      <w:r w:rsidRPr="00F626F3">
        <w:rPr>
          <w:rFonts w:ascii="Arial Narrow" w:eastAsia="Arial Narrow" w:hAnsi="Arial Narrow" w:cs="Arial Narrow"/>
          <w:b/>
          <w:color w:val="000000"/>
          <w:kern w:val="0"/>
          <w:lang w:eastAsia="es-PE"/>
          <w14:ligatures w14:val="none"/>
        </w:rPr>
        <w:t>(</w:t>
      </w:r>
      <w:r w:rsidR="00BB04E4" w:rsidRPr="00F626F3">
        <w:rPr>
          <w:rFonts w:ascii="Arial Narrow" w:eastAsia="Arial Narrow" w:hAnsi="Arial Narrow" w:cs="Arial Narrow"/>
          <w:b/>
          <w:color w:val="000000"/>
          <w:kern w:val="0"/>
          <w:lang w:eastAsia="es-PE"/>
          <w14:ligatures w14:val="none"/>
        </w:rPr>
        <w:t>RÍMAC</w:t>
      </w:r>
      <w:r w:rsidRPr="00F626F3">
        <w:rPr>
          <w:rFonts w:ascii="Arial Narrow" w:eastAsia="Arial Narrow" w:hAnsi="Arial Narrow" w:cs="Arial Narrow"/>
          <w:b/>
          <w:color w:val="000000"/>
          <w:kern w:val="0"/>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ab/>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CORREDORES DE SEGUROS FALABELLA S.A.C.</w:t>
      </w:r>
      <w:r w:rsidRPr="00F626F3">
        <w:rPr>
          <w:rFonts w:ascii="Arial Narrow" w:eastAsia="Arial Narrow" w:hAnsi="Arial Narrow" w:cs="Arial Narrow"/>
          <w:b/>
          <w:color w:val="000000"/>
          <w:kern w:val="0"/>
          <w:lang w:eastAsia="es-PE"/>
          <w14:ligatures w14:val="none"/>
        </w:rPr>
        <w:t xml:space="preserve"> (</w:t>
      </w:r>
      <w:r w:rsidR="00F626F3" w:rsidRPr="00F626F3">
        <w:rPr>
          <w:rFonts w:ascii="Arial Narrow" w:eastAsia="Arial Narrow" w:hAnsi="Arial Narrow" w:cs="Arial Narrow"/>
          <w:b/>
          <w:color w:val="000000"/>
          <w:kern w:val="0"/>
          <w:lang w:eastAsia="es-PE"/>
          <w14:ligatures w14:val="none"/>
        </w:rPr>
        <w:t>CORREDOR DE SEGUROS</w:t>
      </w:r>
      <w:r w:rsidRPr="00F626F3">
        <w:rPr>
          <w:rFonts w:ascii="Arial Narrow" w:eastAsia="Arial Narrow" w:hAnsi="Arial Narrow" w:cs="Arial Narrow"/>
          <w:b/>
          <w:color w:val="000000"/>
          <w:kern w:val="0"/>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MATERIAS</w:t>
      </w:r>
      <w:r w:rsidRPr="00F626F3">
        <w:rPr>
          <w:rFonts w:ascii="Arial Narrow" w:eastAsia="Arial Narrow" w:hAnsi="Arial Narrow" w:cs="Arial Narrow"/>
          <w:b/>
          <w:color w:val="000000"/>
          <w:kern w:val="0"/>
          <w:lang w:eastAsia="es-PE"/>
          <w14:ligatures w14:val="none"/>
        </w:rPr>
        <w:tab/>
        <w:t xml:space="preserve">: </w:t>
      </w:r>
      <w:r w:rsidRPr="00F626F3">
        <w:rPr>
          <w:rFonts w:ascii="Arial Narrow" w:eastAsia="Arial Narrow" w:hAnsi="Arial Narrow" w:cs="Arial Narrow"/>
          <w:b/>
          <w:color w:val="000000"/>
          <w:kern w:val="0"/>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RESOLUCIÓN </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1B1661">
        <w:rPr>
          <w:rFonts w:ascii="Arial Narrow" w:eastAsia="Arial Narrow" w:hAnsi="Arial Narrow" w:cs="Arial Narrow"/>
          <w:b/>
          <w:color w:val="000000"/>
          <w:kern w:val="0"/>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626F3">
        <w:rPr>
          <w:rFonts w:ascii="Arial Narrow" w:eastAsia="Times New Roman" w:hAnsi="Arial Narrow" w:cs="Times New Roman"/>
          <w:color w:val="000000"/>
          <w:kern w:val="0"/>
          <w:shd w:val="clear" w:color="auto" w:fill="FFFFFF"/>
          <w:lang w:eastAsia="es-PE"/>
          <w14:ligatures w14:val="none"/>
        </w:rPr>
        <w:t xml:space="preserve">Lima, </w:t>
      </w:r>
      <w:r w:rsidR="001B1661">
        <w:rPr>
          <w:rFonts w:ascii="Arial Narrow" w:eastAsia="Times New Roman" w:hAnsi="Arial Narrow" w:cs="Times New Roman"/>
          <w:color w:val="000000"/>
          <w:kern w:val="0"/>
          <w:shd w:val="clear" w:color="auto" w:fill="FFFFFF"/>
          <w:lang w:eastAsia="es-PE"/>
          <w14:ligatures w14:val="none"/>
        </w:rPr>
        <w:t>5</w:t>
      </w:r>
      <w:r w:rsidRPr="00F626F3">
        <w:rPr>
          <w:rFonts w:ascii="Arial Narrow" w:eastAsia="Times New Roman" w:hAnsi="Arial Narrow" w:cs="Times New Roman"/>
          <w:color w:val="000000"/>
          <w:kern w:val="0"/>
          <w:shd w:val="clear" w:color="auto" w:fill="FFFFFF"/>
          <w:lang w:eastAsia="es-PE"/>
          <w14:ligatures w14:val="none"/>
        </w:rPr>
        <w:t xml:space="preserve"> de </w:t>
      </w:r>
      <w:r w:rsidR="00F626F3" w:rsidRPr="00F626F3">
        <w:rPr>
          <w:rFonts w:ascii="Arial Narrow" w:eastAsia="Times New Roman" w:hAnsi="Arial Narrow" w:cs="Times New Roman"/>
          <w:color w:val="000000"/>
          <w:kern w:val="0"/>
          <w:shd w:val="clear" w:color="auto" w:fill="FFFFFF"/>
          <w:lang w:eastAsia="es-PE"/>
          <w14:ligatures w14:val="none"/>
        </w:rPr>
        <w:t>septiembre</w:t>
      </w:r>
      <w:r w:rsidRPr="00F626F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4710C">
        <w:rPr>
          <w:rFonts w:ascii="Arial Narrow" w:eastAsia="Times New Roman" w:hAnsi="Arial Narrow" w:cs="Arial"/>
          <w:color w:val="000000"/>
          <w:kern w:val="0"/>
          <w:lang w:val="es-ES" w:eastAsia="es-ES"/>
          <w14:ligatures w14:val="none"/>
        </w:rPr>
        <w:t xml:space="preserve">Mediante la denuncia del </w:t>
      </w:r>
      <w:r w:rsidR="00F626F3" w:rsidRPr="00C4710C">
        <w:rPr>
          <w:rFonts w:ascii="Arial Narrow" w:eastAsia="Times New Roman" w:hAnsi="Arial Narrow" w:cs="Arial"/>
          <w:color w:val="000000"/>
          <w:kern w:val="0"/>
          <w:lang w:val="es-ES" w:eastAsia="es-ES"/>
          <w14:ligatures w14:val="none"/>
        </w:rPr>
        <w:t>2 de</w:t>
      </w:r>
      <w:r w:rsidR="00F626F3" w:rsidRPr="00F626F3">
        <w:rPr>
          <w:rFonts w:ascii="Arial Narrow" w:eastAsia="Times New Roman" w:hAnsi="Arial Narrow" w:cs="Arial"/>
          <w:color w:val="000000"/>
          <w:kern w:val="0"/>
          <w:lang w:val="es-ES" w:eastAsia="es-ES"/>
          <w14:ligatures w14:val="none"/>
        </w:rPr>
        <w:t xml:space="preserve"> julio </w:t>
      </w:r>
      <w:r w:rsidR="00F626F3" w:rsidRPr="00C4710C">
        <w:rPr>
          <w:rFonts w:ascii="Arial Narrow" w:eastAsia="Times New Roman" w:hAnsi="Arial Narrow" w:cs="Arial"/>
          <w:color w:val="000000"/>
          <w:kern w:val="0"/>
          <w:lang w:val="es-ES" w:eastAsia="es-ES"/>
          <w14:ligatures w14:val="none"/>
        </w:rPr>
        <w:t>del 2025</w:t>
      </w:r>
      <w:r w:rsidRPr="00C4710C">
        <w:rPr>
          <w:rFonts w:ascii="Arial Narrow" w:eastAsia="Times New Roman" w:hAnsi="Arial Narrow" w:cs="Times New Roman"/>
          <w:color w:val="000000"/>
          <w:kern w:val="0"/>
          <w:vertAlign w:val="superscript"/>
          <w:lang w:val="es-ES" w:eastAsia="es-ES"/>
          <w14:ligatures w14:val="none"/>
        </w:rPr>
        <w:footnoteReference w:id="1"/>
      </w:r>
      <w:r w:rsidRPr="00C4710C">
        <w:rPr>
          <w:rFonts w:ascii="Arial Narrow" w:eastAsia="Calibri" w:hAnsi="Arial Narrow" w:cs="Arial"/>
          <w:kern w:val="0"/>
          <w14:ligatures w14:val="none"/>
        </w:rPr>
        <w:t xml:space="preserve">, </w:t>
      </w:r>
      <w:r w:rsidR="00C4710C" w:rsidRPr="00C4710C">
        <w:rPr>
          <w:rFonts w:ascii="Arial Narrow" w:eastAsia="Calibri" w:hAnsi="Arial Narrow" w:cs="Arial"/>
          <w:kern w:val="0"/>
          <w14:ligatures w14:val="none"/>
        </w:rPr>
        <w:t>la</w:t>
      </w:r>
      <w:r w:rsidRPr="00C4710C">
        <w:rPr>
          <w:rFonts w:ascii="Arial Narrow" w:eastAsia="Calibri" w:hAnsi="Arial Narrow" w:cs="Arial"/>
          <w:kern w:val="0"/>
          <w14:ligatures w14:val="none"/>
        </w:rPr>
        <w:t xml:space="preserve"> señor</w:t>
      </w:r>
      <w:r w:rsidR="00C4710C" w:rsidRPr="00C4710C">
        <w:rPr>
          <w:rFonts w:ascii="Arial Narrow" w:eastAsia="Calibri" w:hAnsi="Arial Narrow" w:cs="Arial"/>
          <w:kern w:val="0"/>
          <w14:ligatures w14:val="none"/>
        </w:rPr>
        <w:t>a</w:t>
      </w:r>
      <w:r w:rsidRPr="00C4710C">
        <w:rPr>
          <w:rFonts w:ascii="Arial Narrow" w:eastAsia="Calibri" w:hAnsi="Arial Narrow" w:cs="Arial"/>
          <w:kern w:val="0"/>
          <w14:ligatures w14:val="none"/>
        </w:rPr>
        <w:t xml:space="preserve"> </w:t>
      </w:r>
      <w:r w:rsidR="00C4710C" w:rsidRPr="00C4710C">
        <w:rPr>
          <w:rFonts w:ascii="Arial Narrow" w:eastAsia="Calibri" w:hAnsi="Arial Narrow" w:cs="Arial"/>
          <w:kern w:val="0"/>
          <w14:ligatures w14:val="none"/>
        </w:rPr>
        <w:t xml:space="preserve">Pumalique </w:t>
      </w:r>
      <w:r w:rsidRPr="00C4710C">
        <w:rPr>
          <w:rFonts w:ascii="Arial Narrow" w:eastAsia="Calibri" w:hAnsi="Arial Narrow" w:cs="Arial"/>
          <w:kern w:val="0"/>
          <w14:ligatures w14:val="none"/>
        </w:rPr>
        <w:t>d</w:t>
      </w:r>
      <w:r w:rsidRPr="00C4710C">
        <w:rPr>
          <w:rFonts w:ascii="Arial Narrow" w:eastAsia="Times New Roman" w:hAnsi="Arial Narrow" w:cs="Arial"/>
          <w:color w:val="000000"/>
          <w:kern w:val="0"/>
          <w:lang w:val="es-ES" w:eastAsia="es-ES"/>
          <w14:ligatures w14:val="none"/>
        </w:rPr>
        <w:t xml:space="preserve">enunció a </w:t>
      </w:r>
      <w:r w:rsidR="00C4710C" w:rsidRPr="00C4710C">
        <w:rPr>
          <w:rFonts w:ascii="Arial Narrow" w:eastAsia="Times New Roman" w:hAnsi="Arial Narrow" w:cs="Arial"/>
          <w:color w:val="000000"/>
          <w:kern w:val="0"/>
          <w:lang w:val="es-ES" w:eastAsia="es-ES"/>
          <w14:ligatures w14:val="none"/>
        </w:rPr>
        <w:t xml:space="preserve">Rímac </w:t>
      </w:r>
      <w:r w:rsidRPr="00C4710C">
        <w:rPr>
          <w:rFonts w:ascii="Arial Narrow" w:eastAsia="Times New Roman" w:hAnsi="Arial Narrow" w:cs="Arial"/>
          <w:color w:val="000000"/>
          <w:kern w:val="0"/>
          <w:lang w:val="es-ES" w:eastAsia="es-ES"/>
          <w14:ligatures w14:val="none"/>
        </w:rPr>
        <w:t xml:space="preserve">y </w:t>
      </w:r>
      <w:r w:rsidR="00C4710C" w:rsidRPr="00C4710C">
        <w:rPr>
          <w:rFonts w:ascii="Arial Narrow" w:eastAsia="Times New Roman" w:hAnsi="Arial Narrow" w:cs="Arial"/>
          <w:color w:val="000000"/>
          <w:kern w:val="0"/>
          <w:lang w:val="es-ES" w:eastAsia="es-ES"/>
          <w14:ligatures w14:val="none"/>
        </w:rPr>
        <w:t xml:space="preserve">al Corredor de Seguros </w:t>
      </w:r>
      <w:r w:rsidRPr="00C4710C">
        <w:rPr>
          <w:rFonts w:ascii="Arial Narrow" w:eastAsia="Times New Roman" w:hAnsi="Arial Narrow" w:cs="Arial"/>
          <w:color w:val="000000"/>
          <w:kern w:val="0"/>
          <w:lang w:val="es-ES" w:eastAsia="es-ES"/>
          <w14:ligatures w14:val="none"/>
        </w:rPr>
        <w:t>por presuntas infracciones a</w:t>
      </w:r>
      <w:r w:rsidRPr="00D5131F">
        <w:rPr>
          <w:rFonts w:ascii="Arial Narrow" w:eastAsia="Times New Roman" w:hAnsi="Arial Narrow" w:cs="Arial"/>
          <w:color w:val="000000"/>
          <w:kern w:val="0"/>
          <w:lang w:val="es-ES" w:eastAsia="es-ES"/>
          <w14:ligatures w14:val="none"/>
        </w:rPr>
        <w:t xml:space="preserve"> la Ley 29571, Código de Protección y Defensa del Consumidor (</w:t>
      </w:r>
      <w:r w:rsidRPr="009816C2">
        <w:rPr>
          <w:rFonts w:ascii="Arial Narrow" w:eastAsia="Times New Roman" w:hAnsi="Arial Narrow" w:cs="Arial"/>
          <w:color w:val="000000"/>
          <w:kern w:val="0"/>
          <w:lang w:val="es-ES" w:eastAsia="es-ES"/>
          <w14:ligatures w14:val="none"/>
        </w:rPr>
        <w:t>en adelante, Código)</w:t>
      </w:r>
      <w:r w:rsidRPr="009816C2">
        <w:rPr>
          <w:rFonts w:ascii="Arial Narrow" w:eastAsia="Times New Roman" w:hAnsi="Arial Narrow" w:cs="Times New Roman"/>
          <w:color w:val="000000"/>
          <w:kern w:val="0"/>
          <w:vertAlign w:val="superscript"/>
          <w:lang w:val="es-ES" w:eastAsia="es-ES"/>
          <w14:ligatures w14:val="none"/>
        </w:rPr>
        <w:footnoteReference w:id="2"/>
      </w:r>
      <w:r w:rsidRPr="009816C2">
        <w:rPr>
          <w:rFonts w:ascii="Arial Narrow" w:eastAsia="Times New Roman" w:hAnsi="Arial Narrow" w:cs="Arial"/>
          <w:color w:val="000000"/>
          <w:kern w:val="0"/>
          <w:lang w:val="es-ES" w:eastAsia="es-ES"/>
          <w14:ligatures w14:val="none"/>
        </w:rPr>
        <w:t xml:space="preserve">, señalando </w:t>
      </w:r>
      <w:r w:rsidRPr="009816C2">
        <w:rPr>
          <w:rFonts w:ascii="Arial Narrow" w:eastAsia="Times New Roman" w:hAnsi="Arial Narrow" w:cs="Arial"/>
          <w:bCs/>
          <w:color w:val="000000"/>
          <w:kern w:val="0"/>
          <w:lang w:val="es-ES" w:eastAsia="es-ES"/>
          <w14:ligatures w14:val="none"/>
        </w:rPr>
        <w:t>lo siguiente:</w:t>
      </w:r>
    </w:p>
    <w:p w14:paraId="64AF7FDB" w14: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 xml:space="preserve">Contrató </w:t>
      </w:r>
      <w:r w:rsidR="00666621" w:rsidRPr="009816C2">
        <w:rPr>
          <w:rFonts w:ascii="Arial Narrow" w:eastAsia="Times New Roman" w:hAnsi="Arial Narrow" w:cs="Arial"/>
          <w:color w:val="000000"/>
          <w:kern w:val="0"/>
          <w:lang w:eastAsia="es-ES"/>
          <w14:ligatures w14:val="none"/>
        </w:rPr>
        <w:t>la Póliza del</w:t>
      </w:r>
      <w:r w:rsidRPr="009816C2">
        <w:rPr>
          <w:rFonts w:ascii="Arial Narrow" w:eastAsia="Times New Roman" w:hAnsi="Arial Narrow" w:cs="Arial"/>
          <w:color w:val="000000"/>
          <w:kern w:val="0"/>
          <w:lang w:eastAsia="es-ES"/>
          <w14:ligatures w14:val="none"/>
        </w:rPr>
        <w:t xml:space="preserve"> </w:t>
      </w:r>
      <w:r w:rsidR="002158B7" w:rsidRPr="009816C2">
        <w:rPr>
          <w:rFonts w:ascii="Arial Narrow" w:eastAsia="Times New Roman" w:hAnsi="Arial Narrow" w:cs="Arial"/>
          <w:color w:val="000000"/>
          <w:kern w:val="0"/>
          <w:lang w:eastAsia="es-ES"/>
          <w14:ligatures w14:val="none"/>
        </w:rPr>
        <w:t>Seguro Accidente Retorno</w:t>
      </w:r>
      <w:r w:rsidR="00666621"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(en adelante, “Seguro de Accidentes”) a través </w:t>
      </w:r>
      <w:r w:rsidR="00666621" w:rsidRPr="009816C2">
        <w:rPr>
          <w:rFonts w:ascii="Arial Narrow" w:eastAsia="Times New Roman" w:hAnsi="Arial Narrow" w:cs="Arial"/>
          <w:color w:val="000000"/>
          <w:kern w:val="0"/>
          <w:lang w:eastAsia="es-ES"/>
          <w14:ligatures w14:val="none"/>
        </w:rPr>
        <w:t>del</w:t>
      </w:r>
      <w:r w:rsidRPr="009816C2">
        <w:rPr>
          <w:rFonts w:ascii="Arial Narrow" w:eastAsia="Times New Roman" w:hAnsi="Arial Narrow" w:cs="Arial"/>
          <w:color w:val="000000"/>
          <w:kern w:val="0"/>
          <w:lang w:eastAsia="es-ES"/>
          <w14:ligatures w14:val="none"/>
        </w:rPr>
        <w:t xml:space="preserve"> Corredor de Seguros, </w:t>
      </w:r>
      <w:r w:rsidR="007D6E6F" w:rsidRPr="009816C2">
        <w:rPr>
          <w:rFonts w:ascii="Arial Narrow" w:eastAsia="Times New Roman" w:hAnsi="Arial Narrow" w:cs="Arial"/>
          <w:color w:val="000000"/>
          <w:kern w:val="0"/>
          <w:lang w:eastAsia="es-ES"/>
          <w14:ligatures w14:val="none"/>
        </w:rPr>
        <w:t>emitido por</w:t>
      </w:r>
      <w:r w:rsidRPr="009816C2">
        <w:rPr>
          <w:rFonts w:ascii="Arial Narrow" w:eastAsia="Times New Roman" w:hAnsi="Arial Narrow" w:cs="Arial"/>
          <w:color w:val="000000"/>
          <w:kern w:val="0"/>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1661">
        <w:rPr>
          <w:rFonts w:ascii="Arial Narrow" w:eastAsia="Times New Roman" w:hAnsi="Arial Narrow" w:cs="Arial"/>
          <w:color w:val="000000"/>
          <w:kern w:val="0"/>
          <w:lang w:eastAsia="es-ES"/>
          <w14:ligatures w14:val="none"/>
        </w:rPr>
        <w:t>Posteriormente</w:t>
      </w:r>
      <w:r w:rsidR="005239D4" w:rsidRPr="001B1661">
        <w:rPr>
          <w:rFonts w:ascii="Arial Narrow" w:eastAsia="Times New Roman" w:hAnsi="Arial Narrow" w:cs="Arial"/>
          <w:color w:val="000000"/>
          <w:kern w:val="0"/>
          <w:lang w:eastAsia="es-ES"/>
          <w14:ligatures w14: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w14:ligatures w14:val="none"/>
        </w:rPr>
        <w:t>su</w:t>
      </w:r>
      <w:r w:rsidR="005239D4" w:rsidRPr="001B1661">
        <w:rPr>
          <w:rFonts w:ascii="Arial Narrow" w:eastAsia="Times New Roman" w:hAnsi="Arial Narrow" w:cs="Arial"/>
          <w:color w:val="000000"/>
          <w:kern w:val="0"/>
          <w:lang w:eastAsia="es-ES"/>
          <w14:ligatures w14:val="none"/>
        </w:rPr>
        <w:t xml:space="preserve"> solicitud</w:t>
      </w:r>
      <w:r w:rsidR="005239D4" w:rsidRPr="009816C2">
        <w:rPr>
          <w:rFonts w:ascii="Arial Narrow" w:eastAsia="Times New Roman" w:hAnsi="Arial Narrow" w:cs="Arial"/>
          <w:color w:val="000000"/>
          <w:kern w:val="0"/>
          <w:lang w:eastAsia="es-ES"/>
          <w14:ligatures w14: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w14:ligatures w14:val="none"/>
        </w:rPr>
        <w:t>Seguro de Accidentes</w:t>
      </w:r>
      <w:r w:rsidR="005239D4" w:rsidRPr="009816C2">
        <w:rPr>
          <w:rFonts w:ascii="Arial Narrow" w:eastAsia="Times New Roman" w:hAnsi="Arial Narrow" w:cs="Arial"/>
          <w:color w:val="000000"/>
          <w:kern w:val="0"/>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No obstante</w:t>
      </w:r>
      <w:r w:rsidR="005239D4"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el </w:t>
      </w:r>
      <w:r w:rsidR="005239D4" w:rsidRPr="009816C2">
        <w:rPr>
          <w:rFonts w:ascii="Arial Narrow" w:eastAsia="Times New Roman" w:hAnsi="Arial Narrow" w:cs="Arial"/>
          <w:color w:val="000000"/>
          <w:kern w:val="0"/>
          <w:lang w:eastAsia="es-ES"/>
          <w14:ligatures w14:val="none"/>
        </w:rPr>
        <w:t xml:space="preserve">Corredor de Seguro </w:t>
      </w:r>
      <w:r w:rsidR="003023B4" w:rsidRPr="009816C2">
        <w:rPr>
          <w:rFonts w:ascii="Arial Narrow" w:eastAsia="Times New Roman" w:hAnsi="Arial Narrow" w:cs="Arial"/>
          <w:color w:val="000000"/>
          <w:kern w:val="0"/>
          <w:lang w:eastAsia="es-ES"/>
          <w14:ligatures w14:val="none"/>
        </w:rPr>
        <w:t xml:space="preserve">realizó un </w:t>
      </w:r>
      <w:r w:rsidR="005239D4" w:rsidRPr="009816C2">
        <w:rPr>
          <w:rFonts w:ascii="Arial Narrow" w:eastAsia="Times New Roman" w:hAnsi="Arial Narrow" w:cs="Arial"/>
          <w:color w:val="000000"/>
          <w:kern w:val="0"/>
          <w:lang w:eastAsia="es-ES"/>
          <w14:ligatures w14: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w14:ligatures w14:val="none"/>
        </w:rPr>
        <w:t xml:space="preserve">l Impuesto General a las Ventas (en adelante, </w:t>
      </w:r>
      <w:r w:rsidR="005239D4" w:rsidRPr="009816C2">
        <w:rPr>
          <w:rFonts w:ascii="Arial Narrow" w:eastAsia="Times New Roman" w:hAnsi="Arial Narrow" w:cs="Arial"/>
          <w:color w:val="000000"/>
          <w:kern w:val="0"/>
          <w:lang w:eastAsia="es-ES"/>
          <w14:ligatures w14:val="none"/>
        </w:rPr>
        <w:t>IGV</w:t>
      </w:r>
      <w:r w:rsidR="00332173" w:rsidRPr="009816C2">
        <w:rPr>
          <w:rFonts w:ascii="Arial Narrow" w:eastAsia="Times New Roman" w:hAnsi="Arial Narrow" w:cs="Arial"/>
          <w:color w:val="000000"/>
          <w:kern w:val="0"/>
          <w:lang w:eastAsia="es-ES"/>
          <w14:ligatures w14:val="none"/>
        </w:rPr>
        <w:t>)</w:t>
      </w:r>
      <w:r w:rsidR="005239D4" w:rsidRPr="009816C2">
        <w:rPr>
          <w:rFonts w:ascii="Arial Narrow" w:eastAsia="Times New Roman" w:hAnsi="Arial Narrow" w:cs="Arial"/>
          <w:color w:val="000000"/>
          <w:kern w:val="0"/>
          <w:lang w:eastAsia="es-ES"/>
          <w14:ligatures w14:val="none"/>
        </w:rPr>
        <w:t>,</w:t>
      </w:r>
      <w:r w:rsidR="00332173" w:rsidRPr="009816C2">
        <w:rPr>
          <w:rFonts w:ascii="Arial Narrow" w:eastAsia="Times New Roman" w:hAnsi="Arial Narrow" w:cs="Arial"/>
          <w:color w:val="000000"/>
          <w:kern w:val="0"/>
          <w:lang w:eastAsia="es-ES"/>
          <w14:ligatures w14:val="none"/>
        </w:rPr>
        <w:t xml:space="preserve"> invocando</w:t>
      </w:r>
      <w:r w:rsidR="005239D4" w:rsidRPr="009816C2">
        <w:rPr>
          <w:rFonts w:ascii="Arial Narrow" w:eastAsia="Times New Roman" w:hAnsi="Arial Narrow" w:cs="Arial"/>
          <w:color w:val="000000"/>
          <w:kern w:val="0"/>
          <w:lang w:eastAsia="es-ES"/>
          <w14:ligatures w14:val="none"/>
        </w:rPr>
        <w:t xml:space="preserve"> un artículo incluido en la póliza</w:t>
      </w:r>
      <w:r w:rsidR="0004080C" w:rsidRPr="009816C2">
        <w:rPr>
          <w:rFonts w:ascii="Arial Narrow" w:eastAsia="Times New Roman" w:hAnsi="Arial Narrow" w:cs="Arial"/>
          <w:color w:val="000000"/>
          <w:kern w:val="0"/>
          <w:lang w:eastAsia="es-ES"/>
          <w14:ligatures w14:val="none"/>
        </w:rPr>
        <w:t xml:space="preserve">, el cual </w:t>
      </w:r>
      <w:r w:rsidR="005239D4" w:rsidRPr="009816C2">
        <w:rPr>
          <w:rFonts w:ascii="Arial Narrow" w:eastAsia="Times New Roman" w:hAnsi="Arial Narrow" w:cs="Arial"/>
          <w:color w:val="000000"/>
          <w:kern w:val="0"/>
          <w:lang w:eastAsia="es-ES"/>
          <w14:ligatures w14:val="none"/>
        </w:rPr>
        <w:t xml:space="preserve">no </w:t>
      </w:r>
      <w:r w:rsidR="0004080C" w:rsidRPr="009816C2">
        <w:rPr>
          <w:rFonts w:ascii="Arial Narrow" w:eastAsia="Times New Roman" w:hAnsi="Arial Narrow" w:cs="Arial"/>
          <w:color w:val="000000"/>
          <w:kern w:val="0"/>
          <w:lang w:eastAsia="es-ES"/>
          <w14:ligatures w14:val="none"/>
        </w:rPr>
        <w:t xml:space="preserve">le </w:t>
      </w:r>
      <w:r w:rsidR="005239D4" w:rsidRPr="009816C2">
        <w:rPr>
          <w:rFonts w:ascii="Arial Narrow" w:eastAsia="Times New Roman" w:hAnsi="Arial Narrow" w:cs="Arial"/>
          <w:color w:val="000000"/>
          <w:kern w:val="0"/>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Finalmente,</w:t>
      </w:r>
      <w:r w:rsidR="005239D4" w:rsidRPr="009816C2">
        <w:rPr>
          <w:rFonts w:ascii="Arial Narrow" w:eastAsia="Times New Roman" w:hAnsi="Arial Narrow" w:cs="Arial"/>
          <w:color w:val="000000"/>
          <w:kern w:val="0"/>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540">
        <w:rPr>
          <w:rFonts w:ascii="Arial Narrow" w:eastAsia="Calibri" w:hAnsi="Arial Narrow" w:cs="Arial"/>
          <w:kern w:val="0"/>
          <w14:ligatures w14:val="none"/>
        </w:rPr>
        <w:t xml:space="preserve">La señora Pumalique </w:t>
      </w:r>
      <w:r w:rsidR="00E60CD7" w:rsidRPr="008B5540">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C4710C" w:rsidRPr="008B5540">
        <w:rPr>
          <w:rFonts w:ascii="Arial Narrow" w:eastAsia="Times New Roman" w:hAnsi="Arial Narrow" w:cs="Arial"/>
          <w:color w:val="000000"/>
          <w:kern w:val="0"/>
          <w:lang w:val="es-ES" w:eastAsia="es-ES"/>
          <w14:ligatures w14:val="none"/>
        </w:rPr>
        <w:t xml:space="preserve">Rímac y el Corredor de Seguros </w:t>
      </w:r>
      <w:r w:rsidR="00E60CD7" w:rsidRPr="008B5540">
        <w:rPr>
          <w:rFonts w:ascii="Arial Narrow" w:eastAsia="Times New Roman" w:hAnsi="Arial Narrow" w:cs="Arial"/>
          <w:color w:val="000000"/>
          <w:kern w:val="0"/>
          <w:lang w:val="es-ES" w:eastAsia="es-ES"/>
          <w14:ligatures w14:val="none"/>
        </w:rPr>
        <w:t xml:space="preserve">cumplan con devolver el monto </w:t>
      </w:r>
      <w:r w:rsidR="00050CB7" w:rsidRPr="008B5540">
        <w:rPr>
          <w:rFonts w:ascii="Arial Narrow" w:eastAsia="Times New Roman" w:hAnsi="Arial Narrow" w:cs="Arial"/>
          <w:color w:val="000000"/>
          <w:kern w:val="0"/>
          <w:lang w:val="es-ES" w:eastAsia="es-ES"/>
          <w14:ligatures w14:val="none"/>
        </w:rPr>
        <w:t>pagado por las primas</w:t>
      </w:r>
      <w:r w:rsidR="00B831C3" w:rsidRPr="008B5540">
        <w:rPr>
          <w:rFonts w:ascii="Arial Narrow" w:eastAsia="Times New Roman" w:hAnsi="Arial Narrow" w:cs="Arial"/>
          <w:color w:val="000000"/>
          <w:kern w:val="0"/>
          <w:lang w:val="es-ES" w:eastAsia="es-ES"/>
          <w14:ligatures w14:val="none"/>
        </w:rPr>
        <w:t xml:space="preserve"> </w:t>
      </w:r>
      <w:r w:rsidR="00050CB7" w:rsidRPr="008B5540">
        <w:rPr>
          <w:rFonts w:ascii="Arial Narrow" w:eastAsia="Times New Roman" w:hAnsi="Arial Narrow" w:cs="Arial"/>
          <w:color w:val="000000"/>
          <w:kern w:val="0"/>
          <w:lang w:val="es-ES" w:eastAsia="es-ES"/>
          <w14:ligatures w14:val="none"/>
        </w:rPr>
        <w:t xml:space="preserve">de la </w:t>
      </w:r>
      <w:r w:rsidR="00050CB7" w:rsidRPr="008B5540">
        <w:rPr>
          <w:rFonts w:ascii="Arial Narrow" w:eastAsia="Times New Roman" w:hAnsi="Arial Narrow" w:cs="Arial"/>
          <w:color w:val="000000"/>
          <w:kern w:val="0"/>
          <w:lang w:eastAsia="es-ES"/>
          <w14:ligatures w14:val="none"/>
        </w:rPr>
        <w:t>Póliza del Seguro de Accidentes</w:t>
      </w:r>
      <w:r w:rsidR="00E60CD7" w:rsidRPr="008B554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54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w14:ligatures w14:val="none"/>
        </w:rPr>
        <w:t xml:space="preserve">La Secretaría </w:t>
      </w:r>
      <w:bookmarkEnd w:id="2"/>
      <w:bookmarkEnd w:id="3"/>
      <w:bookmarkEnd w:id="4"/>
      <w:r w:rsidRPr="008B55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5540">
        <w:rPr>
          <w:rFonts w:ascii="Arial Narrow" w:eastAsia="Arial Narrow" w:hAnsi="Arial Narrow" w:cs="Arial Narrow"/>
          <w:kern w:val="0"/>
          <w:vertAlign w:val="superscript"/>
          <w14:ligatures w14:val="none"/>
        </w:rPr>
        <w:footnoteReference w:id="3"/>
      </w:r>
      <w:r w:rsidRPr="008B5540">
        <w:rPr>
          <w:rFonts w:ascii="Arial Narrow" w:eastAsia="Times New Roman" w:hAnsi="Arial Narrow" w:cs="Segoe UI"/>
          <w:color w:val="000000"/>
          <w:kern w:val="0"/>
          <w:lang w:eastAsia="es-PE"/>
          <w14:ligatures w14:val="none"/>
        </w:rPr>
        <w:t xml:space="preserve">, considera </w:t>
      </w:r>
      <w:r w:rsidRPr="008B5540">
        <w:rPr>
          <w:rFonts w:ascii="Arial Narrow" w:eastAsia="Arial Narrow" w:hAnsi="Arial Narrow" w:cs="Arial Narrow"/>
          <w:kern w:val="0"/>
          <w14:ligatures w14:val="none"/>
        </w:rPr>
        <w:t xml:space="preserve">que el hecho denunciado, </w:t>
      </w:r>
      <w:r w:rsidR="008424BB" w:rsidRPr="008B5540">
        <w:rPr>
          <w:rFonts w:ascii="Arial Narrow" w:eastAsia="Arial Narrow" w:hAnsi="Arial Narrow" w:cs="Arial Narrow"/>
          <w:kern w:val="0"/>
          <w14:ligatures w14:val="none"/>
        </w:rPr>
        <w:t xml:space="preserve">consistente en que </w:t>
      </w:r>
      <w:r w:rsidR="00C96EA7" w:rsidRPr="00C96EA7">
        <w:rPr>
          <w:rFonts w:ascii="Arial Narrow" w:eastAsia="Times New Roman" w:hAnsi="Arial Narrow" w:cs="Times New Roman"/>
          <w:kern w:val="0"/>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rPr>
        <w:t>artículos 18</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y 19</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del Código</w:t>
      </w:r>
      <w:r w:rsidR="008424BB" w:rsidRPr="00D77477">
        <w:rPr>
          <w:rFonts w:ascii="Arial Narrow" w:eastAsia="Arial Narrow" w:hAnsi="Arial Narrow" w:cs="Arial"/>
          <w:kern w:val="0"/>
          <w:vertAlign w:val="superscript"/>
          <w14:ligatures w14:val="none"/>
        </w:rPr>
        <w:footnoteReference w:id="4"/>
      </w:r>
      <w:r w:rsidR="008424BB" w:rsidRPr="00D77477">
        <w:rPr>
          <w:rFonts w:ascii="Arial Narrow" w:eastAsia="Arial Narrow" w:hAnsi="Arial Narrow" w:cs="Arial Narrow"/>
          <w:kern w:val="0"/>
          <w14:ligatures w14:val="none"/>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D24A39">
        <w:rPr>
          <w:rFonts w:ascii="Arial Narrow" w:eastAsia="Times New Roman" w:hAnsi="Arial Narrow" w:cs="Arial"/>
          <w:color w:val="000000"/>
          <w:kern w:val="0"/>
          <w:lang w:val="es-ES" w:eastAsia="es-ES"/>
          <w14:ligatures w14:val="none"/>
        </w:rPr>
        <w:t xml:space="preserve">confiere, conviene requerir a los proveedores denunciados que, </w:t>
      </w:r>
      <w:r w:rsidRPr="001D5FE7">
        <w:rPr>
          <w:rFonts w:ascii="Arial Narrow" w:eastAsia="Times New Roman" w:hAnsi="Arial Narrow" w:cs="Arial"/>
          <w:color w:val="000000"/>
          <w:kern w:val="0"/>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5FE7">
        <w:rPr>
          <w:rFonts w:ascii="Arial Narrow" w:eastAsia="Times New Roman" w:hAnsi="Arial Narrow" w:cs="Arial"/>
          <w:color w:val="000000"/>
          <w:kern w:val="0"/>
          <w:u w:val="single"/>
          <w:lang w:val="es-ES" w:eastAsia="es-ES"/>
          <w14:ligatures w14:val="none"/>
        </w:rPr>
        <w:t xml:space="preserve">A </w:t>
      </w:r>
      <w:r w:rsidR="00112346" w:rsidRPr="001D5FE7">
        <w:rPr>
          <w:rFonts w:ascii="Arial Narrow" w:eastAsia="Times New Roman" w:hAnsi="Arial Narrow" w:cs="Arial"/>
          <w:color w:val="000000"/>
          <w:kern w:val="0"/>
          <w:u w:val="single"/>
          <w:lang w:val="es-ES" w:eastAsia="es-ES"/>
          <w14:ligatures w14:val="none"/>
        </w:rPr>
        <w:t>Rímac</w:t>
      </w:r>
      <w:r w:rsidRPr="001D5FE7">
        <w:rPr>
          <w:rFonts w:ascii="Arial Narrow" w:eastAsia="Times New Roman" w:hAnsi="Arial Narrow" w:cs="Arial"/>
          <w:color w:val="000000"/>
          <w:kern w:val="0"/>
          <w:lang w:val="es-ES"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5FE7">
        <w:rPr>
          <w:rFonts w:ascii="Arial Narrow" w:eastAsia="Times New Roman" w:hAnsi="Arial Narrow" w:cs="Arial"/>
          <w:color w:val="000000"/>
          <w:kern w:val="0"/>
          <w:u w:val="single"/>
          <w:lang w:val="es-ES" w:eastAsia="es-ES"/>
          <w14:ligatures w14:val="none"/>
        </w:rPr>
        <w:t>A</w:t>
      </w:r>
      <w:r w:rsidR="00112346" w:rsidRPr="001D5FE7">
        <w:rPr>
          <w:rFonts w:ascii="Arial Narrow" w:eastAsia="Times New Roman" w:hAnsi="Arial Narrow" w:cs="Arial"/>
          <w:color w:val="000000"/>
          <w:kern w:val="0"/>
          <w:u w:val="single"/>
          <w:lang w:val="es-ES" w:eastAsia="es-ES"/>
          <w14:ligatures w14:val="none"/>
        </w:rPr>
        <w:t>l</w:t>
      </w:r>
      <w:r w:rsidRPr="001D5FE7">
        <w:rPr>
          <w:rFonts w:ascii="Arial Narrow" w:eastAsia="Times New Roman" w:hAnsi="Arial Narrow" w:cs="Arial"/>
          <w:color w:val="000000"/>
          <w:kern w:val="0"/>
          <w:u w:val="single"/>
          <w:lang w:val="es-ES" w:eastAsia="es-ES"/>
          <w14:ligatures w14:val="none"/>
        </w:rPr>
        <w:t xml:space="preserve"> </w:t>
      </w:r>
      <w:r w:rsidR="00112346" w:rsidRPr="001D5FE7">
        <w:rPr>
          <w:rFonts w:ascii="Arial Narrow" w:eastAsia="Times New Roman" w:hAnsi="Arial Narrow" w:cs="Arial"/>
          <w:color w:val="000000"/>
          <w:kern w:val="0"/>
          <w:u w:val="single"/>
          <w:lang w:val="es-ES" w:eastAsia="es-ES"/>
          <w14:ligatures w14:val="none"/>
        </w:rPr>
        <w:t>Corredor de Seguros</w:t>
      </w:r>
      <w:r w:rsidRPr="001D5FE7">
        <w:rPr>
          <w:rFonts w:ascii="Arial Narrow" w:eastAsia="Times New Roman" w:hAnsi="Arial Narrow" w:cs="Arial"/>
          <w:color w:val="000000"/>
          <w:kern w:val="0"/>
          <w:lang w:val="es-ES" w:eastAsia="es-ES"/>
          <w14:ligatures w14:val="none"/>
        </w:rPr>
        <w:t>:</w:t>
      </w:r>
      <w:r w:rsidRPr="001D5FE7">
        <w:rPr>
          <w:rFonts w:ascii="Arial Narrow" w:eastAsia="Times New Roman" w:hAnsi="Arial Narrow" w:cs="Arial"/>
          <w:color w:val="000000"/>
          <w:kern w:val="0"/>
          <w:lang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1DEB3481" w14:textId="10EBB79C" w:rsidR="00E60CD7" w:rsidRDefault="00E60CD7" w:rsidP="00BB0D1B">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12346" w:rsidRPr="00112346">
        <w:rPr>
          <w:rFonts w:ascii="Arial Narrow" w:eastAsia="Times New Roman" w:hAnsi="Arial Narrow" w:cs="Arial"/>
          <w:color w:val="000000"/>
          <w:kern w:val="0"/>
          <w:lang w:val="es-ES" w:eastAsia="es-ES"/>
          <w14:ligatures w14:val="none"/>
        </w:rPr>
        <w:t>2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D24A39">
        <w:rPr>
          <w:rFonts w:ascii="Arial Narrow" w:eastAsia="Times New Roman" w:hAnsi="Arial Narrow" w:cs="Times New Roman"/>
          <w:color w:val="000000"/>
          <w:kern w:val="0"/>
          <w:shd w:val="clear" w:color="auto" w:fill="FFFFFF"/>
          <w:lang w:eastAsia="es-PE"/>
          <w14:ligatures w14:val="none"/>
        </w:rPr>
        <w:t xml:space="preserve">por </w:t>
      </w:r>
      <w:r w:rsidR="00D24A39" w:rsidRPr="00D24A39">
        <w:rPr>
          <w:rFonts w:ascii="Arial Narrow" w:eastAsia="Times New Roman" w:hAnsi="Arial Narrow" w:cs="Times New Roman"/>
          <w:color w:val="000000"/>
          <w:kern w:val="0"/>
          <w:shd w:val="clear" w:color="auto" w:fill="FFFFFF"/>
          <w:lang w:eastAsia="es-PE"/>
          <w14:ligatures w14:val="none"/>
        </w:rPr>
        <w:t>la</w:t>
      </w:r>
      <w:r w:rsidRPr="00D24A39">
        <w:rPr>
          <w:rFonts w:ascii="Arial Narrow" w:eastAsia="Times New Roman" w:hAnsi="Arial Narrow" w:cs="Times New Roman"/>
          <w:color w:val="000000"/>
          <w:kern w:val="0"/>
          <w:shd w:val="clear" w:color="auto" w:fill="FFFFFF"/>
          <w:lang w:eastAsia="es-PE"/>
          <w14:ligatures w14:val="none"/>
        </w:rPr>
        <w:t xml:space="preserve"> </w:t>
      </w:r>
      <w:r w:rsidR="00D24A39" w:rsidRPr="00D24A39">
        <w:rPr>
          <w:rFonts w:ascii="Arial Narrow" w:hAnsi="Arial Narrow" w:cs="Arial"/>
          <w:bCs/>
          <w:spacing w:val="-3"/>
          <w:kern w:val="0"/>
          <w14:ligatures w14:val="none"/>
        </w:rPr>
        <w:t>señora</w:t>
      </w:r>
      <w:r w:rsidR="00D24A39" w:rsidRPr="00F34F10">
        <w:rPr>
          <w:rFonts w:ascii="Arial Narrow" w:hAnsi="Arial Narrow" w:cs="Arial"/>
          <w:bCs/>
          <w:spacing w:val="-3"/>
          <w:kern w:val="0"/>
          <w14:ligatures w14:val="none"/>
        </w:rPr>
        <w:t xml:space="preserve"> </w:t>
      </w:r>
      <w:r w:rsidR="00D24A39" w:rsidRPr="00D24A39">
        <w:rPr>
          <w:rFonts w:ascii="Arial Narrow" w:eastAsia="Times New Roman" w:hAnsi="Arial Narrow" w:cs="Times New Roman"/>
          <w:color w:val="000000"/>
          <w:kern w:val="0"/>
          <w:shd w:val="clear" w:color="auto" w:fill="FFFFFF"/>
          <w:lang w:eastAsia="es-PE"/>
          <w14:ligatures w14:val="none"/>
        </w:rPr>
        <w:t xml:space="preserve">Diana Pumalique Bolaños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C3CF3" w:rsidRPr="009C3CF3">
        <w:rPr>
          <w:rFonts w:ascii="Arial Narrow" w:eastAsia="Arial Narrow" w:hAnsi="Arial Narrow" w:cs="Arial Narrow"/>
          <w:bCs/>
        </w:rPr>
        <w:t>Rímac Seguros y Reaseguros S.A. y Corred</w:t>
      </w:r>
      <w:r w:rsidR="009C3CF3" w:rsidRPr="00741C14">
        <w:rPr>
          <w:rFonts w:ascii="Arial Narrow" w:eastAsia="Arial Narrow" w:hAnsi="Arial Narrow" w:cs="Arial Narrow"/>
          <w:bCs/>
        </w:rPr>
        <w:t>ores de Seguros Falabella S.A.C</w:t>
      </w:r>
      <w:r w:rsidR="009C3CF3" w:rsidRPr="009C3CF3">
        <w:rPr>
          <w:rFonts w:ascii="Arial Narrow" w:eastAsia="Arial Narrow" w:hAnsi="Arial Narrow" w:cs="Arial Narrow"/>
          <w:bCs/>
        </w:rPr>
        <w:t>.</w:t>
      </w:r>
      <w:r w:rsidRPr="009C3CF3">
        <w:rPr>
          <w:rFonts w:ascii="Arial Narrow" w:eastAsia="Times New Roman" w:hAnsi="Arial Narrow" w:cs="Times New Roman"/>
          <w:color w:val="000000"/>
          <w:kern w:val="0"/>
          <w:shd w:val="clear" w:color="auto" w:fill="FFFFFF"/>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 xml:space="preserve">por </w:t>
      </w:r>
      <w:r w:rsidR="00BB0D1B">
        <w:rPr>
          <w:rFonts w:ascii="Arial Narrow" w:eastAsia="Times New Roman" w:hAnsi="Arial Narrow" w:cs="Times New Roman"/>
          <w:color w:val="000000"/>
          <w:kern w:val="0"/>
          <w:shd w:val="clear" w:color="auto" w:fill="FFFFFF"/>
          <w:lang w:eastAsia="es-PE"/>
          <w14:ligatures w14:val="none"/>
        </w:rPr>
        <w:t>p</w:t>
      </w:r>
      <w:r w:rsidR="008424BB" w:rsidRPr="00BB0D1B">
        <w:rPr>
          <w:rFonts w:ascii="Arial Narrow" w:eastAsia="Calibri" w:hAnsi="Arial Narrow" w:cs="Arial Narrow"/>
          <w:color w:val="000000"/>
          <w:kern w:val="0"/>
          <w:lang w:eastAsia="es-PE"/>
          <w14:ligatures w14:val="none"/>
        </w:rPr>
        <w:t>resunta</w:t>
      </w:r>
      <w:r w:rsidR="008424BB" w:rsidRPr="00BB0D1B">
        <w:rPr>
          <w:rFonts w:ascii="Arial Narrow" w:eastAsia="Times New Roman" w:hAnsi="Arial Narrow" w:cs="Times New Roman"/>
          <w:kern w:val="0"/>
          <w:shd w:val="clear" w:color="auto" w:fill="FFFFFF"/>
          <w:lang w:eastAsia="es-PE"/>
          <w14:ligatures w14:val="none"/>
        </w:rPr>
        <w:t xml:space="preserve"> infracción a los artículos 18 y 19</w:t>
      </w:r>
      <w:r w:rsidR="008424BB" w:rsidRPr="00BB0D1B">
        <w:rPr>
          <w:rFonts w:ascii="Arial Narrow" w:eastAsia="Calibri" w:hAnsi="Arial Narrow" w:cs="Arial Narrow"/>
          <w:kern w:val="0"/>
          <w:lang w:eastAsia="es-PE"/>
          <w14:ligatures w14:val="none"/>
        </w:rPr>
        <w:t xml:space="preserve"> de </w:t>
      </w:r>
      <w:r w:rsidR="008424BB" w:rsidRPr="00BB0D1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7757B" w:rsidRPr="00BB0D1B">
        <w:rPr>
          <w:rFonts w:ascii="Arial Narrow" w:eastAsia="Times New Roman" w:hAnsi="Arial Narrow" w:cs="Times New Roman"/>
          <w:kern w:val="0"/>
          <w:shd w:val="clear" w:color="auto" w:fill="FFFFFF"/>
          <w:lang w:eastAsia="es-PE"/>
          <w14:ligatures w14:val="none"/>
        </w:rPr>
        <w:t>los proveedores denunciados</w:t>
      </w:r>
      <w:r w:rsidR="008424BB" w:rsidRPr="00BB0D1B">
        <w:rPr>
          <w:rFonts w:ascii="Arial Narrow" w:eastAsia="Times New Roman" w:hAnsi="Arial Narrow" w:cs="Times New Roman"/>
          <w:kern w:val="0"/>
          <w:shd w:val="clear" w:color="auto" w:fill="FFFFFF"/>
          <w:lang w:eastAsia="es-PE"/>
          <w14:ligatures w14:val="none"/>
        </w:rPr>
        <w:t xml:space="preserve"> </w:t>
      </w:r>
      <w:r w:rsidR="00864C35" w:rsidRPr="00BB0D1B">
        <w:rPr>
          <w:rFonts w:ascii="Arial Narrow" w:eastAsia="Times New Roman" w:hAnsi="Arial Narrow" w:cs="Times New Roman"/>
          <w:kern w:val="0"/>
          <w:shd w:val="clear" w:color="auto" w:fill="FFFFFF"/>
          <w:lang w:eastAsia="es-PE"/>
          <w14:ligatures w14:val="none"/>
        </w:rPr>
        <w:t xml:space="preserve">no habrían cumplido con otorgar </w:t>
      </w:r>
      <w:r w:rsidR="00BB0D1B" w:rsidRPr="00BB0D1B">
        <w:rPr>
          <w:rFonts w:ascii="Arial Narrow" w:eastAsia="Times New Roman" w:hAnsi="Arial Narrow" w:cs="Times New Roman"/>
          <w:kern w:val="0"/>
          <w:shd w:val="clear" w:color="auto" w:fill="FFFFFF"/>
          <w:lang w:eastAsia="es-PE"/>
          <w14:ligatures w14:val="none"/>
        </w:rPr>
        <w:t xml:space="preserve">a la denunciante </w:t>
      </w:r>
      <w:r w:rsidR="00864C35" w:rsidRPr="00BB0D1B">
        <w:rPr>
          <w:rFonts w:ascii="Arial Narrow" w:eastAsia="Times New Roman" w:hAnsi="Arial Narrow" w:cs="Times New Roman"/>
          <w:kern w:val="0"/>
          <w:shd w:val="clear" w:color="auto" w:fill="FFFFFF"/>
          <w:lang w:eastAsia="es-PE"/>
          <w14:ligatures w14:val="none"/>
        </w:rPr>
        <w:t>el</w:t>
      </w:r>
      <w:r w:rsidR="008424BB" w:rsidRPr="00BB0D1B">
        <w:rPr>
          <w:rFonts w:ascii="Arial Narrow" w:eastAsia="Times New Roman" w:hAnsi="Arial Narrow" w:cs="Times New Roman"/>
          <w:kern w:val="0"/>
          <w:shd w:val="clear" w:color="auto" w:fill="FFFFFF"/>
          <w:lang w:eastAsia="es-PE"/>
          <w14:ligatures w14:val="none"/>
        </w:rPr>
        <w:t xml:space="preserve"> </w:t>
      </w:r>
      <w:r w:rsidR="00864C35" w:rsidRPr="00BB0D1B">
        <w:rPr>
          <w:rFonts w:ascii="Arial Narrow" w:eastAsia="Times New Roman" w:hAnsi="Arial Narrow" w:cs="Times New Roman"/>
          <w:kern w:val="0"/>
          <w:shd w:val="clear" w:color="auto" w:fill="FFFFFF"/>
          <w:lang w:eastAsia="es-PE"/>
          <w14:ligatures w14:val="none"/>
        </w:rPr>
        <w:t xml:space="preserve">rescate del 100% de las primas </w:t>
      </w:r>
      <w:r w:rsidR="00BB0D1B" w:rsidRPr="00BB0D1B">
        <w:rPr>
          <w:rFonts w:ascii="Arial Narrow" w:eastAsia="Times New Roman" w:hAnsi="Arial Narrow" w:cs="Times New Roman"/>
          <w:kern w:val="0"/>
          <w:shd w:val="clear" w:color="auto" w:fill="FFFFFF"/>
          <w:lang w:eastAsia="es-PE"/>
          <w14:ligatures w14:val="none"/>
        </w:rPr>
        <w:t>aportadas por</w:t>
      </w:r>
      <w:r w:rsidR="00864C35" w:rsidRPr="00BB0D1B">
        <w:rPr>
          <w:rFonts w:ascii="Arial Narrow" w:eastAsia="Times New Roman" w:hAnsi="Arial Narrow" w:cs="Times New Roman"/>
          <w:kern w:val="0"/>
          <w:shd w:val="clear" w:color="auto" w:fill="FFFFFF"/>
          <w:lang w:eastAsia="es-PE"/>
          <w14:ligatures w14:val="none"/>
        </w:rPr>
        <w:t xml:space="preserve"> la </w:t>
      </w:r>
      <w:r w:rsidR="00864C35" w:rsidRPr="00BB0D1B">
        <w:rPr>
          <w:rFonts w:ascii="Arial Narrow" w:eastAsia="Times New Roman" w:hAnsi="Arial Narrow" w:cs="Arial"/>
          <w:color w:val="000000"/>
          <w:kern w:val="0"/>
          <w:lang w:eastAsia="es-ES"/>
          <w14:ligatures w14:val="none"/>
        </w:rPr>
        <w:t>Póliza del Seguro Accidente Retorno</w:t>
      </w:r>
      <w:r w:rsidR="00BB0D1B" w:rsidRPr="00BB0D1B">
        <w:rPr>
          <w:rFonts w:ascii="Arial Narrow" w:eastAsia="Times New Roman" w:hAnsi="Arial Narrow" w:cs="Arial"/>
          <w:color w:val="000000"/>
          <w:kern w:val="0"/>
          <w:lang w:eastAsia="es-ES"/>
          <w14:ligatures w14:val="none"/>
        </w:rPr>
        <w:t>, al aplicarle un descuento del 18% por Impuesto General a las Ventas, pese a que ello no le fue informado previamente.</w:t>
      </w:r>
    </w:p>
    <w:p w14:paraId="2A53767A" w14:textId="77777777" w:rsidR="00BB0D1B" w:rsidRPr="00BB0D1B" w:rsidRDefault="00BB0D1B" w:rsidP="00BB0D1B">
      <w:pPr>
        <w:spacing w:after="0" w:line="240" w:lineRule="auto"/>
        <w:jc w:val="both"/>
        <w:rPr>
          <w:rFonts w:ascii="Arial Narrow" w:eastAsia="Calibri" w:hAnsi="Arial Narrow" w:cs="Arial Narrow"/>
          <w:color w:val="000000"/>
          <w:kern w:val="0"/>
          <w:lang w:eastAsia="es-PE"/>
          <w14:ligatures w14:val="none"/>
        </w:rPr>
      </w:pPr>
    </w:p>
    <w:p w14:paraId="634A0D61" w14:textId="2EF5C1B3" w:rsidR="00E60CD7" w:rsidRPr="0026598E" w:rsidRDefault="00E60CD7" w:rsidP="00BB0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lang w:eastAsia="es-PE"/>
          <w14:ligatures w14:val="none"/>
        </w:rPr>
        <w:t xml:space="preserve">denuncia </w:t>
      </w:r>
      <w:r w:rsidRPr="00112346">
        <w:rPr>
          <w:rFonts w:ascii="Arial Narrow" w:eastAsia="Times New Roman" w:hAnsi="Arial Narrow" w:cs="Arial"/>
          <w:color w:val="000000"/>
          <w:kern w:val="0"/>
          <w:lang w:val="es-ES" w:eastAsia="es-ES"/>
          <w14:ligatures w14:val="none"/>
        </w:rPr>
        <w:t xml:space="preserve">del </w:t>
      </w:r>
      <w:r w:rsidR="00112346" w:rsidRPr="00112346">
        <w:rPr>
          <w:rFonts w:ascii="Arial Narrow" w:eastAsia="Times New Roman" w:hAnsi="Arial Narrow" w:cs="Arial"/>
          <w:color w:val="000000"/>
          <w:kern w:val="0"/>
          <w:lang w:val="es-ES" w:eastAsia="es-ES"/>
          <w14:ligatures w14:val="none"/>
        </w:rPr>
        <w:t>2 de julio del 2025</w:t>
      </w:r>
      <w:r w:rsidRPr="0026598E">
        <w:rPr>
          <w:rFonts w:ascii="Arial Narrow" w:eastAsia="Calibri" w:hAnsi="Arial Narrow" w:cs="Arial"/>
          <w:kern w:val="0"/>
          <w14:ligatures w14:val="none"/>
        </w:rPr>
        <w:t>.</w:t>
      </w:r>
    </w:p>
    <w:p w14:paraId="2AF03E3F" w14: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AC39362"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2346" w:rsidRPr="00112346">
        <w:rPr>
          <w:rFonts w:ascii="Arial Narrow" w:eastAsia="Times New Roman" w:hAnsi="Arial Narrow" w:cs="Arial"/>
          <w:color w:val="000000"/>
          <w:kern w:val="0"/>
          <w:lang w:val="es-ES" w:eastAsia="es-ES"/>
          <w14:ligatures w14:val="none"/>
        </w:rPr>
        <w:t>2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741C14" w:rsidRPr="00741C14">
        <w:rPr>
          <w:rFonts w:ascii="Arial Narrow" w:eastAsia="Arial Narrow" w:hAnsi="Arial Narrow" w:cs="Arial Narrow"/>
          <w:bCs/>
        </w:rPr>
        <w:t xml:space="preserve">Rímac Seguros y Reaseguros S.A. </w:t>
      </w:r>
      <w:r w:rsidRPr="00F723BA">
        <w:rPr>
          <w:rFonts w:ascii="Arial Narrow" w:eastAsia="Arial Narrow" w:hAnsi="Arial Narrow" w:cs="Arial Narrow"/>
          <w:bCs/>
        </w:rPr>
        <w:t xml:space="preserve">y </w:t>
      </w:r>
      <w:r w:rsidR="00741C14" w:rsidRPr="00741C14">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p>
    <w:p w14:paraId="6D15F6EA" w14:textId="2846C286"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018EE32A" w14: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1D5FE7">
        <w:rPr>
          <w:rFonts w:ascii="Arial Narrow" w:eastAsia="Times New Roman" w:hAnsi="Arial Narrow" w:cs="Arial"/>
          <w:color w:val="000000"/>
          <w:kern w:val="0"/>
          <w:lang w:eastAsia="es-ES"/>
          <w14:ligatures w14: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w14:ligatures w14:val="none"/>
        </w:rPr>
        <w:t>Corredores de Seguros Falabella S.A.C.</w:t>
      </w:r>
      <w:r w:rsidRPr="001D5FE7">
        <w:rPr>
          <w:rFonts w:ascii="Arial Narrow" w:eastAsia="Times New Roman" w:hAnsi="Arial Narrow" w:cs="Arial"/>
          <w:color w:val="000000"/>
          <w:kern w:val="0"/>
          <w:lang w:eastAsia="es-ES"/>
          <w14:ligatures w14:val="none"/>
        </w:rPr>
        <w:t xml:space="preserve">, </w:t>
      </w:r>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34F10">
        <w:rPr>
          <w:rFonts w:ascii="Arial Narrow" w:hAnsi="Arial Narrow" w:cs="Arial"/>
          <w:bCs/>
          <w:spacing w:val="-3"/>
          <w:kern w:val="0"/>
          <w14:ligatures w14:val="none"/>
        </w:rPr>
        <w:t xml:space="preserve">requerir a la señora </w:t>
      </w:r>
      <w:r w:rsidR="00F34F10" w:rsidRPr="00D24A39">
        <w:rPr>
          <w:rFonts w:ascii="Arial Narrow" w:eastAsia="Times New Roman" w:hAnsi="Arial Narrow" w:cs="Times New Roman"/>
          <w:color w:val="000000"/>
          <w:kern w:val="0"/>
          <w:shd w:val="clear" w:color="auto" w:fill="FFFFFF"/>
          <w:lang w:eastAsia="es-PE"/>
          <w14:ligatures w14:val="none"/>
        </w:rPr>
        <w:t xml:space="preserve">Diana Pumalique Bolaños y a Rímac Seguros y Reaseguros S.A. </w:t>
      </w:r>
      <w:r w:rsidRPr="00D24A39">
        <w:rPr>
          <w:rFonts w:ascii="Arial Narrow" w:hAnsi="Arial Narrow"/>
          <w:color w:val="000000"/>
        </w:rPr>
        <w:t>para que, dentro del plazo de dos (2) días hábiles siguientes a la fecha en que reciba la notificación en su</w:t>
      </w:r>
      <w:r w:rsidR="00D24A39" w:rsidRPr="00D24A39">
        <w:rPr>
          <w:rFonts w:ascii="Arial Narrow" w:hAnsi="Arial Narrow"/>
          <w:color w:val="000000"/>
        </w:rPr>
        <w:t>s</w:t>
      </w:r>
      <w:r w:rsidRPr="00D24A39">
        <w:rPr>
          <w:rFonts w:ascii="Arial Narrow" w:hAnsi="Arial Narrow"/>
          <w:color w:val="000000"/>
        </w:rPr>
        <w:t xml:space="preserve"> bandeja</w:t>
      </w:r>
      <w:r w:rsidR="00D24A39" w:rsidRPr="00D24A39">
        <w:rPr>
          <w:rFonts w:ascii="Arial Narrow" w:hAnsi="Arial Narrow"/>
          <w:color w:val="000000"/>
        </w:rPr>
        <w:t>s</w:t>
      </w:r>
      <w:r w:rsidRPr="00D24A39">
        <w:rPr>
          <w:rFonts w:ascii="Arial Narrow" w:hAnsi="Arial Narrow"/>
          <w:color w:val="000000"/>
        </w:rPr>
        <w:t xml:space="preserve"> de correo electrónico, efectúe</w:t>
      </w:r>
      <w:r w:rsidR="00D24A39" w:rsidRPr="00D24A39">
        <w:rPr>
          <w:rFonts w:ascii="Arial Narrow" w:hAnsi="Arial Narrow"/>
          <w:color w:val="000000"/>
        </w:rPr>
        <w:t xml:space="preserve">n </w:t>
      </w:r>
      <w:r w:rsidRPr="00D24A39">
        <w:rPr>
          <w:rFonts w:ascii="Arial Narrow" w:hAnsi="Arial Narrow"/>
          <w:color w:val="000000"/>
        </w:rPr>
        <w:t>la confirmación de recepción de la notificación remitida por este despacho a su</w:t>
      </w:r>
      <w:r w:rsidR="00D24A39" w:rsidRPr="00D24A39">
        <w:rPr>
          <w:rFonts w:ascii="Arial Narrow" w:hAnsi="Arial Narrow"/>
          <w:color w:val="000000"/>
        </w:rPr>
        <w:t>s</w:t>
      </w:r>
      <w:r w:rsidRPr="00D24A39">
        <w:rPr>
          <w:rFonts w:ascii="Arial Narrow" w:hAnsi="Arial Narrow"/>
          <w:color w:val="000000"/>
        </w:rPr>
        <w:t xml:space="preserve"> correo</w:t>
      </w:r>
      <w:r w:rsidR="00D24A39" w:rsidRPr="00D24A39">
        <w:rPr>
          <w:rFonts w:ascii="Arial Narrow" w:hAnsi="Arial Narrow"/>
          <w:color w:val="000000"/>
        </w:rPr>
        <w:t>s</w:t>
      </w:r>
      <w:r w:rsidRPr="00D24A39">
        <w:rPr>
          <w:rFonts w:ascii="Arial Narrow" w:hAnsi="Arial Narrow"/>
          <w:color w:val="000000"/>
        </w:rPr>
        <w:t xml:space="preserve"> electrónico</w:t>
      </w:r>
      <w:r w:rsidR="00D24A39" w:rsidRPr="00D24A39">
        <w:rPr>
          <w:rFonts w:ascii="Arial Narrow" w:hAnsi="Arial Narrow"/>
          <w:color w:val="000000"/>
        </w:rPr>
        <w:t>s</w:t>
      </w:r>
      <w:r w:rsidRPr="00D24A39">
        <w:rPr>
          <w:rFonts w:ascii="Arial Narrow" w:hAnsi="Arial Narrow"/>
          <w:color w:val="000000"/>
        </w:rPr>
        <w:t>, de conformidad con el segundo párrafo del numeral 4 del artículo 20</w:t>
      </w:r>
      <w:r w:rsidRPr="00D24A39">
        <w:rPr>
          <w:rFonts w:ascii="Arial Narrow" w:eastAsia="Times New Roman" w:hAnsi="Arial Narrow" w:cs="Segoe UI"/>
          <w:color w:val="000000"/>
          <w:kern w:val="0"/>
          <w:lang w:eastAsia="es-PE"/>
          <w14:ligatures w14:val="none"/>
        </w:rPr>
        <w:t/>
      </w:r>
      <w:r w:rsidRPr="00D24A39">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w:t>
      </w:r>
      <w:r w:rsidRPr="00D24A39">
        <w:rPr>
          <w:rFonts w:ascii="Arial Narrow" w:hAnsi="Arial Narrow"/>
          <w:color w:val="000000"/>
        </w:rPr>
        <w:t>citado cuerpo normativo</w:t>
      </w:r>
      <w:r w:rsidRPr="00D24A39">
        <w:rPr>
          <w:rFonts w:ascii="Arial Narrow" w:hAnsi="Arial Narrow"/>
          <w:vertAlign w:val="superscript"/>
        </w:rPr>
        <w:footnoteReference w:id="12"/>
      </w:r>
      <w:r w:rsidRPr="00D24A39">
        <w:rPr>
          <w:rFonts w:ascii="Arial Narrow" w:hAnsi="Arial Narrow" w:cs="Arial"/>
        </w:rPr>
        <w:t>.</w:t>
      </w:r>
    </w:p>
    <w:p w14:paraId="26B1ED4B" w14:textId="77777777" w:rsidR="00E60CD7" w:rsidRPr="00D24A39" w:rsidRDefault="00E60CD7" w:rsidP="00BB0D1B">
      <w:pPr>
        <w:suppressAutoHyphens/>
        <w:spacing w:after="0" w:line="240" w:lineRule="auto"/>
        <w:jc w:val="both"/>
        <w:rPr>
          <w:rFonts w:ascii="Arial Narrow" w:hAnsi="Arial Narrow" w:cs="Arial"/>
        </w:rPr>
      </w:pPr>
    </w:p>
    <w:p w14:paraId="150F22E0" w14: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w14:ligatures w14:val="none"/>
        </w:rPr>
        <w:t>DÉCIMO TERCERO:</w:t>
      </w:r>
      <w:r w:rsidRPr="00D24A39">
        <w:rPr>
          <w:rFonts w:ascii="Arial Narrow" w:hAnsi="Arial Narrow" w:cs="Arial"/>
          <w:bCs/>
          <w:spacing w:val="-3"/>
          <w:kern w:val="0"/>
          <w14:ligatures w14: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BB0D1B">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