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2A288981" w:rsidR="00CA59A2" w:rsidRPr="00807883" w:rsidRDefault="00CA59A2" w:rsidP="00327F5B">
      <w:pPr>
        <w:tabs>
          <w:tab w:val="left" w:pos="1701"/>
        </w:tabs>
        <w:spacing w:after="0" w:line="240" w:lineRule="auto"/>
        <w:jc w:val="both"/>
        <w:rPr>
          <w:rFonts w:ascii="Arial Narrow" w:eastAsia="Times New Roman" w:hAnsi="Arial Narrow" w:cs="Times New Roman"/>
          <w:kern w:val="0"/>
          <w:lang w:eastAsia="es-PE"/>
          <w14:ligatures w14:val="none"/>
        </w:rPr>
      </w:pPr>
      <w:bookmarkStart w:id="0" w:name="_Hlk80343540"/>
      <w:r w:rsidRPr="00807883">
        <w:rPr>
          <w:rFonts w:ascii="Arial Narrow" w:eastAsia="Arial Narrow" w:hAnsi="Arial Narrow" w:cs="Arial Narrow"/>
          <w:b/>
          <w:kern w:val="0"/>
          <w:lang w:eastAsia="es-PE"/>
          <w14:ligatures w14:val="none"/>
        </w:rPr>
        <w:t xml:space="preserve">EXPEDIENTE </w:t>
      </w:r>
      <w:r w:rsidRPr="00807883">
        <w:rPr>
          <w:rFonts w:ascii="Arial Narrow" w:eastAsia="Arial Narrow" w:hAnsi="Arial Narrow" w:cs="Arial Narrow"/>
          <w:b/>
          <w:kern w:val="0"/>
          <w:lang w:eastAsia="es-PE"/>
          <w14:ligatures w14:val="none"/>
        </w:rPr>
        <w:tab/>
        <w:t>:</w:t>
      </w:r>
      <w:r w:rsidRPr="00807883">
        <w:rPr>
          <w:rFonts w:ascii="Arial Narrow" w:eastAsia="Arial Narrow" w:hAnsi="Arial Narrow" w:cs="Arial Narrow"/>
          <w:b/>
          <w:kern w:val="0"/>
          <w:lang w:eastAsia="es-PE"/>
          <w14:ligatures w14:val="none"/>
        </w:rPr>
        <w:tab/>
      </w:r>
      <w:r w:rsidR="000B4CA9" w:rsidRPr="00807883">
        <w:rPr>
          <w:rFonts w:ascii="Arial Narrow" w:eastAsia="Arial Narrow" w:hAnsi="Arial Narrow" w:cs="Arial Narrow"/>
          <w:b/>
          <w:kern w:val="0"/>
          <w:lang w:eastAsia="es-PE"/>
          <w14:ligatures w14:val="none"/>
        </w:rPr>
        <w:t>0</w:t>
      </w:r>
      <w:r w:rsidR="00A21B0C" w:rsidRPr="00807883">
        <w:rPr>
          <w:rFonts w:ascii="Arial Narrow" w:eastAsia="Times New Roman" w:hAnsi="Arial Narrow" w:cs="Times New Roman"/>
          <w:b/>
          <w:bCs/>
          <w:kern w:val="0"/>
          <w:shd w:val="clear" w:color="auto" w:fill="FFFFFF"/>
          <w:lang w:eastAsia="es-PE"/>
          <w14:ligatures w14:val="none"/>
        </w:rPr>
        <w:t>348-2026/CC1</w:t>
      </w:r>
    </w:p>
    <w:p w14:paraId="7E5DC22B" w14:textId="2B5451B0" w:rsidR="00CA59A2" w:rsidRPr="00807883" w:rsidRDefault="00CA59A2" w:rsidP="00327F5B">
      <w:pPr>
        <w:tabs>
          <w:tab w:val="left" w:pos="1701"/>
          <w:tab w:val="left" w:pos="2127"/>
        </w:tabs>
        <w:spacing w:after="0" w:line="240" w:lineRule="auto"/>
        <w:ind w:left="2127" w:hanging="2127"/>
        <w:jc w:val="both"/>
        <w:rPr>
          <w:rFonts w:ascii="Arial Narrow" w:eastAsia="Arial Narrow" w:hAnsi="Arial Narrow" w:cs="Arial Narrow"/>
          <w:b/>
          <w:kern w:val="0"/>
          <w:lang w:eastAsia="es-PE"/>
          <w14:ligatures w14:val="none"/>
        </w:rPr>
      </w:pPr>
      <w:r w:rsidRPr="00807883">
        <w:rPr>
          <w:rFonts w:ascii="Arial Narrow" w:eastAsia="Arial Narrow" w:hAnsi="Arial Narrow" w:cs="Arial Narrow"/>
          <w:b/>
          <w:kern w:val="0"/>
          <w:lang w:eastAsia="es-PE"/>
          <w14:ligatures w14:val="none"/>
        </w:rPr>
        <w:t>DENUNCIANTE</w:t>
      </w:r>
      <w:r w:rsidRPr="00807883">
        <w:rPr>
          <w:rFonts w:ascii="Arial Narrow" w:eastAsia="Arial Narrow" w:hAnsi="Arial Narrow" w:cs="Arial Narrow"/>
          <w:b/>
          <w:kern w:val="0"/>
          <w:lang w:eastAsia="es-PE"/>
          <w14:ligatures w14:val="none"/>
        </w:rPr>
        <w:tab/>
        <w:t>:</w:t>
      </w:r>
      <w:r w:rsidRPr="00807883">
        <w:rPr>
          <w:rFonts w:ascii="Arial Narrow" w:eastAsia="Arial Narrow" w:hAnsi="Arial Narrow" w:cs="Arial Narrow"/>
          <w:b/>
          <w:kern w:val="0"/>
          <w:lang w:eastAsia="es-PE"/>
          <w14:ligatures w14:val="none"/>
        </w:rPr>
        <w:tab/>
      </w:r>
      <w:r w:rsidR="00A21B0C" w:rsidRPr="00807883">
        <w:rPr>
          <w:rFonts w:ascii="Arial Narrow" w:eastAsia="Arial Narrow" w:hAnsi="Arial Narrow" w:cs="Arial Narrow"/>
          <w:b/>
          <w:kern w:val="0"/>
          <w:lang w:eastAsia="es-PE"/>
          <w14:ligatures w14:val="none"/>
        </w:rPr>
        <w:t xml:space="preserve">FERNANDO BENDEZÚ VEGA </w:t>
      </w:r>
      <w:r w:rsidRPr="00807883">
        <w:rPr>
          <w:rFonts w:ascii="Arial Narrow" w:eastAsia="Arial Narrow" w:hAnsi="Arial Narrow" w:cs="Arial Narrow"/>
          <w:b/>
          <w:kern w:val="0"/>
          <w:lang w:eastAsia="es-PE"/>
          <w14:ligatures w14:val="none"/>
        </w:rPr>
        <w:t xml:space="preserve">(SEÑOR </w:t>
      </w:r>
      <w:r w:rsidR="00A21B0C" w:rsidRPr="00807883">
        <w:rPr>
          <w:rFonts w:ascii="Arial Narrow" w:eastAsia="Arial Narrow" w:hAnsi="Arial Narrow" w:cs="Arial Narrow"/>
          <w:b/>
          <w:kern w:val="0"/>
          <w:lang w:eastAsia="es-PE"/>
          <w14:ligatures w14:val="none"/>
        </w:rPr>
        <w:t>BENDEZÚ</w:t>
      </w:r>
      <w:r w:rsidRPr="00807883">
        <w:rPr>
          <w:rFonts w:ascii="Arial Narrow" w:eastAsia="Arial Narrow" w:hAnsi="Arial Narrow" w:cs="Arial Narrow"/>
          <w:b/>
          <w:kern w:val="0"/>
          <w:lang w:eastAsia="es-PE"/>
          <w14:ligatures w14:val="none"/>
        </w:rPr>
        <w:t>)</w:t>
      </w:r>
    </w:p>
    <w:p w14:paraId="6DEEEDFE" w14:textId="77777777" w:rsidR="00CA59A2" w:rsidRPr="00807883" w:rsidRDefault="00CA59A2" w:rsidP="00327F5B">
      <w:pPr>
        <w:tabs>
          <w:tab w:val="left" w:pos="1701"/>
          <w:tab w:val="left" w:pos="2127"/>
        </w:tabs>
        <w:spacing w:after="0" w:line="240" w:lineRule="auto"/>
        <w:ind w:left="2127" w:hanging="2127"/>
        <w:jc w:val="both"/>
        <w:rPr>
          <w:rFonts w:ascii="Arial Narrow" w:eastAsia="Arial Narrow" w:hAnsi="Arial Narrow" w:cs="Arial Narrow"/>
          <w:b/>
          <w:kern w:val="0"/>
          <w:lang w:eastAsia="es-PE"/>
          <w14:ligatures w14:val="none"/>
        </w:rPr>
      </w:pPr>
      <w:r w:rsidRPr="00807883">
        <w:rPr>
          <w:rFonts w:ascii="Arial Narrow" w:eastAsia="Arial Narrow" w:hAnsi="Arial Narrow" w:cs="Arial Narrow"/>
          <w:b/>
          <w:kern w:val="0"/>
          <w:lang w:eastAsia="es-PE"/>
          <w14:ligatures w14:val="none"/>
        </w:rPr>
        <w:t>DENUNCIADO</w:t>
      </w:r>
      <w:r w:rsidRPr="00807883">
        <w:rPr>
          <w:rFonts w:ascii="Arial Narrow" w:eastAsia="Arial Narrow" w:hAnsi="Arial Narrow" w:cs="Arial Narrow"/>
          <w:b/>
          <w:kern w:val="0"/>
          <w:lang w:eastAsia="es-PE"/>
          <w14:ligatures w14:val="none"/>
        </w:rPr>
        <w:tab/>
        <w:t>:</w:t>
      </w:r>
      <w:r w:rsidRPr="00807883">
        <w:rPr>
          <w:rFonts w:ascii="Arial Narrow" w:eastAsia="Arial Narrow" w:hAnsi="Arial Narrow" w:cs="Arial Narrow"/>
          <w:b/>
          <w:kern w:val="0"/>
          <w:lang w:eastAsia="es-PE"/>
          <w14:ligatures w14:val="none"/>
        </w:rPr>
        <w:tab/>
        <w:t>RÍMAC SEGUROS Y REASEGUROS S.A. (RÍMAC)</w:t>
      </w:r>
    </w:p>
    <w:p w14:paraId="022D2B94" w14:textId="77777777" w:rsidR="00CA59A2" w:rsidRPr="00807883" w:rsidRDefault="00CA59A2" w:rsidP="00327F5B">
      <w:pPr>
        <w:tabs>
          <w:tab w:val="left" w:pos="1701"/>
          <w:tab w:val="left" w:pos="2127"/>
        </w:tabs>
        <w:spacing w:after="0" w:line="240" w:lineRule="auto"/>
        <w:ind w:left="2127" w:hanging="2127"/>
        <w:jc w:val="both"/>
        <w:rPr>
          <w:rFonts w:ascii="Arial Narrow" w:eastAsia="Arial Narrow" w:hAnsi="Arial Narrow" w:cs="Arial Narrow"/>
          <w:b/>
          <w:kern w:val="0"/>
          <w:lang w:eastAsia="es-PE"/>
          <w14:ligatures w14:val="none"/>
        </w:rPr>
      </w:pPr>
      <w:r w:rsidRPr="00807883">
        <w:rPr>
          <w:rFonts w:ascii="Arial Narrow" w:eastAsia="Arial Narrow" w:hAnsi="Arial Narrow" w:cs="Arial Narrow"/>
          <w:b/>
          <w:kern w:val="0"/>
          <w:lang w:eastAsia="es-PE"/>
          <w14:ligatures w14:val="none"/>
        </w:rPr>
        <w:t>MATERIAS</w:t>
      </w:r>
      <w:r w:rsidRPr="00807883">
        <w:rPr>
          <w:rFonts w:ascii="Arial Narrow" w:eastAsia="Arial Narrow" w:hAnsi="Arial Narrow" w:cs="Arial Narrow"/>
          <w:b/>
          <w:kern w:val="0"/>
          <w:lang w:eastAsia="es-PE"/>
          <w14:ligatures w14:val="none"/>
        </w:rPr>
        <w:tab/>
        <w:t xml:space="preserve">: </w:t>
      </w:r>
      <w:r w:rsidRPr="00807883">
        <w:rPr>
          <w:rFonts w:ascii="Arial Narrow" w:eastAsia="Arial Narrow" w:hAnsi="Arial Narrow" w:cs="Arial Narrow"/>
          <w:b/>
          <w:kern w:val="0"/>
          <w:lang w:eastAsia="es-PE"/>
          <w14:ligatures w14:val="none"/>
        </w:rPr>
        <w:tab/>
        <w:t>ADMISIÓN A TRÁMITE</w:t>
      </w:r>
    </w:p>
    <w:p w14:paraId="19ED7B73" w14:textId="77777777" w:rsidR="00CA59A2" w:rsidRPr="00807883" w:rsidRDefault="00CA59A2" w:rsidP="00327F5B">
      <w:pPr>
        <w:tabs>
          <w:tab w:val="left" w:pos="1701"/>
          <w:tab w:val="left" w:pos="2127"/>
        </w:tabs>
        <w:spacing w:after="0" w:line="240" w:lineRule="auto"/>
        <w:ind w:left="2127"/>
        <w:jc w:val="both"/>
        <w:rPr>
          <w:rFonts w:ascii="Arial Narrow" w:eastAsia="Arial Narrow" w:hAnsi="Arial Narrow" w:cs="Arial Narrow"/>
          <w:b/>
          <w:kern w:val="0"/>
          <w:lang w:eastAsia="es-PE"/>
          <w14:ligatures w14:val="none"/>
        </w:rPr>
      </w:pPr>
      <w:r w:rsidRPr="00807883">
        <w:rPr>
          <w:rFonts w:ascii="Arial Narrow" w:eastAsia="Arial Narrow" w:hAnsi="Arial Narrow" w:cs="Arial Narrow"/>
          <w:b/>
          <w:kern w:val="0"/>
          <w:lang w:eastAsia="es-PE"/>
          <w14:ligatures w14:val="none"/>
        </w:rPr>
        <w:t xml:space="preserve">REQUERIMIENTO DE INFORMACIÓN </w:t>
      </w:r>
    </w:p>
    <w:p w14:paraId="46A5A479" w14:textId="77777777" w:rsidR="00CA59A2" w:rsidRPr="00807883" w:rsidRDefault="00CA59A2" w:rsidP="00327F5B">
      <w:pPr>
        <w:tabs>
          <w:tab w:val="left" w:pos="1701"/>
          <w:tab w:val="left" w:pos="2127"/>
        </w:tabs>
        <w:spacing w:after="0" w:line="240" w:lineRule="auto"/>
        <w:jc w:val="both"/>
        <w:rPr>
          <w:rFonts w:ascii="Arial Narrow" w:eastAsia="Arial Narrow" w:hAnsi="Arial Narrow" w:cs="Arial Narrow"/>
          <w:b/>
          <w:kern w:val="0"/>
          <w:lang w:eastAsia="es-PE"/>
          <w14:ligatures w14:val="none"/>
        </w:rPr>
      </w:pPr>
      <w:r w:rsidRPr="00807883">
        <w:rPr>
          <w:rFonts w:ascii="Arial Narrow" w:eastAsia="Arial Narrow" w:hAnsi="Arial Narrow" w:cs="Arial Narrow"/>
          <w:b/>
          <w:kern w:val="0"/>
          <w:lang w:eastAsia="es-PE"/>
          <w14:ligatures w14:val="none"/>
        </w:rPr>
        <w:t xml:space="preserve">RESOLUCIÓN </w:t>
      </w:r>
      <w:r w:rsidRPr="00807883">
        <w:rPr>
          <w:rFonts w:ascii="Arial Narrow" w:eastAsia="Arial Narrow" w:hAnsi="Arial Narrow" w:cs="Arial Narrow"/>
          <w:b/>
          <w:kern w:val="0"/>
          <w:lang w:eastAsia="es-PE"/>
          <w14:ligatures w14:val="none"/>
        </w:rPr>
        <w:tab/>
        <w:t>:</w:t>
      </w:r>
      <w:r w:rsidRPr="00807883">
        <w:rPr>
          <w:rFonts w:ascii="Arial Narrow" w:eastAsia="Arial Narrow" w:hAnsi="Arial Narrow" w:cs="Arial Narrow"/>
          <w:b/>
          <w:kern w:val="0"/>
          <w:lang w:eastAsia="es-PE"/>
          <w14:ligatures w14:val="none"/>
        </w:rPr>
        <w:tab/>
        <w:t>2</w:t>
      </w:r>
    </w:p>
    <w:p w14:paraId="5BA3A18D" w14:textId="77777777" w:rsidR="00CA59A2" w:rsidRPr="00807883" w:rsidRDefault="00CA59A2" w:rsidP="00327F5B">
      <w:pPr>
        <w:tabs>
          <w:tab w:val="left" w:pos="1014"/>
        </w:tabs>
        <w:spacing w:after="0" w:line="240" w:lineRule="auto"/>
        <w:jc w:val="both"/>
        <w:rPr>
          <w:rFonts w:ascii="Arial Narrow" w:eastAsia="Times New Roman" w:hAnsi="Arial Narrow" w:cs="Times New Roman"/>
          <w:kern w:val="0"/>
          <w:shd w:val="clear" w:color="auto" w:fill="FFFFFF"/>
          <w:lang w:eastAsia="es-PE"/>
          <w14:ligatures w14:val="none"/>
        </w:rPr>
      </w:pPr>
    </w:p>
    <w:p w14:paraId="2F799822" w14:textId="4BE4717A" w:rsidR="00CA59A2" w:rsidRPr="00807883" w:rsidRDefault="00CA59A2" w:rsidP="00327F5B">
      <w:pPr>
        <w:tabs>
          <w:tab w:val="left" w:pos="1014"/>
        </w:tabs>
        <w:spacing w:after="0" w:line="240" w:lineRule="auto"/>
        <w:jc w:val="both"/>
        <w:rPr>
          <w:rFonts w:ascii="Arial Narrow" w:eastAsia="Times New Roman" w:hAnsi="Arial Narrow" w:cs="Times New Roman"/>
          <w:kern w:val="0"/>
          <w:shd w:val="clear" w:color="auto" w:fill="FFFFFF"/>
          <w:lang w:eastAsia="es-PE"/>
          <w14:ligatures w14:val="none"/>
        </w:rPr>
      </w:pPr>
      <w:r w:rsidRPr="00807883">
        <w:rPr>
          <w:rFonts w:ascii="Arial Narrow" w:eastAsia="Times New Roman" w:hAnsi="Arial Narrow" w:cs="Times New Roman"/>
          <w:kern w:val="0"/>
          <w:shd w:val="clear" w:color="auto" w:fill="FFFFFF"/>
          <w:lang w:eastAsia="es-PE"/>
          <w14:ligatures w14:val="none"/>
        </w:rPr>
        <w:t xml:space="preserve">Lima, </w:t>
      </w:r>
      <w:r w:rsidR="00F0243E" w:rsidRPr="00807883">
        <w:rPr>
          <w:rFonts w:ascii="Arial Narrow" w:eastAsia="Times New Roman" w:hAnsi="Arial Narrow" w:cs="Times New Roman"/>
          <w:kern w:val="0"/>
          <w:shd w:val="clear" w:color="auto" w:fill="FFFFFF"/>
          <w:lang w:eastAsia="es-PE"/>
          <w14:ligatures w14:val="none"/>
        </w:rPr>
        <w:t>2</w:t>
      </w:r>
      <w:r w:rsidRPr="00807883">
        <w:rPr>
          <w:rFonts w:ascii="Arial Narrow" w:eastAsia="Times New Roman" w:hAnsi="Arial Narrow" w:cs="Times New Roman"/>
          <w:kern w:val="0"/>
          <w:shd w:val="clear" w:color="auto" w:fill="FFFFFF"/>
          <w:lang w:eastAsia="es-PE"/>
          <w14:ligatures w14:val="none"/>
        </w:rPr>
        <w:t xml:space="preserve"> de </w:t>
      </w:r>
      <w:r w:rsidR="009B0149" w:rsidRPr="00807883">
        <w:rPr>
          <w:rFonts w:ascii="Arial Narrow" w:eastAsia="Times New Roman" w:hAnsi="Arial Narrow" w:cs="Times New Roman"/>
          <w:kern w:val="0"/>
          <w:shd w:val="clear" w:color="auto" w:fill="FFFFFF"/>
          <w:lang w:eastAsia="es-PE"/>
          <w14:ligatures w14:val="none"/>
        </w:rPr>
        <w:t>marzo</w:t>
      </w:r>
      <w:r w:rsidR="00985114" w:rsidRPr="00807883">
        <w:rPr>
          <w:rFonts w:ascii="Arial Narrow" w:eastAsia="Times New Roman" w:hAnsi="Arial Narrow" w:cs="Times New Roman"/>
          <w:kern w:val="0"/>
          <w:shd w:val="clear" w:color="auto" w:fill="FFFFFF"/>
          <w:lang w:eastAsia="es-PE"/>
          <w14:ligatures w14:val="none"/>
        </w:rPr>
        <w:t xml:space="preserve"> de 2026</w:t>
      </w:r>
    </w:p>
    <w:p w14:paraId="66CE1821" w14:textId="77777777" w:rsidR="00CA59A2" w:rsidRPr="00807883" w:rsidRDefault="00CA59A2" w:rsidP="00327F5B">
      <w:pPr>
        <w:tabs>
          <w:tab w:val="left" w:pos="1014"/>
        </w:tabs>
        <w:spacing w:after="0" w:line="240" w:lineRule="auto"/>
        <w:jc w:val="both"/>
        <w:rPr>
          <w:rFonts w:ascii="Arial Narrow" w:eastAsia="Times New Roman" w:hAnsi="Arial Narrow" w:cs="Times New Roman"/>
          <w:kern w:val="0"/>
          <w:lang w:eastAsia="es-PE"/>
          <w14:ligatures w14:val="none"/>
        </w:rPr>
      </w:pPr>
    </w:p>
    <w:p w14:paraId="0B80AAA5" w14:textId="77777777" w:rsidR="00CA59A2" w:rsidRPr="00807883" w:rsidRDefault="00CA59A2" w:rsidP="00327F5B">
      <w:pPr>
        <w:numPr>
          <w:ilvl w:val="0"/>
          <w:numId w:val="4"/>
        </w:numPr>
        <w:spacing w:after="0" w:line="240" w:lineRule="auto"/>
        <w:ind w:left="567" w:hanging="567"/>
        <w:jc w:val="both"/>
        <w:rPr>
          <w:rFonts w:ascii="Arial Narrow" w:eastAsia="Times New Roman" w:hAnsi="Arial Narrow" w:cs="Times New Roman"/>
          <w:kern w:val="0"/>
          <w:lang w:eastAsia="es-PE"/>
          <w14:ligatures w14:val="none"/>
        </w:rPr>
      </w:pPr>
      <w:r w:rsidRPr="00807883">
        <w:rPr>
          <w:rFonts w:ascii="Arial Narrow" w:eastAsia="Arial Narrow" w:hAnsi="Arial Narrow" w:cs="Arial Narrow"/>
          <w:b/>
          <w:kern w:val="0"/>
          <w:lang w:eastAsia="es-PE"/>
          <w14:ligatures w14:val="none"/>
        </w:rPr>
        <w:t xml:space="preserve">HECHOS </w:t>
      </w:r>
    </w:p>
    <w:p w14:paraId="621F2AB2" w14:textId="77777777" w:rsidR="00CA59A2" w:rsidRPr="00807883" w:rsidRDefault="00CA59A2" w:rsidP="00327F5B">
      <w:pPr>
        <w:spacing w:after="0" w:line="240" w:lineRule="auto"/>
        <w:jc w:val="both"/>
        <w:rPr>
          <w:rFonts w:ascii="Arial Narrow" w:eastAsia="Times New Roman" w:hAnsi="Arial Narrow" w:cs="Times New Roman"/>
          <w:kern w:val="0"/>
          <w:lang w:eastAsia="es-PE"/>
          <w14:ligatures w14:val="none"/>
        </w:rPr>
      </w:pPr>
    </w:p>
    <w:p w14:paraId="60B5D5B0" w14:textId="5088D727" w:rsidR="00CA59A2" w:rsidRPr="00807883" w:rsidRDefault="00CA59A2" w:rsidP="00327F5B">
      <w:pPr>
        <w:numPr>
          <w:ilvl w:val="1"/>
          <w:numId w:val="5"/>
        </w:numPr>
        <w:spacing w:after="0" w:line="240" w:lineRule="auto"/>
        <w:ind w:left="567" w:hanging="567"/>
        <w:jc w:val="both"/>
        <w:rPr>
          <w:rFonts w:ascii="Arial Narrow" w:eastAsia="Times New Roman" w:hAnsi="Arial Narrow" w:cs="Arial"/>
          <w:kern w:val="0"/>
          <w:lang w:val="es-ES" w:eastAsia="es-ES"/>
          <w14:ligatures w14:val="none"/>
        </w:rPr>
      </w:pPr>
      <w:r w:rsidRPr="00807883">
        <w:rPr>
          <w:rFonts w:ascii="Arial Narrow" w:eastAsia="Times New Roman" w:hAnsi="Arial Narrow" w:cs="Arial"/>
          <w:kern w:val="0"/>
          <w:lang w:val="es-ES" w:eastAsia="es-ES"/>
          <w14:ligatures w14:val="none"/>
        </w:rPr>
        <w:t xml:space="preserve">Mediante el escrito del </w:t>
      </w:r>
      <w:r w:rsidR="007D0EE2" w:rsidRPr="00807883">
        <w:rPr>
          <w:rFonts w:ascii="Arial Narrow" w:eastAsia="Times New Roman" w:hAnsi="Arial Narrow" w:cs="Arial"/>
          <w:kern w:val="0"/>
          <w:lang w:val="es-ES" w:eastAsia="es-ES"/>
          <w14:ligatures w14:val="none"/>
        </w:rPr>
        <w:t>2 de febrero de 2026</w:t>
      </w:r>
      <w:r w:rsidR="00996DC2" w:rsidRPr="00807883">
        <w:rPr>
          <w:rFonts w:ascii="Arial Narrow" w:eastAsia="Calibri" w:hAnsi="Arial Narrow" w:cs="Arial"/>
          <w:kern w:val="0"/>
          <w14:ligatures w14:val="none"/>
        </w:rPr>
        <w:t>,</w:t>
      </w:r>
      <w:r w:rsidRPr="00807883">
        <w:rPr>
          <w:rFonts w:ascii="Arial Narrow" w:eastAsia="Calibri" w:hAnsi="Arial Narrow" w:cs="Arial"/>
          <w:kern w:val="0"/>
          <w14:ligatures w14:val="none"/>
        </w:rPr>
        <w:t xml:space="preserve"> </w:t>
      </w:r>
      <w:r w:rsidR="007D0EE2" w:rsidRPr="00807883">
        <w:rPr>
          <w:rFonts w:ascii="Arial Narrow" w:eastAsia="Calibri" w:hAnsi="Arial Narrow" w:cs="Arial"/>
          <w:kern w:val="0"/>
          <w14:ligatures w14:val="none"/>
        </w:rPr>
        <w:t>el</w:t>
      </w:r>
      <w:r w:rsidRPr="00807883">
        <w:rPr>
          <w:rFonts w:ascii="Arial Narrow" w:eastAsia="Calibri" w:hAnsi="Arial Narrow" w:cs="Arial"/>
          <w:kern w:val="0"/>
          <w14:ligatures w14:val="none"/>
        </w:rPr>
        <w:t xml:space="preserve"> </w:t>
      </w:r>
      <w:r w:rsidR="007D0EE2" w:rsidRPr="00807883">
        <w:rPr>
          <w:rFonts w:ascii="Arial Narrow" w:eastAsia="Calibri" w:hAnsi="Arial Narrow" w:cs="Arial"/>
          <w:kern w:val="0"/>
          <w14:ligatures w14:val="none"/>
        </w:rPr>
        <w:t xml:space="preserve">señor Bendezú </w:t>
      </w:r>
      <w:r w:rsidRPr="00807883">
        <w:rPr>
          <w:rFonts w:ascii="Arial Narrow" w:eastAsia="Calibri" w:hAnsi="Arial Narrow" w:cs="Arial"/>
          <w:kern w:val="0"/>
          <w14:ligatures w14:val="none"/>
        </w:rPr>
        <w:t>d</w:t>
      </w:r>
      <w:r w:rsidRPr="00807883">
        <w:rPr>
          <w:rFonts w:ascii="Arial Narrow" w:eastAsia="Times New Roman" w:hAnsi="Arial Narrow" w:cs="Arial"/>
          <w:kern w:val="0"/>
          <w:lang w:val="es-ES" w:eastAsia="es-ES"/>
          <w14:ligatures w14:val="none"/>
        </w:rPr>
        <w:t>enunció a Rímac por presuntas infracciones a la Ley 29571, Código de Protección y Defensa del Consumidor (en adelante, Código)</w:t>
      </w:r>
      <w:r w:rsidRPr="00807883">
        <w:rPr>
          <w:rFonts w:ascii="Arial Narrow" w:eastAsia="Times New Roman" w:hAnsi="Arial Narrow" w:cs="Times New Roman"/>
          <w:kern w:val="0"/>
          <w:vertAlign w:val="superscript"/>
          <w:lang w:val="es-ES" w:eastAsia="es-ES"/>
          <w14:ligatures w14:val="none"/>
        </w:rPr>
        <w:footnoteReference w:id="1"/>
      </w:r>
      <w:r w:rsidRPr="00807883">
        <w:rPr>
          <w:rFonts w:ascii="Arial Narrow" w:eastAsia="Times New Roman" w:hAnsi="Arial Narrow" w:cs="Arial"/>
          <w:kern w:val="0"/>
          <w:lang w:val="es-ES" w:eastAsia="es-ES"/>
          <w14:ligatures w14:val="none"/>
        </w:rPr>
        <w:t xml:space="preserve">, señalando </w:t>
      </w:r>
      <w:r w:rsidRPr="00807883">
        <w:rPr>
          <w:rFonts w:ascii="Arial Narrow" w:eastAsia="Times New Roman" w:hAnsi="Arial Narrow" w:cs="Arial"/>
          <w:bCs/>
          <w:kern w:val="0"/>
          <w:lang w:val="es-ES" w:eastAsia="es-ES"/>
          <w14:ligatures w14:val="none"/>
        </w:rPr>
        <w:t>lo siguiente:</w:t>
      </w:r>
    </w:p>
    <w:p w14:paraId="512911CE" w14:textId="77777777" w:rsidR="00CA59A2" w:rsidRPr="00807883" w:rsidRDefault="00CA59A2" w:rsidP="0023216E">
      <w:pPr>
        <w:spacing w:after="0" w:line="240" w:lineRule="auto"/>
        <w:jc w:val="both"/>
        <w:rPr>
          <w:rFonts w:ascii="Arial Narrow" w:eastAsia="Times New Roman" w:hAnsi="Arial Narrow" w:cs="Arial"/>
          <w:kern w:val="0"/>
          <w:lang w:eastAsia="es-ES"/>
          <w14:ligatures w14:val="none"/>
        </w:rPr>
      </w:pPr>
    </w:p>
    <w:p w14:paraId="35B94FB7" w14:textId="3F4FAE1B" w:rsidR="0023216E" w:rsidRPr="00807883" w:rsidRDefault="0023216E" w:rsidP="0023216E">
      <w:pPr>
        <w:pStyle w:val="Prrafodelista"/>
        <w:numPr>
          <w:ilvl w:val="2"/>
          <w:numId w:val="5"/>
        </w:numPr>
        <w:tabs>
          <w:tab w:val="clear" w:pos="1430"/>
        </w:tabs>
        <w:spacing w:after="0" w:line="240" w:lineRule="auto"/>
        <w:ind w:left="1134" w:hanging="567"/>
        <w:jc w:val="both"/>
        <w:rPr>
          <w:rFonts w:ascii="Arial Narrow" w:eastAsia="Times New Roman" w:hAnsi="Arial Narrow" w:cs="Arial"/>
          <w:kern w:val="0"/>
          <w:lang w:eastAsia="es-ES"/>
          <w14:ligatures w14:val="none"/>
        </w:rPr>
      </w:pPr>
      <w:r w:rsidRPr="00807883">
        <w:rPr>
          <w:rFonts w:ascii="Arial Narrow" w:eastAsia="Times New Roman" w:hAnsi="Arial Narrow" w:cs="Arial"/>
          <w:kern w:val="0"/>
          <w:lang w:eastAsia="es-ES"/>
          <w14:ligatures w14:val="none"/>
        </w:rPr>
        <w:t xml:space="preserve">El 8 de marzo del 2016, la señora Miriam Susana López Alvarado </w:t>
      </w:r>
      <w:r w:rsidR="00607EE1" w:rsidRPr="00807883">
        <w:rPr>
          <w:rFonts w:ascii="Arial Narrow" w:eastAsia="Times New Roman" w:hAnsi="Arial Narrow" w:cs="Arial"/>
          <w:kern w:val="0"/>
          <w:lang w:eastAsia="es-ES"/>
          <w14:ligatures w14:val="none"/>
        </w:rPr>
        <w:t xml:space="preserve">(en adelante, señora López) </w:t>
      </w:r>
      <w:r w:rsidRPr="00807883">
        <w:rPr>
          <w:rFonts w:ascii="Arial Narrow" w:eastAsia="Times New Roman" w:hAnsi="Arial Narrow" w:cs="Arial"/>
          <w:kern w:val="0"/>
          <w:lang w:eastAsia="es-ES"/>
          <w14:ligatures w14:val="none"/>
        </w:rPr>
        <w:t>contrató el Seguro de Vida Universitario – Póliza V-1643013 (en adelante, Seguro de Vida)</w:t>
      </w:r>
      <w:r w:rsidR="004F47D1" w:rsidRPr="00807883">
        <w:rPr>
          <w:rFonts w:ascii="Arial Narrow" w:eastAsia="Times New Roman" w:hAnsi="Arial Narrow" w:cs="Arial"/>
          <w:kern w:val="0"/>
          <w:lang w:eastAsia="es-ES"/>
          <w14:ligatures w14:val="none"/>
        </w:rPr>
        <w:t xml:space="preserve"> de Rímac</w:t>
      </w:r>
      <w:r w:rsidRPr="00807883">
        <w:rPr>
          <w:rFonts w:ascii="Arial Narrow" w:eastAsia="Times New Roman" w:hAnsi="Arial Narrow" w:cs="Arial"/>
          <w:kern w:val="0"/>
          <w:lang w:eastAsia="es-ES"/>
          <w14:ligatures w14:val="none"/>
        </w:rPr>
        <w:t>, con vigencia hasta el 7 de marzo del 2031;</w:t>
      </w:r>
      <w:r w:rsidR="004F47D1" w:rsidRPr="00807883">
        <w:rPr>
          <w:rFonts w:ascii="Arial Narrow" w:eastAsia="Times New Roman" w:hAnsi="Arial Narrow" w:cs="Arial"/>
          <w:kern w:val="0"/>
          <w:lang w:eastAsia="es-ES"/>
          <w14:ligatures w14:val="none"/>
        </w:rPr>
        <w:t xml:space="preserve"> cabe destacar que</w:t>
      </w:r>
      <w:r w:rsidRPr="00807883">
        <w:rPr>
          <w:rFonts w:ascii="Arial Narrow" w:eastAsia="Times New Roman" w:hAnsi="Arial Narrow" w:cs="Arial"/>
          <w:kern w:val="0"/>
          <w:lang w:eastAsia="es-ES"/>
          <w14:ligatures w14:val="none"/>
        </w:rPr>
        <w:t xml:space="preserve"> en dicho contrato se </w:t>
      </w:r>
      <w:r w:rsidR="00607EE1" w:rsidRPr="00807883">
        <w:rPr>
          <w:rFonts w:ascii="Arial Narrow" w:eastAsia="Times New Roman" w:hAnsi="Arial Narrow" w:cs="Arial"/>
          <w:kern w:val="0"/>
          <w:lang w:eastAsia="es-ES"/>
          <w14:ligatures w14:val="none"/>
        </w:rPr>
        <w:t xml:space="preserve">le </w:t>
      </w:r>
      <w:r w:rsidRPr="00807883">
        <w:rPr>
          <w:rFonts w:ascii="Arial Narrow" w:eastAsia="Times New Roman" w:hAnsi="Arial Narrow" w:cs="Arial"/>
          <w:kern w:val="0"/>
          <w:lang w:eastAsia="es-ES"/>
          <w14:ligatures w14:val="none"/>
        </w:rPr>
        <w:t>consignó como asegurado.</w:t>
      </w:r>
    </w:p>
    <w:p w14:paraId="2133E76A" w14:textId="77777777" w:rsidR="0023216E" w:rsidRPr="00807883" w:rsidRDefault="0023216E" w:rsidP="00607EE1">
      <w:pPr>
        <w:pStyle w:val="Prrafodelista"/>
        <w:spacing w:after="0" w:line="240" w:lineRule="auto"/>
        <w:ind w:left="1134"/>
        <w:jc w:val="both"/>
        <w:rPr>
          <w:rFonts w:ascii="Arial Narrow" w:eastAsia="Times New Roman" w:hAnsi="Arial Narrow" w:cs="Arial"/>
          <w:kern w:val="0"/>
          <w:lang w:eastAsia="es-ES"/>
          <w14:ligatures w14:val="none"/>
        </w:rPr>
      </w:pPr>
    </w:p>
    <w:p w14:paraId="5F418F5E" w14:textId="2EBB4503" w:rsidR="0023216E" w:rsidRPr="00807883" w:rsidRDefault="0023216E" w:rsidP="0023216E">
      <w:pPr>
        <w:pStyle w:val="Prrafodelista"/>
        <w:numPr>
          <w:ilvl w:val="2"/>
          <w:numId w:val="5"/>
        </w:numPr>
        <w:tabs>
          <w:tab w:val="clear" w:pos="1430"/>
        </w:tabs>
        <w:spacing w:after="0" w:line="240" w:lineRule="auto"/>
        <w:ind w:left="1134" w:hanging="567"/>
        <w:jc w:val="both"/>
        <w:rPr>
          <w:rFonts w:ascii="Arial Narrow" w:eastAsia="Times New Roman" w:hAnsi="Arial Narrow" w:cs="Arial"/>
          <w:kern w:val="0"/>
          <w:lang w:eastAsia="es-ES"/>
          <w14:ligatures w14:val="none"/>
        </w:rPr>
      </w:pPr>
      <w:r w:rsidRPr="00807883">
        <w:rPr>
          <w:rFonts w:ascii="Arial Narrow" w:eastAsia="Times New Roman" w:hAnsi="Arial Narrow" w:cs="Arial"/>
          <w:kern w:val="0"/>
          <w:lang w:eastAsia="es-ES"/>
          <w14:ligatures w14:val="none"/>
        </w:rPr>
        <w:t xml:space="preserve">El 23 de abril del 2025, </w:t>
      </w:r>
      <w:r w:rsidR="00607EE1" w:rsidRPr="00807883">
        <w:rPr>
          <w:rFonts w:ascii="Arial Narrow" w:eastAsia="Times New Roman" w:hAnsi="Arial Narrow" w:cs="Arial"/>
          <w:kern w:val="0"/>
          <w:lang w:eastAsia="es-ES"/>
          <w14:ligatures w14:val="none"/>
        </w:rPr>
        <w:t>la señora López</w:t>
      </w:r>
      <w:r w:rsidRPr="00807883">
        <w:rPr>
          <w:rFonts w:ascii="Arial Narrow" w:eastAsia="Times New Roman" w:hAnsi="Arial Narrow" w:cs="Arial"/>
          <w:kern w:val="0"/>
          <w:lang w:eastAsia="es-ES"/>
          <w14:ligatures w14:val="none"/>
        </w:rPr>
        <w:t xml:space="preserve"> falleció a causa de cáncer metastásico maligno de grado cuatro; luego de dicho fallecimiento, efectuó el pago de las primas </w:t>
      </w:r>
      <w:r w:rsidR="00274112" w:rsidRPr="00807883">
        <w:rPr>
          <w:rFonts w:ascii="Arial Narrow" w:eastAsia="Times New Roman" w:hAnsi="Arial Narrow" w:cs="Arial"/>
          <w:kern w:val="0"/>
          <w:lang w:eastAsia="es-ES"/>
          <w14:ligatures w14:val="none"/>
        </w:rPr>
        <w:t xml:space="preserve">de la póliza del Seguro de Vida </w:t>
      </w:r>
      <w:r w:rsidRPr="00807883">
        <w:rPr>
          <w:rFonts w:ascii="Arial Narrow" w:eastAsia="Times New Roman" w:hAnsi="Arial Narrow" w:cs="Arial"/>
          <w:kern w:val="0"/>
          <w:lang w:eastAsia="es-ES"/>
          <w14:ligatures w14:val="none"/>
        </w:rPr>
        <w:t>correspondientes a los meses de abril, mayo y junio del 2025.</w:t>
      </w:r>
    </w:p>
    <w:p w14:paraId="7125FC63" w14:textId="77777777" w:rsidR="0023216E" w:rsidRPr="00807883" w:rsidRDefault="0023216E" w:rsidP="00607EE1">
      <w:pPr>
        <w:pStyle w:val="Prrafodelista"/>
        <w:spacing w:after="0" w:line="240" w:lineRule="auto"/>
        <w:ind w:left="1134"/>
        <w:jc w:val="both"/>
        <w:rPr>
          <w:rFonts w:ascii="Arial Narrow" w:eastAsia="Times New Roman" w:hAnsi="Arial Narrow" w:cs="Arial"/>
          <w:kern w:val="0"/>
          <w:lang w:eastAsia="es-ES"/>
          <w14:ligatures w14:val="none"/>
        </w:rPr>
      </w:pPr>
    </w:p>
    <w:p w14:paraId="5C11D31B" w14:textId="77777777" w:rsidR="00756220" w:rsidRPr="00807883" w:rsidRDefault="0023216E" w:rsidP="0023216E">
      <w:pPr>
        <w:pStyle w:val="Prrafodelista"/>
        <w:numPr>
          <w:ilvl w:val="2"/>
          <w:numId w:val="5"/>
        </w:numPr>
        <w:tabs>
          <w:tab w:val="clear" w:pos="1430"/>
        </w:tabs>
        <w:spacing w:after="0" w:line="240" w:lineRule="auto"/>
        <w:ind w:left="1134" w:hanging="567"/>
        <w:jc w:val="both"/>
        <w:rPr>
          <w:rFonts w:ascii="Arial Narrow" w:eastAsia="Times New Roman" w:hAnsi="Arial Narrow" w:cs="Arial"/>
          <w:kern w:val="0"/>
          <w:lang w:eastAsia="es-ES"/>
          <w14:ligatures w14:val="none"/>
        </w:rPr>
      </w:pPr>
      <w:r w:rsidRPr="00807883">
        <w:rPr>
          <w:rFonts w:ascii="Arial Narrow" w:eastAsia="Times New Roman" w:hAnsi="Arial Narrow" w:cs="Arial"/>
          <w:kern w:val="0"/>
          <w:lang w:eastAsia="es-ES"/>
          <w14:ligatures w14:val="none"/>
        </w:rPr>
        <w:t xml:space="preserve">En el mes de junio del 2025, solicitó asesoría telefónica a </w:t>
      </w:r>
      <w:r w:rsidR="00756220" w:rsidRPr="00807883">
        <w:rPr>
          <w:rFonts w:ascii="Arial Narrow" w:eastAsia="Times New Roman" w:hAnsi="Arial Narrow" w:cs="Arial"/>
          <w:kern w:val="0"/>
          <w:lang w:val="es-ES" w:eastAsia="es-ES"/>
          <w14:ligatures w14:val="none"/>
        </w:rPr>
        <w:t xml:space="preserve">Rímac </w:t>
      </w:r>
      <w:r w:rsidRPr="00807883">
        <w:rPr>
          <w:rFonts w:ascii="Arial Narrow" w:eastAsia="Times New Roman" w:hAnsi="Arial Narrow" w:cs="Arial"/>
          <w:kern w:val="0"/>
          <w:lang w:eastAsia="es-ES"/>
          <w14:ligatures w14:val="none"/>
        </w:rPr>
        <w:t xml:space="preserve">respecto de los procedimientos a seguir a consecuencia del fallecimiento de </w:t>
      </w:r>
      <w:r w:rsidR="00756220" w:rsidRPr="00807883">
        <w:rPr>
          <w:rFonts w:ascii="Arial Narrow" w:eastAsia="Times New Roman" w:hAnsi="Arial Narrow" w:cs="Arial"/>
          <w:kern w:val="0"/>
          <w:lang w:eastAsia="es-ES"/>
          <w14:ligatures w14:val="none"/>
        </w:rPr>
        <w:t>la señora López</w:t>
      </w:r>
      <w:r w:rsidRPr="00807883">
        <w:rPr>
          <w:rFonts w:ascii="Arial Narrow" w:eastAsia="Times New Roman" w:hAnsi="Arial Narrow" w:cs="Arial"/>
          <w:kern w:val="0"/>
          <w:lang w:eastAsia="es-ES"/>
          <w14:ligatures w14:val="none"/>
        </w:rPr>
        <w:t>; le indicaron la posibilidad de gestionar el cambio de contratante y le remitieron un formato para su llenado;</w:t>
      </w:r>
    </w:p>
    <w:p w14:paraId="32DC9929" w14:textId="77777777" w:rsidR="00756220" w:rsidRPr="00807883" w:rsidRDefault="00756220" w:rsidP="0013042D">
      <w:pPr>
        <w:pStyle w:val="Prrafodelista"/>
        <w:ind w:left="1134"/>
        <w:rPr>
          <w:rFonts w:ascii="Arial Narrow" w:eastAsia="Times New Roman" w:hAnsi="Arial Narrow" w:cs="Arial"/>
          <w:kern w:val="0"/>
          <w:lang w:eastAsia="es-ES"/>
          <w14:ligatures w14:val="none"/>
        </w:rPr>
      </w:pPr>
    </w:p>
    <w:p w14:paraId="595049BD" w14:textId="6D17D436" w:rsidR="0023216E" w:rsidRPr="00807883" w:rsidRDefault="00756220" w:rsidP="0023216E">
      <w:pPr>
        <w:pStyle w:val="Prrafodelista"/>
        <w:numPr>
          <w:ilvl w:val="2"/>
          <w:numId w:val="5"/>
        </w:numPr>
        <w:tabs>
          <w:tab w:val="clear" w:pos="1430"/>
        </w:tabs>
        <w:spacing w:after="0" w:line="240" w:lineRule="auto"/>
        <w:ind w:left="1134" w:hanging="567"/>
        <w:jc w:val="both"/>
        <w:rPr>
          <w:rFonts w:ascii="Arial Narrow" w:eastAsia="Times New Roman" w:hAnsi="Arial Narrow" w:cs="Arial"/>
          <w:kern w:val="0"/>
          <w:lang w:eastAsia="es-ES"/>
          <w14:ligatures w14:val="none"/>
        </w:rPr>
      </w:pPr>
      <w:r w:rsidRPr="00807883">
        <w:rPr>
          <w:rFonts w:ascii="Arial Narrow" w:eastAsia="Times New Roman" w:hAnsi="Arial Narrow" w:cs="Arial"/>
          <w:kern w:val="0"/>
          <w:lang w:eastAsia="es-ES"/>
          <w14:ligatures w14:val="none"/>
        </w:rPr>
        <w:t>L</w:t>
      </w:r>
      <w:r w:rsidR="0023216E" w:rsidRPr="00807883">
        <w:rPr>
          <w:rFonts w:ascii="Arial Narrow" w:eastAsia="Times New Roman" w:hAnsi="Arial Narrow" w:cs="Arial"/>
          <w:kern w:val="0"/>
          <w:lang w:eastAsia="es-ES"/>
          <w14:ligatures w14:val="none"/>
        </w:rPr>
        <w:t xml:space="preserve">uego de remitir la documentación solicitada, el 27 de junio del 2025 </w:t>
      </w:r>
      <w:r w:rsidRPr="00807883">
        <w:rPr>
          <w:rFonts w:ascii="Arial Narrow" w:eastAsia="Times New Roman" w:hAnsi="Arial Narrow" w:cs="Arial"/>
          <w:kern w:val="0"/>
          <w:lang w:val="es-ES" w:eastAsia="es-ES"/>
          <w14:ligatures w14:val="none"/>
        </w:rPr>
        <w:t xml:space="preserve">Rímac le comunicó </w:t>
      </w:r>
      <w:r w:rsidR="0023216E" w:rsidRPr="00807883">
        <w:rPr>
          <w:rFonts w:ascii="Arial Narrow" w:eastAsia="Times New Roman" w:hAnsi="Arial Narrow" w:cs="Arial"/>
          <w:kern w:val="0"/>
          <w:lang w:eastAsia="es-ES"/>
          <w14:ligatures w14:val="none"/>
        </w:rPr>
        <w:t xml:space="preserve">por correo electrónico que no era posible el cambio de contratante y que correspondía activar la cobertura de indemnización; </w:t>
      </w:r>
      <w:r w:rsidR="00E20339" w:rsidRPr="00807883">
        <w:rPr>
          <w:rFonts w:ascii="Arial Narrow" w:eastAsia="Times New Roman" w:hAnsi="Arial Narrow" w:cs="Arial"/>
          <w:kern w:val="0"/>
          <w:lang w:eastAsia="es-ES"/>
          <w14:ligatures w14:val="none"/>
        </w:rPr>
        <w:t>luego, el mismo día,</w:t>
      </w:r>
      <w:r w:rsidR="0023216E" w:rsidRPr="00807883">
        <w:rPr>
          <w:rFonts w:ascii="Arial Narrow" w:eastAsia="Times New Roman" w:hAnsi="Arial Narrow" w:cs="Arial"/>
          <w:kern w:val="0"/>
          <w:lang w:eastAsia="es-ES"/>
          <w14:ligatures w14:val="none"/>
        </w:rPr>
        <w:t xml:space="preserve"> </w:t>
      </w:r>
      <w:r w:rsidR="00A729C0" w:rsidRPr="00807883">
        <w:rPr>
          <w:rFonts w:ascii="Arial Narrow" w:eastAsia="Times New Roman" w:hAnsi="Arial Narrow" w:cs="Arial"/>
          <w:kern w:val="0"/>
          <w:lang w:eastAsia="es-ES"/>
          <w14:ligatures w14:val="none"/>
        </w:rPr>
        <w:t>se le señaló</w:t>
      </w:r>
      <w:r w:rsidR="0023216E" w:rsidRPr="00807883">
        <w:rPr>
          <w:rFonts w:ascii="Arial Narrow" w:eastAsia="Times New Roman" w:hAnsi="Arial Narrow" w:cs="Arial"/>
          <w:kern w:val="0"/>
          <w:lang w:eastAsia="es-ES"/>
          <w14:ligatures w14:val="none"/>
        </w:rPr>
        <w:t xml:space="preserve"> nuevamente que sí procedía el cambio de contratante </w:t>
      </w:r>
      <w:r w:rsidR="00A729C0" w:rsidRPr="00807883">
        <w:rPr>
          <w:rFonts w:ascii="Arial Narrow" w:eastAsia="Times New Roman" w:hAnsi="Arial Narrow" w:cs="Arial"/>
          <w:kern w:val="0"/>
          <w:lang w:eastAsia="es-ES"/>
          <w14:ligatures w14:val="none"/>
        </w:rPr>
        <w:t xml:space="preserve">y se le otorgó </w:t>
      </w:r>
      <w:r w:rsidR="0023216E" w:rsidRPr="00807883">
        <w:rPr>
          <w:rFonts w:ascii="Arial Narrow" w:eastAsia="Times New Roman" w:hAnsi="Arial Narrow" w:cs="Arial"/>
          <w:kern w:val="0"/>
          <w:lang w:eastAsia="es-ES"/>
          <w14:ligatures w14:val="none"/>
        </w:rPr>
        <w:t>los requisitos exigidos; posteriormente, el 6 de agosto del 2025 le comunicaron</w:t>
      </w:r>
      <w:r w:rsidR="00274112" w:rsidRPr="00807883">
        <w:rPr>
          <w:rFonts w:ascii="Arial Narrow" w:eastAsia="Times New Roman" w:hAnsi="Arial Narrow" w:cs="Arial"/>
          <w:kern w:val="0"/>
          <w:lang w:eastAsia="es-ES"/>
          <w14:ligatures w14:val="none"/>
        </w:rPr>
        <w:t xml:space="preserve"> nuevamente</w:t>
      </w:r>
      <w:r w:rsidR="0023216E" w:rsidRPr="00807883">
        <w:rPr>
          <w:rFonts w:ascii="Arial Narrow" w:eastAsia="Times New Roman" w:hAnsi="Arial Narrow" w:cs="Arial"/>
          <w:kern w:val="0"/>
          <w:lang w:eastAsia="es-ES"/>
          <w14:ligatures w14:val="none"/>
        </w:rPr>
        <w:t xml:space="preserve"> que no era posible efectuar el cambio de contratante</w:t>
      </w:r>
      <w:r w:rsidR="00125544" w:rsidRPr="00807883">
        <w:rPr>
          <w:rFonts w:ascii="Arial Narrow" w:eastAsia="Times New Roman" w:hAnsi="Arial Narrow" w:cs="Arial"/>
          <w:kern w:val="0"/>
          <w:lang w:eastAsia="es-ES"/>
          <w14:ligatures w14:val="none"/>
        </w:rPr>
        <w:t>; generándole incertidumbre</w:t>
      </w:r>
      <w:r w:rsidR="00534389" w:rsidRPr="00807883">
        <w:rPr>
          <w:rFonts w:ascii="Arial Narrow" w:eastAsia="Times New Roman" w:hAnsi="Arial Narrow" w:cs="Arial"/>
          <w:kern w:val="0"/>
          <w:lang w:eastAsia="es-ES"/>
          <w14:ligatures w14:val="none"/>
        </w:rPr>
        <w:t>.</w:t>
      </w:r>
    </w:p>
    <w:p w14:paraId="09FA063C" w14:textId="77777777" w:rsidR="0023216E" w:rsidRPr="00807883" w:rsidRDefault="0023216E" w:rsidP="0013042D">
      <w:pPr>
        <w:spacing w:after="0" w:line="240" w:lineRule="auto"/>
        <w:ind w:left="1134"/>
        <w:jc w:val="both"/>
        <w:rPr>
          <w:rFonts w:ascii="Arial Narrow" w:eastAsia="Times New Roman" w:hAnsi="Arial Narrow" w:cs="Arial"/>
          <w:kern w:val="0"/>
          <w:lang w:eastAsia="es-ES"/>
          <w14:ligatures w14:val="none"/>
        </w:rPr>
      </w:pPr>
    </w:p>
    <w:p w14:paraId="57CDCECA" w14:textId="7FFE944A" w:rsidR="0023216E" w:rsidRPr="00807883" w:rsidRDefault="0023216E" w:rsidP="0023216E">
      <w:pPr>
        <w:pStyle w:val="Prrafodelista"/>
        <w:numPr>
          <w:ilvl w:val="2"/>
          <w:numId w:val="5"/>
        </w:numPr>
        <w:tabs>
          <w:tab w:val="clear" w:pos="1430"/>
        </w:tabs>
        <w:spacing w:after="0" w:line="240" w:lineRule="auto"/>
        <w:ind w:left="1134" w:hanging="567"/>
        <w:jc w:val="both"/>
        <w:rPr>
          <w:rFonts w:ascii="Arial Narrow" w:eastAsia="Times New Roman" w:hAnsi="Arial Narrow" w:cs="Arial"/>
          <w:kern w:val="0"/>
          <w:lang w:eastAsia="es-ES"/>
          <w14:ligatures w14:val="none"/>
        </w:rPr>
      </w:pPr>
      <w:r w:rsidRPr="00807883">
        <w:rPr>
          <w:rFonts w:ascii="Arial Narrow" w:eastAsia="Times New Roman" w:hAnsi="Arial Narrow" w:cs="Arial"/>
          <w:kern w:val="0"/>
          <w:lang w:eastAsia="es-ES"/>
          <w14:ligatures w14:val="none"/>
        </w:rPr>
        <w:t xml:space="preserve">El 27 de agosto del 2025, </w:t>
      </w:r>
      <w:r w:rsidR="0014663E" w:rsidRPr="00807883">
        <w:rPr>
          <w:rFonts w:ascii="Arial Narrow" w:eastAsia="Times New Roman" w:hAnsi="Arial Narrow" w:cs="Arial"/>
          <w:kern w:val="0"/>
          <w:lang w:val="es-ES" w:eastAsia="es-ES"/>
          <w14:ligatures w14:val="none"/>
        </w:rPr>
        <w:t xml:space="preserve">Rímac </w:t>
      </w:r>
      <w:r w:rsidR="009F1C9B" w:rsidRPr="00807883">
        <w:rPr>
          <w:rFonts w:ascii="Arial Narrow" w:eastAsia="Times New Roman" w:hAnsi="Arial Narrow" w:cs="Arial"/>
          <w:kern w:val="0"/>
          <w:lang w:val="es-ES" w:eastAsia="es-ES"/>
          <w14:ligatures w14:val="none"/>
        </w:rPr>
        <w:t xml:space="preserve">le remitió una </w:t>
      </w:r>
      <w:r w:rsidR="009F1C9B" w:rsidRPr="00807883">
        <w:rPr>
          <w:rFonts w:ascii="Arial Narrow" w:eastAsia="Times New Roman" w:hAnsi="Arial Narrow" w:cs="Arial"/>
          <w:kern w:val="0"/>
          <w:lang w:eastAsia="es-ES"/>
          <w14:ligatures w14:val="none"/>
        </w:rPr>
        <w:t xml:space="preserve">carta en la que </w:t>
      </w:r>
      <w:r w:rsidRPr="00807883">
        <w:rPr>
          <w:rFonts w:ascii="Arial Narrow" w:eastAsia="Times New Roman" w:hAnsi="Arial Narrow" w:cs="Arial"/>
          <w:kern w:val="0"/>
          <w:lang w:eastAsia="es-ES"/>
          <w14:ligatures w14:val="none"/>
        </w:rPr>
        <w:t>rechazó su solicitud</w:t>
      </w:r>
      <w:r w:rsidR="009F1C9B" w:rsidRPr="00807883">
        <w:rPr>
          <w:rFonts w:ascii="Arial Narrow" w:eastAsia="Times New Roman" w:hAnsi="Arial Narrow" w:cs="Arial"/>
          <w:kern w:val="0"/>
          <w:lang w:eastAsia="es-ES"/>
          <w14:ligatures w14:val="none"/>
        </w:rPr>
        <w:t xml:space="preserve"> de otorgamiento de cobertura</w:t>
      </w:r>
      <w:r w:rsidRPr="00807883">
        <w:rPr>
          <w:rFonts w:ascii="Arial Narrow" w:eastAsia="Times New Roman" w:hAnsi="Arial Narrow" w:cs="Arial"/>
          <w:kern w:val="0"/>
          <w:lang w:eastAsia="es-ES"/>
          <w14:ligatures w14:val="none"/>
        </w:rPr>
        <w:t>,</w:t>
      </w:r>
      <w:r w:rsidR="001455F9" w:rsidRPr="00807883">
        <w:rPr>
          <w:rFonts w:ascii="Arial Narrow" w:eastAsia="Times New Roman" w:hAnsi="Arial Narrow" w:cs="Arial"/>
          <w:kern w:val="0"/>
          <w:lang w:eastAsia="es-ES"/>
          <w14:ligatures w14:val="none"/>
        </w:rPr>
        <w:t xml:space="preserve"> en la medida que la señora López tenía la condición de contratante del Seguro de Vida y no de asegurada;</w:t>
      </w:r>
      <w:r w:rsidRPr="00807883">
        <w:rPr>
          <w:rFonts w:ascii="Arial Narrow" w:eastAsia="Times New Roman" w:hAnsi="Arial Narrow" w:cs="Arial"/>
          <w:kern w:val="0"/>
          <w:lang w:eastAsia="es-ES"/>
          <w14:ligatures w14:val="none"/>
        </w:rPr>
        <w:t xml:space="preserve"> sin precisarse el procedimiento a seguir </w:t>
      </w:r>
      <w:r w:rsidR="001455F9" w:rsidRPr="00807883">
        <w:rPr>
          <w:rFonts w:ascii="Arial Narrow" w:eastAsia="Times New Roman" w:hAnsi="Arial Narrow" w:cs="Arial"/>
          <w:kern w:val="0"/>
          <w:lang w:eastAsia="es-ES"/>
          <w14:ligatures w14:val="none"/>
        </w:rPr>
        <w:t>para subsanar la solicitud</w:t>
      </w:r>
      <w:r w:rsidRPr="00807883">
        <w:rPr>
          <w:rFonts w:ascii="Arial Narrow" w:eastAsia="Times New Roman" w:hAnsi="Arial Narrow" w:cs="Arial"/>
          <w:kern w:val="0"/>
          <w:lang w:eastAsia="es-ES"/>
          <w14:ligatures w14:val="none"/>
        </w:rPr>
        <w:t>.</w:t>
      </w:r>
      <w:r w:rsidR="0014663E" w:rsidRPr="00807883">
        <w:rPr>
          <w:rFonts w:ascii="Arial Narrow" w:eastAsia="Times New Roman" w:hAnsi="Arial Narrow" w:cs="Arial"/>
          <w:kern w:val="0"/>
          <w:lang w:eastAsia="es-ES"/>
          <w14:ligatures w14:val="none"/>
        </w:rPr>
        <w:t xml:space="preserve"> </w:t>
      </w:r>
      <w:r w:rsidR="00B23219" w:rsidRPr="00807883">
        <w:rPr>
          <w:rFonts w:ascii="Arial Narrow" w:eastAsia="Times New Roman" w:hAnsi="Arial Narrow" w:cs="Arial"/>
          <w:kern w:val="0"/>
          <w:lang w:eastAsia="es-ES"/>
          <w14:ligatures w14:val="none"/>
        </w:rPr>
        <w:t xml:space="preserve"> </w:t>
      </w:r>
    </w:p>
    <w:p w14:paraId="382A36C9" w14:textId="77777777" w:rsidR="007E532A" w:rsidRPr="00807883" w:rsidRDefault="007E532A" w:rsidP="0013042D">
      <w:pPr>
        <w:pStyle w:val="Prrafodelista"/>
        <w:ind w:left="1134"/>
        <w:rPr>
          <w:rFonts w:ascii="Arial Narrow" w:eastAsia="Times New Roman" w:hAnsi="Arial Narrow" w:cs="Arial"/>
          <w:kern w:val="0"/>
          <w:lang w:eastAsia="es-ES"/>
          <w14:ligatures w14:val="none"/>
        </w:rPr>
      </w:pPr>
    </w:p>
    <w:p w14:paraId="532E7423" w14:textId="7C2CBAE9" w:rsidR="007E532A" w:rsidRPr="00807883" w:rsidRDefault="007E532A" w:rsidP="007E532A">
      <w:pPr>
        <w:pStyle w:val="Prrafodelista"/>
        <w:numPr>
          <w:ilvl w:val="2"/>
          <w:numId w:val="5"/>
        </w:numPr>
        <w:tabs>
          <w:tab w:val="clear" w:pos="1430"/>
        </w:tabs>
        <w:spacing w:after="0" w:line="240" w:lineRule="auto"/>
        <w:ind w:left="1134" w:hanging="567"/>
        <w:jc w:val="both"/>
        <w:rPr>
          <w:rFonts w:ascii="Arial Narrow" w:eastAsia="Times New Roman" w:hAnsi="Arial Narrow" w:cs="Arial"/>
          <w:kern w:val="0"/>
          <w:lang w:eastAsia="es-ES"/>
          <w14:ligatures w14:val="none"/>
        </w:rPr>
      </w:pPr>
      <w:r w:rsidRPr="00807883">
        <w:rPr>
          <w:rFonts w:ascii="Arial Narrow" w:eastAsia="Times New Roman" w:hAnsi="Arial Narrow" w:cs="Arial"/>
          <w:kern w:val="0"/>
          <w:lang w:eastAsia="es-ES"/>
          <w14:ligatures w14:val="none"/>
        </w:rPr>
        <w:t xml:space="preserve">El 7 de octubre del 2025, </w:t>
      </w:r>
      <w:r w:rsidR="006075F7" w:rsidRPr="00807883">
        <w:rPr>
          <w:rFonts w:ascii="Arial Narrow" w:eastAsia="Times New Roman" w:hAnsi="Arial Narrow" w:cs="Arial"/>
          <w:kern w:val="0"/>
          <w:lang w:val="es-ES" w:eastAsia="es-ES"/>
          <w14:ligatures w14:val="none"/>
        </w:rPr>
        <w:t xml:space="preserve">Rímac le envió un </w:t>
      </w:r>
      <w:r w:rsidRPr="00807883">
        <w:rPr>
          <w:rFonts w:ascii="Arial Narrow" w:eastAsia="Times New Roman" w:hAnsi="Arial Narrow" w:cs="Arial"/>
          <w:kern w:val="0"/>
          <w:lang w:eastAsia="es-ES"/>
          <w14:ligatures w14:val="none"/>
        </w:rPr>
        <w:t>correo electrónico</w:t>
      </w:r>
      <w:r w:rsidR="006075F7" w:rsidRPr="00807883">
        <w:rPr>
          <w:rFonts w:ascii="Arial Narrow" w:eastAsia="Times New Roman" w:hAnsi="Arial Narrow" w:cs="Arial"/>
          <w:kern w:val="0"/>
          <w:lang w:eastAsia="es-ES"/>
          <w14:ligatures w14:val="none"/>
        </w:rPr>
        <w:t xml:space="preserve"> </w:t>
      </w:r>
      <w:r w:rsidRPr="00807883">
        <w:rPr>
          <w:rFonts w:ascii="Arial Narrow" w:eastAsia="Times New Roman" w:hAnsi="Arial Narrow" w:cs="Arial"/>
          <w:kern w:val="0"/>
          <w:lang w:eastAsia="es-ES"/>
          <w14:ligatures w14:val="none"/>
        </w:rPr>
        <w:t xml:space="preserve">en </w:t>
      </w:r>
      <w:r w:rsidR="006075F7" w:rsidRPr="00807883">
        <w:rPr>
          <w:rFonts w:ascii="Arial Narrow" w:eastAsia="Times New Roman" w:hAnsi="Arial Narrow" w:cs="Arial"/>
          <w:kern w:val="0"/>
          <w:lang w:eastAsia="es-ES"/>
          <w14:ligatures w14:val="none"/>
        </w:rPr>
        <w:t>el</w:t>
      </w:r>
      <w:r w:rsidRPr="00807883">
        <w:rPr>
          <w:rFonts w:ascii="Arial Narrow" w:eastAsia="Times New Roman" w:hAnsi="Arial Narrow" w:cs="Arial"/>
          <w:kern w:val="0"/>
          <w:lang w:eastAsia="es-ES"/>
          <w14:ligatures w14:val="none"/>
        </w:rPr>
        <w:t xml:space="preserve"> que le indicó que </w:t>
      </w:r>
      <w:r w:rsidR="00B23219" w:rsidRPr="00807883">
        <w:rPr>
          <w:rFonts w:ascii="Arial Narrow" w:eastAsia="Times New Roman" w:hAnsi="Arial Narrow" w:cs="Arial"/>
          <w:kern w:val="0"/>
          <w:lang w:eastAsia="es-ES"/>
          <w14:ligatures w14:val="none"/>
        </w:rPr>
        <w:t>el Seguro de Vida</w:t>
      </w:r>
      <w:r w:rsidRPr="00807883">
        <w:rPr>
          <w:rFonts w:ascii="Arial Narrow" w:eastAsia="Times New Roman" w:hAnsi="Arial Narrow" w:cs="Arial"/>
          <w:kern w:val="0"/>
          <w:lang w:eastAsia="es-ES"/>
          <w14:ligatures w14:val="none"/>
        </w:rPr>
        <w:t xml:space="preserve"> se resolvía automáticamente ante el fallecimiento del contratante y asegurado, por lo que no resultaba procedente el cambio de titularidad.</w:t>
      </w:r>
    </w:p>
    <w:p w14:paraId="0D82EE8E" w14:textId="77777777" w:rsidR="0023216E" w:rsidRPr="00807883" w:rsidRDefault="0023216E" w:rsidP="00891289">
      <w:pPr>
        <w:pStyle w:val="Prrafodelista"/>
        <w:spacing w:after="0" w:line="240" w:lineRule="auto"/>
        <w:ind w:left="1134"/>
        <w:jc w:val="both"/>
        <w:rPr>
          <w:rFonts w:ascii="Arial Narrow" w:eastAsia="Times New Roman" w:hAnsi="Arial Narrow" w:cs="Arial"/>
          <w:kern w:val="0"/>
          <w:lang w:eastAsia="es-ES"/>
          <w14:ligatures w14:val="none"/>
        </w:rPr>
      </w:pPr>
    </w:p>
    <w:p w14:paraId="730688E3" w14:textId="2E34FF2F" w:rsidR="0023216E" w:rsidRPr="00807883" w:rsidRDefault="007E532A" w:rsidP="0023216E">
      <w:pPr>
        <w:pStyle w:val="Prrafodelista"/>
        <w:numPr>
          <w:ilvl w:val="2"/>
          <w:numId w:val="5"/>
        </w:numPr>
        <w:tabs>
          <w:tab w:val="clear" w:pos="1430"/>
        </w:tabs>
        <w:spacing w:after="0" w:line="240" w:lineRule="auto"/>
        <w:ind w:left="1134" w:hanging="567"/>
        <w:jc w:val="both"/>
        <w:rPr>
          <w:rFonts w:ascii="Arial Narrow" w:eastAsia="Times New Roman" w:hAnsi="Arial Narrow" w:cs="Arial"/>
          <w:kern w:val="0"/>
          <w:lang w:eastAsia="es-ES"/>
          <w14:ligatures w14:val="none"/>
        </w:rPr>
      </w:pPr>
      <w:r w:rsidRPr="00807883">
        <w:rPr>
          <w:rFonts w:ascii="Arial Narrow" w:eastAsia="Times New Roman" w:hAnsi="Arial Narrow" w:cs="Arial"/>
          <w:kern w:val="0"/>
          <w:lang w:eastAsia="es-ES"/>
          <w14:ligatures w14:val="none"/>
        </w:rPr>
        <w:lastRenderedPageBreak/>
        <w:t>E</w:t>
      </w:r>
      <w:r w:rsidR="0023216E" w:rsidRPr="00807883">
        <w:rPr>
          <w:rFonts w:ascii="Arial Narrow" w:eastAsia="Times New Roman" w:hAnsi="Arial Narrow" w:cs="Arial"/>
          <w:kern w:val="0"/>
          <w:lang w:eastAsia="es-ES"/>
          <w14:ligatures w14:val="none"/>
        </w:rPr>
        <w:t xml:space="preserve">l 16 de octubre del 2025 </w:t>
      </w:r>
      <w:r w:rsidRPr="00807883">
        <w:rPr>
          <w:rFonts w:ascii="Arial Narrow" w:eastAsia="Times New Roman" w:hAnsi="Arial Narrow" w:cs="Arial"/>
          <w:kern w:val="0"/>
          <w:lang w:eastAsia="es-ES"/>
          <w14:ligatures w14:val="none"/>
        </w:rPr>
        <w:t>Rímac respondió</w:t>
      </w:r>
      <w:r w:rsidR="00807883" w:rsidRPr="00807883">
        <w:rPr>
          <w:rFonts w:ascii="Arial Narrow" w:eastAsia="Times New Roman" w:hAnsi="Arial Narrow" w:cs="Arial"/>
          <w:kern w:val="0"/>
          <w:lang w:eastAsia="es-ES"/>
          <w14:ligatures w14:val="none"/>
        </w:rPr>
        <w:t xml:space="preserve"> el</w:t>
      </w:r>
      <w:r w:rsidRPr="00807883">
        <w:rPr>
          <w:rFonts w:ascii="Arial Narrow" w:eastAsia="Times New Roman" w:hAnsi="Arial Narrow" w:cs="Arial"/>
          <w:kern w:val="0"/>
          <w:lang w:eastAsia="es-ES"/>
          <w14:ligatures w14:val="none"/>
        </w:rPr>
        <w:t xml:space="preserve"> reclamo presentado el 3 de octubre del 2025 y </w:t>
      </w:r>
      <w:r w:rsidR="0023216E" w:rsidRPr="00807883">
        <w:rPr>
          <w:rFonts w:ascii="Arial Narrow" w:eastAsia="Times New Roman" w:hAnsi="Arial Narrow" w:cs="Arial"/>
          <w:kern w:val="0"/>
          <w:lang w:eastAsia="es-ES"/>
          <w14:ligatures w14:val="none"/>
        </w:rPr>
        <w:t xml:space="preserve">recibió como respuesta un formato para solicitar el rescate </w:t>
      </w:r>
      <w:r w:rsidR="000D3A40" w:rsidRPr="00807883">
        <w:rPr>
          <w:rFonts w:ascii="Arial Narrow" w:eastAsia="Times New Roman" w:hAnsi="Arial Narrow" w:cs="Arial"/>
          <w:kern w:val="0"/>
          <w:lang w:eastAsia="es-ES"/>
          <w14:ligatures w14:val="none"/>
        </w:rPr>
        <w:t>de</w:t>
      </w:r>
      <w:r w:rsidR="001455F9" w:rsidRPr="00807883">
        <w:rPr>
          <w:rFonts w:ascii="Arial Narrow" w:eastAsia="Times New Roman" w:hAnsi="Arial Narrow" w:cs="Arial"/>
          <w:kern w:val="0"/>
          <w:lang w:eastAsia="es-ES"/>
          <w14:ligatures w14:val="none"/>
        </w:rPr>
        <w:t xml:space="preserve"> </w:t>
      </w:r>
      <w:r w:rsidR="000D3A40" w:rsidRPr="00807883">
        <w:rPr>
          <w:rFonts w:ascii="Arial Narrow" w:eastAsia="Times New Roman" w:hAnsi="Arial Narrow" w:cs="Arial"/>
          <w:kern w:val="0"/>
          <w:lang w:eastAsia="es-ES"/>
          <w14:ligatures w14:val="none"/>
        </w:rPr>
        <w:t>l</w:t>
      </w:r>
      <w:r w:rsidR="001455F9" w:rsidRPr="00807883">
        <w:rPr>
          <w:rFonts w:ascii="Arial Narrow" w:eastAsia="Times New Roman" w:hAnsi="Arial Narrow" w:cs="Arial"/>
          <w:kern w:val="0"/>
          <w:lang w:eastAsia="es-ES"/>
          <w14:ligatures w14:val="none"/>
        </w:rPr>
        <w:t>a póliza del</w:t>
      </w:r>
      <w:r w:rsidR="000D3A40" w:rsidRPr="00807883">
        <w:rPr>
          <w:rFonts w:ascii="Arial Narrow" w:eastAsia="Times New Roman" w:hAnsi="Arial Narrow" w:cs="Arial"/>
          <w:kern w:val="0"/>
          <w:lang w:eastAsia="es-ES"/>
          <w14:ligatures w14:val="none"/>
        </w:rPr>
        <w:t xml:space="preserve"> Seguro de Vida</w:t>
      </w:r>
      <w:r w:rsidR="0023216E" w:rsidRPr="00807883">
        <w:rPr>
          <w:rFonts w:ascii="Arial Narrow" w:eastAsia="Times New Roman" w:hAnsi="Arial Narrow" w:cs="Arial"/>
          <w:kern w:val="0"/>
          <w:lang w:eastAsia="es-ES"/>
          <w14:ligatures w14:val="none"/>
        </w:rPr>
        <w:t xml:space="preserve">; </w:t>
      </w:r>
      <w:r w:rsidR="0013042D" w:rsidRPr="00807883">
        <w:rPr>
          <w:rFonts w:ascii="Arial Narrow" w:eastAsia="Times New Roman" w:hAnsi="Arial Narrow" w:cs="Arial"/>
          <w:kern w:val="0"/>
          <w:lang w:eastAsia="es-ES"/>
          <w14:ligatures w14:val="none"/>
        </w:rPr>
        <w:t>ante ello,</w:t>
      </w:r>
      <w:r w:rsidR="00723311" w:rsidRPr="00807883">
        <w:rPr>
          <w:rFonts w:ascii="Arial Narrow" w:eastAsia="Times New Roman" w:hAnsi="Arial Narrow" w:cs="Arial"/>
          <w:kern w:val="0"/>
          <w:lang w:eastAsia="es-ES"/>
          <w14:ligatures w14:val="none"/>
        </w:rPr>
        <w:t xml:space="preserve"> </w:t>
      </w:r>
      <w:r w:rsidR="00472E96" w:rsidRPr="00807883">
        <w:rPr>
          <w:rFonts w:ascii="Arial Narrow" w:eastAsia="Times New Roman" w:hAnsi="Arial Narrow" w:cs="Arial"/>
          <w:kern w:val="0"/>
          <w:lang w:eastAsia="es-ES"/>
          <w14:ligatures w14:val="none"/>
        </w:rPr>
        <w:t>respondió</w:t>
      </w:r>
      <w:r w:rsidR="00723311" w:rsidRPr="00807883">
        <w:rPr>
          <w:rFonts w:ascii="Arial Narrow" w:eastAsia="Times New Roman" w:hAnsi="Arial Narrow" w:cs="Arial"/>
          <w:kern w:val="0"/>
          <w:lang w:eastAsia="es-ES"/>
          <w14:ligatures w14:val="none"/>
        </w:rPr>
        <w:t xml:space="preserve"> </w:t>
      </w:r>
      <w:r w:rsidR="0013042D" w:rsidRPr="00807883">
        <w:rPr>
          <w:rFonts w:ascii="Arial Narrow" w:eastAsia="Times New Roman" w:hAnsi="Arial Narrow" w:cs="Arial"/>
          <w:kern w:val="0"/>
          <w:lang w:eastAsia="es-ES"/>
          <w14:ligatures w14:val="none"/>
        </w:rPr>
        <w:t xml:space="preserve">la comunicación señalando </w:t>
      </w:r>
      <w:r w:rsidR="0023216E" w:rsidRPr="00807883">
        <w:rPr>
          <w:rFonts w:ascii="Arial Narrow" w:eastAsia="Times New Roman" w:hAnsi="Arial Narrow" w:cs="Arial"/>
          <w:kern w:val="0"/>
          <w:lang w:eastAsia="es-ES"/>
          <w14:ligatures w14:val="none"/>
        </w:rPr>
        <w:t xml:space="preserve">que su solicitud correspondía a la activación de la cobertura </w:t>
      </w:r>
      <w:r w:rsidR="006C43FF" w:rsidRPr="00807883">
        <w:rPr>
          <w:rFonts w:ascii="Arial Narrow" w:eastAsia="Times New Roman" w:hAnsi="Arial Narrow" w:cs="Arial"/>
          <w:kern w:val="0"/>
          <w:lang w:eastAsia="es-ES"/>
          <w14:ligatures w14:val="none"/>
        </w:rPr>
        <w:t>por fallecimiento</w:t>
      </w:r>
      <w:r w:rsidR="0023216E" w:rsidRPr="00807883">
        <w:rPr>
          <w:rFonts w:ascii="Arial Narrow" w:eastAsia="Times New Roman" w:hAnsi="Arial Narrow" w:cs="Arial"/>
          <w:kern w:val="0"/>
          <w:lang w:eastAsia="es-ES"/>
          <w14:ligatures w14:val="none"/>
        </w:rPr>
        <w:t>;</w:t>
      </w:r>
      <w:r w:rsidR="006C43FF" w:rsidRPr="00807883">
        <w:rPr>
          <w:rFonts w:ascii="Arial Narrow" w:eastAsia="Times New Roman" w:hAnsi="Arial Narrow" w:cs="Arial"/>
          <w:kern w:val="0"/>
          <w:lang w:eastAsia="es-ES"/>
          <w14:ligatures w14:val="none"/>
        </w:rPr>
        <w:t xml:space="preserve"> así,</w:t>
      </w:r>
      <w:r w:rsidR="0023216E" w:rsidRPr="00807883">
        <w:rPr>
          <w:rFonts w:ascii="Arial Narrow" w:eastAsia="Times New Roman" w:hAnsi="Arial Narrow" w:cs="Arial"/>
          <w:kern w:val="0"/>
          <w:lang w:eastAsia="es-ES"/>
          <w14:ligatures w14:val="none"/>
        </w:rPr>
        <w:t xml:space="preserve"> el 21 de octubre del 2025</w:t>
      </w:r>
      <w:r w:rsidR="006C43FF" w:rsidRPr="00807883">
        <w:rPr>
          <w:rFonts w:ascii="Arial Narrow" w:eastAsia="Times New Roman" w:hAnsi="Arial Narrow" w:cs="Arial"/>
          <w:kern w:val="0"/>
          <w:lang w:eastAsia="es-ES"/>
          <w14:ligatures w14:val="none"/>
        </w:rPr>
        <w:t>, la compañía aseguradora le remitió</w:t>
      </w:r>
      <w:r w:rsidR="0023216E" w:rsidRPr="00807883">
        <w:rPr>
          <w:rFonts w:ascii="Arial Narrow" w:eastAsia="Times New Roman" w:hAnsi="Arial Narrow" w:cs="Arial"/>
          <w:kern w:val="0"/>
          <w:lang w:eastAsia="es-ES"/>
          <w14:ligatures w14:val="none"/>
        </w:rPr>
        <w:t xml:space="preserve"> el formato correspondiente a </w:t>
      </w:r>
      <w:r w:rsidR="006C43FF" w:rsidRPr="00807883">
        <w:rPr>
          <w:rFonts w:ascii="Arial Narrow" w:eastAsia="Times New Roman" w:hAnsi="Arial Narrow" w:cs="Arial"/>
          <w:kern w:val="0"/>
          <w:lang w:eastAsia="es-ES"/>
          <w14:ligatures w14:val="none"/>
        </w:rPr>
        <w:t>ese tipo de siniestros</w:t>
      </w:r>
      <w:r w:rsidR="0023216E" w:rsidRPr="00807883">
        <w:rPr>
          <w:rFonts w:ascii="Arial Narrow" w:eastAsia="Times New Roman" w:hAnsi="Arial Narrow" w:cs="Arial"/>
          <w:kern w:val="0"/>
          <w:lang w:eastAsia="es-ES"/>
          <w14:ligatures w14:val="none"/>
        </w:rPr>
        <w:t>.</w:t>
      </w:r>
    </w:p>
    <w:p w14:paraId="269D9165" w14:textId="77777777" w:rsidR="0023216E" w:rsidRPr="00807883" w:rsidRDefault="0023216E" w:rsidP="0013042D">
      <w:pPr>
        <w:spacing w:after="0" w:line="240" w:lineRule="auto"/>
        <w:ind w:left="1134"/>
        <w:jc w:val="both"/>
        <w:rPr>
          <w:rFonts w:ascii="Arial Narrow" w:eastAsia="Times New Roman" w:hAnsi="Arial Narrow" w:cs="Arial"/>
          <w:kern w:val="0"/>
          <w:lang w:eastAsia="es-ES"/>
          <w14:ligatures w14:val="none"/>
        </w:rPr>
      </w:pPr>
    </w:p>
    <w:p w14:paraId="2F9CF7F5" w14:textId="1D876935" w:rsidR="00CA59A2" w:rsidRPr="00807883" w:rsidRDefault="0023216E" w:rsidP="0023216E">
      <w:pPr>
        <w:pStyle w:val="Prrafodelista"/>
        <w:numPr>
          <w:ilvl w:val="2"/>
          <w:numId w:val="5"/>
        </w:numPr>
        <w:spacing w:after="0" w:line="240" w:lineRule="auto"/>
        <w:ind w:left="1134" w:hanging="567"/>
        <w:jc w:val="both"/>
        <w:rPr>
          <w:rFonts w:ascii="Arial Narrow" w:eastAsia="Times New Roman" w:hAnsi="Arial Narrow" w:cs="Arial"/>
          <w:kern w:val="0"/>
          <w:lang w:eastAsia="es-ES"/>
          <w14:ligatures w14:val="none"/>
        </w:rPr>
      </w:pPr>
      <w:r w:rsidRPr="00807883">
        <w:rPr>
          <w:rFonts w:ascii="Arial Narrow" w:eastAsia="Times New Roman" w:hAnsi="Arial Narrow" w:cs="Arial"/>
          <w:kern w:val="0"/>
          <w:lang w:eastAsia="es-ES"/>
          <w14:ligatures w14:val="none"/>
        </w:rPr>
        <w:t>El 9 de diciembre del 2025, remitió</w:t>
      </w:r>
      <w:r w:rsidR="0013042D" w:rsidRPr="00807883">
        <w:rPr>
          <w:rFonts w:ascii="Arial Narrow" w:eastAsia="Times New Roman" w:hAnsi="Arial Narrow" w:cs="Arial"/>
          <w:kern w:val="0"/>
          <w:lang w:eastAsia="es-ES"/>
          <w14:ligatures w14:val="none"/>
        </w:rPr>
        <w:t xml:space="preserve"> a Rímac</w:t>
      </w:r>
      <w:r w:rsidRPr="00807883">
        <w:rPr>
          <w:rFonts w:ascii="Arial Narrow" w:eastAsia="Times New Roman" w:hAnsi="Arial Narrow" w:cs="Arial"/>
          <w:kern w:val="0"/>
          <w:lang w:eastAsia="es-ES"/>
          <w14:ligatures w14:val="none"/>
        </w:rPr>
        <w:t xml:space="preserve"> el formato de siniestro vida debidamente completado, adjuntando los requisitos indicados, entre ellos la historia clínica de </w:t>
      </w:r>
      <w:r w:rsidR="004840AB" w:rsidRPr="00807883">
        <w:rPr>
          <w:rFonts w:ascii="Arial Narrow" w:eastAsia="Times New Roman" w:hAnsi="Arial Narrow" w:cs="Arial"/>
          <w:kern w:val="0"/>
          <w:lang w:eastAsia="es-ES"/>
          <w14:ligatures w14:val="none"/>
        </w:rPr>
        <w:t>la señora</w:t>
      </w:r>
      <w:r w:rsidRPr="00807883">
        <w:rPr>
          <w:rFonts w:ascii="Arial Narrow" w:eastAsia="Times New Roman" w:hAnsi="Arial Narrow" w:cs="Arial"/>
          <w:kern w:val="0"/>
          <w:lang w:eastAsia="es-ES"/>
          <w14:ligatures w14:val="none"/>
        </w:rPr>
        <w:t xml:space="preserve"> </w:t>
      </w:r>
      <w:r w:rsidR="004840AB" w:rsidRPr="00807883">
        <w:rPr>
          <w:rFonts w:ascii="Arial Narrow" w:eastAsia="Times New Roman" w:hAnsi="Arial Narrow" w:cs="Arial"/>
          <w:kern w:val="0"/>
          <w:lang w:eastAsia="es-ES"/>
          <w14:ligatures w14:val="none"/>
        </w:rPr>
        <w:t>López</w:t>
      </w:r>
      <w:r w:rsidRPr="00807883">
        <w:rPr>
          <w:rFonts w:ascii="Arial Narrow" w:eastAsia="Times New Roman" w:hAnsi="Arial Narrow" w:cs="Arial"/>
          <w:kern w:val="0"/>
          <w:lang w:eastAsia="es-ES"/>
          <w14:ligatures w14:val="none"/>
        </w:rPr>
        <w:t>;</w:t>
      </w:r>
      <w:r w:rsidR="0013042D" w:rsidRPr="00807883">
        <w:rPr>
          <w:rFonts w:ascii="Arial Narrow" w:eastAsia="Times New Roman" w:hAnsi="Arial Narrow" w:cs="Arial"/>
          <w:kern w:val="0"/>
          <w:lang w:eastAsia="es-ES"/>
          <w14:ligatures w14:val="none"/>
        </w:rPr>
        <w:t xml:space="preserve"> no obstante,</w:t>
      </w:r>
      <w:r w:rsidRPr="00807883">
        <w:rPr>
          <w:rFonts w:ascii="Arial Narrow" w:eastAsia="Times New Roman" w:hAnsi="Arial Narrow" w:cs="Arial"/>
          <w:kern w:val="0"/>
          <w:lang w:eastAsia="es-ES"/>
          <w14:ligatures w14:val="none"/>
        </w:rPr>
        <w:t xml:space="preserve"> el 10 de diciembre del 2025 recibió una comunicación mediante la cual </w:t>
      </w:r>
      <w:r w:rsidR="0013042D" w:rsidRPr="00807883">
        <w:rPr>
          <w:rFonts w:ascii="Arial Narrow" w:eastAsia="Times New Roman" w:hAnsi="Arial Narrow" w:cs="Arial"/>
          <w:kern w:val="0"/>
          <w:lang w:eastAsia="es-ES"/>
          <w14:ligatures w14:val="none"/>
        </w:rPr>
        <w:t>la compañía aseguradora</w:t>
      </w:r>
      <w:r w:rsidR="002A27BA" w:rsidRPr="00807883">
        <w:rPr>
          <w:rFonts w:ascii="Arial Narrow" w:eastAsia="Times New Roman" w:hAnsi="Arial Narrow" w:cs="Arial"/>
          <w:kern w:val="0"/>
          <w:lang w:eastAsia="es-ES"/>
          <w14:ligatures w14:val="none"/>
        </w:rPr>
        <w:t xml:space="preserve"> </w:t>
      </w:r>
      <w:r w:rsidRPr="00807883">
        <w:rPr>
          <w:rFonts w:ascii="Arial Narrow" w:eastAsia="Times New Roman" w:hAnsi="Arial Narrow" w:cs="Arial"/>
          <w:kern w:val="0"/>
          <w:lang w:eastAsia="es-ES"/>
          <w14:ligatures w14:val="none"/>
        </w:rPr>
        <w:t>rechazó la solicitud presentada</w:t>
      </w:r>
      <w:r w:rsidR="00EE2F1D" w:rsidRPr="00807883">
        <w:rPr>
          <w:rFonts w:ascii="Arial Narrow" w:eastAsia="Times New Roman" w:hAnsi="Arial Narrow" w:cs="Arial"/>
          <w:kern w:val="0"/>
          <w:lang w:eastAsia="es-ES"/>
          <w14:ligatures w14:val="none"/>
        </w:rPr>
        <w:t xml:space="preserve"> de otorgamiento de cobertura del Seguro de Vida</w:t>
      </w:r>
      <w:r w:rsidRPr="00807883">
        <w:rPr>
          <w:rFonts w:ascii="Arial Narrow" w:eastAsia="Times New Roman" w:hAnsi="Arial Narrow" w:cs="Arial"/>
          <w:kern w:val="0"/>
          <w:lang w:eastAsia="es-ES"/>
          <w14:ligatures w14:val="none"/>
        </w:rPr>
        <w:t>.</w:t>
      </w:r>
    </w:p>
    <w:p w14:paraId="33E14FF7" w14:textId="77777777" w:rsidR="00CA59A2" w:rsidRPr="00807883" w:rsidRDefault="00CA59A2" w:rsidP="00327F5B">
      <w:pPr>
        <w:tabs>
          <w:tab w:val="left" w:pos="1134"/>
        </w:tabs>
        <w:spacing w:after="0" w:line="240" w:lineRule="auto"/>
        <w:jc w:val="both"/>
        <w:rPr>
          <w:rFonts w:ascii="Arial Narrow" w:eastAsia="Times New Roman" w:hAnsi="Arial Narrow" w:cs="Arial"/>
          <w:kern w:val="0"/>
          <w:lang w:eastAsia="es-ES"/>
          <w14:ligatures w14:val="none"/>
        </w:rPr>
      </w:pPr>
    </w:p>
    <w:p w14:paraId="65C58807" w14:textId="41B2E4B2" w:rsidR="00CA59A2" w:rsidRPr="00807883" w:rsidRDefault="007D0EE2" w:rsidP="00327F5B">
      <w:pPr>
        <w:numPr>
          <w:ilvl w:val="1"/>
          <w:numId w:val="5"/>
        </w:numPr>
        <w:tabs>
          <w:tab w:val="num" w:pos="567"/>
        </w:tabs>
        <w:spacing w:after="0" w:line="240" w:lineRule="auto"/>
        <w:ind w:left="567" w:hanging="567"/>
        <w:contextualSpacing/>
        <w:jc w:val="both"/>
        <w:rPr>
          <w:rFonts w:ascii="Arial Narrow" w:eastAsia="Times New Roman" w:hAnsi="Arial Narrow" w:cs="Arial"/>
          <w:kern w:val="0"/>
          <w:lang w:val="es-ES" w:eastAsia="es-ES"/>
          <w14:ligatures w14:val="none"/>
        </w:rPr>
      </w:pPr>
      <w:r w:rsidRPr="00807883">
        <w:rPr>
          <w:rFonts w:ascii="Arial Narrow" w:eastAsia="Times New Roman" w:hAnsi="Arial Narrow" w:cs="Arial"/>
          <w:kern w:val="0"/>
          <w:lang w:val="es-ES" w:eastAsia="es-ES"/>
          <w14:ligatures w14:val="none"/>
        </w:rPr>
        <w:t>El</w:t>
      </w:r>
      <w:r w:rsidR="00CA59A2" w:rsidRPr="00807883">
        <w:rPr>
          <w:rFonts w:ascii="Arial Narrow" w:eastAsia="Times New Roman" w:hAnsi="Arial Narrow" w:cs="Arial"/>
          <w:kern w:val="0"/>
          <w:lang w:val="es-ES" w:eastAsia="es-ES"/>
          <w14:ligatures w14:val="none"/>
        </w:rPr>
        <w:t xml:space="preserve"> </w:t>
      </w:r>
      <w:r w:rsidRPr="00807883">
        <w:rPr>
          <w:rFonts w:ascii="Arial Narrow" w:eastAsia="Calibri" w:hAnsi="Arial Narrow" w:cs="Arial"/>
          <w:kern w:val="0"/>
          <w14:ligatures w14:val="none"/>
        </w:rPr>
        <w:t xml:space="preserve">señor Bendezú </w:t>
      </w:r>
      <w:r w:rsidR="00BB3EFA" w:rsidRPr="00807883">
        <w:rPr>
          <w:rFonts w:ascii="Arial Narrow" w:eastAsia="Calibri" w:hAnsi="Arial Narrow" w:cs="Arial"/>
          <w:kern w:val="0"/>
          <w14:ligatures w14:val="none"/>
        </w:rPr>
        <w:t xml:space="preserve">no </w:t>
      </w:r>
      <w:r w:rsidR="00CA59A2" w:rsidRPr="00807883">
        <w:rPr>
          <w:rFonts w:ascii="Arial Narrow" w:eastAsia="Times New Roman" w:hAnsi="Arial Narrow" w:cs="Arial"/>
          <w:kern w:val="0"/>
          <w:lang w:val="es-ES" w:eastAsia="es-ES"/>
          <w14:ligatures w14:val="none"/>
        </w:rPr>
        <w:t>solicitó</w:t>
      </w:r>
      <w:r w:rsidR="00BB3EFA" w:rsidRPr="00807883">
        <w:rPr>
          <w:rFonts w:ascii="Arial Narrow" w:eastAsia="Times New Roman" w:hAnsi="Arial Narrow" w:cs="Arial"/>
          <w:kern w:val="0"/>
          <w:lang w:val="es-ES" w:eastAsia="es-ES"/>
          <w14:ligatures w14:val="none"/>
        </w:rPr>
        <w:t xml:space="preserve"> de manera expresa</w:t>
      </w:r>
      <w:r w:rsidR="00CA59A2" w:rsidRPr="00807883">
        <w:rPr>
          <w:rFonts w:ascii="Arial Narrow" w:eastAsia="Times New Roman" w:hAnsi="Arial Narrow" w:cs="Arial"/>
          <w:kern w:val="0"/>
          <w:lang w:val="es-ES" w:eastAsia="es-ES"/>
          <w14:ligatures w14:val="none"/>
        </w:rPr>
        <w:t xml:space="preserve"> medida</w:t>
      </w:r>
      <w:r w:rsidR="00BB3EFA" w:rsidRPr="00807883">
        <w:rPr>
          <w:rFonts w:ascii="Arial Narrow" w:eastAsia="Times New Roman" w:hAnsi="Arial Narrow" w:cs="Arial"/>
          <w:kern w:val="0"/>
          <w:lang w:val="es-ES" w:eastAsia="es-ES"/>
          <w14:ligatures w14:val="none"/>
        </w:rPr>
        <w:t>s</w:t>
      </w:r>
      <w:r w:rsidR="00CA59A2" w:rsidRPr="00807883">
        <w:rPr>
          <w:rFonts w:ascii="Arial Narrow" w:eastAsia="Times New Roman" w:hAnsi="Arial Narrow" w:cs="Arial"/>
          <w:kern w:val="0"/>
          <w:lang w:val="es-ES" w:eastAsia="es-ES"/>
          <w14:ligatures w14:val="none"/>
        </w:rPr>
        <w:t xml:space="preserve"> correctiva</w:t>
      </w:r>
      <w:r w:rsidR="00BB3EFA" w:rsidRPr="00807883">
        <w:rPr>
          <w:rFonts w:ascii="Arial Narrow" w:eastAsia="Times New Roman" w:hAnsi="Arial Narrow" w:cs="Arial"/>
          <w:kern w:val="0"/>
          <w:lang w:val="es-ES" w:eastAsia="es-ES"/>
          <w14:ligatures w14:val="none"/>
        </w:rPr>
        <w:t>s</w:t>
      </w:r>
      <w:r w:rsidR="00CA59A2" w:rsidRPr="00807883">
        <w:rPr>
          <w:rFonts w:ascii="Arial Narrow" w:eastAsia="Times New Roman" w:hAnsi="Arial Narrow" w:cs="Arial"/>
          <w:kern w:val="0"/>
          <w:lang w:val="es-ES" w:eastAsia="es-ES"/>
          <w14:ligatures w14:val="none"/>
        </w:rPr>
        <w:t>. Asimismo,</w:t>
      </w:r>
      <w:r w:rsidR="00BB3EFA" w:rsidRPr="00807883">
        <w:rPr>
          <w:rFonts w:ascii="Arial Narrow" w:eastAsia="Times New Roman" w:hAnsi="Arial Narrow" w:cs="Arial"/>
          <w:kern w:val="0"/>
          <w:lang w:val="es-ES" w:eastAsia="es-ES"/>
          <w14:ligatures w14:val="none"/>
        </w:rPr>
        <w:t xml:space="preserve"> no</w:t>
      </w:r>
      <w:r w:rsidR="00CA59A2" w:rsidRPr="00807883">
        <w:rPr>
          <w:rFonts w:ascii="Arial Narrow" w:eastAsia="Times New Roman" w:hAnsi="Arial Narrow" w:cs="Arial"/>
          <w:kern w:val="0"/>
          <w:lang w:val="es-ES" w:eastAsia="es-ES"/>
          <w14:ligatures w14:val="none"/>
        </w:rPr>
        <w:t xml:space="preserve"> requirió </w:t>
      </w:r>
      <w:r w:rsidR="00BB3EFA" w:rsidRPr="00807883">
        <w:rPr>
          <w:rFonts w:ascii="Arial Narrow" w:eastAsia="Times New Roman" w:hAnsi="Arial Narrow" w:cs="Arial"/>
          <w:kern w:val="0"/>
          <w:lang w:val="es-ES" w:eastAsia="es-ES"/>
          <w14:ligatures w14:val="none"/>
        </w:rPr>
        <w:t xml:space="preserve">de manera expresa </w:t>
      </w:r>
      <w:r w:rsidR="00CA59A2" w:rsidRPr="00807883">
        <w:rPr>
          <w:rFonts w:ascii="Arial Narrow" w:eastAsia="Times New Roman" w:hAnsi="Arial Narrow" w:cs="Arial"/>
          <w:kern w:val="0"/>
          <w:lang w:val="es-ES" w:eastAsia="es-ES"/>
          <w14:ligatures w14:val="none"/>
        </w:rPr>
        <w:t>el reembolso de costos y costas del presente procedimiento.</w:t>
      </w:r>
    </w:p>
    <w:p w14:paraId="66005174" w14:textId="77777777" w:rsidR="00CA59A2" w:rsidRPr="00807883" w:rsidRDefault="00CA59A2" w:rsidP="00327F5B">
      <w:pPr>
        <w:spacing w:after="0" w:line="240" w:lineRule="auto"/>
        <w:contextualSpacing/>
        <w:jc w:val="both"/>
        <w:rPr>
          <w:rFonts w:ascii="Arial Narrow" w:eastAsia="Arial Narrow" w:hAnsi="Arial Narrow" w:cs="Arial Narrow"/>
          <w:b/>
          <w:kern w:val="0"/>
          <w:lang w:eastAsia="es-PE"/>
          <w14:ligatures w14:val="none"/>
        </w:rPr>
      </w:pPr>
    </w:p>
    <w:p w14:paraId="3541B1F9" w14:textId="77777777" w:rsidR="00CA59A2" w:rsidRPr="00807883"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kern w:val="0"/>
          <w:lang w:eastAsia="es-PE"/>
          <w14:ligatures w14:val="none"/>
        </w:rPr>
      </w:pPr>
      <w:r w:rsidRPr="00807883">
        <w:rPr>
          <w:rFonts w:ascii="Arial Narrow" w:eastAsia="Arial Narrow" w:hAnsi="Arial Narrow" w:cs="Arial Narrow"/>
          <w:b/>
          <w:kern w:val="0"/>
          <w:lang w:eastAsia="es-PE"/>
          <w14:ligatures w14:val="none"/>
        </w:rPr>
        <w:t>DE LA ADMISIÓN A TRÁMITE DE LA DENUNCIA</w:t>
      </w:r>
    </w:p>
    <w:p w14:paraId="34556756" w14:textId="77777777" w:rsidR="00CA59A2" w:rsidRPr="00807883" w:rsidRDefault="00CA59A2" w:rsidP="007F305F">
      <w:pPr>
        <w:spacing w:after="0" w:line="240" w:lineRule="auto"/>
        <w:contextualSpacing/>
        <w:jc w:val="both"/>
        <w:rPr>
          <w:rFonts w:ascii="Arial Narrow" w:eastAsia="Arial Narrow" w:hAnsi="Arial Narrow" w:cs="Arial Narrow"/>
          <w:b/>
          <w:kern w:val="0"/>
          <w:lang w:eastAsia="es-PE"/>
          <w14:ligatures w14:val="none"/>
        </w:rPr>
      </w:pPr>
      <w:bookmarkStart w:id="1" w:name="_Hlk212795168"/>
      <w:bookmarkStart w:id="2" w:name="_Hlk218848146"/>
    </w:p>
    <w:p w14:paraId="5F4266A4" w14:textId="0DF6B963" w:rsidR="00121544" w:rsidRPr="00807883"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807883">
        <w:rPr>
          <w:rFonts w:ascii="Arial Narrow" w:eastAsia="Times New Roman" w:hAnsi="Arial Narrow" w:cs="Segoe UI"/>
          <w:kern w:val="0"/>
          <w:lang w:eastAsia="es-PE"/>
          <w14:ligatures w14:val="none"/>
        </w:rPr>
        <w:t>La Secretaría Técnica de la Comisión de Protección al Consumidor 1 (en adelante, la Secretaría Técnica), en ejercicio de sus facultades</w:t>
      </w:r>
      <w:bookmarkEnd w:id="3"/>
      <w:bookmarkEnd w:id="4"/>
      <w:bookmarkEnd w:id="5"/>
      <w:r w:rsidRPr="00807883">
        <w:rPr>
          <w:rFonts w:ascii="Arial Narrow" w:eastAsia="Arial Narrow" w:hAnsi="Arial Narrow" w:cs="Arial Narrow"/>
          <w:kern w:val="0"/>
          <w:vertAlign w:val="superscript"/>
          <w14:ligatures w14:val="none"/>
        </w:rPr>
        <w:footnoteReference w:id="2"/>
      </w:r>
      <w:r w:rsidRPr="00807883">
        <w:rPr>
          <w:rFonts w:ascii="Arial Narrow" w:eastAsia="Times New Roman" w:hAnsi="Arial Narrow" w:cs="Segoe UI"/>
          <w:kern w:val="0"/>
          <w:lang w:eastAsia="es-PE"/>
          <w14:ligatures w14:val="none"/>
        </w:rPr>
        <w:t xml:space="preserve">, </w:t>
      </w:r>
      <w:r w:rsidR="00121544" w:rsidRPr="00807883">
        <w:rPr>
          <w:rFonts w:ascii="Arial Narrow" w:eastAsia="Times New Roman" w:hAnsi="Arial Narrow" w:cs="Segoe UI"/>
          <w:kern w:val="0"/>
          <w:lang w:eastAsia="es-PE"/>
          <w14:ligatures w14:val="none"/>
        </w:rPr>
        <w:t xml:space="preserve">considera </w:t>
      </w:r>
      <w:r w:rsidR="00121544" w:rsidRPr="00807883">
        <w:rPr>
          <w:rFonts w:ascii="Arial Narrow" w:eastAsia="Arial Narrow" w:hAnsi="Arial Narrow" w:cs="Arial Narrow"/>
          <w:kern w:val="0"/>
          <w14:ligatures w14:val="none"/>
        </w:rPr>
        <w:t xml:space="preserve">que el hecho denunciado, </w:t>
      </w:r>
      <w:bookmarkStart w:id="6" w:name="_Hlk211591623"/>
      <w:r w:rsidR="00121544" w:rsidRPr="00807883">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B8098B" w:rsidRPr="00807883">
        <w:rPr>
          <w:rFonts w:ascii="Arial Narrow" w:eastAsia="Times New Roman" w:hAnsi="Arial Narrow" w:cs="Times New Roman"/>
          <w:kern w:val="0"/>
          <w:shd w:val="clear" w:color="auto" w:fill="FFFFFF"/>
          <w:lang w:eastAsia="es-PE"/>
          <w14:ligatures w14:val="none"/>
        </w:rPr>
        <w:t xml:space="preserve">la compañía aseguradora </w:t>
      </w:r>
      <w:r w:rsidR="007601FB" w:rsidRPr="007601FB">
        <w:rPr>
          <w:rFonts w:ascii="Arial Narrow" w:eastAsia="Times New Roman" w:hAnsi="Arial Narrow" w:cs="Times New Roman"/>
          <w:kern w:val="0"/>
          <w:shd w:val="clear" w:color="auto" w:fill="FFFFFF"/>
          <w:lang w:eastAsia="es-PE"/>
          <w14:ligatures w14:val="none"/>
        </w:rPr>
        <w:t>habría negado injustificadamente al denunciante, el 27 de agosto del 2025, la cobertura de la Póliza V-1643013 del Seguro de Vida</w:t>
      </w:r>
      <w:r w:rsidR="00711750" w:rsidRPr="0080788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807883">
        <w:rPr>
          <w:rFonts w:ascii="Arial Narrow" w:eastAsia="Times New Roman" w:hAnsi="Arial Narrow" w:cs="Segoe UI"/>
          <w:kern w:val="0"/>
          <w:lang w:eastAsia="es-PE"/>
          <w14:ligatures w14:val="none"/>
        </w:rPr>
        <w:t/>
      </w:r>
      <w:r w:rsidR="00711750" w:rsidRPr="00807883">
        <w:rPr>
          <w:rFonts w:ascii="Arial Narrow" w:eastAsia="Arial Narrow" w:hAnsi="Arial Narrow" w:cs="Arial Narrow"/>
          <w:kern w:val="0"/>
          <w14:ligatures w14:val="none"/>
        </w:rPr>
        <w:t xml:space="preserve"> y 19</w:t>
      </w:r>
      <w:r w:rsidR="00711750" w:rsidRPr="00807883">
        <w:rPr>
          <w:rFonts w:ascii="Arial Narrow" w:eastAsia="Times New Roman" w:hAnsi="Arial Narrow" w:cs="Segoe UI"/>
          <w:kern w:val="0"/>
          <w:lang w:eastAsia="es-PE"/>
          <w14:ligatures w14:val="none"/>
        </w:rPr>
        <w:t/>
      </w:r>
      <w:r w:rsidR="00711750" w:rsidRPr="00807883">
        <w:rPr>
          <w:rFonts w:ascii="Arial Narrow" w:eastAsia="Arial Narrow" w:hAnsi="Arial Narrow" w:cs="Arial Narrow"/>
          <w:kern w:val="0"/>
          <w14:ligatures w14:val="none"/>
        </w:rPr>
        <w:t xml:space="preserve"> del Código</w:t>
      </w:r>
      <w:bookmarkStart w:id="10" w:name="_Hlk213160896"/>
      <w:bookmarkEnd w:id="7"/>
      <w:r w:rsidR="00711750" w:rsidRPr="00807883">
        <w:rPr>
          <w:rFonts w:ascii="Arial Narrow" w:eastAsia="Arial Narrow" w:hAnsi="Arial Narrow" w:cs="Arial"/>
          <w:kern w:val="0"/>
          <w:vertAlign w:val="superscript"/>
          <w14:ligatures w14:val="none"/>
        </w:rPr>
        <w:footnoteReference w:id="3"/>
      </w:r>
      <w:bookmarkEnd w:id="10"/>
      <w:r w:rsidR="00711750" w:rsidRPr="00807883">
        <w:rPr>
          <w:rFonts w:ascii="Arial Narrow" w:eastAsia="Arial Narrow" w:hAnsi="Arial Narrow" w:cs="Arial Narrow"/>
          <w:kern w:val="0"/>
          <w14:ligatures w14:val="none"/>
        </w:rPr>
        <w:t>.</w:t>
      </w:r>
      <w:bookmarkEnd w:id="8"/>
    </w:p>
    <w:p w14:paraId="116891C0" w14:textId="77777777" w:rsidR="00121544" w:rsidRPr="00807883" w:rsidRDefault="00121544" w:rsidP="00327F5B">
      <w:pPr>
        <w:pStyle w:val="Prrafodelista"/>
        <w:spacing w:after="0" w:line="240" w:lineRule="auto"/>
        <w:ind w:left="567"/>
        <w:jc w:val="both"/>
        <w:rPr>
          <w:rFonts w:ascii="Arial Narrow" w:eastAsia="Arial Narrow" w:hAnsi="Arial Narrow" w:cs="Arial Narrow"/>
          <w:kern w:val="0"/>
          <w14:ligatures w14:val="none"/>
        </w:rPr>
      </w:pPr>
    </w:p>
    <w:p w14:paraId="73AC2300" w14:textId="757FBEA7" w:rsidR="00121544" w:rsidRPr="00807883"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1" w:name="_Hlk213150180"/>
      <w:r w:rsidRPr="00807883">
        <w:rPr>
          <w:rFonts w:ascii="Arial Narrow" w:eastAsia="Arial Narrow" w:hAnsi="Arial Narrow" w:cs="Arial Narrow"/>
          <w:kern w:val="0"/>
          <w14:ligatures w14:val="none"/>
        </w:rPr>
        <w:t xml:space="preserve">Así también, la Secretaría Técnica, en ejercicio de sus facultades, </w:t>
      </w:r>
      <w:r w:rsidRPr="00807883">
        <w:rPr>
          <w:rFonts w:ascii="Arial Narrow" w:eastAsia="Times New Roman" w:hAnsi="Arial Narrow" w:cs="Segoe UI"/>
          <w:kern w:val="0"/>
          <w:lang w:eastAsia="es-PE"/>
          <w14:ligatures w14:val="none"/>
        </w:rPr>
        <w:t xml:space="preserve">considera </w:t>
      </w:r>
      <w:r w:rsidRPr="00807883">
        <w:rPr>
          <w:rFonts w:ascii="Arial Narrow" w:eastAsia="Arial Narrow" w:hAnsi="Arial Narrow" w:cs="Arial Narrow"/>
          <w:kern w:val="0"/>
          <w14:ligatures w14:val="none"/>
        </w:rPr>
        <w:t xml:space="preserve">que el hecho denunciado, consistente en que </w:t>
      </w:r>
      <w:bookmarkEnd w:id="11"/>
      <w:r w:rsidR="00B8098B" w:rsidRPr="00807883">
        <w:rPr>
          <w:rFonts w:ascii="Arial Narrow" w:eastAsia="Times New Roman" w:hAnsi="Arial Narrow" w:cs="Times New Roman"/>
          <w:kern w:val="0"/>
          <w:shd w:val="clear" w:color="auto" w:fill="FFFFFF"/>
          <w:lang w:eastAsia="es-PE"/>
          <w14:ligatures w14:val="none"/>
        </w:rPr>
        <w:t xml:space="preserve">la compañía aseguradora </w:t>
      </w:r>
      <w:r w:rsidR="007601FB" w:rsidRPr="007601FB">
        <w:rPr>
          <w:rFonts w:ascii="Arial Narrow" w:eastAsia="Times New Roman" w:hAnsi="Arial Narrow" w:cs="Times New Roman"/>
          <w:kern w:val="0"/>
          <w:shd w:val="clear" w:color="auto" w:fill="FFFFFF"/>
          <w:lang w:eastAsia="es-PE"/>
          <w14:ligatures w14:val="none"/>
        </w:rPr>
        <w:t>habría negado injustificadamente al denunciante, el 10 de diciembre de 2025, la cobertura de la Póliza V-1643013 del Seguro de Vida, pese a que el 9 de diciembre del 2025 el denunciante remitió el formato correspondiente debidamente completado con los requisitos exigidos</w:t>
      </w:r>
      <w:r w:rsidR="0038739C" w:rsidRPr="0080788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38739C" w:rsidRPr="00807883">
        <w:rPr>
          <w:rFonts w:ascii="Arial Narrow" w:eastAsia="Times New Roman" w:hAnsi="Arial Narrow" w:cs="Segoe UI"/>
          <w:kern w:val="0"/>
          <w:lang w:eastAsia="es-PE"/>
          <w14:ligatures w14:val="none"/>
        </w:rPr>
        <w:t/>
      </w:r>
      <w:r w:rsidR="0038739C" w:rsidRPr="00807883">
        <w:rPr>
          <w:rFonts w:ascii="Arial Narrow" w:eastAsia="Arial Narrow" w:hAnsi="Arial Narrow" w:cs="Arial Narrow"/>
          <w:kern w:val="0"/>
          <w14:ligatures w14:val="none"/>
        </w:rPr>
        <w:t xml:space="preserve"> y 19</w:t>
      </w:r>
      <w:r w:rsidR="0038739C" w:rsidRPr="00807883">
        <w:rPr>
          <w:rFonts w:ascii="Arial Narrow" w:eastAsia="Times New Roman" w:hAnsi="Arial Narrow" w:cs="Segoe UI"/>
          <w:kern w:val="0"/>
          <w:lang w:eastAsia="es-PE"/>
          <w14:ligatures w14:val="none"/>
        </w:rPr>
        <w:t/>
      </w:r>
      <w:r w:rsidR="0038739C" w:rsidRPr="00807883">
        <w:rPr>
          <w:rFonts w:ascii="Arial Narrow" w:eastAsia="Arial Narrow" w:hAnsi="Arial Narrow" w:cs="Arial Narrow"/>
          <w:kern w:val="0"/>
          <w14:ligatures w14:val="none"/>
        </w:rPr>
        <w:t xml:space="preserve"> del Código</w:t>
      </w:r>
      <w:r w:rsidR="00711750" w:rsidRPr="00807883">
        <w:rPr>
          <w:rFonts w:ascii="Arial Narrow" w:eastAsia="Arial Narrow" w:hAnsi="Arial Narrow" w:cs="Arial"/>
          <w:bCs/>
          <w:kern w:val="0"/>
          <w:lang w:eastAsia="es-PE"/>
          <w14:ligatures w14:val="none"/>
        </w:rPr>
        <w:t xml:space="preserve">. </w:t>
      </w:r>
    </w:p>
    <w:bookmarkEnd w:id="1"/>
    <w:p w14:paraId="2DC7B64E" w14:textId="77777777" w:rsidR="00121544" w:rsidRPr="00807883" w:rsidRDefault="00121544" w:rsidP="00327F5B">
      <w:pPr>
        <w:spacing w:after="0" w:line="240" w:lineRule="auto"/>
        <w:jc w:val="both"/>
        <w:rPr>
          <w:rFonts w:ascii="Arial Narrow" w:eastAsia="Arial Narrow" w:hAnsi="Arial Narrow" w:cs="Arial Narrow"/>
          <w:kern w:val="0"/>
          <w14:ligatures w14:val="none"/>
        </w:rPr>
      </w:pPr>
    </w:p>
    <w:p w14:paraId="61A99930" w14:textId="4F43900B" w:rsidR="00121544" w:rsidRPr="00807883"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807883">
        <w:rPr>
          <w:rFonts w:ascii="Arial Narrow" w:eastAsia="Arial Narrow" w:hAnsi="Arial Narrow" w:cs="Arial Narrow"/>
          <w:kern w:val="0"/>
          <w14:ligatures w14:val="none"/>
        </w:rPr>
        <w:t xml:space="preserve">Asimismo, </w:t>
      </w:r>
      <w:r w:rsidRPr="00807883">
        <w:rPr>
          <w:rFonts w:ascii="Arial Narrow" w:eastAsia="Times New Roman" w:hAnsi="Arial Narrow" w:cs="Arial"/>
          <w:kern w:val="0"/>
          <w:lang w:eastAsia="es-PE"/>
          <w14:ligatures w14:val="none"/>
        </w:rPr>
        <w:t xml:space="preserve">la Secretaría Técnica, en ejercicio de sus facultades, considera </w:t>
      </w:r>
      <w:r w:rsidRPr="00807883">
        <w:rPr>
          <w:rFonts w:ascii="Arial Narrow" w:eastAsia="Arial Narrow" w:hAnsi="Arial Narrow" w:cs="Arial"/>
          <w:kern w:val="0"/>
          <w14:ligatures w14:val="none"/>
        </w:rPr>
        <w:t xml:space="preserve">que el hecho denunciado, consistente en que </w:t>
      </w:r>
      <w:bookmarkStart w:id="12" w:name="_Hlk212534267"/>
      <w:r w:rsidR="00B8098B" w:rsidRPr="009C1A67">
        <w:rPr>
          <w:rFonts w:ascii="Arial Narrow" w:eastAsia="Arial Narrow" w:hAnsi="Arial Narrow" w:cs="Arial Narrow"/>
          <w:kern w:val="0"/>
          <w14:ligatures w14:val="none"/>
        </w:rPr>
        <w:t>la compañía aseguradora habría brindado información contradictoria</w:t>
      </w:r>
      <w:r w:rsidR="00C2583D" w:rsidRPr="009C1A67">
        <w:rPr>
          <w:rFonts w:ascii="Arial Narrow" w:eastAsia="Arial Narrow" w:hAnsi="Arial Narrow" w:cs="Arial Narrow"/>
          <w:kern w:val="0"/>
          <w14:ligatures w14:val="none"/>
        </w:rPr>
        <w:t xml:space="preserve"> al denunciante, en su calidad de beneficiario de la Póliza V-1643013 del Seguro de Vida, respecto de la viabilidad de asumir la condición de contratante</w:t>
      </w:r>
      <w:r w:rsidR="009C1A67" w:rsidRPr="009C1A67">
        <w:rPr>
          <w:rFonts w:ascii="Arial Narrow" w:eastAsia="Arial Narrow" w:hAnsi="Arial Narrow" w:cs="Arial Narrow"/>
          <w:kern w:val="0"/>
          <w14:ligatures w14:val="none"/>
        </w:rPr>
        <w:t xml:space="preserve"> de la referida póliza</w:t>
      </w:r>
      <w:r w:rsidR="00C2583D" w:rsidRPr="009C1A67">
        <w:rPr>
          <w:rFonts w:ascii="Arial Narrow" w:eastAsia="Arial Narrow" w:hAnsi="Arial Narrow" w:cs="Arial Narrow"/>
          <w:kern w:val="0"/>
          <w14:ligatures w14:val="none"/>
        </w:rPr>
        <w:t>, al informarle el 27 de junio de 2025 que el cambio no era posible, para luego, en la misma fecha, indicar que sí procedía el cambio de contratante, y posteriormente, el 6 de agosto de 2025, reiterar que dicho cambio no resultaba viable</w:t>
      </w:r>
      <w:r w:rsidR="0038739C" w:rsidRPr="009C1A67">
        <w:rPr>
          <w:rFonts w:ascii="Arial Narrow" w:eastAsia="Arial Narrow" w:hAnsi="Arial Narrow" w:cs="Arial"/>
          <w:bCs/>
          <w:kern w:val="0"/>
          <w:lang w:eastAsia="es-PE"/>
          <w14:ligatures w14:val="none"/>
        </w:rPr>
        <w:t>. Por consiguiente, corresponde calificar el hecho materia de denuncia como una presunta infracción al deber de información, tipificado en el artículo 1, numeral 1, literal b) y al artículo 2 del Código</w:t>
      </w:r>
      <w:r w:rsidR="0038739C" w:rsidRPr="009C1A67">
        <w:rPr>
          <w:rFonts w:ascii="Arial Narrow" w:eastAsia="Arial Narrow" w:hAnsi="Arial Narrow" w:cs="Arial"/>
          <w:bCs/>
          <w:kern w:val="0"/>
          <w:vertAlign w:val="superscript"/>
          <w:lang w:eastAsia="es-PE"/>
          <w14:ligatures w14:val="none"/>
        </w:rPr>
        <w:footnoteReference w:id="4"/>
      </w:r>
      <w:r w:rsidR="0038739C" w:rsidRPr="009C1A67">
        <w:rPr>
          <w:rFonts w:ascii="Arial Narrow" w:eastAsia="Arial Narrow" w:hAnsi="Arial Narrow" w:cs="Arial"/>
          <w:bCs/>
          <w:kern w:val="0"/>
          <w:lang w:eastAsia="es-PE"/>
          <w14:ligatures w14:val="none"/>
        </w:rPr>
        <w:t>.</w:t>
      </w:r>
      <w:r w:rsidR="0038739C" w:rsidRPr="00807883">
        <w:rPr>
          <w:rFonts w:ascii="Arial Narrow" w:eastAsia="Arial Narrow" w:hAnsi="Arial Narrow" w:cs="Arial"/>
          <w:bCs/>
          <w:kern w:val="0"/>
          <w:lang w:eastAsia="es-PE"/>
          <w14:ligatures w14:val="none"/>
        </w:rPr>
        <w:t xml:space="preserve"> </w:t>
      </w:r>
    </w:p>
    <w:p w14:paraId="4266B1E3" w14:textId="77777777" w:rsidR="00121544" w:rsidRPr="00807883" w:rsidRDefault="00121544" w:rsidP="00327F5B">
      <w:pPr>
        <w:spacing w:after="0" w:line="240" w:lineRule="auto"/>
        <w:jc w:val="both"/>
        <w:rPr>
          <w:rFonts w:ascii="Arial Narrow" w:eastAsia="Arial Narrow" w:hAnsi="Arial Narrow" w:cs="Arial Narrow"/>
          <w:kern w:val="0"/>
          <w14:ligatures w14:val="none"/>
        </w:rPr>
      </w:pPr>
    </w:p>
    <w:p w14:paraId="78C31712" w14:textId="1A3B2857" w:rsidR="00121544" w:rsidRPr="00807883"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3" w:name="_Hlk214534552"/>
      <w:bookmarkStart w:id="14" w:name="_Hlk215162008"/>
      <w:r w:rsidRPr="00807883">
        <w:rPr>
          <w:rFonts w:ascii="Arial Narrow" w:eastAsia="Times New Roman" w:hAnsi="Arial Narrow" w:cs="Arial"/>
          <w:kern w:val="0"/>
          <w:lang w:eastAsia="es-PE"/>
          <w14:ligatures w14:val="none"/>
        </w:rPr>
        <w:t xml:space="preserve">Además, </w:t>
      </w:r>
      <w:bookmarkStart w:id="15" w:name="_Hlk212623477"/>
      <w:r w:rsidRPr="00807883">
        <w:rPr>
          <w:rFonts w:ascii="Arial Narrow" w:eastAsia="Times New Roman" w:hAnsi="Arial Narrow" w:cs="Arial"/>
          <w:kern w:val="0"/>
          <w:lang w:eastAsia="es-PE"/>
          <w14:ligatures w14:val="none"/>
        </w:rPr>
        <w:t xml:space="preserve">la Secretaría Técnica, en ejercicio de sus facultades, considera </w:t>
      </w:r>
      <w:r w:rsidRPr="00807883">
        <w:rPr>
          <w:rFonts w:ascii="Arial Narrow" w:eastAsia="Arial Narrow" w:hAnsi="Arial Narrow" w:cs="Arial"/>
          <w:kern w:val="0"/>
          <w14:ligatures w14:val="none"/>
        </w:rPr>
        <w:t xml:space="preserve">que el hecho denunciado, consistente en que </w:t>
      </w:r>
      <w:r w:rsidR="00A555A4" w:rsidRPr="00A555A4">
        <w:rPr>
          <w:rFonts w:ascii="Arial Narrow" w:eastAsia="Arial Narrow" w:hAnsi="Arial Narrow" w:cs="Arial Narrow"/>
          <w:kern w:val="0"/>
          <w14:ligatures w14:val="none"/>
        </w:rPr>
        <w:t>la compañía aseguradora habría informado de manera no oportuna el 7 de octubre del 2025 que la Póliza V-1643013 del Seguro de Vida se resolvía automáticamente por fallecimiento del contratante y asegurado, pese a que el 27 de junio del 2025 se le había informado de la posibilidad de gestionar el cambio de titularidad</w:t>
      </w:r>
      <w:r w:rsidRPr="00807883">
        <w:rPr>
          <w:rFonts w:ascii="Arial Narrow" w:eastAsia="Arial Narrow" w:hAnsi="Arial Narrow" w:cs="Arial"/>
          <w:bCs/>
          <w:kern w:val="0"/>
          <w:lang w:eastAsia="es-PE"/>
          <w14:ligatures w14:val="none"/>
        </w:rPr>
        <w:t xml:space="preserve">. </w:t>
      </w:r>
      <w:bookmarkStart w:id="16" w:name="_Hlk212737581"/>
      <w:bookmarkStart w:id="17" w:name="_Hlk212035520"/>
      <w:r w:rsidRPr="00807883">
        <w:rPr>
          <w:rFonts w:ascii="Arial Narrow" w:eastAsia="Arial Narrow" w:hAnsi="Arial Narrow" w:cs="Arial"/>
          <w:bCs/>
          <w:kern w:val="0"/>
          <w:lang w:eastAsia="es-PE"/>
          <w14:ligatures w14:val="none"/>
        </w:rPr>
        <w:t xml:space="preserve">Por consiguiente, corresponde calificar el hecho materia de denuncia como una presunta infracción al deber de información, tipificado en el </w:t>
      </w:r>
      <w:bookmarkStart w:id="18" w:name="_Hlk195611851"/>
      <w:r w:rsidRPr="00807883">
        <w:rPr>
          <w:rFonts w:ascii="Arial Narrow" w:eastAsia="Arial Narrow" w:hAnsi="Arial Narrow" w:cs="Arial"/>
          <w:bCs/>
          <w:kern w:val="0"/>
          <w:lang w:eastAsia="es-PE"/>
          <w14:ligatures w14:val="none"/>
        </w:rPr>
        <w:t xml:space="preserve">artículo 1, numeral 1, literal b) </w:t>
      </w:r>
      <w:bookmarkEnd w:id="18"/>
      <w:r w:rsidRPr="00807883">
        <w:rPr>
          <w:rFonts w:ascii="Arial Narrow" w:eastAsia="Arial Narrow" w:hAnsi="Arial Narrow" w:cs="Arial"/>
          <w:bCs/>
          <w:kern w:val="0"/>
          <w:lang w:eastAsia="es-PE"/>
          <w14:ligatures w14:val="none"/>
        </w:rPr>
        <w:t>y al artículo 2 del Código</w:t>
      </w:r>
      <w:bookmarkEnd w:id="16"/>
      <w:r w:rsidRPr="00807883">
        <w:rPr>
          <w:rFonts w:ascii="Arial Narrow" w:eastAsia="Arial Narrow" w:hAnsi="Arial Narrow" w:cs="Arial"/>
          <w:bCs/>
          <w:kern w:val="0"/>
          <w:lang w:eastAsia="es-PE"/>
          <w14:ligatures w14:val="none"/>
        </w:rPr>
        <w:t xml:space="preserve">. </w:t>
      </w:r>
      <w:bookmarkEnd w:id="15"/>
      <w:bookmarkEnd w:id="17"/>
    </w:p>
    <w:bookmarkEnd w:id="12"/>
    <w:bookmarkEnd w:id="13"/>
    <w:p w14:paraId="7A2CF596" w14:textId="77777777" w:rsidR="00F71384" w:rsidRPr="00807883" w:rsidRDefault="00F71384" w:rsidP="00327F5B">
      <w:pPr>
        <w:pStyle w:val="Prrafodelista"/>
        <w:spacing w:line="240" w:lineRule="auto"/>
        <w:rPr>
          <w:rFonts w:ascii="Arial Narrow" w:eastAsia="Arial Narrow" w:hAnsi="Arial Narrow" w:cs="Arial Narrow"/>
          <w:kern w:val="0"/>
          <w14:ligatures w14:val="none"/>
        </w:rPr>
      </w:pPr>
    </w:p>
    <w:p w14:paraId="432038D6" w14:textId="3D83678E" w:rsidR="00CA59A2" w:rsidRPr="00CB6F97" w:rsidRDefault="00F7138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9" w:name="_Hlk214962902"/>
      <w:bookmarkStart w:id="20" w:name="_Hlk214559009"/>
      <w:r w:rsidRPr="00807883">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00A555A4" w:rsidRPr="00A555A4">
        <w:rPr>
          <w:rFonts w:ascii="Arial Narrow" w:eastAsia="Arial Narrow" w:hAnsi="Arial Narrow" w:cs="Arial"/>
          <w:kern w:val="0"/>
          <w14:ligatures w14:val="none"/>
        </w:rPr>
        <w:t>la compañía aseguradora habría brindado una respuesta inadecuada al reclamo presentado por el denunciante el 3 de octubre del 2025</w:t>
      </w:r>
      <w:r w:rsidRPr="00807883">
        <w:rPr>
          <w:rFonts w:ascii="Arial Narrow" w:eastAsia="Arial Narrow" w:hAnsi="Arial Narrow" w:cs="Arial"/>
          <w:kern w:val="0"/>
          <w14:ligatures w14:val="none"/>
        </w:rPr>
        <w:t xml:space="preserve">. Por consiguiente, corresponde calificar el </w:t>
      </w:r>
      <w:r w:rsidRPr="00807883">
        <w:rPr>
          <w:rFonts w:ascii="Arial Narrow" w:eastAsia="Arial Narrow" w:hAnsi="Arial Narrow" w:cs="Arial"/>
          <w:kern w:val="0"/>
          <w14:ligatures w14:val="none"/>
        </w:rPr>
        <w:lastRenderedPageBreak/>
        <w:t>hecho materia de denuncia como una presunta infracción al numeral 88.1 del artículo 88 del Código</w:t>
      </w:r>
      <w:bookmarkEnd w:id="19"/>
      <w:r w:rsidRPr="00807883">
        <w:rPr>
          <w:rFonts w:ascii="Arial Narrow" w:eastAsia="Arial Narrow" w:hAnsi="Arial Narrow" w:cs="Arial"/>
          <w:bCs/>
          <w:kern w:val="0"/>
          <w:vertAlign w:val="superscript"/>
          <w:lang w:eastAsia="es-PE"/>
          <w14:ligatures w14:val="none"/>
        </w:rPr>
        <w:footnoteReference w:id="5"/>
      </w:r>
      <w:r w:rsidRPr="00807883">
        <w:rPr>
          <w:rFonts w:ascii="Arial Narrow" w:eastAsia="Arial Narrow" w:hAnsi="Arial Narrow" w:cs="Arial"/>
          <w:bCs/>
          <w:kern w:val="0"/>
          <w:lang w:eastAsia="es-PE"/>
          <w14:ligatures w14:val="none"/>
        </w:rPr>
        <w:t>.</w:t>
      </w:r>
      <w:bookmarkEnd w:id="6"/>
      <w:bookmarkEnd w:id="9"/>
      <w:bookmarkEnd w:id="14"/>
      <w:bookmarkEnd w:id="20"/>
    </w:p>
    <w:p w14:paraId="5FF2E653" w14:textId="77777777" w:rsidR="00CB6F97" w:rsidRPr="00CB6F97" w:rsidRDefault="00CB6F97" w:rsidP="00CB6F97">
      <w:pPr>
        <w:spacing w:after="0" w:line="240" w:lineRule="auto"/>
        <w:jc w:val="both"/>
        <w:rPr>
          <w:rFonts w:ascii="Arial Narrow" w:eastAsia="Arial Narrow" w:hAnsi="Arial Narrow" w:cs="Arial Narrow"/>
          <w:kern w:val="0"/>
          <w14:ligatures w14:val="none"/>
        </w:rPr>
      </w:pPr>
    </w:p>
    <w:bookmarkEnd w:id="2"/>
    <w:p w14:paraId="463134E5" w14:textId="77777777" w:rsidR="00CA59A2" w:rsidRPr="00807883"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807883">
        <w:rPr>
          <w:rFonts w:ascii="Arial Narrow" w:eastAsia="Arial" w:hAnsi="Arial Narrow" w:cs="Arial"/>
          <w:kern w:val="0"/>
          <w:lang w:eastAsia="es-PE"/>
          <w14:ligatures w14:val="none"/>
        </w:rPr>
        <w:t>En tanto la denuncia reúne los requisitos establecidos por la norma citada, corresponde admitirla a trámite</w:t>
      </w:r>
      <w:r w:rsidRPr="00807883">
        <w:rPr>
          <w:rFonts w:ascii="Arial Narrow" w:eastAsia="Arial Narrow" w:hAnsi="Arial Narrow" w:cs="Arial Narrow"/>
          <w:kern w:val="0"/>
          <w:vertAlign w:val="superscript"/>
          <w14:ligatures w14:val="none"/>
        </w:rPr>
        <w:footnoteReference w:id="6"/>
      </w:r>
      <w:r w:rsidRPr="00807883">
        <w:rPr>
          <w:rFonts w:ascii="Arial Narrow" w:eastAsia="Arial" w:hAnsi="Arial Narrow" w:cs="Arial"/>
          <w:kern w:val="0"/>
          <w:lang w:eastAsia="es-PE"/>
          <w14:ligatures w14:val="none"/>
        </w:rPr>
        <w:t>.</w:t>
      </w:r>
      <w:bookmarkStart w:id="21" w:name="_Hlk214963039"/>
    </w:p>
    <w:p w14:paraId="68C71625" w14:textId="77777777" w:rsidR="00CA59A2" w:rsidRPr="00807883" w:rsidRDefault="00CA59A2" w:rsidP="00327F5B">
      <w:pPr>
        <w:spacing w:after="0" w:line="240" w:lineRule="auto"/>
        <w:ind w:left="567"/>
        <w:contextualSpacing/>
        <w:jc w:val="both"/>
        <w:rPr>
          <w:rFonts w:ascii="Arial Narrow" w:eastAsia="Arial Narrow" w:hAnsi="Arial Narrow" w:cs="Arial Narrow"/>
          <w:kern w:val="0"/>
          <w:lang w:eastAsia="es-PE"/>
          <w14:ligatures w14:val="none"/>
        </w:rPr>
      </w:pPr>
      <w:bookmarkStart w:id="22" w:name="_Hlk214963071"/>
    </w:p>
    <w:p w14:paraId="38A98B4B" w14:textId="77777777" w:rsidR="00CA59A2" w:rsidRPr="00807883"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kern w:val="0"/>
          <w:lang w:eastAsia="es-PE"/>
          <w14:ligatures w14:val="none"/>
        </w:rPr>
      </w:pPr>
      <w:r w:rsidRPr="00807883">
        <w:rPr>
          <w:rFonts w:ascii="Arial Narrow" w:eastAsia="Arial Narrow" w:hAnsi="Arial Narrow" w:cs="Arial Narrow"/>
          <w:b/>
          <w:kern w:val="0"/>
          <w:lang w:eastAsia="es-PE"/>
          <w14:ligatures w14:val="none"/>
        </w:rPr>
        <w:t>REQUERIMIENTO DE INFORMACIÓN</w:t>
      </w:r>
    </w:p>
    <w:p w14:paraId="5B518DC4" w14:textId="77777777" w:rsidR="00CA59A2" w:rsidRPr="00807883" w:rsidRDefault="00CA59A2" w:rsidP="00327F5B">
      <w:pPr>
        <w:spacing w:after="0" w:line="240" w:lineRule="auto"/>
        <w:jc w:val="both"/>
        <w:rPr>
          <w:rFonts w:ascii="Arial Narrow" w:eastAsia="Times New Roman" w:hAnsi="Arial Narrow" w:cs="Arial"/>
          <w:kern w:val="0"/>
          <w:lang w:val="es-ES" w:eastAsia="es-ES"/>
          <w14:ligatures w14:val="none"/>
        </w:rPr>
      </w:pPr>
    </w:p>
    <w:p w14:paraId="62B88A04" w14:textId="2816BF0C" w:rsidR="00CA59A2" w:rsidRPr="00807883" w:rsidRDefault="00CA59A2" w:rsidP="00327F5B">
      <w:pPr>
        <w:pStyle w:val="Prrafodelista"/>
        <w:numPr>
          <w:ilvl w:val="0"/>
          <w:numId w:val="9"/>
        </w:numPr>
        <w:spacing w:after="0" w:line="240" w:lineRule="auto"/>
        <w:ind w:left="567" w:hanging="567"/>
        <w:jc w:val="both"/>
        <w:rPr>
          <w:rFonts w:ascii="Arial Narrow" w:eastAsia="Times New Roman" w:hAnsi="Arial Narrow" w:cs="Arial"/>
          <w:kern w:val="0"/>
          <w:lang w:val="es-ES" w:eastAsia="es-ES"/>
          <w14:ligatures w14:val="none"/>
        </w:rPr>
      </w:pPr>
      <w:r w:rsidRPr="00807883">
        <w:rPr>
          <w:rFonts w:ascii="Arial Narrow" w:eastAsia="Times New Roman" w:hAnsi="Arial Narrow" w:cs="Arial"/>
          <w:kern w:val="0"/>
          <w:lang w:val="es-ES" w:eastAsia="es-ES"/>
          <w14:ligatures w14:val="none"/>
        </w:rPr>
        <w:t xml:space="preserve">A efectos de tener mayores elementos </w:t>
      </w:r>
      <w:bookmarkEnd w:id="21"/>
      <w:r w:rsidRPr="00807883">
        <w:rPr>
          <w:rFonts w:ascii="Arial Narrow" w:eastAsia="Times New Roman" w:hAnsi="Arial Narrow" w:cs="Arial"/>
          <w:kern w:val="0"/>
          <w:lang w:val="es-ES" w:eastAsia="es-ES"/>
          <w14:ligatures w14:val="none"/>
        </w:rPr>
        <w:t xml:space="preserve">que sirvan para la resolución definitiva del presente caso, la Secretaría Técnica, en ejercicio de las facultades que la ley le confiere, conviene requerir </w:t>
      </w:r>
      <w:r w:rsidR="00827693" w:rsidRPr="00807883">
        <w:rPr>
          <w:rFonts w:ascii="Arial Narrow" w:eastAsia="Times New Roman" w:hAnsi="Arial Narrow" w:cs="Arial"/>
          <w:kern w:val="0"/>
          <w:lang w:val="es-ES" w:eastAsia="es-ES"/>
          <w14:ligatures w14:val="none"/>
        </w:rPr>
        <w:t xml:space="preserve">a la compañía aseguradora </w:t>
      </w:r>
      <w:r w:rsidRPr="00807883">
        <w:rPr>
          <w:rFonts w:ascii="Arial Narrow" w:eastAsia="Times New Roman" w:hAnsi="Arial Narrow" w:cs="Arial"/>
          <w:kern w:val="0"/>
          <w:lang w:val="es-ES" w:eastAsia="es-ES"/>
          <w14:ligatures w14:val="none"/>
        </w:rPr>
        <w:t xml:space="preserve">que, en un plazo no mayor de cinco (5) días hábiles contado a partir del día siguiente de la notificación de la presente resolución, cumpla con lo siguiente: </w:t>
      </w:r>
      <w:r w:rsidR="007601FB" w:rsidRPr="007601FB">
        <w:rPr>
          <w:rFonts w:ascii="Arial Narrow" w:eastAsia="Times New Roman" w:hAnsi="Arial Narrow" w:cs="Arial"/>
          <w:kern w:val="0"/>
          <w:lang w:val="es-ES" w:eastAsia="es-ES"/>
          <w14:ligatures w14:val="none"/>
        </w:rPr>
        <w:t>(i) presentar una copia completa, legible y debidamente suscrita de la Póliza V-1643013 del Seguro de Vida, así como el cargo de remisión de la póliza; (ii) presentar los medios probatorios que acrediten que la negativa de otorgamiento de cobertura fue justificado; y, (iii) presentar todas las comunicaciones cursadas con la parte denunciante en virtud de los hechos materia de denuncia</w:t>
      </w:r>
      <w:r w:rsidRPr="00807883">
        <w:rPr>
          <w:rFonts w:ascii="Arial Narrow" w:eastAsia="Times New Roman" w:hAnsi="Arial Narrow" w:cs="Arial"/>
          <w:kern w:val="0"/>
          <w:lang w:val="es-ES" w:eastAsia="es-ES"/>
          <w14:ligatures w14:val="none"/>
        </w:rPr>
        <w:t>.</w:t>
      </w:r>
      <w:r w:rsidRPr="00807883">
        <w:rPr>
          <w:rFonts w:ascii="Arial Narrow" w:eastAsia="Times New Roman" w:hAnsi="Arial Narrow" w:cs="Arial"/>
          <w:kern w:val="0"/>
          <w:lang w:eastAsia="es-ES"/>
          <w14:ligatures w14:val="none"/>
        </w:rPr>
        <w:t xml:space="preserve"> </w:t>
      </w:r>
      <w:r w:rsidR="00EE2F1D" w:rsidRPr="00807883">
        <w:rPr>
          <w:rFonts w:ascii="Arial Narrow" w:eastAsia="Times New Roman" w:hAnsi="Arial Narrow" w:cs="Arial"/>
          <w:kern w:val="0"/>
          <w:lang w:eastAsia="es-ES"/>
          <w14:ligatures w14:val="none"/>
        </w:rPr>
        <w:t xml:space="preserve"> </w:t>
      </w:r>
    </w:p>
    <w:bookmarkEnd w:id="22"/>
    <w:p w14:paraId="5C93B848" w14:textId="77777777" w:rsidR="00CA59A2" w:rsidRPr="00807883" w:rsidRDefault="00CA59A2" w:rsidP="00327F5B">
      <w:pPr>
        <w:pStyle w:val="Prrafodelista"/>
        <w:spacing w:after="0" w:line="240" w:lineRule="auto"/>
        <w:ind w:left="567"/>
        <w:jc w:val="both"/>
        <w:rPr>
          <w:rFonts w:ascii="Arial Narrow" w:eastAsia="Times New Roman" w:hAnsi="Arial Narrow" w:cs="Arial"/>
          <w:kern w:val="0"/>
          <w:lang w:val="es-ES" w:eastAsia="es-ES"/>
          <w14:ligatures w14:val="none"/>
        </w:rPr>
      </w:pPr>
    </w:p>
    <w:p w14:paraId="2A119386" w14:textId="77777777" w:rsidR="00CA59A2" w:rsidRPr="00807883"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kern w:val="0"/>
          <w:lang w:eastAsia="es-PE"/>
          <w14:ligatures w14:val="none"/>
        </w:rPr>
      </w:pPr>
      <w:r w:rsidRPr="00807883">
        <w:rPr>
          <w:rFonts w:ascii="Arial Narrow" w:eastAsia="Arial Narrow" w:hAnsi="Arial Narrow" w:cs="Arial Narrow"/>
          <w:b/>
          <w:kern w:val="0"/>
          <w:lang w:eastAsia="es-PE"/>
          <w14:ligatures w14:val="none"/>
        </w:rPr>
        <w:t xml:space="preserve">RESOLUCIÓN DE LA SECRETARÍA TÉCNICA </w:t>
      </w:r>
    </w:p>
    <w:p w14:paraId="7F554EB2" w14:textId="77777777" w:rsidR="00CA59A2" w:rsidRPr="00807883" w:rsidRDefault="00CA59A2" w:rsidP="00327F5B">
      <w:pPr>
        <w:spacing w:after="0" w:line="240" w:lineRule="auto"/>
        <w:jc w:val="both"/>
        <w:rPr>
          <w:rFonts w:ascii="Arial Narrow" w:eastAsia="Arial Narrow" w:hAnsi="Arial Narrow" w:cs="Arial Narrow"/>
          <w:b/>
          <w:kern w:val="0"/>
          <w:lang w:eastAsia="es-PE"/>
          <w14:ligatures w14:val="none"/>
        </w:rPr>
      </w:pPr>
    </w:p>
    <w:p w14:paraId="134EF2E2" w14:textId="747DA3D3" w:rsidR="00745B0D" w:rsidRPr="00807883" w:rsidRDefault="00CA59A2" w:rsidP="00814AC1">
      <w:pPr>
        <w:spacing w:after="0" w:line="240" w:lineRule="auto"/>
        <w:jc w:val="both"/>
        <w:rPr>
          <w:rFonts w:ascii="Arial Narrow" w:eastAsia="Calibri" w:hAnsi="Arial Narrow" w:cs="Arial Narrow"/>
          <w:kern w:val="0"/>
          <w:lang w:eastAsia="es-PE"/>
          <w14:ligatures w14:val="none"/>
        </w:rPr>
      </w:pPr>
      <w:r w:rsidRPr="00807883">
        <w:rPr>
          <w:rFonts w:ascii="Arial Narrow" w:eastAsia="Arial Narrow" w:hAnsi="Arial Narrow" w:cs="Arial Narrow"/>
          <w:b/>
          <w:kern w:val="0"/>
          <w:lang w:eastAsia="es-PE"/>
          <w14:ligatures w14:val="none"/>
        </w:rPr>
        <w:t xml:space="preserve">PRIMERO: </w:t>
      </w:r>
      <w:r w:rsidRPr="00807883">
        <w:rPr>
          <w:rFonts w:ascii="Arial Narrow" w:eastAsia="Times New Roman" w:hAnsi="Arial Narrow" w:cs="Times New Roman"/>
          <w:kern w:val="0"/>
          <w:shd w:val="clear" w:color="auto" w:fill="FFFFFF"/>
          <w:lang w:eastAsia="es-PE"/>
          <w14:ligatures w14:val="none"/>
        </w:rPr>
        <w:t xml:space="preserve">admitir a trámite la denuncia del </w:t>
      </w:r>
      <w:r w:rsidR="008510C8" w:rsidRPr="00807883">
        <w:rPr>
          <w:rFonts w:ascii="Arial Narrow" w:eastAsia="Times New Roman" w:hAnsi="Arial Narrow" w:cs="Arial"/>
          <w:kern w:val="0"/>
          <w:lang w:val="es-ES" w:eastAsia="es-ES"/>
          <w14:ligatures w14:val="none"/>
        </w:rPr>
        <w:t xml:space="preserve">2 de febrero de 2026 </w:t>
      </w:r>
      <w:r w:rsidRPr="00807883">
        <w:rPr>
          <w:rFonts w:ascii="Arial Narrow" w:eastAsia="Times New Roman" w:hAnsi="Arial Narrow" w:cs="Times New Roman"/>
          <w:kern w:val="0"/>
          <w:shd w:val="clear" w:color="auto" w:fill="FFFFFF"/>
          <w:lang w:eastAsia="es-PE"/>
          <w14:ligatures w14:val="none"/>
        </w:rPr>
        <w:t xml:space="preserve">interpuesta por el </w:t>
      </w:r>
      <w:r w:rsidR="00827693" w:rsidRPr="00807883">
        <w:rPr>
          <w:rFonts w:ascii="Arial Narrow" w:hAnsi="Arial Narrow" w:cs="Arial"/>
          <w:bCs/>
          <w:spacing w:val="-3"/>
          <w:kern w:val="0"/>
          <w14:ligatures w14:val="none"/>
        </w:rPr>
        <w:t xml:space="preserve">señor </w:t>
      </w:r>
      <w:r w:rsidR="00827693" w:rsidRPr="00807883">
        <w:rPr>
          <w:rFonts w:ascii="Arial Narrow" w:eastAsia="Times New Roman" w:hAnsi="Arial Narrow" w:cs="Times New Roman"/>
          <w:kern w:val="0"/>
          <w:shd w:val="clear" w:color="auto" w:fill="FFFFFF"/>
          <w:lang w:eastAsia="es-PE"/>
          <w14:ligatures w14:val="none"/>
        </w:rPr>
        <w:t>Fernando Bendezú Vega</w:t>
      </w:r>
      <w:r w:rsidRPr="00807883">
        <w:rPr>
          <w:rFonts w:ascii="Arial Narrow" w:eastAsia="Times New Roman" w:hAnsi="Arial Narrow" w:cs="Times New Roman"/>
          <w:kern w:val="0"/>
          <w:shd w:val="clear" w:color="auto" w:fill="FFFFFF"/>
          <w:lang w:eastAsia="es-PE"/>
          <w14:ligatures w14:val="none"/>
        </w:rPr>
        <w:t xml:space="preserve"> contra </w:t>
      </w:r>
      <w:r w:rsidR="00827693" w:rsidRPr="00807883">
        <w:rPr>
          <w:rFonts w:ascii="Arial Narrow" w:eastAsia="Times New Roman" w:hAnsi="Arial Narrow" w:cs="Times New Roman"/>
          <w:kern w:val="0"/>
          <w:shd w:val="clear" w:color="auto" w:fill="FFFFFF"/>
          <w:lang w:eastAsia="es-PE"/>
          <w14:ligatures w14:val="none"/>
        </w:rPr>
        <w:t>Rímac Seguros y Reaseguros S.A.</w:t>
      </w:r>
      <w:r w:rsidRPr="00807883">
        <w:rPr>
          <w:rFonts w:ascii="Arial Narrow" w:eastAsia="Times New Roman" w:hAnsi="Arial Narrow" w:cs="Times New Roman"/>
          <w:kern w:val="0"/>
          <w:shd w:val="clear" w:color="auto" w:fill="FFFFFF"/>
          <w:lang w:eastAsia="es-PE"/>
          <w14:ligatures w14:val="none"/>
        </w:rPr>
        <w:t xml:space="preserve">, </w:t>
      </w:r>
      <w:bookmarkStart w:id="23" w:name="_Hlk215062067"/>
      <w:r w:rsidR="00121544" w:rsidRPr="00807883">
        <w:rPr>
          <w:rFonts w:ascii="Arial Narrow" w:eastAsia="Times New Roman" w:hAnsi="Arial Narrow" w:cs="Times New Roman"/>
          <w:kern w:val="0"/>
          <w:shd w:val="clear" w:color="auto" w:fill="FFFFFF"/>
          <w:lang w:eastAsia="es-PE"/>
          <w14:ligatures w14:val="none"/>
        </w:rPr>
        <w:t>por lo siguiente:</w:t>
      </w:r>
      <w:bookmarkStart w:id="24" w:name="_Hlk215162047"/>
    </w:p>
    <w:p w14:paraId="6B1E6EFB" w14:textId="77777777" w:rsidR="00814AC1" w:rsidRPr="00807883" w:rsidRDefault="00814AC1" w:rsidP="00814AC1">
      <w:pPr>
        <w:pStyle w:val="Prrafodelista"/>
        <w:spacing w:after="0" w:line="240" w:lineRule="auto"/>
        <w:ind w:left="567"/>
        <w:jc w:val="both"/>
        <w:rPr>
          <w:rFonts w:ascii="Arial Narrow" w:eastAsia="Arial Narrow" w:hAnsi="Arial Narrow" w:cs="Arial Narrow"/>
          <w:kern w:val="0"/>
          <w14:ligatures w14:val="none"/>
        </w:rPr>
      </w:pPr>
    </w:p>
    <w:p w14:paraId="56A913EA" w14:textId="2205C53C" w:rsidR="00745B0D" w:rsidRPr="00807883" w:rsidRDefault="00745B0D" w:rsidP="00745B0D">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807883">
        <w:rPr>
          <w:rFonts w:ascii="Arial Narrow" w:eastAsia="Arial Narrow" w:hAnsi="Arial Narrow" w:cs="Arial Narrow"/>
          <w:kern w:val="0"/>
          <w14:ligatures w14:val="none"/>
        </w:rPr>
        <w:t xml:space="preserve">Presunta </w:t>
      </w:r>
      <w:r w:rsidR="00704813" w:rsidRPr="00807883">
        <w:rPr>
          <w:rFonts w:ascii="Arial Narrow" w:eastAsia="Arial Narrow" w:hAnsi="Arial Narrow" w:cs="Arial Narrow"/>
          <w:kern w:val="0"/>
          <w14:ligatures w14:val="none"/>
        </w:rPr>
        <w:t xml:space="preserve">infracción a los artículos 18 y 19 de la Ley </w:t>
      </w:r>
      <w:r w:rsidR="00807883" w:rsidRPr="00807883">
        <w:rPr>
          <w:rFonts w:ascii="Arial Narrow" w:eastAsia="Arial Narrow" w:hAnsi="Arial Narrow" w:cs="Arial Narrow"/>
          <w:kern w:val="0"/>
          <w14:ligatures w14:val="none"/>
        </w:rPr>
        <w:t xml:space="preserve"/>
      </w:r>
      <w:r w:rsidR="00704813" w:rsidRPr="00807883">
        <w:rPr>
          <w:rFonts w:ascii="Arial Narrow" w:eastAsia="Arial Narrow" w:hAnsi="Arial Narrow" w:cs="Arial Narrow"/>
          <w:kern w:val="0"/>
          <w14:ligatures w14:val="none"/>
        </w:rPr>
        <w:t>29571, Código de Protección y Defensa del Consumidor</w:t>
      </w:r>
      <w:r w:rsidRPr="00807883">
        <w:rPr>
          <w:rFonts w:ascii="Arial Narrow" w:eastAsia="Arial Narrow" w:hAnsi="Arial Narrow" w:cs="Arial Narrow"/>
          <w:kern w:val="0"/>
          <w14:ligatures w14:val="none"/>
        </w:rPr>
        <w:t xml:space="preserve">, en tanto </w:t>
      </w:r>
      <w:r w:rsidR="00704813" w:rsidRPr="00807883">
        <w:rPr>
          <w:rFonts w:ascii="Arial Narrow" w:eastAsia="Arial Narrow" w:hAnsi="Arial Narrow" w:cs="Arial Narrow"/>
          <w:kern w:val="0"/>
          <w14:ligatures w14:val="none"/>
        </w:rPr>
        <w:t>la compañía aseguradora</w:t>
      </w:r>
      <w:r w:rsidRPr="00807883">
        <w:rPr>
          <w:rFonts w:ascii="Arial Narrow" w:eastAsia="Arial Narrow" w:hAnsi="Arial Narrow" w:cs="Arial Narrow"/>
          <w:kern w:val="0"/>
          <w14:ligatures w14:val="none"/>
        </w:rPr>
        <w:t xml:space="preserve"> </w:t>
      </w:r>
      <w:r w:rsidR="00A63B02" w:rsidRPr="00807883">
        <w:rPr>
          <w:rFonts w:ascii="Arial Narrow" w:eastAsia="Arial Narrow" w:hAnsi="Arial Narrow" w:cs="Arial Narrow"/>
          <w:kern w:val="0"/>
          <w14:ligatures w14:val="none"/>
        </w:rPr>
        <w:t>habría negado injustificadamente</w:t>
      </w:r>
      <w:r w:rsidR="003E6228" w:rsidRPr="00807883">
        <w:rPr>
          <w:rFonts w:ascii="Arial Narrow" w:eastAsia="Arial Narrow" w:hAnsi="Arial Narrow" w:cs="Arial Narrow"/>
          <w:kern w:val="0"/>
          <w14:ligatures w14:val="none"/>
        </w:rPr>
        <w:t xml:space="preserve"> al denunciante, el 27 de agosto del 2025,</w:t>
      </w:r>
      <w:r w:rsidR="00A63B02" w:rsidRPr="00807883">
        <w:rPr>
          <w:rFonts w:ascii="Arial Narrow" w:eastAsia="Arial Narrow" w:hAnsi="Arial Narrow" w:cs="Arial Narrow"/>
          <w:kern w:val="0"/>
          <w14:ligatures w14:val="none"/>
        </w:rPr>
        <w:t xml:space="preserve"> la cobertura de la </w:t>
      </w:r>
      <w:r w:rsidR="00A63B02" w:rsidRPr="00807883">
        <w:rPr>
          <w:rFonts w:ascii="Arial Narrow" w:eastAsia="Times New Roman" w:hAnsi="Arial Narrow" w:cs="Arial"/>
          <w:kern w:val="0"/>
          <w:lang w:val="es-ES" w:eastAsia="es-ES"/>
          <w14:ligatures w14:val="none"/>
        </w:rPr>
        <w:t>Póliza V-1643013 del Seguro de Vida</w:t>
      </w:r>
      <w:r w:rsidRPr="00807883">
        <w:rPr>
          <w:rFonts w:ascii="Arial Narrow" w:eastAsia="Arial Narrow" w:hAnsi="Arial Narrow" w:cs="Arial Narrow"/>
          <w:kern w:val="0"/>
          <w14:ligatures w14:val="none"/>
        </w:rPr>
        <w:t>.</w:t>
      </w:r>
      <w:r w:rsidR="00A63B02" w:rsidRPr="00807883">
        <w:rPr>
          <w:rFonts w:ascii="Arial Narrow" w:eastAsia="Arial Narrow" w:hAnsi="Arial Narrow" w:cs="Arial Narrow"/>
          <w:kern w:val="0"/>
          <w14:ligatures w14:val="none"/>
        </w:rPr>
        <w:t xml:space="preserve"> </w:t>
      </w:r>
    </w:p>
    <w:p w14:paraId="2F6DE8ED" w14:textId="77777777" w:rsidR="00745B0D" w:rsidRPr="00807883" w:rsidRDefault="00745B0D" w:rsidP="00745B0D">
      <w:pPr>
        <w:pStyle w:val="Prrafodelista"/>
        <w:spacing w:after="0" w:line="240" w:lineRule="auto"/>
        <w:ind w:left="567"/>
        <w:jc w:val="both"/>
        <w:rPr>
          <w:rFonts w:ascii="Arial Narrow" w:eastAsia="Arial Narrow" w:hAnsi="Arial Narrow" w:cs="Arial Narrow"/>
          <w:kern w:val="0"/>
          <w14:ligatures w14:val="none"/>
        </w:rPr>
      </w:pPr>
    </w:p>
    <w:p w14:paraId="268D9BAC" w14:textId="1367FB88" w:rsidR="00745B0D" w:rsidRPr="00807883" w:rsidRDefault="00745B0D" w:rsidP="00745B0D">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807883">
        <w:rPr>
          <w:rFonts w:ascii="Arial Narrow" w:eastAsia="Arial Narrow" w:hAnsi="Arial Narrow" w:cs="Arial Narrow"/>
          <w:kern w:val="0"/>
          <w14:ligatures w14:val="none"/>
        </w:rPr>
        <w:t xml:space="preserve">Presunta </w:t>
      </w:r>
      <w:r w:rsidR="00704813" w:rsidRPr="00807883">
        <w:rPr>
          <w:rFonts w:ascii="Arial Narrow" w:eastAsia="Arial Narrow" w:hAnsi="Arial Narrow" w:cs="Arial Narrow"/>
          <w:kern w:val="0"/>
          <w14:ligatures w14:val="none"/>
        </w:rPr>
        <w:t>infracción a los artículos 18 y 19 de la Ley</w:t>
      </w:r>
      <w:r w:rsidR="00807883" w:rsidRPr="00807883">
        <w:rPr>
          <w:rFonts w:ascii="Arial Narrow" w:eastAsia="Arial Narrow" w:hAnsi="Arial Narrow" w:cs="Arial Narrow"/>
          <w:kern w:val="0"/>
          <w14:ligatures w14:val="none"/>
        </w:rPr>
        <w:t xml:space="preserve"> </w:t>
      </w:r>
      <w:r w:rsidR="00704813" w:rsidRPr="00807883">
        <w:rPr>
          <w:rFonts w:ascii="Arial Narrow" w:eastAsia="Arial Narrow" w:hAnsi="Arial Narrow" w:cs="Arial Narrow"/>
          <w:kern w:val="0"/>
          <w14:ligatures w14:val="none"/>
        </w:rPr>
        <w:t xml:space="preserve"> 29571, Código de Protección y Defensa del Consumidor</w:t>
      </w:r>
      <w:r w:rsidRPr="00807883">
        <w:rPr>
          <w:rFonts w:ascii="Arial Narrow" w:eastAsia="Arial Narrow" w:hAnsi="Arial Narrow" w:cs="Arial Narrow"/>
          <w:kern w:val="0"/>
          <w14:ligatures w14:val="none"/>
        </w:rPr>
        <w:t xml:space="preserve">, en tanto </w:t>
      </w:r>
      <w:r w:rsidR="00704813" w:rsidRPr="00807883">
        <w:rPr>
          <w:rFonts w:ascii="Arial Narrow" w:eastAsia="Arial Narrow" w:hAnsi="Arial Narrow" w:cs="Arial Narrow"/>
          <w:kern w:val="0"/>
          <w14:ligatures w14:val="none"/>
        </w:rPr>
        <w:t xml:space="preserve">la compañía aseguradora </w:t>
      </w:r>
      <w:r w:rsidR="006323FF" w:rsidRPr="00807883">
        <w:rPr>
          <w:rFonts w:ascii="Arial Narrow" w:eastAsia="Arial Narrow" w:hAnsi="Arial Narrow" w:cs="Arial Narrow"/>
          <w:kern w:val="0"/>
          <w14:ligatures w14:val="none"/>
        </w:rPr>
        <w:t xml:space="preserve">habría negado injustificadamente al denunciante, </w:t>
      </w:r>
      <w:r w:rsidRPr="00807883">
        <w:rPr>
          <w:rFonts w:ascii="Arial Narrow" w:eastAsia="Arial Narrow" w:hAnsi="Arial Narrow" w:cs="Arial Narrow"/>
          <w:kern w:val="0"/>
          <w14:ligatures w14:val="none"/>
        </w:rPr>
        <w:t>el 10 de diciembre</w:t>
      </w:r>
      <w:r w:rsidR="006323FF" w:rsidRPr="00807883">
        <w:rPr>
          <w:rFonts w:ascii="Arial Narrow" w:eastAsia="Arial Narrow" w:hAnsi="Arial Narrow" w:cs="Arial Narrow"/>
          <w:kern w:val="0"/>
          <w14:ligatures w14:val="none"/>
        </w:rPr>
        <w:t xml:space="preserve"> de 2025, la </w:t>
      </w:r>
      <w:r w:rsidRPr="00807883">
        <w:rPr>
          <w:rFonts w:ascii="Arial Narrow" w:eastAsia="Arial Narrow" w:hAnsi="Arial Narrow" w:cs="Arial Narrow"/>
          <w:kern w:val="0"/>
          <w14:ligatures w14:val="none"/>
        </w:rPr>
        <w:t xml:space="preserve">cobertura </w:t>
      </w:r>
      <w:r w:rsidR="00704813" w:rsidRPr="00807883">
        <w:rPr>
          <w:rFonts w:ascii="Arial Narrow" w:eastAsia="Arial Narrow" w:hAnsi="Arial Narrow" w:cs="Arial Narrow"/>
          <w:kern w:val="0"/>
          <w14:ligatures w14:val="none"/>
        </w:rPr>
        <w:t xml:space="preserve">de la </w:t>
      </w:r>
      <w:r w:rsidR="00704813" w:rsidRPr="00807883">
        <w:rPr>
          <w:rFonts w:ascii="Arial Narrow" w:eastAsia="Times New Roman" w:hAnsi="Arial Narrow" w:cs="Arial"/>
          <w:kern w:val="0"/>
          <w:lang w:val="es-ES" w:eastAsia="es-ES"/>
          <w14:ligatures w14:val="none"/>
        </w:rPr>
        <w:t>Póliza V-1643013 del Seguro de Vida</w:t>
      </w:r>
      <w:r w:rsidRPr="00807883">
        <w:rPr>
          <w:rFonts w:ascii="Arial Narrow" w:eastAsia="Arial Narrow" w:hAnsi="Arial Narrow" w:cs="Arial Narrow"/>
          <w:kern w:val="0"/>
          <w14:ligatures w14:val="none"/>
        </w:rPr>
        <w:t xml:space="preserve">, pese a que el 9 de diciembre del 2025 el denunciante remitió el formato </w:t>
      </w:r>
      <w:r w:rsidR="009E402E" w:rsidRPr="00807883">
        <w:rPr>
          <w:rFonts w:ascii="Arial Narrow" w:eastAsia="Arial Narrow" w:hAnsi="Arial Narrow" w:cs="Arial Narrow"/>
          <w:kern w:val="0"/>
          <w14:ligatures w14:val="none"/>
        </w:rPr>
        <w:t xml:space="preserve">correspondiente </w:t>
      </w:r>
      <w:r w:rsidRPr="00807883">
        <w:rPr>
          <w:rFonts w:ascii="Arial Narrow" w:eastAsia="Arial Narrow" w:hAnsi="Arial Narrow" w:cs="Arial Narrow"/>
          <w:kern w:val="0"/>
          <w14:ligatures w14:val="none"/>
        </w:rPr>
        <w:t>debidamente completado con los requisitos exigidos.</w:t>
      </w:r>
    </w:p>
    <w:p w14:paraId="2199EB94" w14:textId="77777777" w:rsidR="00745B0D" w:rsidRPr="00807883" w:rsidRDefault="00745B0D" w:rsidP="006323FF">
      <w:pPr>
        <w:spacing w:after="0" w:line="240" w:lineRule="auto"/>
        <w:jc w:val="both"/>
        <w:rPr>
          <w:rFonts w:ascii="Arial Narrow" w:eastAsia="Arial Narrow" w:hAnsi="Arial Narrow" w:cs="Arial Narrow"/>
          <w:kern w:val="0"/>
          <w14:ligatures w14:val="none"/>
        </w:rPr>
      </w:pPr>
    </w:p>
    <w:p w14:paraId="28EF5B4B" w14:textId="7D4FAF5F" w:rsidR="00745B0D" w:rsidRPr="00807883" w:rsidRDefault="00745B0D" w:rsidP="00745B0D">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807883">
        <w:rPr>
          <w:rFonts w:ascii="Arial Narrow" w:eastAsia="Arial Narrow" w:hAnsi="Arial Narrow" w:cs="Arial Narrow"/>
          <w:kern w:val="0"/>
          <w14:ligatures w14:val="none"/>
        </w:rPr>
        <w:t xml:space="preserve">Presunta </w:t>
      </w:r>
      <w:r w:rsidR="00704813" w:rsidRPr="00807883">
        <w:rPr>
          <w:rFonts w:ascii="Arial Narrow" w:eastAsia="Arial Narrow" w:hAnsi="Arial Narrow" w:cs="Arial Narrow"/>
          <w:kern w:val="0"/>
          <w14:ligatures w14:val="none"/>
        </w:rPr>
        <w:t xml:space="preserve">infracción al </w:t>
      </w:r>
      <w:r w:rsidR="00704813" w:rsidRPr="00756DD8">
        <w:rPr>
          <w:rFonts w:ascii="Arial Narrow" w:eastAsia="Arial Narrow" w:hAnsi="Arial Narrow" w:cs="Arial Narrow"/>
          <w:kern w:val="0"/>
          <w14:ligatures w14:val="none"/>
        </w:rPr>
        <w:t>artículo 1, numeral 1, literal b) y al artículo 2 de la Ley</w:t>
      </w:r>
      <w:r w:rsidR="00807883" w:rsidRPr="00756DD8">
        <w:rPr>
          <w:rFonts w:ascii="Arial Narrow" w:eastAsia="Arial Narrow" w:hAnsi="Arial Narrow" w:cs="Arial Narrow"/>
          <w:kern w:val="0"/>
          <w14:ligatures w14:val="none"/>
        </w:rPr>
        <w:t xml:space="preserve"> </w:t>
      </w:r>
      <w:r w:rsidR="00704813" w:rsidRPr="00756DD8">
        <w:rPr>
          <w:rFonts w:ascii="Arial Narrow" w:eastAsia="Arial Narrow" w:hAnsi="Arial Narrow" w:cs="Arial Narrow"/>
          <w:kern w:val="0"/>
          <w14:ligatures w14:val="none"/>
        </w:rPr>
        <w:t xml:space="preserve"> 29571, Código de Protección y Defensa del Consumidor</w:t>
      </w:r>
      <w:r w:rsidRPr="00756DD8">
        <w:rPr>
          <w:rFonts w:ascii="Arial Narrow" w:eastAsia="Arial Narrow" w:hAnsi="Arial Narrow" w:cs="Arial Narrow"/>
          <w:kern w:val="0"/>
          <w14:ligatures w14:val="none"/>
        </w:rPr>
        <w:t xml:space="preserve">, en tanto </w:t>
      </w:r>
      <w:r w:rsidR="00704813" w:rsidRPr="00756DD8">
        <w:rPr>
          <w:rFonts w:ascii="Arial Narrow" w:eastAsia="Arial Narrow" w:hAnsi="Arial Narrow" w:cs="Arial Narrow"/>
          <w:kern w:val="0"/>
          <w14:ligatures w14:val="none"/>
        </w:rPr>
        <w:t xml:space="preserve">la compañía aseguradora </w:t>
      </w:r>
      <w:r w:rsidRPr="00756DD8">
        <w:rPr>
          <w:rFonts w:ascii="Arial Narrow" w:eastAsia="Arial Narrow" w:hAnsi="Arial Narrow" w:cs="Arial Narrow"/>
          <w:kern w:val="0"/>
          <w14:ligatures w14:val="none"/>
        </w:rPr>
        <w:t>habría brindado información contradictoria</w:t>
      </w:r>
      <w:r w:rsidR="005A31DB" w:rsidRPr="00756DD8">
        <w:rPr>
          <w:rFonts w:ascii="Arial Narrow" w:eastAsia="Arial Narrow" w:hAnsi="Arial Narrow" w:cs="Arial Narrow"/>
          <w:kern w:val="0"/>
          <w14:ligatures w14:val="none"/>
        </w:rPr>
        <w:t xml:space="preserve"> al </w:t>
      </w:r>
      <w:r w:rsidR="009C1A67" w:rsidRPr="00756DD8">
        <w:rPr>
          <w:rFonts w:ascii="Arial Narrow" w:eastAsia="Arial Narrow" w:hAnsi="Arial Narrow" w:cs="Arial Narrow"/>
          <w:kern w:val="0"/>
          <w14:ligatures w14:val="none"/>
        </w:rPr>
        <w:t>denunciante, en su calidad de beneficiario de la Póliza V-1643013 del Seguro de Vida, respecto de la viabilidad de asumir la condición</w:t>
      </w:r>
      <w:r w:rsidR="009C1A67" w:rsidRPr="009C1A67">
        <w:rPr>
          <w:rFonts w:ascii="Arial Narrow" w:eastAsia="Arial Narrow" w:hAnsi="Arial Narrow" w:cs="Arial Narrow"/>
          <w:kern w:val="0"/>
          <w14:ligatures w14:val="none"/>
        </w:rPr>
        <w:t xml:space="preserve"> de contratante de la referida </w:t>
      </w:r>
      <w:r w:rsidR="009C1A67" w:rsidRPr="009C1A67">
        <w:rPr>
          <w:rFonts w:ascii="Arial Narrow" w:eastAsia="Arial Narrow" w:hAnsi="Arial Narrow" w:cs="Arial Narrow"/>
          <w:kern w:val="0"/>
          <w14:ligatures w14:val="none"/>
        </w:rPr>
        <w:lastRenderedPageBreak/>
        <w:t>póliza, al informarle el 27 de junio de 2025 que el cambio no era posible, para luego, en la misma fecha, indicar que sí procedía el cambio de contratante</w:t>
      </w:r>
      <w:r w:rsidR="00756DD8">
        <w:rPr>
          <w:rFonts w:ascii="Arial Narrow" w:eastAsia="Arial Narrow" w:hAnsi="Arial Narrow" w:cs="Arial Narrow"/>
          <w:kern w:val="0"/>
          <w14:ligatures w14:val="none"/>
        </w:rPr>
        <w:t>;</w:t>
      </w:r>
      <w:r w:rsidR="009C1A67" w:rsidRPr="009C1A67">
        <w:rPr>
          <w:rFonts w:ascii="Arial Narrow" w:eastAsia="Arial Narrow" w:hAnsi="Arial Narrow" w:cs="Arial Narrow"/>
          <w:kern w:val="0"/>
          <w14:ligatures w14:val="none"/>
        </w:rPr>
        <w:t xml:space="preserve"> y</w:t>
      </w:r>
      <w:r w:rsidR="00756DD8">
        <w:rPr>
          <w:rFonts w:ascii="Arial Narrow" w:eastAsia="Arial Narrow" w:hAnsi="Arial Narrow" w:cs="Arial Narrow"/>
          <w:kern w:val="0"/>
          <w14:ligatures w14:val="none"/>
        </w:rPr>
        <w:t>,</w:t>
      </w:r>
      <w:r w:rsidR="009C1A67" w:rsidRPr="009C1A67">
        <w:rPr>
          <w:rFonts w:ascii="Arial Narrow" w:eastAsia="Arial Narrow" w:hAnsi="Arial Narrow" w:cs="Arial Narrow"/>
          <w:kern w:val="0"/>
          <w14:ligatures w14:val="none"/>
        </w:rPr>
        <w:t xml:space="preserve"> posteriormente, el 6 de agosto de 2025, reiterar que dicho cambio no resultaba viabl</w:t>
      </w:r>
      <w:r w:rsidR="005A31DB" w:rsidRPr="00807883">
        <w:rPr>
          <w:rFonts w:ascii="Arial Narrow" w:eastAsia="Times New Roman" w:hAnsi="Arial Narrow" w:cs="Arial"/>
          <w:kern w:val="0"/>
          <w:lang w:eastAsia="es-ES"/>
          <w14:ligatures w14:val="none"/>
        </w:rPr>
        <w:t>e</w:t>
      </w:r>
      <w:r w:rsidRPr="00807883">
        <w:rPr>
          <w:rFonts w:ascii="Arial Narrow" w:eastAsia="Arial Narrow" w:hAnsi="Arial Narrow" w:cs="Arial Narrow"/>
          <w:kern w:val="0"/>
          <w14:ligatures w14:val="none"/>
        </w:rPr>
        <w:t>.</w:t>
      </w:r>
    </w:p>
    <w:p w14:paraId="0EC10604" w14:textId="77777777" w:rsidR="00745B0D" w:rsidRPr="00807883" w:rsidRDefault="00745B0D" w:rsidP="006C67C0">
      <w:pPr>
        <w:spacing w:after="0" w:line="240" w:lineRule="auto"/>
        <w:jc w:val="both"/>
        <w:rPr>
          <w:rFonts w:ascii="Arial Narrow" w:eastAsia="Arial Narrow" w:hAnsi="Arial Narrow" w:cs="Arial Narrow"/>
          <w:kern w:val="0"/>
          <w14:ligatures w14:val="none"/>
        </w:rPr>
      </w:pPr>
    </w:p>
    <w:p w14:paraId="1E1072FD" w14:textId="47D7258F" w:rsidR="00745B0D" w:rsidRPr="00807883" w:rsidRDefault="00745B0D" w:rsidP="00745B0D">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807883">
        <w:rPr>
          <w:rFonts w:ascii="Arial Narrow" w:eastAsia="Arial Narrow" w:hAnsi="Arial Narrow" w:cs="Arial Narrow"/>
          <w:kern w:val="0"/>
          <w14:ligatures w14:val="none"/>
        </w:rPr>
        <w:t xml:space="preserve">Presunta </w:t>
      </w:r>
      <w:r w:rsidR="00704813" w:rsidRPr="00807883">
        <w:rPr>
          <w:rFonts w:ascii="Arial Narrow" w:eastAsia="Arial Narrow" w:hAnsi="Arial Narrow" w:cs="Arial Narrow"/>
          <w:kern w:val="0"/>
          <w14:ligatures w14:val="none"/>
        </w:rPr>
        <w:t xml:space="preserve">infracción al artículo 1, numeral 1, literal b) y al artículo 2 de la Ley </w:t>
      </w:r>
      <w:r w:rsidR="00807883" w:rsidRPr="00807883">
        <w:rPr>
          <w:rFonts w:ascii="Arial Narrow" w:eastAsia="Arial Narrow" w:hAnsi="Arial Narrow" w:cs="Arial Narrow"/>
          <w:kern w:val="0"/>
          <w14:ligatures w14:val="none"/>
        </w:rPr>
        <w:t xml:space="preserve"/>
      </w:r>
      <w:r w:rsidR="00704813" w:rsidRPr="00807883">
        <w:rPr>
          <w:rFonts w:ascii="Arial Narrow" w:eastAsia="Arial Narrow" w:hAnsi="Arial Narrow" w:cs="Arial Narrow"/>
          <w:kern w:val="0"/>
          <w14:ligatures w14:val="none"/>
        </w:rPr>
        <w:t>29571, Código de Protección y Defensa del Consumidor</w:t>
      </w:r>
      <w:r w:rsidRPr="00807883">
        <w:rPr>
          <w:rFonts w:ascii="Arial Narrow" w:eastAsia="Arial Narrow" w:hAnsi="Arial Narrow" w:cs="Arial Narrow"/>
          <w:kern w:val="0"/>
          <w14:ligatures w14:val="none"/>
        </w:rPr>
        <w:t xml:space="preserve">, en tanto </w:t>
      </w:r>
      <w:r w:rsidR="00704813" w:rsidRPr="00807883">
        <w:rPr>
          <w:rFonts w:ascii="Arial Narrow" w:eastAsia="Arial Narrow" w:hAnsi="Arial Narrow" w:cs="Arial Narrow"/>
          <w:kern w:val="0"/>
          <w14:ligatures w14:val="none"/>
        </w:rPr>
        <w:t xml:space="preserve">la compañía aseguradora </w:t>
      </w:r>
      <w:r w:rsidRPr="00807883">
        <w:rPr>
          <w:rFonts w:ascii="Arial Narrow" w:eastAsia="Arial Narrow" w:hAnsi="Arial Narrow" w:cs="Arial Narrow"/>
          <w:kern w:val="0"/>
          <w14:ligatures w14:val="none"/>
        </w:rPr>
        <w:t xml:space="preserve">habría informado de manera </w:t>
      </w:r>
      <w:r w:rsidR="006C67C0" w:rsidRPr="00807883">
        <w:rPr>
          <w:rFonts w:ascii="Arial Narrow" w:eastAsia="Arial Narrow" w:hAnsi="Arial Narrow" w:cs="Arial Narrow"/>
          <w:kern w:val="0"/>
          <w14:ligatures w14:val="none"/>
        </w:rPr>
        <w:t>no oportuna</w:t>
      </w:r>
      <w:r w:rsidRPr="00807883">
        <w:rPr>
          <w:rFonts w:ascii="Arial Narrow" w:eastAsia="Arial Narrow" w:hAnsi="Arial Narrow" w:cs="Arial Narrow"/>
          <w:kern w:val="0"/>
          <w14:ligatures w14:val="none"/>
        </w:rPr>
        <w:t xml:space="preserve"> el 7 de octubre del 2025 que </w:t>
      </w:r>
      <w:r w:rsidR="00B531F1" w:rsidRPr="00807883">
        <w:rPr>
          <w:rFonts w:ascii="Arial Narrow" w:eastAsia="Arial Narrow" w:hAnsi="Arial Narrow" w:cs="Arial Narrow"/>
          <w:kern w:val="0"/>
          <w14:ligatures w14:val="none"/>
        </w:rPr>
        <w:t xml:space="preserve">la </w:t>
      </w:r>
      <w:r w:rsidR="00B531F1" w:rsidRPr="00807883">
        <w:rPr>
          <w:rFonts w:ascii="Arial Narrow" w:eastAsia="Times New Roman" w:hAnsi="Arial Narrow" w:cs="Arial"/>
          <w:kern w:val="0"/>
          <w:lang w:val="es-ES" w:eastAsia="es-ES"/>
          <w14:ligatures w14:val="none"/>
        </w:rPr>
        <w:t>Póliza V-1643013 del Seguro de Vida</w:t>
      </w:r>
      <w:r w:rsidR="00B531F1" w:rsidRPr="00807883">
        <w:rPr>
          <w:rFonts w:ascii="Arial Narrow" w:eastAsia="Arial Narrow" w:hAnsi="Arial Narrow" w:cs="Arial Narrow"/>
          <w:kern w:val="0"/>
          <w14:ligatures w14:val="none"/>
        </w:rPr>
        <w:t xml:space="preserve"> </w:t>
      </w:r>
      <w:r w:rsidRPr="00807883">
        <w:rPr>
          <w:rFonts w:ascii="Arial Narrow" w:eastAsia="Arial Narrow" w:hAnsi="Arial Narrow" w:cs="Arial Narrow"/>
          <w:kern w:val="0"/>
          <w14:ligatures w14:val="none"/>
        </w:rPr>
        <w:t xml:space="preserve">se resolvía automáticamente por fallecimiento </w:t>
      </w:r>
      <w:r w:rsidR="007431A7" w:rsidRPr="00807883">
        <w:rPr>
          <w:rFonts w:ascii="Arial Narrow" w:eastAsia="Arial Narrow" w:hAnsi="Arial Narrow" w:cs="Arial Narrow"/>
          <w:kern w:val="0"/>
          <w14:ligatures w14:val="none"/>
        </w:rPr>
        <w:t>del</w:t>
      </w:r>
      <w:r w:rsidRPr="00807883">
        <w:rPr>
          <w:rFonts w:ascii="Arial Narrow" w:eastAsia="Arial Narrow" w:hAnsi="Arial Narrow" w:cs="Arial Narrow"/>
          <w:kern w:val="0"/>
          <w14:ligatures w14:val="none"/>
        </w:rPr>
        <w:t xml:space="preserve"> contratante y asegurado, pese a que </w:t>
      </w:r>
      <w:r w:rsidR="007431A7" w:rsidRPr="00807883">
        <w:rPr>
          <w:rFonts w:ascii="Arial Narrow" w:eastAsia="Times New Roman" w:hAnsi="Arial Narrow" w:cs="Arial"/>
          <w:kern w:val="0"/>
          <w:lang w:eastAsia="es-ES"/>
          <w14:ligatures w14:val="none"/>
        </w:rPr>
        <w:t>el 27 de junio del 2025 se le había informado de</w:t>
      </w:r>
      <w:r w:rsidRPr="00807883">
        <w:rPr>
          <w:rFonts w:ascii="Arial Narrow" w:eastAsia="Arial Narrow" w:hAnsi="Arial Narrow" w:cs="Arial Narrow"/>
          <w:kern w:val="0"/>
          <w14:ligatures w14:val="none"/>
        </w:rPr>
        <w:t xml:space="preserve"> la posibilidad de gestionar el cambio de titularidad.</w:t>
      </w:r>
    </w:p>
    <w:p w14:paraId="0DC04863" w14:textId="77777777" w:rsidR="00704813" w:rsidRPr="00807883" w:rsidRDefault="00704813" w:rsidP="00814AC1">
      <w:pPr>
        <w:spacing w:after="0" w:line="240" w:lineRule="auto"/>
        <w:jc w:val="both"/>
        <w:rPr>
          <w:rFonts w:ascii="Arial Narrow" w:eastAsia="Arial Narrow" w:hAnsi="Arial Narrow" w:cs="Arial Narrow"/>
          <w:kern w:val="0"/>
          <w14:ligatures w14:val="none"/>
        </w:rPr>
      </w:pPr>
    </w:p>
    <w:p w14:paraId="29C22D45" w14:textId="5578FD2C" w:rsidR="00745B0D" w:rsidRPr="00807883" w:rsidRDefault="00745B0D" w:rsidP="00745B0D">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807883">
        <w:rPr>
          <w:rFonts w:ascii="Arial Narrow" w:eastAsia="Arial Narrow" w:hAnsi="Arial Narrow" w:cs="Arial Narrow"/>
          <w:kern w:val="0"/>
          <w14:ligatures w14:val="none"/>
        </w:rPr>
        <w:t xml:space="preserve">Presunta </w:t>
      </w:r>
      <w:r w:rsidR="00704813" w:rsidRPr="00807883">
        <w:rPr>
          <w:rFonts w:ascii="Arial Narrow" w:eastAsia="Arial Narrow" w:hAnsi="Arial Narrow" w:cs="Arial Narrow"/>
          <w:kern w:val="0"/>
          <w14:ligatures w14:val="none"/>
        </w:rPr>
        <w:t>infracción al numeral 88.1 del artículo 88 de la Ley 29571, Código de Protección y Defensa del Consumidor</w:t>
      </w:r>
      <w:r w:rsidRPr="00807883">
        <w:rPr>
          <w:rFonts w:ascii="Arial Narrow" w:eastAsia="Arial Narrow" w:hAnsi="Arial Narrow" w:cs="Arial Narrow"/>
          <w:kern w:val="0"/>
          <w14:ligatures w14:val="none"/>
        </w:rPr>
        <w:t xml:space="preserve">, en tanto </w:t>
      </w:r>
      <w:r w:rsidR="00704813" w:rsidRPr="00807883">
        <w:rPr>
          <w:rFonts w:ascii="Arial Narrow" w:eastAsia="Arial Narrow" w:hAnsi="Arial Narrow" w:cs="Arial Narrow"/>
          <w:kern w:val="0"/>
          <w14:ligatures w14:val="none"/>
        </w:rPr>
        <w:t xml:space="preserve">la compañía aseguradora </w:t>
      </w:r>
      <w:r w:rsidR="00B531F1" w:rsidRPr="00807883">
        <w:rPr>
          <w:rFonts w:ascii="Arial Narrow" w:eastAsia="Arial Narrow" w:hAnsi="Arial Narrow" w:cs="Arial Narrow"/>
          <w:kern w:val="0"/>
          <w14:ligatures w14:val="none"/>
        </w:rPr>
        <w:t xml:space="preserve">habría brindado una respuesta inadecuada al reclamo presentado por el denunciante el </w:t>
      </w:r>
      <w:r w:rsidRPr="00807883">
        <w:rPr>
          <w:rFonts w:ascii="Arial Narrow" w:eastAsia="Arial Narrow" w:hAnsi="Arial Narrow" w:cs="Arial Narrow"/>
          <w:kern w:val="0"/>
          <w14:ligatures w14:val="none"/>
        </w:rPr>
        <w:t>3 de octubre del 2025.</w:t>
      </w:r>
    </w:p>
    <w:bookmarkEnd w:id="23"/>
    <w:bookmarkEnd w:id="24"/>
    <w:p w14:paraId="042B3F54" w14:textId="777BBF33" w:rsidR="00CA59A2" w:rsidRPr="00807883" w:rsidRDefault="00CA59A2" w:rsidP="00327F5B">
      <w:pPr>
        <w:spacing w:after="0" w:line="240" w:lineRule="auto"/>
        <w:jc w:val="both"/>
        <w:rPr>
          <w:rFonts w:ascii="Arial Narrow" w:eastAsia="Arial Narrow" w:hAnsi="Arial Narrow" w:cs="Arial Narrow"/>
          <w:kern w:val="0"/>
          <w14:ligatures w14:val="none"/>
        </w:rPr>
      </w:pPr>
    </w:p>
    <w:p w14:paraId="0A292C9F" w14:textId="3A391B16" w:rsidR="00CA59A2" w:rsidRPr="00807883" w:rsidRDefault="00CA59A2" w:rsidP="00327F5B">
      <w:pPr>
        <w:spacing w:line="240" w:lineRule="auto"/>
        <w:contextualSpacing/>
        <w:jc w:val="both"/>
        <w:rPr>
          <w:rFonts w:ascii="Arial Narrow" w:eastAsia="Calibri" w:hAnsi="Arial Narrow" w:cs="Arial"/>
          <w:kern w:val="0"/>
          <w14:ligatures w14:val="none"/>
        </w:rPr>
      </w:pPr>
      <w:r w:rsidRPr="00807883">
        <w:rPr>
          <w:rFonts w:ascii="Arial Narrow" w:eastAsia="Arial Narrow" w:hAnsi="Arial Narrow" w:cs="Arial Narrow"/>
          <w:b/>
          <w:kern w:val="0"/>
          <w:lang w:eastAsia="es-PE"/>
          <w14:ligatures w14:val="none"/>
        </w:rPr>
        <w:t>SEGUNDO:</w:t>
      </w:r>
      <w:r w:rsidRPr="00807883">
        <w:rPr>
          <w:rFonts w:ascii="Arial Narrow" w:eastAsia="Arial Narrow" w:hAnsi="Arial Narrow" w:cs="Arial Narrow"/>
          <w:kern w:val="0"/>
          <w:lang w:eastAsia="es-PE"/>
          <w14:ligatures w14:val="none"/>
        </w:rPr>
        <w:t xml:space="preserve"> tener por ofrecidos los medios probatorios presentados en el escrito de denuncia </w:t>
      </w:r>
      <w:r w:rsidRPr="00807883">
        <w:rPr>
          <w:rFonts w:ascii="Arial Narrow" w:eastAsia="Times New Roman" w:hAnsi="Arial Narrow" w:cs="Arial"/>
          <w:kern w:val="0"/>
          <w:lang w:val="es-ES" w:eastAsia="es-ES"/>
          <w14:ligatures w14:val="none"/>
        </w:rPr>
        <w:t xml:space="preserve">del </w:t>
      </w:r>
      <w:r w:rsidR="008510C8" w:rsidRPr="00807883">
        <w:rPr>
          <w:rFonts w:ascii="Arial Narrow" w:eastAsia="Times New Roman" w:hAnsi="Arial Narrow" w:cs="Arial"/>
          <w:kern w:val="0"/>
          <w:lang w:val="es-ES" w:eastAsia="es-ES"/>
          <w14:ligatures w14:val="none"/>
        </w:rPr>
        <w:t>2 de febrero de 2026</w:t>
      </w:r>
      <w:r w:rsidRPr="00807883">
        <w:rPr>
          <w:rFonts w:ascii="Arial Narrow" w:eastAsia="Calibri" w:hAnsi="Arial Narrow" w:cs="Arial"/>
          <w:kern w:val="0"/>
          <w14:ligatures w14:val="none"/>
        </w:rPr>
        <w:t>.</w:t>
      </w:r>
    </w:p>
    <w:p w14:paraId="68A17E97" w14:textId="77777777" w:rsidR="00CA59A2" w:rsidRPr="00807883" w:rsidRDefault="00CA59A2" w:rsidP="00327F5B">
      <w:pPr>
        <w:spacing w:line="240" w:lineRule="auto"/>
        <w:contextualSpacing/>
        <w:jc w:val="both"/>
        <w:rPr>
          <w:rFonts w:ascii="Arial Narrow" w:eastAsia="Times New Roman" w:hAnsi="Arial Narrow" w:cs="Times New Roman"/>
          <w:kern w:val="0"/>
          <w:lang w:eastAsia="es-PE"/>
          <w14:ligatures w14:val="none"/>
        </w:rPr>
      </w:pPr>
    </w:p>
    <w:p w14:paraId="168254DA" w14:textId="3AFB898B" w:rsidR="00CA59A2" w:rsidRPr="00807883" w:rsidRDefault="00CA59A2" w:rsidP="00327F5B">
      <w:pPr>
        <w:spacing w:after="0" w:line="240" w:lineRule="auto"/>
        <w:jc w:val="both"/>
        <w:rPr>
          <w:rFonts w:ascii="Arial Narrow" w:eastAsia="Arial Narrow" w:hAnsi="Arial Narrow" w:cs="Arial Narrow"/>
          <w:kern w:val="0"/>
          <w:lang w:eastAsia="es-PE"/>
          <w14:ligatures w14:val="none"/>
        </w:rPr>
      </w:pPr>
      <w:r w:rsidRPr="00807883">
        <w:rPr>
          <w:rFonts w:ascii="Arial Narrow" w:eastAsia="Arial Narrow" w:hAnsi="Arial Narrow" w:cs="Arial Narrow"/>
          <w:b/>
          <w:kern w:val="0"/>
          <w:lang w:eastAsia="es-PE"/>
          <w14:ligatures w14:val="none"/>
        </w:rPr>
        <w:t xml:space="preserve">TERCERO: </w:t>
      </w:r>
      <w:r w:rsidRPr="00807883">
        <w:rPr>
          <w:rFonts w:ascii="Arial Narrow" w:eastAsia="Arial Narrow" w:hAnsi="Arial Narrow" w:cs="Arial Narrow"/>
          <w:kern w:val="0"/>
          <w:lang w:eastAsia="es-PE"/>
          <w14:ligatures w14:val="none"/>
        </w:rPr>
        <w:t xml:space="preserve">requerir a </w:t>
      </w:r>
      <w:r w:rsidR="00827693" w:rsidRPr="00807883">
        <w:rPr>
          <w:rFonts w:ascii="Arial Narrow" w:eastAsia="Times New Roman" w:hAnsi="Arial Narrow" w:cs="Times New Roman"/>
          <w:kern w:val="0"/>
          <w:shd w:val="clear" w:color="auto" w:fill="FFFFFF"/>
          <w:lang w:eastAsia="es-PE"/>
          <w14:ligatures w14:val="none"/>
        </w:rPr>
        <w:t xml:space="preserve">Rímac Seguros y Reaseguros S.A. </w:t>
      </w:r>
      <w:r w:rsidRPr="00807883">
        <w:rPr>
          <w:rFonts w:ascii="Arial Narrow" w:eastAsia="Arial Narrow" w:hAnsi="Arial Narrow" w:cs="Arial Narrow"/>
          <w:kern w:val="0"/>
          <w:lang w:eastAsia="es-PE"/>
          <w14:ligatures w14:val="none"/>
        </w:rPr>
        <w:t>que cumpla con lo siguiente:</w:t>
      </w:r>
    </w:p>
    <w:p w14:paraId="20FDFB8D" w14:textId="77777777" w:rsidR="00CA59A2" w:rsidRPr="00807883" w:rsidRDefault="00CA59A2" w:rsidP="00327F5B">
      <w:pPr>
        <w:spacing w:after="0" w:line="240" w:lineRule="auto"/>
        <w:jc w:val="both"/>
        <w:rPr>
          <w:rFonts w:ascii="Arial Narrow" w:eastAsia="Times New Roman" w:hAnsi="Arial Narrow" w:cs="Times New Roman"/>
          <w:kern w:val="0"/>
          <w:lang w:eastAsia="es-PE"/>
          <w14:ligatures w14:val="none"/>
        </w:rPr>
      </w:pPr>
    </w:p>
    <w:p w14:paraId="4AA80738" w14:textId="77777777" w:rsidR="00CA59A2" w:rsidRPr="00807883" w:rsidRDefault="00CA59A2" w:rsidP="00327F5B">
      <w:pPr>
        <w:numPr>
          <w:ilvl w:val="0"/>
          <w:numId w:val="3"/>
        </w:numPr>
        <w:spacing w:after="0" w:line="240" w:lineRule="auto"/>
        <w:ind w:left="567" w:hanging="567"/>
        <w:jc w:val="both"/>
        <w:rPr>
          <w:rFonts w:ascii="Arial Narrow" w:eastAsia="Arial Narrow" w:hAnsi="Arial Narrow" w:cs="Arial Narrow"/>
          <w:kern w:val="0"/>
          <w:lang w:eastAsia="es-PE"/>
          <w14:ligatures w14:val="none"/>
        </w:rPr>
      </w:pPr>
      <w:r w:rsidRPr="00807883">
        <w:rPr>
          <w:rFonts w:ascii="Arial Narrow" w:eastAsia="Arial Narrow" w:hAnsi="Arial Narrow" w:cs="Arial Narrow"/>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807883" w:rsidRDefault="00CA59A2" w:rsidP="00327F5B">
      <w:pPr>
        <w:numPr>
          <w:ilvl w:val="0"/>
          <w:numId w:val="3"/>
        </w:numPr>
        <w:spacing w:after="0" w:line="240" w:lineRule="auto"/>
        <w:ind w:left="567" w:hanging="567"/>
        <w:jc w:val="both"/>
        <w:rPr>
          <w:rFonts w:ascii="Arial Narrow" w:eastAsia="Arial Narrow" w:hAnsi="Arial Narrow" w:cs="Arial Narrow"/>
          <w:kern w:val="0"/>
          <w:lang w:eastAsia="es-PE"/>
          <w14:ligatures w14:val="none"/>
        </w:rPr>
      </w:pPr>
      <w:r w:rsidRPr="00807883">
        <w:rPr>
          <w:rFonts w:ascii="Arial Narrow" w:eastAsia="Arial Narrow" w:hAnsi="Arial Narrow" w:cs="Arial Narrow"/>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807883" w:rsidRDefault="00CA59A2" w:rsidP="00327F5B">
      <w:pPr>
        <w:numPr>
          <w:ilvl w:val="0"/>
          <w:numId w:val="3"/>
        </w:numPr>
        <w:spacing w:after="0" w:line="240" w:lineRule="auto"/>
        <w:ind w:left="567" w:hanging="567"/>
        <w:jc w:val="both"/>
        <w:rPr>
          <w:rFonts w:ascii="Arial Narrow" w:eastAsia="Arial Narrow" w:hAnsi="Arial Narrow" w:cs="Arial Narrow"/>
          <w:kern w:val="0"/>
          <w:lang w:eastAsia="es-PE"/>
          <w14:ligatures w14:val="none"/>
        </w:rPr>
      </w:pPr>
      <w:r w:rsidRPr="00807883">
        <w:rPr>
          <w:rFonts w:ascii="Arial Narrow" w:eastAsia="Arial Narrow" w:hAnsi="Arial Narrow" w:cs="Arial Narrow"/>
          <w:kern w:val="0"/>
          <w:lang w:eastAsia="es-PE"/>
          <w14:ligatures w14:val="none"/>
        </w:rPr>
        <w:t>consignar el Número de Registro Único de Contribuyentes (RUC); y,</w:t>
      </w:r>
    </w:p>
    <w:p w14:paraId="19E4DFA1" w14:textId="77777777" w:rsidR="00CA59A2" w:rsidRPr="00807883"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807883">
        <w:rPr>
          <w:rFonts w:ascii="Arial Narrow" w:eastAsia="Arial Narrow" w:hAnsi="Arial Narrow" w:cs="Arial Narrow"/>
          <w:kern w:val="0"/>
          <w:lang w:eastAsia="es-PE"/>
          <w14:ligatures w14:val="none"/>
        </w:rPr>
        <w:t>fijar domicilio procesal para el procedimiento, de conformidad con el numeral 1 del artículo 442</w:t>
      </w:r>
      <w:r w:rsidRPr="00807883">
        <w:rPr>
          <w:rFonts w:ascii="Arial Narrow" w:eastAsia="Times New Roman" w:hAnsi="Arial Narrow" w:cs="Segoe UI"/>
          <w:kern w:val="0"/>
          <w:lang w:eastAsia="es-PE"/>
          <w14:ligatures w14:val="none"/>
        </w:rPr>
        <w:t/>
      </w:r>
      <w:r w:rsidRPr="00807883">
        <w:rPr>
          <w:rFonts w:ascii="Arial Narrow" w:eastAsia="Arial Narrow" w:hAnsi="Arial Narrow" w:cs="Arial Narrow"/>
          <w:kern w:val="0"/>
          <w:lang w:eastAsia="es-PE"/>
          <w14:ligatures w14:val="none"/>
        </w:rPr>
        <w:t xml:space="preserve"> del Código Procesal Civil. </w:t>
      </w:r>
      <w:r w:rsidRPr="00807883">
        <w:rPr>
          <w:rFonts w:ascii="Arial Narrow" w:eastAsia="Calibri" w:hAnsi="Arial Narrow" w:cs="Arial"/>
          <w:kern w:val="0"/>
          <w14:ligatures w14:val="none"/>
        </w:rPr>
        <w:t>Para ello podrá señalar domicilio físico o una dirección electrónica a la que pueda remitirse las notificaciones</w:t>
      </w:r>
      <w:r w:rsidRPr="00807883">
        <w:rPr>
          <w:rFonts w:ascii="Arial Narrow" w:eastAsia="Arial" w:hAnsi="Arial Narrow" w:cs="Arial"/>
          <w:kern w:val="0"/>
          <w:lang w:val="es"/>
          <w14:ligatures w14:val="none"/>
        </w:rPr>
        <w:t>;</w:t>
      </w:r>
    </w:p>
    <w:p w14:paraId="7C63E340" w14:textId="77777777" w:rsidR="00CA59A2" w:rsidRPr="00807883"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807883">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807883">
        <w:rPr>
          <w:rFonts w:ascii="Arial Narrow" w:eastAsia="Calibri" w:hAnsi="Arial Narrow" w:cs="Arial"/>
          <w:kern w:val="0"/>
          <w:vertAlign w:val="superscript"/>
          <w14:ligatures w14:val="none"/>
        </w:rPr>
        <w:footnoteReference w:id="7"/>
      </w:r>
      <w:r w:rsidRPr="00807883">
        <w:rPr>
          <w:rFonts w:ascii="Arial Narrow" w:eastAsia="Calibri" w:hAnsi="Arial Narrow" w:cs="Arial"/>
          <w:kern w:val="0"/>
          <w14:ligatures w14:val="none"/>
        </w:rPr>
        <w:t>. Ello, a fin de que la Comisión pueda meritar dicha documentación, conforme lo establece el artículo 110</w:t>
      </w:r>
      <w:r w:rsidRPr="00807883">
        <w:rPr>
          <w:rFonts w:ascii="Arial Narrow" w:eastAsia="Times New Roman" w:hAnsi="Arial Narrow" w:cs="Segoe UI"/>
          <w:kern w:val="0"/>
          <w:lang w:eastAsia="es-PE"/>
          <w14:ligatures w14:val="none"/>
        </w:rPr>
        <w:t/>
      </w:r>
      <w:r w:rsidRPr="00807883">
        <w:rPr>
          <w:rFonts w:ascii="Arial Narrow" w:eastAsia="Calibri" w:hAnsi="Arial Narrow" w:cs="Arial"/>
          <w:kern w:val="0"/>
          <w14:ligatures w14:val="none"/>
        </w:rPr>
        <w:t xml:space="preserve"> del </w:t>
      </w:r>
      <w:r w:rsidRPr="00807883">
        <w:rPr>
          <w:rFonts w:ascii="Arial Narrow" w:eastAsia="Calibri" w:hAnsi="Arial Narrow" w:cs="Arial"/>
          <w:spacing w:val="-2"/>
          <w:kern w:val="0"/>
          <w14:ligatures w14:val="none"/>
        </w:rPr>
        <w:t>Código</w:t>
      </w:r>
      <w:r w:rsidRPr="00807883">
        <w:rPr>
          <w:rFonts w:ascii="Arial Narrow" w:eastAsia="Calibri" w:hAnsi="Arial Narrow" w:cs="Arial"/>
          <w:spacing w:val="-2"/>
          <w:kern w:val="0"/>
          <w:vertAlign w:val="superscript"/>
          <w14:ligatures w14:val="none"/>
        </w:rPr>
        <w:footnoteReference w:id="8"/>
      </w:r>
      <w:r w:rsidRPr="00807883">
        <w:rPr>
          <w:rFonts w:ascii="Arial Narrow" w:eastAsia="Calibri" w:hAnsi="Arial Narrow" w:cs="Arial"/>
          <w:spacing w:val="-2"/>
          <w:kern w:val="0"/>
          <w14:ligatures w14:val="none"/>
        </w:rPr>
        <w:t>.</w:t>
      </w:r>
    </w:p>
    <w:p w14:paraId="1F11FE32" w14:textId="77777777" w:rsidR="00CA59A2" w:rsidRPr="00807883" w:rsidRDefault="00CA59A2" w:rsidP="00327F5B">
      <w:pPr>
        <w:spacing w:after="0" w:line="240" w:lineRule="auto"/>
        <w:ind w:left="567"/>
        <w:jc w:val="both"/>
        <w:rPr>
          <w:rFonts w:ascii="Arial Narrow" w:eastAsia="Arial Narrow" w:hAnsi="Arial Narrow" w:cs="Arial Narrow"/>
          <w:kern w:val="0"/>
          <w:lang w:eastAsia="es-PE"/>
          <w14:ligatures w14:val="none"/>
        </w:rPr>
      </w:pPr>
    </w:p>
    <w:p w14:paraId="10518607" w14:textId="6AA161E1" w:rsidR="00CA59A2" w:rsidRPr="00807883" w:rsidRDefault="00CA59A2" w:rsidP="00327F5B">
      <w:pPr>
        <w:spacing w:after="0" w:line="240" w:lineRule="auto"/>
        <w:jc w:val="both"/>
        <w:rPr>
          <w:rFonts w:ascii="Arial Narrow" w:eastAsia="Arial Narrow" w:hAnsi="Arial Narrow" w:cs="Arial Narrow"/>
          <w:kern w:val="0"/>
          <w:lang w:eastAsia="es-PE"/>
          <w14:ligatures w14:val="none"/>
        </w:rPr>
      </w:pPr>
      <w:r w:rsidRPr="00807883">
        <w:rPr>
          <w:rFonts w:ascii="Arial Narrow" w:eastAsia="Arial Narrow" w:hAnsi="Arial Narrow" w:cs="Arial Narrow"/>
          <w:b/>
          <w:kern w:val="0"/>
          <w:lang w:eastAsia="es-PE"/>
          <w14:ligatures w14:val="none"/>
        </w:rPr>
        <w:t xml:space="preserve">CUARTO: </w:t>
      </w:r>
      <w:r w:rsidRPr="00807883">
        <w:rPr>
          <w:rFonts w:ascii="Arial Narrow" w:eastAsia="Arial Narrow" w:hAnsi="Arial Narrow" w:cs="Arial Narrow"/>
          <w:kern w:val="0"/>
          <w:lang w:eastAsia="es-PE"/>
          <w14:ligatures w14:val="none"/>
        </w:rPr>
        <w:t xml:space="preserve">correr traslado de la denuncia interpuesta </w:t>
      </w:r>
      <w:r w:rsidRPr="00807883">
        <w:rPr>
          <w:rFonts w:ascii="Arial Narrow" w:eastAsia="Times New Roman" w:hAnsi="Arial Narrow" w:cs="Arial"/>
          <w:kern w:val="0"/>
          <w:lang w:val="es-ES" w:eastAsia="es-ES"/>
          <w14:ligatures w14:val="none"/>
        </w:rPr>
        <w:t xml:space="preserve">el </w:t>
      </w:r>
      <w:r w:rsidR="00827693" w:rsidRPr="00807883">
        <w:rPr>
          <w:rFonts w:ascii="Arial Narrow" w:eastAsia="Times New Roman" w:hAnsi="Arial Narrow" w:cs="Arial"/>
          <w:kern w:val="0"/>
          <w:lang w:val="es-ES" w:eastAsia="es-ES"/>
          <w14:ligatures w14:val="none"/>
        </w:rPr>
        <w:t>2 de febrero de 2026</w:t>
      </w:r>
      <w:r w:rsidRPr="00807883">
        <w:rPr>
          <w:rFonts w:ascii="Arial Narrow" w:eastAsia="Calibri" w:hAnsi="Arial Narrow" w:cs="Arial"/>
          <w:kern w:val="0"/>
          <w14:ligatures w14:val="none"/>
        </w:rPr>
        <w:t xml:space="preserve">, </w:t>
      </w:r>
      <w:r w:rsidRPr="00807883">
        <w:rPr>
          <w:rFonts w:ascii="Arial Narrow" w:eastAsia="Arial Narrow" w:hAnsi="Arial Narrow" w:cs="Arial Narrow"/>
          <w:kern w:val="0"/>
          <w:lang w:eastAsia="es-PE"/>
          <w14:ligatures w14:val="none"/>
        </w:rPr>
        <w:t>a</w:t>
      </w:r>
      <w:r w:rsidRPr="00807883">
        <w:rPr>
          <w:rFonts w:ascii="Arial Narrow" w:eastAsia="Times New Roman" w:hAnsi="Arial Narrow" w:cs="Times New Roman"/>
          <w:kern w:val="0"/>
          <w:shd w:val="clear" w:color="auto" w:fill="FFFFFF"/>
          <w:lang w:eastAsia="es-PE"/>
          <w14:ligatures w14:val="none"/>
        </w:rPr>
        <w:t xml:space="preserve"> </w:t>
      </w:r>
      <w:r w:rsidR="00827693" w:rsidRPr="00807883">
        <w:rPr>
          <w:rFonts w:ascii="Arial Narrow" w:eastAsia="Times New Roman" w:hAnsi="Arial Narrow" w:cs="Times New Roman"/>
          <w:kern w:val="0"/>
          <w:shd w:val="clear" w:color="auto" w:fill="FFFFFF"/>
          <w:lang w:eastAsia="es-PE"/>
          <w14:ligatures w14:val="none"/>
        </w:rPr>
        <w:t>Rímac Seguros y Reaseguros S.A.</w:t>
      </w:r>
      <w:r w:rsidRPr="00807883">
        <w:rPr>
          <w:rFonts w:ascii="Arial Narrow" w:eastAsia="Arial Narrow" w:hAnsi="Arial Narrow" w:cs="Arial Narrow"/>
          <w:kern w:val="0"/>
          <w:lang w:eastAsia="es-PE"/>
          <w14:ligatures w14:val="none"/>
        </w:rPr>
        <w:t>, para que, de conformidad con lo dispuesto por el artículo 26</w:t>
      </w:r>
      <w:r w:rsidRPr="00807883">
        <w:rPr>
          <w:rFonts w:ascii="Arial Narrow" w:eastAsia="Times New Roman" w:hAnsi="Arial Narrow" w:cs="Segoe UI"/>
          <w:kern w:val="0"/>
          <w:lang w:eastAsia="es-PE"/>
          <w14:ligatures w14:val="none"/>
        </w:rPr>
        <w:t/>
      </w:r>
      <w:r w:rsidRPr="00807883">
        <w:rPr>
          <w:rFonts w:ascii="Arial Narrow" w:eastAsia="Arial Narrow" w:hAnsi="Arial Narrow" w:cs="Arial Narrow"/>
          <w:kern w:val="0"/>
          <w:lang w:eastAsia="es-PE"/>
          <w14:ligatures w14:val="none"/>
        </w:rPr>
        <w:t xml:space="preserve"> de la Ley sobre Facultades, </w:t>
      </w:r>
      <w:r w:rsidRPr="00807883">
        <w:rPr>
          <w:rFonts w:ascii="Arial Narrow" w:eastAsia="Arial Narrow" w:hAnsi="Arial Narrow" w:cs="Arial Narrow"/>
          <w:kern w:val="0"/>
          <w:lang w:eastAsia="es-PE"/>
          <w14:ligatures w14:val="none"/>
        </w:rPr>
        <w:lastRenderedPageBreak/>
        <w:t xml:space="preserve">Normas y Organización del Indecopi, aprobada por Decreto Legislativo 807, presente sus descargos en un plazo no mayor de cinco (5) días hábiles contados desde la notificación. </w:t>
      </w:r>
    </w:p>
    <w:p w14:paraId="228F876C" w14:textId="77777777" w:rsidR="00CA59A2" w:rsidRPr="00807883" w:rsidRDefault="00CA59A2" w:rsidP="00327F5B">
      <w:pPr>
        <w:spacing w:after="0" w:line="240" w:lineRule="auto"/>
        <w:jc w:val="both"/>
        <w:rPr>
          <w:rFonts w:ascii="Arial Narrow" w:eastAsia="Arial Narrow" w:hAnsi="Arial Narrow" w:cs="Arial Narrow"/>
          <w:kern w:val="0"/>
          <w:lang w:eastAsia="es-PE"/>
          <w14:ligatures w14:val="none"/>
        </w:rPr>
      </w:pPr>
    </w:p>
    <w:p w14:paraId="774AFBA5" w14:textId="182EB8C3" w:rsidR="00CA59A2" w:rsidRPr="00807883" w:rsidRDefault="00CA59A2" w:rsidP="00327F5B">
      <w:pPr>
        <w:spacing w:after="0" w:line="240" w:lineRule="auto"/>
        <w:jc w:val="both"/>
        <w:rPr>
          <w:rFonts w:ascii="Arial Narrow" w:eastAsia="Times New Roman" w:hAnsi="Arial Narrow" w:cs="Arial"/>
          <w:kern w:val="0"/>
          <w:lang w:val="es-ES" w:eastAsia="es-ES"/>
          <w14:ligatures w14:val="none"/>
        </w:rPr>
      </w:pPr>
      <w:r w:rsidRPr="00807883">
        <w:rPr>
          <w:rFonts w:ascii="Arial Narrow" w:eastAsia="Arial Narrow" w:hAnsi="Arial Narrow" w:cs="Arial Narrow"/>
          <w:b/>
          <w:kern w:val="0"/>
          <w:lang w:eastAsia="es-PE"/>
          <w14:ligatures w14:val="none"/>
        </w:rPr>
        <w:t xml:space="preserve">QUINTO: </w:t>
      </w:r>
      <w:bookmarkStart w:id="25" w:name="_Hlk188286813"/>
      <w:r w:rsidRPr="00807883">
        <w:rPr>
          <w:rFonts w:ascii="Arial Narrow" w:eastAsia="Times New Roman" w:hAnsi="Arial Narrow" w:cs="Arial"/>
          <w:kern w:val="0"/>
          <w:lang w:eastAsia="es-ES"/>
          <w14:ligatures w14:val="none"/>
        </w:rPr>
        <w:t xml:space="preserve">requerir </w:t>
      </w:r>
      <w:r w:rsidRPr="00807883">
        <w:rPr>
          <w:rFonts w:ascii="Arial Narrow" w:eastAsia="Times New Roman" w:hAnsi="Arial Narrow" w:cs="Arial"/>
          <w:kern w:val="0"/>
          <w:lang w:val="es-ES" w:eastAsia="es-ES"/>
          <w14:ligatures w14:val="none"/>
        </w:rPr>
        <w:t xml:space="preserve">que, en un </w:t>
      </w:r>
      <w:r w:rsidRPr="00807883">
        <w:rPr>
          <w:rFonts w:ascii="Arial Narrow" w:eastAsia="Times New Roman" w:hAnsi="Arial Narrow" w:cs="Arial"/>
          <w:kern w:val="0"/>
          <w:lang w:eastAsia="es-ES"/>
          <w14:ligatures w14:val="none"/>
        </w:rPr>
        <w:t>plazo no mayor de cinco (5) días hábiles contado a partir del día siguiente de la notificación de la presente resolución</w:t>
      </w:r>
      <w:bookmarkEnd w:id="25"/>
      <w:r w:rsidRPr="00807883">
        <w:rPr>
          <w:rFonts w:ascii="Arial Narrow" w:eastAsia="Times New Roman" w:hAnsi="Arial Narrow" w:cs="Arial"/>
          <w:kern w:val="0"/>
          <w:lang w:eastAsia="es-ES"/>
          <w14:ligatures w14:val="none"/>
        </w:rPr>
        <w:t xml:space="preserve">, </w:t>
      </w:r>
      <w:bookmarkStart w:id="26" w:name="_Hlk188286828"/>
      <w:r w:rsidRPr="00807883">
        <w:rPr>
          <w:rFonts w:ascii="Arial Narrow" w:eastAsia="Times New Roman" w:hAnsi="Arial Narrow" w:cs="Times New Roman"/>
          <w:kern w:val="0"/>
          <w:shd w:val="clear" w:color="auto" w:fill="FFFFFF"/>
          <w:lang w:eastAsia="es-PE"/>
          <w14:ligatures w14:val="none"/>
        </w:rPr>
        <w:t>el proveedor denunciado</w:t>
      </w:r>
      <w:r w:rsidRPr="00807883">
        <w:rPr>
          <w:rFonts w:ascii="Arial Narrow" w:eastAsia="Times New Roman" w:hAnsi="Arial Narrow" w:cs="Arial"/>
          <w:kern w:val="0"/>
          <w:lang w:eastAsia="es-ES"/>
          <w14:ligatures w14:val="none"/>
        </w:rPr>
        <w:t xml:space="preserve"> </w:t>
      </w:r>
      <w:bookmarkEnd w:id="26"/>
      <w:r w:rsidRPr="00807883">
        <w:rPr>
          <w:rFonts w:ascii="Arial Narrow" w:eastAsia="Times New Roman" w:hAnsi="Arial Narrow" w:cs="Arial"/>
          <w:kern w:val="0"/>
          <w:lang w:val="es-ES" w:eastAsia="es-ES"/>
          <w14:ligatures w14:val="none"/>
        </w:rPr>
        <w:t xml:space="preserve">cumpla con: </w:t>
      </w:r>
      <w:r w:rsidR="00EE2F1D" w:rsidRPr="00807883">
        <w:rPr>
          <w:rFonts w:ascii="Arial Narrow" w:eastAsia="Times New Roman" w:hAnsi="Arial Narrow" w:cs="Arial"/>
          <w:kern w:val="0"/>
          <w:lang w:val="es-ES" w:eastAsia="es-ES"/>
          <w14:ligatures w14:val="none"/>
        </w:rPr>
        <w:t>(i) presentar una copia completa, legible y debidamente suscrita de la Póliza V-1643013 del Seguro de Vida, así como el cargo de remisión de la póliza; (ii) presentar los medios probatorios que acrediten que la negativa de otorgamiento de cobertura fue justificado; y, (iii) presentar todas las comunicaciones cursadas con la parte denunciante en virtud de los hechos materia de denuncia</w:t>
      </w:r>
      <w:r w:rsidRPr="00807883">
        <w:rPr>
          <w:rFonts w:ascii="Arial Narrow" w:eastAsia="Times New Roman" w:hAnsi="Arial Narrow" w:cs="Arial"/>
          <w:kern w:val="0"/>
          <w:lang w:val="es-ES" w:eastAsia="es-ES"/>
          <w14:ligatures w14:val="none"/>
        </w:rPr>
        <w:t>.</w:t>
      </w:r>
    </w:p>
    <w:p w14:paraId="12A4D8BD" w14:textId="77777777" w:rsidR="00CA59A2" w:rsidRPr="00807883" w:rsidRDefault="00CA59A2" w:rsidP="00327F5B">
      <w:pPr>
        <w:spacing w:after="0" w:line="240" w:lineRule="auto"/>
        <w:jc w:val="both"/>
        <w:rPr>
          <w:rFonts w:ascii="Arial Narrow" w:eastAsia="Arial Narrow" w:hAnsi="Arial Narrow" w:cs="Arial Narrow"/>
          <w:b/>
          <w:kern w:val="0"/>
          <w:lang w:val="es-ES" w:eastAsia="es-PE"/>
          <w14:ligatures w14:val="none"/>
        </w:rPr>
      </w:pPr>
    </w:p>
    <w:p w14:paraId="591B7E6F" w14:textId="77777777" w:rsidR="00CA59A2" w:rsidRPr="00807883" w:rsidRDefault="00CA59A2" w:rsidP="00327F5B">
      <w:pPr>
        <w:spacing w:after="0" w:line="240" w:lineRule="auto"/>
        <w:jc w:val="both"/>
        <w:rPr>
          <w:rFonts w:ascii="Arial Narrow" w:eastAsia="Arial Narrow" w:hAnsi="Arial Narrow" w:cs="Arial Narrow"/>
          <w:kern w:val="0"/>
          <w:lang w:eastAsia="es-PE"/>
          <w14:ligatures w14:val="none"/>
        </w:rPr>
      </w:pPr>
      <w:r w:rsidRPr="00807883">
        <w:rPr>
          <w:rFonts w:ascii="Arial Narrow" w:eastAsia="Arial Narrow" w:hAnsi="Arial Narrow" w:cs="Arial Narrow"/>
          <w:b/>
          <w:kern w:val="0"/>
          <w:lang w:eastAsia="es-PE"/>
          <w14:ligatures w14:val="none"/>
        </w:rPr>
        <w:t>SEXTO:</w:t>
      </w:r>
      <w:r w:rsidRPr="00807883">
        <w:rPr>
          <w:rFonts w:ascii="Arial Narrow" w:eastAsia="Arial Narrow" w:hAnsi="Arial Narrow" w:cs="Arial Narrow"/>
          <w:kern w:val="0"/>
          <w:lang w:eastAsia="es-PE"/>
          <w14:ligatures w14:val="none"/>
        </w:rPr>
        <w:t xml:space="preserve"> </w:t>
      </w:r>
      <w:bookmarkStart w:id="27" w:name="_Hlk188286915"/>
      <w:r w:rsidRPr="00807883">
        <w:rPr>
          <w:rFonts w:ascii="Arial Narrow" w:eastAsia="Arial Narrow" w:hAnsi="Arial Narrow" w:cs="Arial Narrow"/>
          <w:kern w:val="0"/>
          <w:lang w:eastAsia="es-PE"/>
          <w14:ligatures w14:val="none"/>
        </w:rPr>
        <w:t>informar a las partes que el artículo 110</w:t>
      </w:r>
      <w:r w:rsidRPr="00807883">
        <w:rPr>
          <w:rFonts w:ascii="Arial Narrow" w:eastAsia="Times New Roman" w:hAnsi="Arial Narrow" w:cs="Segoe UI"/>
          <w:kern w:val="0"/>
          <w:lang w:eastAsia="es-PE"/>
          <w14:ligatures w14:val="none"/>
        </w:rPr>
        <w:t/>
      </w:r>
      <w:r w:rsidRPr="00807883">
        <w:rPr>
          <w:rFonts w:ascii="Arial Narrow" w:eastAsia="Arial Narrow" w:hAnsi="Arial Narrow" w:cs="Arial Narrow"/>
          <w:kern w:val="0"/>
          <w:lang w:eastAsia="es-PE"/>
          <w14:ligatures w14:val="none"/>
        </w:rPr>
        <w:t xml:space="preserve"> de la Ley 29571, Código de Protección y Defensa del Consumidor</w:t>
      </w:r>
      <w:r w:rsidRPr="00807883">
        <w:rPr>
          <w:rFonts w:ascii="Arial Narrow" w:eastAsia="Arial Narrow" w:hAnsi="Arial Narrow" w:cs="Times New Roman"/>
          <w:kern w:val="0"/>
          <w:vertAlign w:val="superscript"/>
          <w:lang w:eastAsia="es-PE"/>
          <w14:ligatures w14:val="none"/>
        </w:rPr>
        <w:footnoteReference w:id="9"/>
      </w:r>
      <w:r w:rsidRPr="00807883">
        <w:rPr>
          <w:rFonts w:ascii="Arial Narrow" w:eastAsia="Arial Narrow" w:hAnsi="Arial Narrow" w:cs="Arial Narrow"/>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807883">
        <w:rPr>
          <w:rFonts w:ascii="Arial Narrow" w:eastAsia="Times New Roman" w:hAnsi="Arial Narrow" w:cs="Segoe UI"/>
          <w:kern w:val="0"/>
          <w:lang w:eastAsia="es-PE"/>
          <w14:ligatures w14:val="none"/>
        </w:rPr>
        <w:t/>
      </w:r>
      <w:r w:rsidRPr="00807883">
        <w:rPr>
          <w:rFonts w:ascii="Arial Narrow" w:eastAsia="Arial Narrow" w:hAnsi="Arial Narrow" w:cs="Arial Narrow"/>
          <w:kern w:val="0"/>
          <w:lang w:eastAsia="es-PE"/>
          <w14:ligatures w14:val="none"/>
        </w:rPr>
        <w:t>, 115</w:t>
      </w:r>
      <w:r w:rsidRPr="00807883">
        <w:rPr>
          <w:rFonts w:ascii="Arial Narrow" w:eastAsia="Times New Roman" w:hAnsi="Arial Narrow" w:cs="Segoe UI"/>
          <w:kern w:val="0"/>
          <w:lang w:eastAsia="es-PE"/>
          <w14:ligatures w14:val="none"/>
        </w:rPr>
        <w:t/>
      </w:r>
      <w:r w:rsidRPr="00807883">
        <w:rPr>
          <w:rFonts w:ascii="Arial Narrow" w:eastAsia="Arial Narrow" w:hAnsi="Arial Narrow" w:cs="Arial Narrow"/>
          <w:kern w:val="0"/>
          <w:lang w:eastAsia="es-PE"/>
          <w14:ligatures w14:val="none"/>
        </w:rPr>
        <w:t xml:space="preserve"> y 116</w:t>
      </w:r>
      <w:r w:rsidRPr="00807883">
        <w:rPr>
          <w:rFonts w:ascii="Arial Narrow" w:eastAsia="Times New Roman" w:hAnsi="Arial Narrow" w:cs="Segoe UI"/>
          <w:kern w:val="0"/>
          <w:lang w:eastAsia="es-PE"/>
          <w14:ligatures w14:val="none"/>
        </w:rPr>
        <w:t/>
      </w:r>
      <w:r w:rsidRPr="00807883">
        <w:rPr>
          <w:rFonts w:ascii="Arial Narrow" w:eastAsia="Arial Narrow" w:hAnsi="Arial Narrow" w:cs="Arial Narrow"/>
          <w:kern w:val="0"/>
          <w:lang w:eastAsia="es-PE"/>
          <w14:ligatures w14:val="none"/>
        </w:rPr>
        <w:t xml:space="preserve"> de la referida norma</w:t>
      </w:r>
      <w:r w:rsidRPr="00807883">
        <w:rPr>
          <w:rFonts w:ascii="Arial Narrow" w:eastAsia="Arial Narrow" w:hAnsi="Arial Narrow" w:cs="Times New Roman"/>
          <w:kern w:val="0"/>
          <w:vertAlign w:val="superscript"/>
          <w:lang w:eastAsia="es-PE"/>
          <w14:ligatures w14:val="none"/>
        </w:rPr>
        <w:footnoteReference w:id="10"/>
      </w:r>
      <w:r w:rsidRPr="00807883">
        <w:rPr>
          <w:rFonts w:ascii="Arial Narrow" w:eastAsia="Arial Narrow" w:hAnsi="Arial Narrow" w:cs="Arial Narrow"/>
          <w:kern w:val="0"/>
          <w:lang w:eastAsia="es-PE"/>
          <w14:ligatures w14:val="none"/>
        </w:rPr>
        <w:t xml:space="preserve">. </w:t>
      </w:r>
      <w:bookmarkEnd w:id="27"/>
      <w:r w:rsidRPr="00807883">
        <w:rPr>
          <w:rFonts w:ascii="Arial Narrow" w:eastAsia="Arial Narrow" w:hAnsi="Arial Narrow" w:cs="Arial Narrow"/>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807883">
        <w:rPr>
          <w:rFonts w:ascii="Arial Narrow" w:eastAsia="Times New Roman" w:hAnsi="Arial Narrow" w:cs="Segoe UI"/>
          <w:kern w:val="0"/>
          <w:lang w:eastAsia="es-PE"/>
          <w14:ligatures w14:val="none"/>
        </w:rPr>
        <w:t/>
      </w:r>
      <w:r w:rsidRPr="00807883">
        <w:rPr>
          <w:rFonts w:ascii="Arial Narrow" w:eastAsia="Arial Narrow" w:hAnsi="Arial Narrow" w:cs="Arial Narrow"/>
          <w:kern w:val="0"/>
          <w:lang w:eastAsia="es-PE"/>
          <w14:ligatures w14:val="none"/>
        </w:rPr>
        <w:t xml:space="preserve"> del Código</w:t>
      </w:r>
      <w:r w:rsidRPr="00807883">
        <w:rPr>
          <w:rFonts w:ascii="Arial Narrow" w:eastAsia="Arial Narrow" w:hAnsi="Arial Narrow" w:cs="Times New Roman"/>
          <w:kern w:val="0"/>
          <w:vertAlign w:val="superscript"/>
          <w:lang w:eastAsia="es-PE"/>
          <w14:ligatures w14:val="none"/>
        </w:rPr>
        <w:footnoteReference w:id="11"/>
      </w:r>
      <w:r w:rsidRPr="00807883">
        <w:rPr>
          <w:rFonts w:ascii="Arial Narrow" w:eastAsia="Arial Narrow" w:hAnsi="Arial Narrow" w:cs="Arial Narrow"/>
          <w:kern w:val="0"/>
          <w:lang w:eastAsia="es-PE"/>
          <w14:ligatures w14:val="none"/>
        </w:rPr>
        <w:t>.</w:t>
      </w:r>
    </w:p>
    <w:p w14:paraId="0ECE55DF" w14:textId="77777777" w:rsidR="00CA59A2" w:rsidRPr="00807883" w:rsidRDefault="00CA59A2" w:rsidP="00327F5B">
      <w:pPr>
        <w:shd w:val="clear" w:color="auto" w:fill="FFFFFF"/>
        <w:spacing w:after="0" w:line="240" w:lineRule="auto"/>
        <w:jc w:val="both"/>
        <w:rPr>
          <w:rFonts w:ascii="Arial Narrow" w:eastAsia="Arial Narrow" w:hAnsi="Arial Narrow" w:cs="Arial Narrow"/>
          <w:b/>
          <w:kern w:val="0"/>
          <w:lang w:eastAsia="es-PE"/>
          <w14:ligatures w14:val="none"/>
        </w:rPr>
      </w:pPr>
    </w:p>
    <w:p w14:paraId="1CC114EB" w14:textId="77777777" w:rsidR="00CA59A2" w:rsidRPr="00807883" w:rsidRDefault="00CA59A2" w:rsidP="00327F5B">
      <w:pPr>
        <w:shd w:val="clear" w:color="auto" w:fill="FFFFFF"/>
        <w:spacing w:after="0" w:line="240" w:lineRule="auto"/>
        <w:jc w:val="both"/>
        <w:rPr>
          <w:rFonts w:ascii="Arial Narrow" w:eastAsia="Arial Narrow" w:hAnsi="Arial Narrow" w:cs="Arial Narrow"/>
          <w:kern w:val="0"/>
          <w:lang w:eastAsia="es-PE"/>
          <w14:ligatures w14:val="none"/>
        </w:rPr>
      </w:pPr>
      <w:r w:rsidRPr="00807883">
        <w:rPr>
          <w:rFonts w:ascii="Arial Narrow" w:eastAsia="Arial Narrow" w:hAnsi="Arial Narrow" w:cs="Arial Narrow"/>
          <w:b/>
          <w:kern w:val="0"/>
          <w:lang w:eastAsia="es-PE"/>
          <w14:ligatures w14:val="none"/>
        </w:rPr>
        <w:t>SÉTIMO:</w:t>
      </w:r>
      <w:r w:rsidRPr="00807883">
        <w:rPr>
          <w:rFonts w:ascii="Arial Narrow" w:eastAsia="Arial Narrow" w:hAnsi="Arial Narrow" w:cs="Arial Narrow"/>
          <w:kern w:val="0"/>
          <w:lang w:eastAsia="es-PE"/>
          <w14:ligatures w14:val="none"/>
        </w:rPr>
        <w:t xml:space="preserve"> informar a las partes que conforme a lo establecido en el artículo 39</w:t>
      </w:r>
      <w:r w:rsidRPr="00807883">
        <w:rPr>
          <w:rFonts w:ascii="Arial Narrow" w:eastAsia="Times New Roman" w:hAnsi="Arial Narrow" w:cs="Segoe UI"/>
          <w:kern w:val="0"/>
          <w:lang w:eastAsia="es-PE"/>
          <w14:ligatures w14:val="none"/>
        </w:rPr>
        <w:t/>
      </w:r>
      <w:r w:rsidRPr="00807883">
        <w:rPr>
          <w:rFonts w:ascii="Arial Narrow" w:eastAsia="Arial Narrow" w:hAnsi="Arial Narrow" w:cs="Arial Narrow"/>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807883" w:rsidRDefault="00CA59A2" w:rsidP="00327F5B">
      <w:pPr>
        <w:shd w:val="clear" w:color="auto" w:fill="FFFFFF"/>
        <w:spacing w:after="0" w:line="240" w:lineRule="auto"/>
        <w:jc w:val="both"/>
        <w:rPr>
          <w:rFonts w:ascii="Arial Narrow" w:eastAsia="Arial Narrow" w:hAnsi="Arial Narrow" w:cs="Arial Narrow"/>
          <w:kern w:val="0"/>
          <w:lang w:eastAsia="es-PE"/>
          <w14:ligatures w14:val="none"/>
        </w:rPr>
      </w:pPr>
    </w:p>
    <w:p w14:paraId="27E9BBC0" w14:textId="77777777" w:rsidR="00CA59A2" w:rsidRPr="00807883" w:rsidRDefault="00CA59A2" w:rsidP="00327F5B">
      <w:pPr>
        <w:suppressAutoHyphens/>
        <w:spacing w:after="0" w:line="240" w:lineRule="auto"/>
        <w:jc w:val="both"/>
        <w:rPr>
          <w:rFonts w:ascii="Arial Narrow" w:eastAsia="Calibri" w:hAnsi="Arial Narrow" w:cs="Arial"/>
          <w:kern w:val="0"/>
          <w:u w:val="single"/>
          <w14:ligatures w14:val="none"/>
        </w:rPr>
      </w:pPr>
      <w:r w:rsidRPr="00807883">
        <w:rPr>
          <w:rFonts w:ascii="Arial Narrow" w:eastAsia="Calibri" w:hAnsi="Arial Narrow" w:cs="Arial"/>
          <w:b/>
          <w:bCs/>
          <w:kern w:val="0"/>
          <w14:ligatures w14:val="none"/>
        </w:rPr>
        <w:lastRenderedPageBreak/>
        <w:t>OCTAVO</w:t>
      </w:r>
      <w:r w:rsidRPr="00807883">
        <w:rPr>
          <w:rFonts w:ascii="Arial Narrow" w:eastAsia="Calibri" w:hAnsi="Arial Narrow" w:cs="Arial"/>
          <w:b/>
          <w:kern w:val="0"/>
          <w14:ligatures w14:val="none"/>
        </w:rPr>
        <w:t>:</w:t>
      </w:r>
      <w:r w:rsidRPr="00807883">
        <w:rPr>
          <w:rFonts w:ascii="Arial Narrow" w:eastAsia="Calibri" w:hAnsi="Arial Narrow" w:cs="Arial"/>
          <w:kern w:val="0"/>
          <w14:ligatures w14:val="none"/>
        </w:rPr>
        <w:t xml:space="preserve"> comunicar a las partes que, de acuerdo a lo señalado por el artículo 29</w:t>
      </w:r>
      <w:r w:rsidRPr="00807883">
        <w:rPr>
          <w:rFonts w:ascii="Arial Narrow" w:eastAsia="Times New Roman" w:hAnsi="Arial Narrow" w:cs="Segoe UI"/>
          <w:kern w:val="0"/>
          <w:lang w:eastAsia="es-PE"/>
          <w14:ligatures w14:val="none"/>
        </w:rPr>
        <w:t/>
      </w:r>
      <w:r w:rsidRPr="00807883">
        <w:rPr>
          <w:rFonts w:ascii="Arial Narrow" w:eastAsia="Calibri" w:hAnsi="Arial Narrow" w:cs="Arial"/>
          <w:kern w:val="0"/>
          <w14:ligatures w14:val="none"/>
        </w:rPr>
        <w:t xml:space="preserve"> del Decreto Legislativo 807</w:t>
      </w:r>
      <w:r w:rsidRPr="00807883">
        <w:rPr>
          <w:rFonts w:ascii="Arial Narrow" w:eastAsia="Calibri" w:hAnsi="Arial Narrow" w:cs="Arial"/>
          <w:kern w:val="0"/>
          <w:vertAlign w:val="superscript"/>
          <w14:ligatures w14:val="none"/>
        </w:rPr>
        <w:footnoteReference w:id="12"/>
      </w:r>
      <w:r w:rsidRPr="00807883">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807883">
        <w:rPr>
          <w:rFonts w:ascii="Arial Narrow" w:eastAsia="Calibri" w:hAnsi="Arial Narrow" w:cs="Arial"/>
          <w:kern w:val="0"/>
          <w:u w:val="single"/>
          <w14:ligatures w14:val="none"/>
        </w:rPr>
        <w:t>expresamente su facultad para asistir y conciliar en su representación</w:t>
      </w:r>
      <w:r w:rsidRPr="00807883">
        <w:rPr>
          <w:rFonts w:ascii="Arial Narrow" w:eastAsia="Calibri" w:hAnsi="Arial Narrow" w:cs="Arial"/>
          <w:bCs/>
          <w:kern w:val="0"/>
          <w14:ligatures w14:val="none"/>
        </w:rPr>
        <w:t>.</w:t>
      </w:r>
      <w:r w:rsidRPr="00807883">
        <w:rPr>
          <w:rFonts w:ascii="Arial Narrow" w:eastAsia="Calibri" w:hAnsi="Arial Narrow" w:cs="Arial"/>
          <w:b/>
          <w:bCs/>
          <w:kern w:val="0"/>
          <w14:ligatures w14:val="none"/>
        </w:rPr>
        <w:t xml:space="preserve"> </w:t>
      </w:r>
      <w:r w:rsidRPr="00807883">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807883"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807883" w:rsidRDefault="00CA59A2" w:rsidP="00327F5B">
      <w:pPr>
        <w:suppressAutoHyphens/>
        <w:spacing w:after="0" w:line="240" w:lineRule="auto"/>
        <w:jc w:val="both"/>
        <w:rPr>
          <w:rFonts w:ascii="Arial Narrow" w:eastAsia="Times New Roman" w:hAnsi="Arial Narrow" w:cs="Times New Roman"/>
          <w:kern w:val="0"/>
          <w:lang w:eastAsia="es-PE"/>
          <w14:ligatures w14:val="none"/>
        </w:rPr>
      </w:pPr>
      <w:r w:rsidRPr="00807883">
        <w:rPr>
          <w:rFonts w:ascii="Arial Narrow" w:eastAsia="Times New Roman" w:hAnsi="Arial Narrow" w:cs="Times New Roman"/>
          <w:b/>
          <w:kern w:val="0"/>
          <w:lang w:eastAsia="es-PE"/>
          <w14:ligatures w14:val="none"/>
        </w:rPr>
        <w:t>NOVENO:</w:t>
      </w:r>
      <w:r w:rsidRPr="00807883">
        <w:rPr>
          <w:rFonts w:ascii="Arial Narrow" w:eastAsia="Times New Roman" w:hAnsi="Arial Narrow" w:cs="Times New Roman"/>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8" w:name="h.gjdgxs" w:colFirst="0" w:colLast="0"/>
      <w:bookmarkEnd w:id="28"/>
    </w:p>
    <w:p w14:paraId="7DDD06F7" w14:textId="77777777" w:rsidR="00CA59A2" w:rsidRPr="00807883" w:rsidRDefault="00CA59A2" w:rsidP="00327F5B">
      <w:pPr>
        <w:suppressAutoHyphens/>
        <w:spacing w:after="0" w:line="240" w:lineRule="auto"/>
        <w:jc w:val="both"/>
        <w:rPr>
          <w:rFonts w:ascii="Arial Narrow" w:eastAsia="Times New Roman" w:hAnsi="Arial Narrow" w:cs="Times New Roman"/>
          <w:kern w:val="0"/>
          <w:lang w:eastAsia="es-PE"/>
          <w14:ligatures w14:val="none"/>
        </w:rPr>
      </w:pPr>
    </w:p>
    <w:p w14:paraId="236137A1" w14:textId="76B4807F" w:rsidR="00CA59A2" w:rsidRPr="00807883" w:rsidRDefault="00CA59A2" w:rsidP="00327F5B">
      <w:pPr>
        <w:suppressAutoHyphens/>
        <w:spacing w:after="0" w:line="240" w:lineRule="auto"/>
        <w:jc w:val="both"/>
        <w:rPr>
          <w:rFonts w:ascii="Arial Narrow" w:hAnsi="Arial Narrow" w:cs="Arial"/>
        </w:rPr>
      </w:pPr>
      <w:r w:rsidRPr="00807883">
        <w:rPr>
          <w:rFonts w:ascii="Arial Narrow" w:eastAsia="Arial Narrow" w:hAnsi="Arial Narrow" w:cs="Arial Narrow"/>
          <w:b/>
          <w:bCs/>
        </w:rPr>
        <w:t>DÉCIMO</w:t>
      </w:r>
      <w:r w:rsidRPr="00807883">
        <w:rPr>
          <w:rFonts w:ascii="Arial Narrow" w:hAnsi="Arial Narrow" w:cs="Arial"/>
          <w:b/>
          <w:spacing w:val="-3"/>
          <w:kern w:val="0"/>
          <w14:ligatures w14:val="none"/>
        </w:rPr>
        <w:t>:</w:t>
      </w:r>
      <w:r w:rsidRPr="00807883">
        <w:rPr>
          <w:rFonts w:ascii="Arial Narrow" w:hAnsi="Arial Narrow" w:cs="Arial"/>
          <w:bCs/>
          <w:spacing w:val="-3"/>
          <w:kern w:val="0"/>
          <w14:ligatures w14:val="none"/>
        </w:rPr>
        <w:t xml:space="preserve"> requerir </w:t>
      </w:r>
      <w:r w:rsidR="00A96712" w:rsidRPr="00807883">
        <w:rPr>
          <w:rFonts w:ascii="Arial Narrow" w:hAnsi="Arial Narrow" w:cs="Arial"/>
          <w:bCs/>
          <w:spacing w:val="-3"/>
          <w:kern w:val="0"/>
          <w14:ligatures w14:val="none"/>
        </w:rPr>
        <w:t>al señor</w:t>
      </w:r>
      <w:r w:rsidRPr="00807883">
        <w:rPr>
          <w:rFonts w:ascii="Arial Narrow" w:hAnsi="Arial Narrow" w:cs="Arial"/>
          <w:bCs/>
          <w:spacing w:val="-3"/>
          <w:kern w:val="0"/>
          <w14:ligatures w14:val="none"/>
        </w:rPr>
        <w:t xml:space="preserve"> </w:t>
      </w:r>
      <w:r w:rsidR="00A96712" w:rsidRPr="00807883">
        <w:rPr>
          <w:rFonts w:ascii="Arial Narrow" w:eastAsia="Times New Roman" w:hAnsi="Arial Narrow" w:cs="Times New Roman"/>
          <w:kern w:val="0"/>
          <w:shd w:val="clear" w:color="auto" w:fill="FFFFFF"/>
          <w:lang w:eastAsia="es-PE"/>
          <w14:ligatures w14:val="none"/>
        </w:rPr>
        <w:t xml:space="preserve">Fernando Bendezú Vega y a Rímac Seguros y Reaseguros S.A. </w:t>
      </w:r>
      <w:r w:rsidRPr="00807883">
        <w:rPr>
          <w:rFonts w:ascii="Arial Narrow" w:hAnsi="Arial Narrow"/>
        </w:rPr>
        <w:t>para que, dentro del plazo de dos (2) días hábiles siguientes a la fecha en que reciba</w:t>
      </w:r>
      <w:r w:rsidR="00A96712" w:rsidRPr="00807883">
        <w:rPr>
          <w:rFonts w:ascii="Arial Narrow" w:hAnsi="Arial Narrow"/>
        </w:rPr>
        <w:t>n</w:t>
      </w:r>
      <w:r w:rsidRPr="00807883">
        <w:rPr>
          <w:rFonts w:ascii="Arial Narrow" w:hAnsi="Arial Narrow"/>
        </w:rPr>
        <w:t xml:space="preserve"> la notificación en su</w:t>
      </w:r>
      <w:r w:rsidR="00A96712" w:rsidRPr="00807883">
        <w:rPr>
          <w:rFonts w:ascii="Arial Narrow" w:hAnsi="Arial Narrow"/>
        </w:rPr>
        <w:t>s</w:t>
      </w:r>
      <w:r w:rsidRPr="00807883">
        <w:rPr>
          <w:rFonts w:ascii="Arial Narrow" w:hAnsi="Arial Narrow"/>
        </w:rPr>
        <w:t xml:space="preserve"> bandeja</w:t>
      </w:r>
      <w:r w:rsidR="00A96712" w:rsidRPr="00807883">
        <w:rPr>
          <w:rFonts w:ascii="Arial Narrow" w:hAnsi="Arial Narrow"/>
        </w:rPr>
        <w:t>s</w:t>
      </w:r>
      <w:r w:rsidRPr="00807883">
        <w:rPr>
          <w:rFonts w:ascii="Arial Narrow" w:hAnsi="Arial Narrow"/>
        </w:rPr>
        <w:t xml:space="preserve"> de correo electrónico, efectúe</w:t>
      </w:r>
      <w:r w:rsidR="00A96712" w:rsidRPr="00807883">
        <w:rPr>
          <w:rFonts w:ascii="Arial Narrow" w:hAnsi="Arial Narrow"/>
        </w:rPr>
        <w:t>n</w:t>
      </w:r>
      <w:r w:rsidRPr="00807883">
        <w:rPr>
          <w:rFonts w:ascii="Arial Narrow" w:hAnsi="Arial Narrow"/>
        </w:rPr>
        <w:t xml:space="preserve"> la confirmación de recepción de la notificación remitida por este despacho a su</w:t>
      </w:r>
      <w:r w:rsidR="00827693" w:rsidRPr="00807883">
        <w:rPr>
          <w:rFonts w:ascii="Arial Narrow" w:hAnsi="Arial Narrow"/>
        </w:rPr>
        <w:t>s</w:t>
      </w:r>
      <w:r w:rsidRPr="00807883">
        <w:rPr>
          <w:rFonts w:ascii="Arial Narrow" w:hAnsi="Arial Narrow"/>
        </w:rPr>
        <w:t xml:space="preserve"> correo</w:t>
      </w:r>
      <w:r w:rsidR="00827693" w:rsidRPr="00807883">
        <w:rPr>
          <w:rFonts w:ascii="Arial Narrow" w:hAnsi="Arial Narrow"/>
        </w:rPr>
        <w:t>s</w:t>
      </w:r>
      <w:r w:rsidRPr="00807883">
        <w:rPr>
          <w:rFonts w:ascii="Arial Narrow" w:hAnsi="Arial Narrow"/>
        </w:rPr>
        <w:t xml:space="preserve"> electrónico</w:t>
      </w:r>
      <w:r w:rsidR="00827693" w:rsidRPr="00807883">
        <w:rPr>
          <w:rFonts w:ascii="Arial Narrow" w:hAnsi="Arial Narrow"/>
        </w:rPr>
        <w:t>s</w:t>
      </w:r>
      <w:r w:rsidRPr="00807883">
        <w:rPr>
          <w:rFonts w:ascii="Arial Narrow" w:hAnsi="Arial Narrow"/>
        </w:rPr>
        <w:t>, de conformidad con el segundo párrafo del numeral 4 del artículo 20</w:t>
      </w:r>
      <w:r w:rsidRPr="00807883">
        <w:rPr>
          <w:rFonts w:ascii="Arial Narrow" w:eastAsia="Times New Roman" w:hAnsi="Arial Narrow" w:cs="Segoe UI"/>
          <w:kern w:val="0"/>
          <w:lang w:eastAsia="es-PE"/>
          <w14:ligatures w14:val="none"/>
        </w:rPr>
        <w:t/>
      </w:r>
      <w:r w:rsidRPr="00807883">
        <w:rPr>
          <w:rFonts w:ascii="Arial Narrow" w:hAnsi="Arial Narrow"/>
        </w:rPr>
        <w:t xml:space="preserve"> del Texto Único Ordenado de la Ley del Procedimiento Administrativo General, aprobado mediante Decreto Supremo 006-2026-JUS, bajo apercibimiento de rehacer el acto de notificación y notificarle conforme al numeral 1 del artículo 20</w:t>
      </w:r>
      <w:r w:rsidRPr="00807883">
        <w:rPr>
          <w:rFonts w:ascii="Arial Narrow" w:eastAsia="Times New Roman" w:hAnsi="Arial Narrow" w:cs="Segoe UI"/>
          <w:kern w:val="0"/>
          <w:lang w:eastAsia="es-PE"/>
          <w14:ligatures w14:val="none"/>
        </w:rPr>
        <w:t/>
      </w:r>
      <w:r w:rsidRPr="00807883">
        <w:rPr>
          <w:rFonts w:ascii="Arial Narrow" w:hAnsi="Arial Narrow"/>
        </w:rPr>
        <w:t xml:space="preserve"> del citado cuerpo </w:t>
      </w:r>
      <w:bookmarkStart w:id="29" w:name="_Hlk214964186"/>
      <w:r w:rsidRPr="00807883">
        <w:rPr>
          <w:rFonts w:ascii="Arial Narrow" w:hAnsi="Arial Narrow"/>
        </w:rPr>
        <w:t>normativo</w:t>
      </w:r>
      <w:r w:rsidRPr="00807883">
        <w:rPr>
          <w:rFonts w:ascii="Arial Narrow" w:hAnsi="Arial Narrow"/>
          <w:vertAlign w:val="superscript"/>
        </w:rPr>
        <w:footnoteReference w:id="13"/>
      </w:r>
      <w:r w:rsidRPr="00807883">
        <w:rPr>
          <w:rFonts w:ascii="Arial Narrow" w:hAnsi="Arial Narrow" w:cs="Arial"/>
        </w:rPr>
        <w:t>.</w:t>
      </w:r>
    </w:p>
    <w:bookmarkEnd w:id="29"/>
    <w:p w14:paraId="639FE5BE" w14:textId="77777777" w:rsidR="00CA59A2" w:rsidRPr="00807883" w:rsidRDefault="00CA59A2" w:rsidP="00327F5B">
      <w:pPr>
        <w:suppressAutoHyphens/>
        <w:spacing w:after="0" w:line="240" w:lineRule="auto"/>
        <w:jc w:val="both"/>
        <w:rPr>
          <w:rFonts w:ascii="Arial Narrow" w:hAnsi="Arial Narrow" w:cs="Arial"/>
        </w:rPr>
      </w:pPr>
    </w:p>
    <w:p w14:paraId="23716787" w14:textId="77777777" w:rsidR="00CA59A2" w:rsidRPr="00807883" w:rsidRDefault="00CA59A2" w:rsidP="00327F5B">
      <w:pPr>
        <w:suppressAutoHyphens/>
        <w:spacing w:after="0" w:line="240" w:lineRule="auto"/>
        <w:jc w:val="both"/>
        <w:rPr>
          <w:rFonts w:ascii="Arial Narrow" w:hAnsi="Arial Narrow" w:cs="Arial"/>
        </w:rPr>
      </w:pPr>
    </w:p>
    <w:p w14:paraId="509D673B" w14:textId="77777777" w:rsidR="00CA59A2" w:rsidRPr="00807883" w:rsidRDefault="00CA59A2" w:rsidP="00327F5B">
      <w:pPr>
        <w:spacing w:after="0" w:line="240" w:lineRule="auto"/>
        <w:jc w:val="both"/>
        <w:rPr>
          <w:rFonts w:ascii="Arial Narrow" w:eastAsia="Arial Narrow" w:hAnsi="Arial Narrow" w:cs="Arial Narrow"/>
          <w:b/>
          <w:kern w:val="0"/>
          <w:lang w:eastAsia="es-PE"/>
          <w14:ligatures w14:val="none"/>
        </w:rPr>
      </w:pPr>
    </w:p>
    <w:p w14:paraId="418E1D52" w14:textId="77777777" w:rsidR="00CA59A2" w:rsidRPr="00807883" w:rsidRDefault="00CA59A2" w:rsidP="00327F5B">
      <w:pPr>
        <w:spacing w:after="0" w:line="240" w:lineRule="auto"/>
        <w:jc w:val="both"/>
        <w:rPr>
          <w:rFonts w:ascii="Arial Narrow" w:eastAsia="Arial Narrow" w:hAnsi="Arial Narrow" w:cs="Arial Narrow"/>
          <w:b/>
          <w:kern w:val="0"/>
          <w:lang w:eastAsia="es-PE"/>
          <w14:ligatures w14:val="none"/>
        </w:rPr>
      </w:pPr>
    </w:p>
    <w:bookmarkEnd w:id="0"/>
    <w:p w14:paraId="2E71D930" w14:textId="77777777" w:rsidR="00762D3E" w:rsidRPr="00807883" w:rsidRDefault="00762D3E" w:rsidP="00762D3E">
      <w:pPr>
        <w:spacing w:after="0" w:line="240" w:lineRule="auto"/>
        <w:jc w:val="both"/>
        <w:rPr>
          <w:rFonts w:ascii="Arial Narrow" w:eastAsia="Arial Narrow" w:hAnsi="Arial Narrow" w:cs="Arial Narrow"/>
          <w:b/>
          <w:kern w:val="0"/>
          <w:highlight w:val="magenta"/>
          <w:lang w:val="es-ES" w:eastAsia="es-PE"/>
          <w14:ligatures w14:val="none"/>
        </w:rPr>
      </w:pPr>
    </w:p>
    <w:p w14:paraId="391837A2" w14:textId="77777777" w:rsidR="00EB5057" w:rsidRPr="00807883" w:rsidRDefault="00EB5057" w:rsidP="00EB5057">
      <w:pPr>
        <w:spacing w:after="0" w:line="240" w:lineRule="auto"/>
        <w:jc w:val="center"/>
        <w:rPr>
          <w:rFonts w:ascii="Arial Narrow" w:eastAsia="Arial Narrow" w:hAnsi="Arial Narrow" w:cs="Arial Narrow"/>
          <w:b/>
          <w:kern w:val="0"/>
          <w:lang w:eastAsia="es-PE"/>
          <w14:ligatures w14:val="none"/>
        </w:rPr>
      </w:pPr>
      <w:r w:rsidRPr="00807883">
        <w:rPr>
          <w:rFonts w:ascii="Arial Narrow" w:eastAsia="Arial Narrow" w:hAnsi="Arial Narrow" w:cs="Arial Narrow"/>
          <w:b/>
          <w:kern w:val="0"/>
          <w:lang w:eastAsia="es-PE"/>
          <w14:ligatures w14:val="none"/>
        </w:rPr>
        <w:t>Firmado digitalmente por</w:t>
      </w:r>
    </w:p>
    <w:p w14:paraId="711B20C8" w14:textId="77777777" w:rsidR="00EB5057" w:rsidRPr="00807883" w:rsidRDefault="00EB5057" w:rsidP="00EB5057">
      <w:pPr>
        <w:spacing w:after="0" w:line="240" w:lineRule="auto"/>
        <w:jc w:val="center"/>
        <w:rPr>
          <w:rFonts w:ascii="Arial Narrow" w:eastAsia="Arial Narrow" w:hAnsi="Arial Narrow" w:cs="Arial Narrow"/>
          <w:b/>
          <w:bCs/>
          <w:kern w:val="0"/>
          <w:lang w:eastAsia="es-PE"/>
          <w14:ligatures w14:val="none"/>
        </w:rPr>
      </w:pPr>
      <w:r w:rsidRPr="00807883">
        <w:rPr>
          <w:rFonts w:ascii="Arial Narrow" w:eastAsia="Arial Narrow" w:hAnsi="Arial Narrow" w:cs="Arial Narrow"/>
          <w:b/>
          <w:bCs/>
          <w:kern w:val="0"/>
          <w:lang w:eastAsia="es-PE"/>
          <w14:ligatures w14:val="none"/>
        </w:rPr>
        <w:t>MARÍA GRACIELA REJAS JIMÉNEZ</w:t>
      </w:r>
    </w:p>
    <w:p w14:paraId="38C59E2E" w14:textId="77777777" w:rsidR="00EB5057" w:rsidRPr="00807883" w:rsidRDefault="00EB5057" w:rsidP="00EB5057">
      <w:pPr>
        <w:spacing w:after="0" w:line="240" w:lineRule="auto"/>
        <w:jc w:val="center"/>
        <w:rPr>
          <w:rFonts w:ascii="Arial Narrow" w:eastAsia="Arial Narrow" w:hAnsi="Arial Narrow" w:cs="Arial Narrow"/>
          <w:b/>
          <w:bCs/>
          <w:kern w:val="0"/>
          <w:lang w:eastAsia="es-PE"/>
          <w14:ligatures w14:val="none"/>
        </w:rPr>
      </w:pPr>
      <w:r w:rsidRPr="00807883">
        <w:rPr>
          <w:rFonts w:ascii="Arial Narrow" w:eastAsia="Arial Narrow" w:hAnsi="Arial Narrow" w:cs="Arial Narrow"/>
          <w:b/>
          <w:bCs/>
          <w:kern w:val="0"/>
          <w:lang w:eastAsia="es-PE"/>
          <w14:ligatures w14:val="none"/>
        </w:rPr>
        <w:t>Secretaria Técnica (e)</w:t>
      </w:r>
    </w:p>
    <w:p w14:paraId="10521891" w14:textId="77777777" w:rsidR="00EB5057" w:rsidRPr="00807883" w:rsidRDefault="00EB5057" w:rsidP="00EB5057">
      <w:pPr>
        <w:spacing w:after="0" w:line="240" w:lineRule="auto"/>
        <w:jc w:val="center"/>
        <w:rPr>
          <w:rFonts w:ascii="Arial Narrow" w:eastAsia="Arial Narrow" w:hAnsi="Arial Narrow" w:cs="Arial Narrow"/>
          <w:b/>
          <w:bCs/>
          <w:kern w:val="0"/>
          <w:lang w:eastAsia="es-PE"/>
          <w14:ligatures w14:val="none"/>
        </w:rPr>
      </w:pPr>
      <w:r w:rsidRPr="00807883">
        <w:rPr>
          <w:rFonts w:ascii="Arial Narrow" w:eastAsia="Arial Narrow" w:hAnsi="Arial Narrow" w:cs="Arial Narrow"/>
          <w:b/>
          <w:bCs/>
          <w:kern w:val="0"/>
          <w:lang w:eastAsia="es-PE"/>
          <w14:ligatures w14:val="none"/>
        </w:rPr>
        <w:t>Comisión de Protección al Consumidor 1</w:t>
      </w:r>
    </w:p>
    <w:p w14:paraId="38851B96" w14:textId="77777777" w:rsidR="00EB5057" w:rsidRPr="00807883" w:rsidRDefault="00EB5057" w:rsidP="00EB5057">
      <w:pPr>
        <w:spacing w:after="0" w:line="240" w:lineRule="auto"/>
        <w:jc w:val="both"/>
        <w:rPr>
          <w:rFonts w:ascii="Arial Narrow" w:eastAsia="Arial Narrow" w:hAnsi="Arial Narrow" w:cs="Arial Narrow"/>
          <w:b/>
          <w:kern w:val="0"/>
          <w:lang w:eastAsia="es-PE"/>
          <w14:ligatures w14:val="none"/>
        </w:rPr>
      </w:pPr>
    </w:p>
    <w:p w14:paraId="65802A13" w14:textId="77777777" w:rsidR="00EB5057" w:rsidRPr="00807883" w:rsidRDefault="00EB5057" w:rsidP="00EB5057">
      <w:pPr>
        <w:spacing w:after="0" w:line="240" w:lineRule="auto"/>
        <w:jc w:val="both"/>
        <w:rPr>
          <w:rFonts w:ascii="Arial Narrow" w:hAnsi="Arial Narrow"/>
          <w:sz w:val="16"/>
          <w:szCs w:val="16"/>
        </w:rPr>
      </w:pPr>
      <w:r w:rsidRPr="00807883">
        <w:rPr>
          <w:rFonts w:ascii="Arial Narrow" w:eastAsia="Arial Narrow" w:hAnsi="Arial Narrow" w:cs="Arial"/>
          <w:kern w:val="0"/>
          <w:sz w:val="16"/>
          <w:szCs w:val="16"/>
          <w:lang w:eastAsia="es-PE"/>
          <w14:ligatures w14:val="none"/>
        </w:rPr>
        <w:t>LGP/JCQ</w:t>
      </w:r>
    </w:p>
    <w:p w14:paraId="74AAB5F4" w14:textId="77777777" w:rsidR="001B5674" w:rsidRPr="00807883" w:rsidRDefault="001B5674" w:rsidP="00327F5B">
      <w:pPr>
        <w:spacing w:line="240" w:lineRule="auto"/>
      </w:pPr>
    </w:p>
    <w:sectPr w:rsidR="001B5674" w:rsidRPr="00807883"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5DFF2" w14:textId="77777777" w:rsidR="00940A1E" w:rsidRDefault="00940A1E" w:rsidP="00DA79A0">
      <w:pPr>
        <w:spacing w:after="0" w:line="240" w:lineRule="auto"/>
      </w:pPr>
      <w:r>
        <w:separator/>
      </w:r>
    </w:p>
  </w:endnote>
  <w:endnote w:type="continuationSeparator" w:id="0">
    <w:p w14:paraId="30806602" w14:textId="77777777" w:rsidR="00940A1E" w:rsidRDefault="00940A1E"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EEB13" w14:textId="77777777" w:rsidR="00940A1E" w:rsidRDefault="00940A1E" w:rsidP="00DA79A0">
      <w:pPr>
        <w:spacing w:after="0" w:line="240" w:lineRule="auto"/>
      </w:pPr>
      <w:r>
        <w:separator/>
      </w:r>
    </w:p>
  </w:footnote>
  <w:footnote w:type="continuationSeparator" w:id="0">
    <w:p w14:paraId="127EA776" w14:textId="77777777" w:rsidR="00940A1E" w:rsidRDefault="00940A1E" w:rsidP="00DA79A0">
      <w:pPr>
        <w:spacing w:after="0" w:line="240" w:lineRule="auto"/>
      </w:pPr>
      <w:r>
        <w:continuationSeparator/>
      </w:r>
    </w:p>
  </w:footnote>
  <w:footnote w:id="1">
    <w:p w14:paraId="1A82CAE4" w14:textId="77777777" w:rsidR="00CA59A2" w:rsidRPr="000B4CA9" w:rsidRDefault="00CA59A2" w:rsidP="000B4CA9">
      <w:pPr>
        <w:pStyle w:val="Textonotapie"/>
        <w:ind w:left="567" w:hanging="567"/>
        <w:jc w:val="both"/>
        <w:rPr>
          <w:rFonts w:ascii="Arial Narrow" w:hAnsi="Arial Narrow" w:cs="Arial"/>
          <w:sz w:val="16"/>
          <w:szCs w:val="16"/>
        </w:rPr>
      </w:pPr>
      <w:r w:rsidRPr="000B4CA9">
        <w:rPr>
          <w:rStyle w:val="Refdenotaalpie"/>
          <w:rFonts w:ascii="Arial Narrow" w:hAnsi="Arial Narrow" w:cs="Arial"/>
          <w:sz w:val="16"/>
          <w:szCs w:val="16"/>
        </w:rPr>
        <w:footnoteRef/>
      </w:r>
      <w:r w:rsidRPr="000B4CA9">
        <w:rPr>
          <w:rFonts w:ascii="Arial Narrow" w:hAnsi="Arial Narrow" w:cs="Arial"/>
          <w:sz w:val="16"/>
          <w:szCs w:val="16"/>
        </w:rPr>
        <w:t xml:space="preserve"> </w:t>
      </w:r>
      <w:r w:rsidRPr="000B4CA9">
        <w:rPr>
          <w:rFonts w:ascii="Arial Narrow" w:hAnsi="Arial Narrow" w:cs="Arial"/>
          <w:sz w:val="16"/>
          <w:szCs w:val="16"/>
        </w:rPr>
        <w:tab/>
        <w:t>Publicado</w:t>
      </w:r>
      <w:r w:rsidRPr="000B4CA9">
        <w:rPr>
          <w:rFonts w:ascii="Arial Narrow" w:hAnsi="Arial Narrow" w:cs="Arial"/>
          <w:b/>
          <w:sz w:val="16"/>
          <w:szCs w:val="16"/>
        </w:rPr>
        <w:t xml:space="preserve"> </w:t>
      </w:r>
      <w:r w:rsidRPr="000B4CA9">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0B4CA9" w:rsidRDefault="00CA59A2" w:rsidP="000B4CA9">
      <w:pPr>
        <w:pStyle w:val="Textonotapie"/>
        <w:ind w:left="567" w:hanging="567"/>
        <w:jc w:val="both"/>
        <w:rPr>
          <w:rFonts w:ascii="Arial Narrow" w:hAnsi="Arial Narrow" w:cs="Arial"/>
          <w:sz w:val="16"/>
          <w:szCs w:val="16"/>
        </w:rPr>
      </w:pPr>
    </w:p>
  </w:footnote>
  <w:footnote w:id="2">
    <w:p w14:paraId="05FCC0FA" w14:textId="77777777" w:rsidR="00CA59A2" w:rsidRPr="000B4CA9" w:rsidRDefault="00CA59A2" w:rsidP="000B4CA9">
      <w:pPr>
        <w:pStyle w:val="Textonotapie"/>
        <w:tabs>
          <w:tab w:val="left" w:pos="567"/>
        </w:tabs>
        <w:ind w:left="567" w:right="-1" w:hanging="567"/>
        <w:jc w:val="both"/>
        <w:rPr>
          <w:rFonts w:ascii="Arial Narrow" w:eastAsia="Arial Narrow" w:hAnsi="Arial Narrow" w:cs="Arial"/>
          <w:b/>
          <w:bCs/>
          <w:sz w:val="16"/>
          <w:szCs w:val="16"/>
        </w:rPr>
      </w:pPr>
      <w:r w:rsidRPr="000B4CA9">
        <w:rPr>
          <w:rStyle w:val="Refdenotaalpie"/>
          <w:rFonts w:ascii="Arial Narrow" w:hAnsi="Arial Narrow" w:cs="Arial"/>
          <w:sz w:val="16"/>
          <w:szCs w:val="16"/>
        </w:rPr>
        <w:footnoteRef/>
      </w:r>
      <w:r w:rsidRPr="000B4CA9">
        <w:rPr>
          <w:rFonts w:ascii="Arial Narrow" w:hAnsi="Arial Narrow" w:cs="Arial"/>
          <w:sz w:val="16"/>
          <w:szCs w:val="16"/>
        </w:rPr>
        <w:t xml:space="preserve"> </w:t>
      </w:r>
      <w:r w:rsidRPr="000B4CA9">
        <w:rPr>
          <w:rFonts w:ascii="Arial Narrow" w:hAnsi="Arial Narrow" w:cs="Arial"/>
          <w:sz w:val="16"/>
          <w:szCs w:val="16"/>
        </w:rPr>
        <w:tab/>
      </w:r>
      <w:r w:rsidRPr="000B4CA9">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0B4CA9" w:rsidRDefault="00CA59A2" w:rsidP="000B4CA9">
      <w:pPr>
        <w:pStyle w:val="Textonotapie"/>
        <w:tabs>
          <w:tab w:val="left" w:pos="567"/>
        </w:tabs>
        <w:ind w:left="567" w:right="-1" w:hanging="567"/>
        <w:jc w:val="both"/>
        <w:rPr>
          <w:rFonts w:ascii="Arial Narrow" w:eastAsia="Arial Narrow" w:hAnsi="Arial Narrow" w:cs="Arial"/>
          <w:b/>
          <w:bCs/>
          <w:sz w:val="16"/>
          <w:szCs w:val="16"/>
        </w:rPr>
      </w:pPr>
      <w:r w:rsidRPr="000B4CA9">
        <w:rPr>
          <w:rFonts w:ascii="Arial Narrow" w:eastAsia="Arial Narrow" w:hAnsi="Arial Narrow" w:cs="Arial"/>
          <w:b/>
          <w:bCs/>
          <w:sz w:val="16"/>
          <w:szCs w:val="16"/>
        </w:rPr>
        <w:tab/>
        <w:t>Artículo 105.- Autoridad competente.</w:t>
      </w:r>
    </w:p>
    <w:p w14:paraId="7C7DEEBE" w14:textId="77777777" w:rsidR="00CA59A2" w:rsidRPr="000B4CA9" w:rsidRDefault="00CA59A2" w:rsidP="000B4CA9">
      <w:pPr>
        <w:pStyle w:val="Textonotapie"/>
        <w:tabs>
          <w:tab w:val="left" w:pos="567"/>
        </w:tabs>
        <w:ind w:left="567" w:right="-1" w:hanging="567"/>
        <w:jc w:val="both"/>
        <w:rPr>
          <w:rFonts w:ascii="Arial Narrow" w:eastAsia="Arial Narrow" w:hAnsi="Arial Narrow" w:cs="Arial"/>
          <w:sz w:val="16"/>
          <w:szCs w:val="16"/>
        </w:rPr>
      </w:pPr>
      <w:r w:rsidRPr="000B4CA9">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0B4CA9" w:rsidRDefault="00CA59A2" w:rsidP="000B4CA9">
      <w:pPr>
        <w:pStyle w:val="Textonotapie"/>
        <w:tabs>
          <w:tab w:val="left" w:pos="567"/>
        </w:tabs>
        <w:ind w:left="567" w:right="-1" w:hanging="567"/>
        <w:jc w:val="both"/>
        <w:rPr>
          <w:rFonts w:ascii="Arial Narrow" w:eastAsia="Arial Narrow" w:hAnsi="Arial Narrow" w:cs="Arial"/>
          <w:sz w:val="16"/>
          <w:szCs w:val="16"/>
        </w:rPr>
      </w:pPr>
      <w:r w:rsidRPr="000B4CA9">
        <w:rPr>
          <w:rFonts w:ascii="Arial Narrow" w:eastAsia="Arial Narrow" w:hAnsi="Arial Narrow" w:cs="Arial"/>
          <w:sz w:val="16"/>
          <w:szCs w:val="16"/>
        </w:rPr>
        <w:tab/>
        <w:t xml:space="preserve">(…). </w:t>
      </w:r>
    </w:p>
    <w:p w14:paraId="6A1CDC8A" w14:textId="77777777" w:rsidR="00CA59A2" w:rsidRPr="000B4CA9" w:rsidRDefault="00CA59A2" w:rsidP="000B4CA9">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0B4CA9" w:rsidRDefault="00CA59A2" w:rsidP="000B4CA9">
      <w:pPr>
        <w:pStyle w:val="Textonotapie"/>
        <w:tabs>
          <w:tab w:val="left" w:pos="567"/>
        </w:tabs>
        <w:ind w:left="567" w:right="-1" w:hanging="567"/>
        <w:jc w:val="both"/>
        <w:rPr>
          <w:rFonts w:ascii="Arial Narrow" w:eastAsia="Arial Narrow" w:hAnsi="Arial Narrow" w:cs="Arial"/>
          <w:b/>
          <w:bCs/>
          <w:sz w:val="16"/>
          <w:szCs w:val="16"/>
        </w:rPr>
      </w:pPr>
      <w:r w:rsidRPr="000B4CA9">
        <w:rPr>
          <w:rFonts w:ascii="Arial Narrow" w:eastAsia="Arial Narrow" w:hAnsi="Arial Narrow" w:cs="Arial"/>
          <w:sz w:val="16"/>
          <w:szCs w:val="16"/>
        </w:rPr>
        <w:tab/>
      </w:r>
      <w:r w:rsidRPr="000B4CA9">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0B4CA9" w:rsidRDefault="00CA59A2" w:rsidP="000B4CA9">
      <w:pPr>
        <w:pStyle w:val="Textonotapie"/>
        <w:tabs>
          <w:tab w:val="left" w:pos="567"/>
        </w:tabs>
        <w:ind w:left="567" w:right="-1" w:hanging="567"/>
        <w:jc w:val="both"/>
        <w:rPr>
          <w:rFonts w:ascii="Arial Narrow" w:eastAsia="Arial Narrow" w:hAnsi="Arial Narrow" w:cs="Arial"/>
          <w:sz w:val="16"/>
          <w:szCs w:val="16"/>
        </w:rPr>
      </w:pPr>
      <w:r w:rsidRPr="000B4CA9">
        <w:rPr>
          <w:rFonts w:ascii="Arial Narrow" w:eastAsia="Arial Narrow" w:hAnsi="Arial Narrow" w:cs="Arial"/>
          <w:b/>
          <w:bCs/>
          <w:sz w:val="16"/>
          <w:szCs w:val="16"/>
        </w:rPr>
        <w:tab/>
        <w:t>Artículo 27.-</w:t>
      </w:r>
      <w:r w:rsidRPr="000B4CA9">
        <w:rPr>
          <w:rFonts w:ascii="Arial Narrow" w:eastAsia="Arial Narrow" w:hAnsi="Arial Narrow" w:cs="Arial"/>
          <w:sz w:val="16"/>
          <w:szCs w:val="16"/>
        </w:rPr>
        <w:t xml:space="preserve"> De la Comisión de Protección al Consumidor.- </w:t>
      </w:r>
    </w:p>
    <w:p w14:paraId="5B348423" w14:textId="77777777" w:rsidR="00CA59A2" w:rsidRPr="000B4CA9" w:rsidRDefault="00CA59A2" w:rsidP="000B4CA9">
      <w:pPr>
        <w:pStyle w:val="Textonotapie"/>
        <w:tabs>
          <w:tab w:val="left" w:pos="567"/>
        </w:tabs>
        <w:ind w:left="567" w:right="-1" w:hanging="567"/>
        <w:jc w:val="both"/>
        <w:rPr>
          <w:rFonts w:ascii="Arial Narrow" w:eastAsia="Arial Narrow" w:hAnsi="Arial Narrow" w:cs="Arial"/>
          <w:sz w:val="16"/>
          <w:szCs w:val="16"/>
        </w:rPr>
      </w:pPr>
      <w:r w:rsidRPr="000B4CA9">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0B4CA9" w:rsidRDefault="00CA59A2" w:rsidP="000B4CA9">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0B4CA9" w:rsidRDefault="00711750" w:rsidP="000B4CA9">
      <w:pPr>
        <w:pStyle w:val="Textonotapie"/>
        <w:tabs>
          <w:tab w:val="left" w:pos="567"/>
        </w:tabs>
        <w:ind w:left="567" w:right="-1" w:hanging="567"/>
        <w:jc w:val="both"/>
        <w:rPr>
          <w:rFonts w:ascii="Arial Narrow" w:eastAsia="Arial Narrow" w:hAnsi="Arial Narrow" w:cs="Arial Narrow"/>
          <w:b/>
          <w:bCs/>
          <w:sz w:val="16"/>
          <w:szCs w:val="16"/>
        </w:rPr>
      </w:pPr>
      <w:r w:rsidRPr="000B4CA9">
        <w:rPr>
          <w:rStyle w:val="Refdenotaalpie"/>
          <w:rFonts w:ascii="Arial Narrow" w:hAnsi="Arial Narrow"/>
          <w:sz w:val="16"/>
          <w:szCs w:val="16"/>
        </w:rPr>
        <w:footnoteRef/>
      </w:r>
      <w:r w:rsidRPr="000B4CA9">
        <w:rPr>
          <w:rFonts w:ascii="Arial Narrow" w:hAnsi="Arial Narrow"/>
          <w:sz w:val="16"/>
          <w:szCs w:val="16"/>
        </w:rPr>
        <w:t xml:space="preserve"> </w:t>
      </w:r>
      <w:r w:rsidRPr="000B4CA9">
        <w:rPr>
          <w:rFonts w:ascii="Arial Narrow" w:hAnsi="Arial Narrow"/>
          <w:sz w:val="16"/>
          <w:szCs w:val="16"/>
        </w:rPr>
        <w:tab/>
      </w:r>
      <w:r w:rsidRPr="000B4CA9">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0B4CA9" w:rsidRDefault="00711750" w:rsidP="000B4CA9">
      <w:pPr>
        <w:pStyle w:val="Textonotapie"/>
        <w:ind w:left="567" w:right="-1"/>
        <w:jc w:val="both"/>
        <w:rPr>
          <w:rFonts w:ascii="Arial Narrow" w:eastAsia="Arial Narrow" w:hAnsi="Arial Narrow" w:cs="Arial Narrow"/>
          <w:b/>
          <w:bCs/>
          <w:sz w:val="16"/>
          <w:szCs w:val="16"/>
        </w:rPr>
      </w:pPr>
      <w:r w:rsidRPr="000B4CA9">
        <w:rPr>
          <w:rFonts w:ascii="Arial Narrow" w:eastAsia="Arial Narrow" w:hAnsi="Arial Narrow" w:cs="Arial Narrow"/>
          <w:b/>
          <w:bCs/>
          <w:sz w:val="16"/>
          <w:szCs w:val="16"/>
        </w:rPr>
        <w:t xml:space="preserve">Artículo 18.- Idoneidad </w:t>
      </w:r>
    </w:p>
    <w:p w14:paraId="478C8B3B" w14:textId="77777777" w:rsidR="00711750" w:rsidRPr="000B4CA9" w:rsidRDefault="00711750" w:rsidP="000B4CA9">
      <w:pPr>
        <w:pStyle w:val="Textonotapie"/>
        <w:ind w:left="567" w:right="-1"/>
        <w:jc w:val="both"/>
        <w:rPr>
          <w:rFonts w:ascii="Arial Narrow" w:eastAsia="Arial Narrow" w:hAnsi="Arial Narrow" w:cs="Arial Narrow"/>
          <w:sz w:val="16"/>
          <w:szCs w:val="16"/>
        </w:rPr>
      </w:pPr>
      <w:r w:rsidRPr="000B4CA9">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0B4CA9" w:rsidRDefault="00711750" w:rsidP="000B4CA9">
      <w:pPr>
        <w:pStyle w:val="Textonotapie"/>
        <w:ind w:left="567" w:right="-1"/>
        <w:jc w:val="both"/>
        <w:rPr>
          <w:rFonts w:ascii="Arial Narrow" w:eastAsia="Arial Narrow" w:hAnsi="Arial Narrow" w:cs="Arial Narrow"/>
          <w:sz w:val="16"/>
          <w:szCs w:val="16"/>
        </w:rPr>
      </w:pPr>
      <w:r w:rsidRPr="000B4CA9">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0B4CA9" w:rsidRDefault="00711750" w:rsidP="000B4CA9">
      <w:pPr>
        <w:pStyle w:val="Textonotapie"/>
        <w:ind w:left="567" w:right="-1"/>
        <w:jc w:val="both"/>
        <w:rPr>
          <w:rFonts w:ascii="Arial Narrow" w:eastAsia="Arial Narrow" w:hAnsi="Arial Narrow" w:cs="Arial Narrow"/>
          <w:sz w:val="16"/>
          <w:szCs w:val="16"/>
        </w:rPr>
      </w:pPr>
    </w:p>
    <w:p w14:paraId="2824A68C" w14:textId="77777777" w:rsidR="00711750" w:rsidRPr="000B4CA9" w:rsidRDefault="00711750" w:rsidP="000B4CA9">
      <w:pPr>
        <w:pStyle w:val="Textonotapie"/>
        <w:ind w:left="567" w:right="-1"/>
        <w:jc w:val="both"/>
        <w:rPr>
          <w:rFonts w:ascii="Arial Narrow" w:eastAsia="Arial Narrow" w:hAnsi="Arial Narrow" w:cs="Arial Narrow"/>
          <w:sz w:val="16"/>
          <w:szCs w:val="16"/>
        </w:rPr>
      </w:pPr>
      <w:r w:rsidRPr="000B4CA9">
        <w:rPr>
          <w:rFonts w:ascii="Arial Narrow" w:eastAsia="Arial Narrow" w:hAnsi="Arial Narrow" w:cs="Arial Narrow"/>
          <w:b/>
          <w:bCs/>
          <w:sz w:val="16"/>
          <w:szCs w:val="16"/>
        </w:rPr>
        <w:t xml:space="preserve">Artículo 19.- Obligación de los proveedores </w:t>
      </w:r>
    </w:p>
    <w:p w14:paraId="21160F25" w14:textId="77777777" w:rsidR="00711750" w:rsidRPr="000B4CA9" w:rsidRDefault="00711750" w:rsidP="000B4CA9">
      <w:pPr>
        <w:pStyle w:val="Textonotapie"/>
        <w:ind w:left="567" w:right="-1"/>
        <w:jc w:val="both"/>
        <w:rPr>
          <w:rFonts w:ascii="Arial Narrow" w:eastAsia="Arial Narrow" w:hAnsi="Arial Narrow" w:cs="Arial Narrow"/>
          <w:sz w:val="16"/>
          <w:szCs w:val="16"/>
        </w:rPr>
      </w:pPr>
      <w:r w:rsidRPr="000B4CA9">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0B4CA9" w:rsidRDefault="00711750" w:rsidP="000B4CA9">
      <w:pPr>
        <w:pStyle w:val="Textonotapie"/>
        <w:jc w:val="both"/>
        <w:rPr>
          <w:rFonts w:ascii="Arial Narrow" w:hAnsi="Arial Narrow"/>
          <w:sz w:val="16"/>
          <w:szCs w:val="16"/>
        </w:rPr>
      </w:pPr>
    </w:p>
  </w:footnote>
  <w:footnote w:id="4">
    <w:p w14:paraId="0F73BC72" w14:textId="77777777" w:rsidR="0038739C" w:rsidRPr="000B4CA9" w:rsidRDefault="0038739C" w:rsidP="000B4CA9">
      <w:pPr>
        <w:pStyle w:val="Textonotapie"/>
        <w:tabs>
          <w:tab w:val="left" w:pos="567"/>
        </w:tabs>
        <w:ind w:left="567" w:right="-1" w:hanging="567"/>
        <w:jc w:val="both"/>
        <w:rPr>
          <w:rFonts w:ascii="Arial Narrow" w:eastAsia="Arial Narrow" w:hAnsi="Arial Narrow" w:cs="Arial"/>
          <w:b/>
          <w:bCs/>
          <w:sz w:val="16"/>
          <w:szCs w:val="16"/>
        </w:rPr>
      </w:pPr>
      <w:r w:rsidRPr="000B4CA9">
        <w:rPr>
          <w:rStyle w:val="Refdenotaalpie"/>
          <w:rFonts w:ascii="Arial Narrow" w:hAnsi="Arial Narrow"/>
          <w:sz w:val="16"/>
          <w:szCs w:val="16"/>
        </w:rPr>
        <w:footnoteRef/>
      </w:r>
      <w:r w:rsidRPr="000B4CA9">
        <w:rPr>
          <w:rFonts w:ascii="Arial Narrow" w:hAnsi="Arial Narrow"/>
          <w:sz w:val="16"/>
          <w:szCs w:val="16"/>
        </w:rPr>
        <w:t xml:space="preserve"> </w:t>
      </w:r>
      <w:r w:rsidRPr="000B4CA9">
        <w:rPr>
          <w:rFonts w:ascii="Arial Narrow" w:hAnsi="Arial Narrow" w:cs="Arial"/>
          <w:sz w:val="16"/>
          <w:szCs w:val="16"/>
        </w:rPr>
        <w:tab/>
      </w:r>
      <w:r w:rsidRPr="000B4CA9">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6611144A" w14:textId="77777777" w:rsidR="0038739C" w:rsidRPr="000B4CA9" w:rsidRDefault="0038739C" w:rsidP="000B4CA9">
      <w:pPr>
        <w:pStyle w:val="Textonotapie"/>
        <w:ind w:firstLine="567"/>
        <w:jc w:val="both"/>
        <w:rPr>
          <w:rFonts w:ascii="Arial Narrow" w:eastAsia="Arial Narrow" w:hAnsi="Arial Narrow" w:cs="Arial"/>
          <w:b/>
          <w:bCs/>
          <w:sz w:val="16"/>
          <w:szCs w:val="16"/>
        </w:rPr>
      </w:pPr>
      <w:r w:rsidRPr="000B4CA9">
        <w:rPr>
          <w:rFonts w:ascii="Arial Narrow" w:eastAsia="Arial Narrow" w:hAnsi="Arial Narrow" w:cs="Arial"/>
          <w:b/>
          <w:bCs/>
          <w:sz w:val="16"/>
          <w:szCs w:val="16"/>
        </w:rPr>
        <w:t>Artículo 1.- Derechos de los consumidores</w:t>
      </w:r>
    </w:p>
    <w:p w14:paraId="38444189" w14:textId="77777777" w:rsidR="0038739C" w:rsidRPr="000B4CA9" w:rsidRDefault="0038739C" w:rsidP="000B4CA9">
      <w:pPr>
        <w:pStyle w:val="Textonotapie"/>
        <w:tabs>
          <w:tab w:val="left" w:pos="567"/>
        </w:tabs>
        <w:jc w:val="both"/>
        <w:rPr>
          <w:rFonts w:ascii="Arial Narrow" w:eastAsia="Arial Narrow" w:hAnsi="Arial Narrow" w:cs="Arial Narrow"/>
          <w:sz w:val="16"/>
          <w:szCs w:val="16"/>
        </w:rPr>
      </w:pPr>
      <w:r w:rsidRPr="000B4CA9">
        <w:rPr>
          <w:rFonts w:ascii="Arial Narrow" w:eastAsia="Arial Narrow" w:hAnsi="Arial Narrow" w:cs="Arial Narrow"/>
          <w:sz w:val="16"/>
          <w:szCs w:val="16"/>
        </w:rPr>
        <w:tab/>
        <w:t>1.1 (…)</w:t>
      </w:r>
    </w:p>
    <w:p w14:paraId="2D92F8C4" w14:textId="77777777" w:rsidR="0038739C" w:rsidRPr="000B4CA9" w:rsidRDefault="0038739C" w:rsidP="000B4CA9">
      <w:pPr>
        <w:pStyle w:val="Textonotapie"/>
        <w:tabs>
          <w:tab w:val="left" w:pos="567"/>
        </w:tabs>
        <w:ind w:left="570"/>
        <w:jc w:val="both"/>
        <w:rPr>
          <w:rFonts w:ascii="Arial Narrow" w:eastAsia="Arial Narrow" w:hAnsi="Arial Narrow" w:cs="Arial"/>
          <w:sz w:val="16"/>
          <w:szCs w:val="16"/>
        </w:rPr>
      </w:pPr>
      <w:r w:rsidRPr="000B4CA9">
        <w:rPr>
          <w:rFonts w:ascii="Arial Narrow" w:eastAsia="Arial Narrow" w:hAnsi="Arial Narrow" w:cs="Arial Narrow"/>
          <w:sz w:val="16"/>
          <w:szCs w:val="16"/>
        </w:rPr>
        <w:t xml:space="preserve">b. </w:t>
      </w:r>
      <w:r w:rsidRPr="000B4CA9">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7A5E426E" w14:textId="77777777" w:rsidR="0038739C" w:rsidRPr="000B4CA9" w:rsidRDefault="0038739C" w:rsidP="000B4CA9">
      <w:pPr>
        <w:pStyle w:val="Textonotapie"/>
        <w:tabs>
          <w:tab w:val="left" w:pos="567"/>
        </w:tabs>
        <w:ind w:left="567" w:right="-1" w:hanging="567"/>
        <w:jc w:val="both"/>
        <w:rPr>
          <w:rFonts w:ascii="Arial Narrow" w:eastAsia="Arial Narrow" w:hAnsi="Arial Narrow" w:cs="Arial"/>
          <w:sz w:val="16"/>
          <w:szCs w:val="16"/>
        </w:rPr>
      </w:pPr>
      <w:r w:rsidRPr="000B4CA9">
        <w:rPr>
          <w:rFonts w:ascii="Arial Narrow" w:eastAsia="Arial Narrow" w:hAnsi="Arial Narrow" w:cs="Arial"/>
          <w:sz w:val="16"/>
          <w:szCs w:val="16"/>
        </w:rPr>
        <w:tab/>
        <w:t>(…).</w:t>
      </w:r>
    </w:p>
    <w:p w14:paraId="0D275DE4" w14:textId="77777777" w:rsidR="0038739C" w:rsidRPr="000B4CA9" w:rsidRDefault="0038739C" w:rsidP="000B4CA9">
      <w:pPr>
        <w:pStyle w:val="Textonotapie"/>
        <w:tabs>
          <w:tab w:val="left" w:pos="567"/>
        </w:tabs>
        <w:ind w:left="567" w:right="-1" w:hanging="567"/>
        <w:jc w:val="both"/>
        <w:rPr>
          <w:rFonts w:ascii="Arial Narrow" w:eastAsia="Arial Narrow" w:hAnsi="Arial Narrow" w:cs="Arial"/>
          <w:b/>
          <w:bCs/>
          <w:sz w:val="16"/>
          <w:szCs w:val="16"/>
        </w:rPr>
      </w:pPr>
    </w:p>
    <w:p w14:paraId="3A49A4E8" w14:textId="77777777" w:rsidR="0038739C" w:rsidRPr="000B4CA9" w:rsidRDefault="0038739C" w:rsidP="000B4CA9">
      <w:pPr>
        <w:pStyle w:val="Textonotapie"/>
        <w:ind w:firstLine="567"/>
        <w:jc w:val="both"/>
        <w:rPr>
          <w:rFonts w:ascii="Arial Narrow" w:eastAsia="Arial Narrow" w:hAnsi="Arial Narrow" w:cs="Arial"/>
          <w:b/>
          <w:bCs/>
          <w:sz w:val="16"/>
          <w:szCs w:val="16"/>
        </w:rPr>
      </w:pPr>
      <w:r w:rsidRPr="000B4CA9">
        <w:rPr>
          <w:rFonts w:ascii="Arial Narrow" w:eastAsia="Arial Narrow" w:hAnsi="Arial Narrow" w:cs="Arial"/>
          <w:b/>
          <w:bCs/>
          <w:sz w:val="16"/>
          <w:szCs w:val="16"/>
        </w:rPr>
        <w:t>Artículo 2.- Información relevante</w:t>
      </w:r>
    </w:p>
    <w:p w14:paraId="36483126" w14:textId="77777777" w:rsidR="0038739C" w:rsidRPr="000B4CA9" w:rsidRDefault="0038739C" w:rsidP="000B4CA9">
      <w:pPr>
        <w:pStyle w:val="Textonotapie"/>
        <w:tabs>
          <w:tab w:val="left" w:pos="567"/>
        </w:tabs>
        <w:ind w:left="567"/>
        <w:jc w:val="both"/>
        <w:rPr>
          <w:rFonts w:ascii="Arial Narrow" w:eastAsia="Arial Narrow" w:hAnsi="Arial Narrow" w:cs="Arial Narrow"/>
          <w:sz w:val="16"/>
          <w:szCs w:val="16"/>
        </w:rPr>
      </w:pPr>
      <w:r w:rsidRPr="000B4CA9">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A92429E" w14:textId="77777777" w:rsidR="0038739C" w:rsidRPr="000B4CA9" w:rsidRDefault="0038739C" w:rsidP="000B4CA9">
      <w:pPr>
        <w:pStyle w:val="Textonotapie"/>
        <w:tabs>
          <w:tab w:val="left" w:pos="567"/>
        </w:tabs>
        <w:ind w:left="567"/>
        <w:jc w:val="both"/>
        <w:rPr>
          <w:rFonts w:ascii="Arial Narrow" w:eastAsia="Arial Narrow" w:hAnsi="Arial Narrow" w:cs="Arial Narrow"/>
          <w:sz w:val="16"/>
          <w:szCs w:val="16"/>
        </w:rPr>
      </w:pPr>
      <w:r w:rsidRPr="000B4CA9">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281269A3" w14:textId="77777777" w:rsidR="0038739C" w:rsidRPr="000B4CA9" w:rsidRDefault="0038739C" w:rsidP="000B4CA9">
      <w:pPr>
        <w:pStyle w:val="Textonotapie"/>
        <w:tabs>
          <w:tab w:val="left" w:pos="567"/>
        </w:tabs>
        <w:ind w:left="567"/>
        <w:jc w:val="both"/>
        <w:rPr>
          <w:rFonts w:ascii="Arial Narrow" w:eastAsia="Arial Narrow" w:hAnsi="Arial Narrow" w:cs="Arial Narrow"/>
          <w:sz w:val="16"/>
          <w:szCs w:val="16"/>
        </w:rPr>
      </w:pPr>
      <w:r w:rsidRPr="000B4CA9">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656B5B91" w14:textId="77777777" w:rsidR="0038739C" w:rsidRPr="000B4CA9" w:rsidRDefault="0038739C" w:rsidP="000B4CA9">
      <w:pPr>
        <w:pStyle w:val="Textonotapie"/>
        <w:tabs>
          <w:tab w:val="left" w:pos="567"/>
        </w:tabs>
        <w:ind w:left="567"/>
        <w:jc w:val="both"/>
        <w:rPr>
          <w:rFonts w:ascii="Arial Narrow" w:eastAsia="Arial Narrow" w:hAnsi="Arial Narrow" w:cs="Arial"/>
          <w:sz w:val="16"/>
          <w:szCs w:val="16"/>
        </w:rPr>
      </w:pPr>
      <w:r w:rsidRPr="000B4CA9">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0B4CA9">
        <w:rPr>
          <w:rFonts w:ascii="Arial Narrow" w:eastAsia="Arial Narrow" w:hAnsi="Arial Narrow" w:cs="Arial"/>
          <w:sz w:val="16"/>
          <w:szCs w:val="16"/>
        </w:rPr>
        <w:t xml:space="preserve">. </w:t>
      </w:r>
    </w:p>
    <w:p w14:paraId="62A4C335" w14:textId="77777777" w:rsidR="0038739C" w:rsidRPr="000B4CA9" w:rsidRDefault="0038739C" w:rsidP="000B4CA9">
      <w:pPr>
        <w:pStyle w:val="Textonotapie"/>
        <w:ind w:firstLine="567"/>
        <w:jc w:val="both"/>
        <w:rPr>
          <w:rFonts w:ascii="Arial Narrow" w:hAnsi="Arial Narrow"/>
          <w:sz w:val="16"/>
          <w:szCs w:val="16"/>
        </w:rPr>
      </w:pPr>
    </w:p>
  </w:footnote>
  <w:footnote w:id="5">
    <w:p w14:paraId="22F8C827" w14:textId="77777777" w:rsidR="00F71384" w:rsidRPr="000B4CA9" w:rsidRDefault="00F71384" w:rsidP="000B4CA9">
      <w:pPr>
        <w:pStyle w:val="Textonotapie"/>
        <w:tabs>
          <w:tab w:val="left" w:pos="567"/>
        </w:tabs>
        <w:ind w:left="567" w:right="-1" w:hanging="567"/>
        <w:jc w:val="both"/>
        <w:rPr>
          <w:rFonts w:ascii="Arial Narrow" w:eastAsia="Arial Narrow" w:hAnsi="Arial Narrow" w:cs="Arial Narrow"/>
          <w:b/>
          <w:bCs/>
          <w:sz w:val="16"/>
          <w:szCs w:val="16"/>
        </w:rPr>
      </w:pPr>
      <w:r w:rsidRPr="000B4CA9">
        <w:rPr>
          <w:rStyle w:val="Refdenotaalpie"/>
          <w:rFonts w:ascii="Arial Narrow" w:hAnsi="Arial Narrow"/>
          <w:sz w:val="16"/>
          <w:szCs w:val="16"/>
        </w:rPr>
        <w:footnoteRef/>
      </w:r>
      <w:r w:rsidRPr="000B4CA9">
        <w:rPr>
          <w:rFonts w:ascii="Arial Narrow" w:hAnsi="Arial Narrow"/>
          <w:sz w:val="16"/>
          <w:szCs w:val="16"/>
        </w:rPr>
        <w:t xml:space="preserve"> </w:t>
      </w:r>
      <w:r w:rsidRPr="000B4CA9">
        <w:rPr>
          <w:rFonts w:ascii="Arial Narrow" w:hAnsi="Arial Narrow" w:cs="Arial"/>
          <w:sz w:val="16"/>
          <w:szCs w:val="16"/>
        </w:rPr>
        <w:tab/>
      </w:r>
      <w:r w:rsidRPr="000B4CA9">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3D2353B7" w14:textId="77777777" w:rsidR="00F71384" w:rsidRPr="000B4CA9" w:rsidRDefault="00F71384" w:rsidP="000B4CA9">
      <w:pPr>
        <w:pStyle w:val="Textonotapie"/>
        <w:ind w:left="567" w:right="-1"/>
        <w:jc w:val="both"/>
        <w:rPr>
          <w:rFonts w:ascii="Arial Narrow" w:eastAsia="Arial Narrow" w:hAnsi="Arial Narrow" w:cs="Arial Narrow"/>
          <w:b/>
          <w:bCs/>
          <w:sz w:val="16"/>
          <w:szCs w:val="16"/>
        </w:rPr>
      </w:pPr>
      <w:r w:rsidRPr="000B4CA9">
        <w:rPr>
          <w:rFonts w:ascii="Arial Narrow" w:eastAsia="Arial Narrow" w:hAnsi="Arial Narrow" w:cs="Arial Narrow"/>
          <w:b/>
          <w:bCs/>
          <w:sz w:val="16"/>
          <w:szCs w:val="16"/>
        </w:rPr>
        <w:t>Artículo 88.- Reclamo de productos o servicios financieros y de seguros</w:t>
      </w:r>
    </w:p>
    <w:p w14:paraId="3316B9F7" w14:textId="5AFDCCB7" w:rsidR="00F71384" w:rsidRPr="000B4CA9" w:rsidRDefault="00F71384" w:rsidP="000B4CA9">
      <w:pPr>
        <w:pStyle w:val="Textonotapie"/>
        <w:ind w:left="567" w:right="-1"/>
        <w:jc w:val="both"/>
        <w:rPr>
          <w:rFonts w:ascii="Arial Narrow" w:eastAsia="Arial Narrow" w:hAnsi="Arial Narrow" w:cs="Arial Narrow"/>
          <w:sz w:val="16"/>
          <w:szCs w:val="16"/>
        </w:rPr>
      </w:pPr>
      <w:r w:rsidRPr="000B4CA9">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0B4CA9">
        <w:rPr>
          <w:rFonts w:ascii="Arial Narrow" w:eastAsia="Arial Narrow" w:hAnsi="Arial Narrow" w:cs="Arial"/>
          <w:sz w:val="16"/>
          <w:szCs w:val="16"/>
        </w:rPr>
        <w:t xml:space="preserve">. </w:t>
      </w:r>
    </w:p>
    <w:p w14:paraId="09E912CC" w14:textId="77777777" w:rsidR="00F71384" w:rsidRPr="000B4CA9" w:rsidRDefault="00F71384" w:rsidP="000B4CA9">
      <w:pPr>
        <w:pStyle w:val="Textonotapie"/>
        <w:ind w:firstLine="567"/>
        <w:jc w:val="both"/>
        <w:rPr>
          <w:rFonts w:ascii="Arial Narrow" w:hAnsi="Arial Narrow"/>
          <w:sz w:val="16"/>
          <w:szCs w:val="16"/>
        </w:rPr>
      </w:pPr>
    </w:p>
  </w:footnote>
  <w:footnote w:id="6">
    <w:p w14:paraId="17A59CC5" w14:textId="77777777" w:rsidR="00CA59A2" w:rsidRPr="000B4CA9" w:rsidRDefault="00CA59A2" w:rsidP="000B4CA9">
      <w:pPr>
        <w:pStyle w:val="Textonotapie"/>
        <w:tabs>
          <w:tab w:val="left" w:pos="567"/>
        </w:tabs>
        <w:ind w:left="567" w:right="-1" w:hanging="567"/>
        <w:jc w:val="both"/>
        <w:rPr>
          <w:rFonts w:ascii="Arial Narrow" w:eastAsia="Arial Narrow" w:hAnsi="Arial Narrow" w:cs="Arial"/>
          <w:sz w:val="16"/>
          <w:szCs w:val="16"/>
        </w:rPr>
      </w:pPr>
      <w:r w:rsidRPr="000B4CA9">
        <w:rPr>
          <w:rStyle w:val="Refdenotaalpie"/>
          <w:rFonts w:ascii="Arial Narrow" w:hAnsi="Arial Narrow" w:cs="Arial"/>
          <w:sz w:val="16"/>
          <w:szCs w:val="16"/>
        </w:rPr>
        <w:footnoteRef/>
      </w:r>
      <w:r w:rsidRPr="000B4CA9">
        <w:rPr>
          <w:rFonts w:ascii="Arial Narrow" w:hAnsi="Arial Narrow" w:cs="Arial"/>
          <w:sz w:val="16"/>
          <w:szCs w:val="16"/>
        </w:rPr>
        <w:t xml:space="preserve"> </w:t>
      </w:r>
      <w:r w:rsidRPr="000B4CA9">
        <w:rPr>
          <w:rFonts w:ascii="Arial Narrow" w:hAnsi="Arial Narrow" w:cs="Arial"/>
          <w:sz w:val="16"/>
          <w:szCs w:val="16"/>
        </w:rPr>
        <w:tab/>
      </w:r>
      <w:r w:rsidRPr="000B4CA9">
        <w:rPr>
          <w:rFonts w:ascii="Arial Narrow" w:eastAsia="Arial Narrow" w:hAnsi="Arial Narrow" w:cs="Arial"/>
          <w:b/>
          <w:bCs/>
          <w:sz w:val="16"/>
          <w:szCs w:val="16"/>
        </w:rPr>
        <w:t>LEY SOBRE FACULTADES, NORMAS Y ORGANIZACIÓN DEL INDECOPI, APROBADA POR DECRETO LEGISLATIVO 807 Artículo 24.-</w:t>
      </w:r>
      <w:r w:rsidRPr="000B4CA9">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0B4CA9" w:rsidRDefault="00CA59A2" w:rsidP="000B4CA9">
      <w:pPr>
        <w:pStyle w:val="Textonotapie"/>
        <w:tabs>
          <w:tab w:val="left" w:pos="567"/>
        </w:tabs>
        <w:ind w:left="567" w:right="-1" w:hanging="567"/>
        <w:jc w:val="both"/>
        <w:rPr>
          <w:rFonts w:ascii="Arial Narrow" w:eastAsia="Arial Narrow" w:hAnsi="Arial Narrow" w:cs="Arial"/>
          <w:sz w:val="16"/>
          <w:szCs w:val="16"/>
        </w:rPr>
      </w:pPr>
      <w:r w:rsidRPr="000B4CA9">
        <w:rPr>
          <w:rFonts w:ascii="Arial Narrow" w:eastAsia="Arial Narrow" w:hAnsi="Arial Narrow" w:cs="Arial"/>
          <w:sz w:val="16"/>
          <w:szCs w:val="16"/>
        </w:rPr>
        <w:tab/>
        <w:t xml:space="preserve">(...) </w:t>
      </w:r>
    </w:p>
    <w:p w14:paraId="7B2AB955" w14:textId="77777777" w:rsidR="00CA59A2" w:rsidRPr="000B4CA9" w:rsidRDefault="00CA59A2" w:rsidP="000B4CA9">
      <w:pPr>
        <w:pStyle w:val="Textonotapie"/>
        <w:tabs>
          <w:tab w:val="left" w:pos="567"/>
        </w:tabs>
        <w:ind w:left="567" w:right="-1" w:hanging="567"/>
        <w:jc w:val="both"/>
        <w:rPr>
          <w:rFonts w:ascii="Arial Narrow" w:eastAsia="Arial Narrow" w:hAnsi="Arial Narrow" w:cs="Arial"/>
          <w:sz w:val="16"/>
          <w:szCs w:val="16"/>
        </w:rPr>
      </w:pPr>
      <w:r w:rsidRPr="000B4CA9">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0B4CA9" w:rsidRDefault="00CA59A2" w:rsidP="000B4CA9">
      <w:pPr>
        <w:pStyle w:val="Textonotapie"/>
        <w:tabs>
          <w:tab w:val="left" w:pos="567"/>
        </w:tabs>
        <w:ind w:left="567" w:right="-1" w:hanging="567"/>
        <w:jc w:val="both"/>
        <w:rPr>
          <w:rFonts w:ascii="Arial Narrow" w:eastAsia="Arial Narrow" w:hAnsi="Arial Narrow" w:cs="Arial"/>
          <w:sz w:val="16"/>
          <w:szCs w:val="16"/>
        </w:rPr>
      </w:pPr>
      <w:r w:rsidRPr="000B4CA9">
        <w:rPr>
          <w:rFonts w:ascii="Arial Narrow" w:eastAsia="Arial Narrow" w:hAnsi="Arial Narrow" w:cs="Arial"/>
          <w:sz w:val="16"/>
          <w:szCs w:val="16"/>
        </w:rPr>
        <w:tab/>
        <w:t>(...).</w:t>
      </w:r>
    </w:p>
    <w:p w14:paraId="09B4F71B" w14:textId="77777777" w:rsidR="00CA59A2" w:rsidRPr="000B4CA9" w:rsidRDefault="00CA59A2" w:rsidP="000B4CA9">
      <w:pPr>
        <w:pStyle w:val="Textonotapie"/>
        <w:tabs>
          <w:tab w:val="left" w:pos="567"/>
        </w:tabs>
        <w:ind w:left="567" w:right="-1" w:hanging="567"/>
        <w:jc w:val="both"/>
        <w:rPr>
          <w:rFonts w:ascii="Arial Narrow" w:eastAsia="Arial Narrow" w:hAnsi="Arial Narrow" w:cs="Arial"/>
          <w:sz w:val="16"/>
          <w:szCs w:val="16"/>
        </w:rPr>
      </w:pPr>
      <w:r w:rsidRPr="000B4CA9">
        <w:rPr>
          <w:rFonts w:ascii="Arial Narrow" w:eastAsia="Arial Narrow" w:hAnsi="Arial Narrow" w:cs="Arial"/>
          <w:sz w:val="16"/>
          <w:szCs w:val="16"/>
        </w:rPr>
        <w:t xml:space="preserve">. </w:t>
      </w:r>
    </w:p>
    <w:p w14:paraId="7E788299" w14:textId="77777777" w:rsidR="00CA59A2" w:rsidRPr="000B4CA9" w:rsidRDefault="00CA59A2" w:rsidP="000B4CA9">
      <w:pPr>
        <w:pStyle w:val="Textonotapie"/>
        <w:tabs>
          <w:tab w:val="left" w:pos="567"/>
        </w:tabs>
        <w:ind w:left="567" w:right="-1" w:hanging="567"/>
        <w:jc w:val="both"/>
        <w:rPr>
          <w:rFonts w:ascii="Arial Narrow" w:eastAsia="Arial Narrow" w:hAnsi="Arial Narrow" w:cs="Arial"/>
          <w:sz w:val="16"/>
          <w:szCs w:val="16"/>
        </w:rPr>
      </w:pPr>
    </w:p>
  </w:footnote>
  <w:footnote w:id="7">
    <w:p w14:paraId="703725D5" w14:textId="77777777" w:rsidR="00CA59A2" w:rsidRPr="000B4CA9" w:rsidRDefault="00CA59A2" w:rsidP="000B4CA9">
      <w:pPr>
        <w:pStyle w:val="Textonotapie"/>
        <w:ind w:left="567" w:hanging="567"/>
        <w:jc w:val="both"/>
        <w:rPr>
          <w:rFonts w:ascii="Arial Narrow" w:hAnsi="Arial Narrow" w:cs="Arial"/>
          <w:sz w:val="16"/>
          <w:szCs w:val="16"/>
        </w:rPr>
      </w:pPr>
      <w:r w:rsidRPr="000B4CA9">
        <w:rPr>
          <w:rStyle w:val="Refdenotaalpie"/>
          <w:rFonts w:ascii="Arial Narrow" w:hAnsi="Arial Narrow" w:cs="Arial"/>
          <w:sz w:val="16"/>
          <w:szCs w:val="16"/>
        </w:rPr>
        <w:footnoteRef/>
      </w:r>
      <w:r w:rsidRPr="000B4CA9">
        <w:rPr>
          <w:rFonts w:ascii="Arial Narrow" w:hAnsi="Arial Narrow" w:cs="Arial"/>
          <w:sz w:val="16"/>
          <w:szCs w:val="16"/>
        </w:rPr>
        <w:t xml:space="preserve"> </w:t>
      </w:r>
      <w:r w:rsidRPr="000B4CA9">
        <w:rPr>
          <w:rFonts w:ascii="Arial Narrow" w:hAnsi="Arial Narrow" w:cs="Arial"/>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0B4CA9" w:rsidRDefault="00CA59A2" w:rsidP="000B4CA9">
      <w:pPr>
        <w:pStyle w:val="Textonotapie"/>
        <w:ind w:left="567" w:hanging="567"/>
        <w:jc w:val="both"/>
        <w:rPr>
          <w:rFonts w:ascii="Arial Narrow" w:hAnsi="Arial Narrow" w:cs="Arial"/>
          <w:sz w:val="16"/>
          <w:szCs w:val="16"/>
        </w:rPr>
      </w:pPr>
    </w:p>
  </w:footnote>
  <w:footnote w:id="8">
    <w:p w14:paraId="12554D7B" w14:textId="77777777" w:rsidR="00CA59A2" w:rsidRPr="000B4CA9" w:rsidRDefault="00CA59A2" w:rsidP="000B4CA9">
      <w:pPr>
        <w:pStyle w:val="Textonotapie"/>
        <w:ind w:left="567" w:hanging="567"/>
        <w:jc w:val="both"/>
        <w:rPr>
          <w:rFonts w:ascii="Arial Narrow" w:hAnsi="Arial Narrow" w:cs="Arial"/>
          <w:sz w:val="16"/>
          <w:szCs w:val="16"/>
        </w:rPr>
      </w:pPr>
      <w:r w:rsidRPr="000B4CA9">
        <w:rPr>
          <w:rStyle w:val="Refdenotaalpie"/>
          <w:rFonts w:ascii="Arial Narrow" w:hAnsi="Arial Narrow" w:cs="Arial"/>
          <w:sz w:val="16"/>
          <w:szCs w:val="16"/>
        </w:rPr>
        <w:footnoteRef/>
      </w:r>
      <w:r w:rsidRPr="000B4CA9">
        <w:rPr>
          <w:rFonts w:ascii="Arial Narrow" w:hAnsi="Arial Narrow" w:cs="Arial"/>
          <w:sz w:val="16"/>
          <w:szCs w:val="16"/>
        </w:rPr>
        <w:t xml:space="preserve"> </w:t>
      </w:r>
      <w:r w:rsidRPr="000B4CA9">
        <w:rPr>
          <w:rFonts w:ascii="Arial Narrow" w:hAnsi="Arial Narrow" w:cs="Arial"/>
          <w:sz w:val="16"/>
          <w:szCs w:val="16"/>
        </w:rPr>
        <w:tab/>
      </w:r>
      <w:r w:rsidRPr="000B4CA9">
        <w:rPr>
          <w:rFonts w:ascii="Arial Narrow" w:eastAsia="Arial Narrow" w:hAnsi="Arial Narrow" w:cs="Arial"/>
          <w:b/>
          <w:sz w:val="16"/>
          <w:szCs w:val="16"/>
        </w:rPr>
        <w:t>LEY 29571, CÓDIGO DE PROTECCIÓN Y DEFENSA DEL CONSUMIDOR</w:t>
      </w:r>
      <w:r w:rsidRPr="000B4CA9">
        <w:rPr>
          <w:rFonts w:ascii="Arial Narrow" w:hAnsi="Arial Narrow" w:cs="Arial"/>
          <w:b/>
          <w:bCs/>
          <w:sz w:val="16"/>
          <w:szCs w:val="16"/>
        </w:rPr>
        <w:t xml:space="preserve">, </w:t>
      </w:r>
      <w:r w:rsidRPr="000B4CA9">
        <w:rPr>
          <w:rFonts w:ascii="Arial Narrow" w:hAnsi="Arial Narrow" w:cs="Arial"/>
          <w:b/>
          <w:sz w:val="16"/>
          <w:szCs w:val="16"/>
        </w:rPr>
        <w:t>publicado el 2 de setiembre de 2010 y modificado por Decreto Legislativo 1308</w:t>
      </w:r>
    </w:p>
    <w:p w14:paraId="6D8A2F03" w14:textId="77777777" w:rsidR="00CA59A2" w:rsidRPr="000B4CA9" w:rsidRDefault="00CA59A2" w:rsidP="000B4CA9">
      <w:pPr>
        <w:pStyle w:val="Textonotapie"/>
        <w:ind w:left="567" w:hanging="567"/>
        <w:jc w:val="both"/>
        <w:rPr>
          <w:rFonts w:ascii="Arial Narrow" w:hAnsi="Arial Narrow" w:cs="Arial"/>
          <w:b/>
          <w:bCs/>
          <w:sz w:val="16"/>
          <w:szCs w:val="16"/>
        </w:rPr>
      </w:pPr>
      <w:r w:rsidRPr="000B4CA9">
        <w:rPr>
          <w:rFonts w:ascii="Arial Narrow" w:hAnsi="Arial Narrow" w:cs="Arial"/>
          <w:sz w:val="16"/>
          <w:szCs w:val="16"/>
        </w:rPr>
        <w:tab/>
      </w:r>
      <w:r w:rsidRPr="000B4CA9">
        <w:rPr>
          <w:rFonts w:ascii="Arial Narrow" w:hAnsi="Arial Narrow" w:cs="Arial"/>
          <w:b/>
          <w:bCs/>
          <w:sz w:val="16"/>
          <w:szCs w:val="16"/>
        </w:rPr>
        <w:t>Artículo 110.- Sanciones Administrativas</w:t>
      </w:r>
    </w:p>
    <w:p w14:paraId="693A834B" w14:textId="77777777" w:rsidR="00CA59A2" w:rsidRPr="000B4CA9" w:rsidRDefault="00CA59A2" w:rsidP="000B4CA9">
      <w:pPr>
        <w:autoSpaceDE w:val="0"/>
        <w:autoSpaceDN w:val="0"/>
        <w:adjustRightInd w:val="0"/>
        <w:spacing w:after="0" w:line="240" w:lineRule="auto"/>
        <w:ind w:left="567"/>
        <w:jc w:val="both"/>
        <w:rPr>
          <w:rFonts w:ascii="Arial Narrow" w:hAnsi="Arial Narrow" w:cs="Arial"/>
          <w:sz w:val="16"/>
          <w:szCs w:val="16"/>
          <w:lang w:eastAsia="es-PE"/>
        </w:rPr>
      </w:pPr>
      <w:r w:rsidRPr="000B4CA9">
        <w:rPr>
          <w:rFonts w:ascii="Arial Narrow" w:hAnsi="Arial Narrow" w:cs="Arial"/>
          <w:sz w:val="16"/>
          <w:szCs w:val="16"/>
          <w:lang w:eastAsia="es-PE"/>
        </w:rPr>
        <w:t>(…)</w:t>
      </w:r>
    </w:p>
    <w:p w14:paraId="04CBC22B" w14:textId="77777777" w:rsidR="00CA59A2" w:rsidRPr="000B4CA9" w:rsidRDefault="00CA59A2" w:rsidP="000B4CA9">
      <w:pPr>
        <w:autoSpaceDE w:val="0"/>
        <w:autoSpaceDN w:val="0"/>
        <w:adjustRightInd w:val="0"/>
        <w:spacing w:after="0" w:line="240" w:lineRule="auto"/>
        <w:ind w:left="567"/>
        <w:jc w:val="both"/>
        <w:rPr>
          <w:rFonts w:ascii="Arial Narrow" w:hAnsi="Arial Narrow" w:cs="Arial"/>
          <w:sz w:val="16"/>
          <w:szCs w:val="16"/>
          <w:lang w:eastAsia="es-PE"/>
        </w:rPr>
      </w:pPr>
      <w:r w:rsidRPr="000B4CA9">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0B4CA9" w:rsidRDefault="00CA59A2" w:rsidP="000B4CA9">
      <w:pPr>
        <w:autoSpaceDE w:val="0"/>
        <w:autoSpaceDN w:val="0"/>
        <w:adjustRightInd w:val="0"/>
        <w:spacing w:after="0" w:line="240" w:lineRule="auto"/>
        <w:ind w:left="567"/>
        <w:jc w:val="both"/>
        <w:rPr>
          <w:rFonts w:ascii="Arial Narrow" w:hAnsi="Arial Narrow" w:cs="Arial"/>
          <w:sz w:val="16"/>
          <w:szCs w:val="16"/>
          <w:lang w:eastAsia="es-PE"/>
        </w:rPr>
      </w:pPr>
      <w:r w:rsidRPr="000B4CA9">
        <w:rPr>
          <w:rFonts w:ascii="Arial Narrow" w:hAnsi="Arial Narrow" w:cs="Arial"/>
          <w:sz w:val="16"/>
          <w:szCs w:val="16"/>
          <w:lang w:eastAsia="es-PE"/>
        </w:rPr>
        <w:t>(…).</w:t>
      </w:r>
    </w:p>
    <w:p w14:paraId="3B6754D8" w14:textId="77777777" w:rsidR="00CA59A2" w:rsidRPr="000B4CA9" w:rsidRDefault="00CA59A2" w:rsidP="000B4CA9">
      <w:pPr>
        <w:pStyle w:val="Textonotapie"/>
        <w:tabs>
          <w:tab w:val="left" w:pos="284"/>
        </w:tabs>
        <w:ind w:left="567" w:hanging="567"/>
        <w:jc w:val="both"/>
        <w:rPr>
          <w:rFonts w:ascii="Arial Narrow" w:hAnsi="Arial Narrow" w:cs="Arial"/>
          <w:b/>
          <w:bCs/>
          <w:sz w:val="16"/>
          <w:szCs w:val="16"/>
        </w:rPr>
      </w:pPr>
    </w:p>
  </w:footnote>
  <w:footnote w:id="9">
    <w:p w14:paraId="062EC860" w14:textId="77777777" w:rsidR="00CA59A2" w:rsidRPr="000B4CA9" w:rsidRDefault="00CA59A2" w:rsidP="000B4CA9">
      <w:pPr>
        <w:spacing w:after="0" w:line="240" w:lineRule="auto"/>
        <w:ind w:left="567" w:hanging="567"/>
        <w:jc w:val="both"/>
        <w:rPr>
          <w:rFonts w:ascii="Arial Narrow" w:hAnsi="Arial Narrow" w:cs="Arial"/>
          <w:sz w:val="16"/>
          <w:szCs w:val="16"/>
        </w:rPr>
      </w:pPr>
      <w:r w:rsidRPr="000B4CA9">
        <w:rPr>
          <w:rStyle w:val="TextonotapieCar"/>
          <w:rFonts w:ascii="Arial Narrow" w:hAnsi="Arial Narrow" w:cs="Arial"/>
          <w:sz w:val="16"/>
          <w:szCs w:val="16"/>
          <w:vertAlign w:val="superscript"/>
        </w:rPr>
        <w:footnoteRef/>
      </w:r>
      <w:r w:rsidRPr="000B4CA9">
        <w:rPr>
          <w:rFonts w:ascii="Arial Narrow" w:hAnsi="Arial Narrow" w:cs="Arial"/>
          <w:sz w:val="16"/>
          <w:szCs w:val="16"/>
          <w:vertAlign w:val="superscript"/>
        </w:rPr>
        <w:t xml:space="preserve"> </w:t>
      </w:r>
      <w:r w:rsidRPr="000B4CA9">
        <w:rPr>
          <w:rFonts w:ascii="Arial Narrow" w:hAnsi="Arial Narrow" w:cs="Arial"/>
          <w:sz w:val="16"/>
          <w:szCs w:val="16"/>
        </w:rPr>
        <w:t xml:space="preserve"> </w:t>
      </w:r>
      <w:r w:rsidRPr="000B4CA9">
        <w:rPr>
          <w:rFonts w:ascii="Arial Narrow" w:hAnsi="Arial Narrow" w:cs="Arial"/>
          <w:sz w:val="16"/>
          <w:szCs w:val="16"/>
        </w:rPr>
        <w:tab/>
      </w:r>
      <w:r w:rsidRPr="000B4CA9">
        <w:rPr>
          <w:rFonts w:ascii="Arial Narrow" w:eastAsia="Arial Narrow" w:hAnsi="Arial Narrow" w:cs="Arial"/>
          <w:b/>
          <w:sz w:val="16"/>
          <w:szCs w:val="16"/>
        </w:rPr>
        <w:t>LEY 29571, CÓDIGO DE PROTECCIÓN Y DEFENSA DEL CONSUMIDOR</w:t>
      </w:r>
      <w:r w:rsidRPr="000B4CA9">
        <w:rPr>
          <w:rFonts w:ascii="Arial Narrow" w:hAnsi="Arial Narrow" w:cs="Arial"/>
          <w:b/>
          <w:bCs/>
          <w:sz w:val="16"/>
          <w:szCs w:val="16"/>
        </w:rPr>
        <w:t xml:space="preserve">, </w:t>
      </w:r>
      <w:r w:rsidRPr="000B4CA9">
        <w:rPr>
          <w:rFonts w:ascii="Arial Narrow" w:hAnsi="Arial Narrow" w:cs="Arial"/>
          <w:b/>
          <w:sz w:val="16"/>
          <w:szCs w:val="16"/>
        </w:rPr>
        <w:t>publicado el 2 de setiembre de 2010 y modificado por Decreto Legislativo 1308</w:t>
      </w:r>
    </w:p>
    <w:p w14:paraId="4BC9BF8D" w14:textId="77777777" w:rsidR="00CA59A2" w:rsidRPr="000B4CA9" w:rsidRDefault="00CA59A2" w:rsidP="000B4CA9">
      <w:pPr>
        <w:spacing w:after="0" w:line="240" w:lineRule="auto"/>
        <w:ind w:left="567" w:hanging="567"/>
        <w:jc w:val="both"/>
        <w:rPr>
          <w:rFonts w:ascii="Arial Narrow" w:eastAsia="Arial Narrow" w:hAnsi="Arial Narrow" w:cs="Arial"/>
          <w:b/>
          <w:sz w:val="16"/>
          <w:szCs w:val="16"/>
        </w:rPr>
      </w:pPr>
      <w:r w:rsidRPr="000B4CA9">
        <w:rPr>
          <w:rFonts w:ascii="Arial Narrow" w:eastAsia="Arial Narrow" w:hAnsi="Arial Narrow" w:cs="Arial"/>
          <w:b/>
          <w:sz w:val="16"/>
          <w:szCs w:val="16"/>
        </w:rPr>
        <w:tab/>
        <w:t>Artículo 110.- Sanciones administrativas</w:t>
      </w:r>
    </w:p>
    <w:p w14:paraId="15C6524D" w14:textId="77777777" w:rsidR="00CA59A2" w:rsidRPr="000B4CA9" w:rsidRDefault="00CA59A2" w:rsidP="000B4CA9">
      <w:pPr>
        <w:spacing w:after="0" w:line="240" w:lineRule="auto"/>
        <w:ind w:left="567"/>
        <w:jc w:val="both"/>
        <w:rPr>
          <w:rFonts w:ascii="Arial Narrow" w:hAnsi="Arial Narrow" w:cs="Arial"/>
          <w:sz w:val="16"/>
          <w:szCs w:val="16"/>
        </w:rPr>
      </w:pPr>
      <w:r w:rsidRPr="000B4CA9">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0B4CA9" w:rsidRDefault="00CA59A2" w:rsidP="000B4CA9">
      <w:pPr>
        <w:numPr>
          <w:ilvl w:val="0"/>
          <w:numId w:val="2"/>
        </w:numPr>
        <w:spacing w:after="0" w:line="240" w:lineRule="auto"/>
        <w:ind w:left="426" w:firstLine="141"/>
        <w:jc w:val="both"/>
        <w:rPr>
          <w:rFonts w:ascii="Arial Narrow" w:eastAsia="Arial Narrow" w:hAnsi="Arial Narrow" w:cs="Arial"/>
          <w:sz w:val="16"/>
          <w:szCs w:val="16"/>
        </w:rPr>
      </w:pPr>
      <w:r w:rsidRPr="000B4CA9">
        <w:rPr>
          <w:rFonts w:ascii="Arial Narrow" w:eastAsia="Arial Narrow" w:hAnsi="Arial Narrow" w:cs="Arial"/>
          <w:sz w:val="16"/>
          <w:szCs w:val="16"/>
        </w:rPr>
        <w:t>Infracciones leves, con una amonestación o con una multa de hasta cincuenta (50) UIT.</w:t>
      </w:r>
    </w:p>
    <w:p w14:paraId="3EC7469A" w14:textId="77777777" w:rsidR="00CA59A2" w:rsidRPr="000B4CA9" w:rsidRDefault="00CA59A2" w:rsidP="000B4CA9">
      <w:pPr>
        <w:numPr>
          <w:ilvl w:val="0"/>
          <w:numId w:val="2"/>
        </w:numPr>
        <w:spacing w:after="0" w:line="240" w:lineRule="auto"/>
        <w:ind w:left="426" w:firstLine="141"/>
        <w:jc w:val="both"/>
        <w:rPr>
          <w:rFonts w:ascii="Arial Narrow" w:eastAsia="Arial Narrow" w:hAnsi="Arial Narrow" w:cs="Arial"/>
          <w:sz w:val="16"/>
          <w:szCs w:val="16"/>
        </w:rPr>
      </w:pPr>
      <w:r w:rsidRPr="000B4CA9">
        <w:rPr>
          <w:rFonts w:ascii="Arial Narrow" w:eastAsia="Arial Narrow" w:hAnsi="Arial Narrow" w:cs="Arial"/>
          <w:sz w:val="16"/>
          <w:szCs w:val="16"/>
        </w:rPr>
        <w:t>Infracciones graves, con una multa de hasta ciento cincuenta (150) UIT.</w:t>
      </w:r>
    </w:p>
    <w:p w14:paraId="7DEC6213" w14:textId="77777777" w:rsidR="00CA59A2" w:rsidRPr="000B4CA9" w:rsidRDefault="00CA59A2" w:rsidP="000B4CA9">
      <w:pPr>
        <w:numPr>
          <w:ilvl w:val="0"/>
          <w:numId w:val="2"/>
        </w:numPr>
        <w:spacing w:after="0" w:line="240" w:lineRule="auto"/>
        <w:ind w:left="426" w:firstLine="141"/>
        <w:jc w:val="both"/>
        <w:rPr>
          <w:rFonts w:ascii="Arial Narrow" w:eastAsia="Arial Narrow" w:hAnsi="Arial Narrow" w:cs="Arial"/>
          <w:sz w:val="16"/>
          <w:szCs w:val="16"/>
        </w:rPr>
      </w:pPr>
      <w:r w:rsidRPr="000B4CA9">
        <w:rPr>
          <w:rFonts w:ascii="Arial Narrow" w:eastAsia="Arial Narrow" w:hAnsi="Arial Narrow" w:cs="Arial"/>
          <w:sz w:val="16"/>
          <w:szCs w:val="16"/>
        </w:rPr>
        <w:t>Infracciones muy graves, con una multa de hasta cuatrocientos cincuenta (450) UIT.</w:t>
      </w:r>
    </w:p>
    <w:p w14:paraId="707B74D3" w14:textId="77777777" w:rsidR="00CA59A2" w:rsidRPr="000B4CA9" w:rsidRDefault="00CA59A2" w:rsidP="000B4CA9">
      <w:pPr>
        <w:spacing w:after="0" w:line="240" w:lineRule="auto"/>
        <w:ind w:left="567"/>
        <w:jc w:val="both"/>
        <w:rPr>
          <w:rFonts w:ascii="Arial Narrow" w:eastAsia="Arial Narrow" w:hAnsi="Arial Narrow" w:cs="Arial"/>
          <w:sz w:val="16"/>
          <w:szCs w:val="16"/>
        </w:rPr>
      </w:pPr>
      <w:r w:rsidRPr="000B4CA9">
        <w:rPr>
          <w:rFonts w:ascii="Arial Narrow" w:eastAsia="Arial Narrow" w:hAnsi="Arial Narrow" w:cs="Arial"/>
          <w:sz w:val="16"/>
          <w:szCs w:val="16"/>
        </w:rPr>
        <w:t>(…).</w:t>
      </w:r>
    </w:p>
  </w:footnote>
  <w:footnote w:id="10">
    <w:p w14:paraId="4B3DC1A8" w14:textId="77777777" w:rsidR="00CA59A2" w:rsidRPr="000B4CA9" w:rsidRDefault="00CA59A2" w:rsidP="000B4CA9">
      <w:pPr>
        <w:spacing w:after="0" w:line="240" w:lineRule="auto"/>
        <w:ind w:left="567" w:hanging="567"/>
        <w:jc w:val="both"/>
        <w:rPr>
          <w:rFonts w:ascii="Arial Narrow" w:eastAsia="Arial Narrow" w:hAnsi="Arial Narrow" w:cs="Arial"/>
          <w:sz w:val="16"/>
          <w:szCs w:val="16"/>
        </w:rPr>
      </w:pPr>
      <w:r w:rsidRPr="000B4CA9">
        <w:rPr>
          <w:rStyle w:val="Refdenotaalpie"/>
          <w:rFonts w:ascii="Arial Narrow" w:hAnsi="Arial Narrow" w:cs="Arial"/>
          <w:sz w:val="16"/>
          <w:szCs w:val="16"/>
        </w:rPr>
        <w:footnoteRef/>
      </w:r>
      <w:r w:rsidRPr="000B4CA9">
        <w:rPr>
          <w:rFonts w:ascii="Arial Narrow" w:hAnsi="Arial Narrow" w:cs="Arial"/>
          <w:sz w:val="16"/>
          <w:szCs w:val="16"/>
        </w:rPr>
        <w:t xml:space="preserve"> </w:t>
      </w:r>
      <w:r w:rsidRPr="000B4CA9">
        <w:rPr>
          <w:rFonts w:ascii="Arial Narrow" w:hAnsi="Arial Narrow" w:cs="Arial"/>
          <w:sz w:val="16"/>
          <w:szCs w:val="16"/>
        </w:rPr>
        <w:tab/>
      </w:r>
      <w:r w:rsidRPr="000B4CA9">
        <w:rPr>
          <w:rFonts w:ascii="Arial Narrow" w:eastAsia="Arial Narrow" w:hAnsi="Arial Narrow" w:cs="Arial"/>
          <w:b/>
          <w:sz w:val="16"/>
          <w:szCs w:val="16"/>
        </w:rPr>
        <w:t>Artículo 114.- Medidas correctivas</w:t>
      </w:r>
    </w:p>
    <w:p w14:paraId="1B3B1F61" w14:textId="77777777" w:rsidR="00CA59A2" w:rsidRPr="000B4CA9" w:rsidRDefault="00CA59A2" w:rsidP="000B4CA9">
      <w:pPr>
        <w:spacing w:after="0" w:line="240" w:lineRule="auto"/>
        <w:ind w:left="567"/>
        <w:jc w:val="both"/>
        <w:rPr>
          <w:rFonts w:ascii="Arial Narrow" w:eastAsia="Arial Narrow" w:hAnsi="Arial Narrow" w:cs="Arial"/>
          <w:sz w:val="16"/>
          <w:szCs w:val="16"/>
        </w:rPr>
      </w:pPr>
      <w:r w:rsidRPr="000B4CA9">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0B4CA9" w:rsidRDefault="00CA59A2" w:rsidP="000B4CA9">
      <w:pPr>
        <w:spacing w:after="0" w:line="240" w:lineRule="auto"/>
        <w:ind w:left="567" w:hanging="567"/>
        <w:jc w:val="both"/>
        <w:rPr>
          <w:rFonts w:ascii="Arial Narrow" w:eastAsia="Arial Narrow" w:hAnsi="Arial Narrow" w:cs="Arial"/>
          <w:sz w:val="16"/>
          <w:szCs w:val="16"/>
        </w:rPr>
      </w:pPr>
      <w:r w:rsidRPr="000B4CA9">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0B4CA9" w:rsidRDefault="00CA59A2" w:rsidP="000B4CA9">
      <w:pPr>
        <w:spacing w:after="0" w:line="240" w:lineRule="auto"/>
        <w:ind w:left="567" w:hanging="567"/>
        <w:jc w:val="both"/>
        <w:rPr>
          <w:rFonts w:ascii="Arial Narrow" w:eastAsia="Arial Narrow" w:hAnsi="Arial Narrow" w:cs="Arial"/>
          <w:sz w:val="16"/>
          <w:szCs w:val="16"/>
        </w:rPr>
      </w:pPr>
      <w:r w:rsidRPr="000B4CA9">
        <w:rPr>
          <w:rFonts w:ascii="Arial Narrow" w:eastAsia="Arial Narrow" w:hAnsi="Arial Narrow" w:cs="Arial"/>
          <w:sz w:val="16"/>
          <w:szCs w:val="16"/>
        </w:rPr>
        <w:tab/>
        <w:t>Las medidas correctivas complementarias pueden dictarse de oficio o a pedido de parte.</w:t>
      </w:r>
    </w:p>
    <w:p w14:paraId="51455ACA" w14:textId="77777777" w:rsidR="00CA59A2" w:rsidRPr="000B4CA9" w:rsidRDefault="00CA59A2" w:rsidP="000B4CA9">
      <w:pPr>
        <w:spacing w:after="0" w:line="240" w:lineRule="auto"/>
        <w:ind w:left="567" w:hanging="567"/>
        <w:jc w:val="both"/>
        <w:rPr>
          <w:rFonts w:ascii="Arial Narrow" w:hAnsi="Arial Narrow" w:cs="Arial"/>
          <w:sz w:val="16"/>
          <w:szCs w:val="16"/>
        </w:rPr>
      </w:pPr>
    </w:p>
    <w:p w14:paraId="6CB8D69D" w14:textId="77777777" w:rsidR="00CA59A2" w:rsidRPr="000B4CA9" w:rsidRDefault="00CA59A2" w:rsidP="000B4CA9">
      <w:pPr>
        <w:spacing w:after="0" w:line="240" w:lineRule="auto"/>
        <w:ind w:left="567" w:hanging="567"/>
        <w:jc w:val="both"/>
        <w:rPr>
          <w:rFonts w:ascii="Arial Narrow" w:hAnsi="Arial Narrow" w:cs="Arial"/>
          <w:sz w:val="16"/>
          <w:szCs w:val="16"/>
        </w:rPr>
      </w:pPr>
      <w:r w:rsidRPr="000B4CA9">
        <w:rPr>
          <w:rFonts w:ascii="Arial Narrow" w:eastAsia="Arial Narrow" w:hAnsi="Arial Narrow" w:cs="Arial"/>
          <w:b/>
          <w:sz w:val="16"/>
          <w:szCs w:val="16"/>
        </w:rPr>
        <w:tab/>
        <w:t>Artículo 115.- Medidas correctivas reparadoras</w:t>
      </w:r>
    </w:p>
    <w:p w14:paraId="0A0E4012" w14:textId="77777777" w:rsidR="00CA59A2" w:rsidRPr="000B4CA9" w:rsidRDefault="00CA59A2" w:rsidP="000B4CA9">
      <w:pPr>
        <w:spacing w:after="0" w:line="240" w:lineRule="auto"/>
        <w:ind w:left="567" w:hanging="283"/>
        <w:jc w:val="both"/>
        <w:rPr>
          <w:rFonts w:ascii="Arial Narrow" w:eastAsia="Arial Narrow" w:hAnsi="Arial Narrow" w:cs="Arial"/>
          <w:sz w:val="16"/>
          <w:szCs w:val="16"/>
        </w:rPr>
      </w:pPr>
      <w:r w:rsidRPr="000B4CA9">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0B4CA9" w:rsidRDefault="00CA59A2" w:rsidP="000B4CA9">
      <w:pPr>
        <w:numPr>
          <w:ilvl w:val="0"/>
          <w:numId w:val="1"/>
        </w:numPr>
        <w:spacing w:after="0" w:line="240" w:lineRule="auto"/>
        <w:ind w:left="567" w:firstLine="0"/>
        <w:jc w:val="both"/>
        <w:rPr>
          <w:rFonts w:ascii="Arial Narrow" w:eastAsia="Arial Narrow" w:hAnsi="Arial Narrow" w:cs="Arial"/>
          <w:sz w:val="16"/>
          <w:szCs w:val="16"/>
        </w:rPr>
      </w:pPr>
      <w:r w:rsidRPr="000B4CA9">
        <w:rPr>
          <w:rFonts w:ascii="Arial Narrow" w:eastAsia="Arial Narrow" w:hAnsi="Arial Narrow" w:cs="Arial"/>
          <w:sz w:val="16"/>
          <w:szCs w:val="16"/>
        </w:rPr>
        <w:t>Reparar productos.</w:t>
      </w:r>
    </w:p>
    <w:p w14:paraId="64B5280D" w14:textId="77777777" w:rsidR="00CA59A2" w:rsidRPr="000B4CA9" w:rsidRDefault="00CA59A2" w:rsidP="000B4CA9">
      <w:pPr>
        <w:numPr>
          <w:ilvl w:val="0"/>
          <w:numId w:val="1"/>
        </w:numPr>
        <w:spacing w:after="0" w:line="240" w:lineRule="auto"/>
        <w:ind w:left="567" w:firstLine="0"/>
        <w:jc w:val="both"/>
        <w:rPr>
          <w:rFonts w:ascii="Arial Narrow" w:eastAsia="Arial Narrow" w:hAnsi="Arial Narrow" w:cs="Arial"/>
          <w:sz w:val="16"/>
          <w:szCs w:val="16"/>
        </w:rPr>
      </w:pPr>
      <w:r w:rsidRPr="000B4CA9">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0B4CA9" w:rsidRDefault="00CA59A2" w:rsidP="000B4CA9">
      <w:pPr>
        <w:numPr>
          <w:ilvl w:val="0"/>
          <w:numId w:val="1"/>
        </w:numPr>
        <w:spacing w:after="0" w:line="240" w:lineRule="auto"/>
        <w:ind w:left="567" w:firstLine="0"/>
        <w:jc w:val="both"/>
        <w:rPr>
          <w:rFonts w:ascii="Arial Narrow" w:eastAsia="Arial Narrow" w:hAnsi="Arial Narrow" w:cs="Arial"/>
          <w:sz w:val="16"/>
          <w:szCs w:val="16"/>
        </w:rPr>
      </w:pPr>
      <w:r w:rsidRPr="000B4CA9">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0B4CA9" w:rsidRDefault="00CA59A2" w:rsidP="000B4CA9">
      <w:pPr>
        <w:numPr>
          <w:ilvl w:val="0"/>
          <w:numId w:val="1"/>
        </w:numPr>
        <w:spacing w:after="0" w:line="240" w:lineRule="auto"/>
        <w:ind w:left="567" w:firstLine="0"/>
        <w:jc w:val="both"/>
        <w:rPr>
          <w:rFonts w:ascii="Arial Narrow" w:eastAsia="Arial Narrow" w:hAnsi="Arial Narrow" w:cs="Arial"/>
          <w:sz w:val="16"/>
          <w:szCs w:val="16"/>
        </w:rPr>
      </w:pPr>
      <w:r w:rsidRPr="000B4CA9">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0B4CA9" w:rsidRDefault="00CA59A2" w:rsidP="000B4CA9">
      <w:pPr>
        <w:numPr>
          <w:ilvl w:val="0"/>
          <w:numId w:val="1"/>
        </w:numPr>
        <w:spacing w:after="0" w:line="240" w:lineRule="auto"/>
        <w:ind w:left="567" w:firstLine="0"/>
        <w:jc w:val="both"/>
        <w:rPr>
          <w:rFonts w:ascii="Arial Narrow" w:eastAsia="Arial Narrow" w:hAnsi="Arial Narrow" w:cs="Arial"/>
          <w:sz w:val="16"/>
          <w:szCs w:val="16"/>
        </w:rPr>
      </w:pPr>
      <w:r w:rsidRPr="000B4CA9">
        <w:rPr>
          <w:rFonts w:ascii="Arial Narrow" w:eastAsia="Arial Narrow" w:hAnsi="Arial Narrow" w:cs="Arial"/>
          <w:sz w:val="16"/>
          <w:szCs w:val="16"/>
        </w:rPr>
        <w:t>Cumplir con ejecutar otras prestaciones u obligaciones legales o convencionales a su cargo.</w:t>
      </w:r>
    </w:p>
    <w:p w14:paraId="385F165C" w14:textId="77777777" w:rsidR="00CA59A2" w:rsidRPr="000B4CA9" w:rsidRDefault="00CA59A2" w:rsidP="000B4CA9">
      <w:pPr>
        <w:numPr>
          <w:ilvl w:val="0"/>
          <w:numId w:val="1"/>
        </w:numPr>
        <w:spacing w:after="0" w:line="240" w:lineRule="auto"/>
        <w:ind w:left="567" w:firstLine="0"/>
        <w:jc w:val="both"/>
        <w:rPr>
          <w:rFonts w:ascii="Arial Narrow" w:eastAsia="Arial Narrow" w:hAnsi="Arial Narrow" w:cs="Arial"/>
          <w:sz w:val="16"/>
          <w:szCs w:val="16"/>
        </w:rPr>
      </w:pPr>
      <w:r w:rsidRPr="000B4CA9">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0B4CA9" w:rsidRDefault="00CA59A2" w:rsidP="000B4CA9">
      <w:pPr>
        <w:numPr>
          <w:ilvl w:val="0"/>
          <w:numId w:val="1"/>
        </w:numPr>
        <w:spacing w:after="0" w:line="240" w:lineRule="auto"/>
        <w:ind w:left="567" w:firstLine="0"/>
        <w:jc w:val="both"/>
        <w:rPr>
          <w:rFonts w:ascii="Arial Narrow" w:eastAsia="Arial Narrow" w:hAnsi="Arial Narrow" w:cs="Arial"/>
          <w:sz w:val="16"/>
          <w:szCs w:val="16"/>
        </w:rPr>
      </w:pPr>
      <w:r w:rsidRPr="000B4CA9">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0B4CA9" w:rsidRDefault="00CA59A2" w:rsidP="000B4CA9">
      <w:pPr>
        <w:pStyle w:val="Sinespaciado"/>
        <w:ind w:firstLine="567"/>
        <w:jc w:val="both"/>
        <w:rPr>
          <w:rFonts w:ascii="Arial Narrow" w:hAnsi="Arial Narrow" w:cs="Arial"/>
          <w:sz w:val="16"/>
          <w:szCs w:val="16"/>
        </w:rPr>
      </w:pPr>
      <w:r w:rsidRPr="000B4CA9">
        <w:rPr>
          <w:rFonts w:ascii="Arial Narrow" w:hAnsi="Arial Narrow" w:cs="Arial"/>
          <w:sz w:val="16"/>
          <w:szCs w:val="16"/>
        </w:rPr>
        <w:t>Pagar los gastos incurridos por el consumidor para mitigar las consecuencias de la infracción administrativa.</w:t>
      </w:r>
    </w:p>
    <w:p w14:paraId="130D0A42" w14:textId="77777777" w:rsidR="00CA59A2" w:rsidRPr="000B4CA9" w:rsidRDefault="00CA59A2" w:rsidP="000B4CA9">
      <w:pPr>
        <w:pStyle w:val="Sinespaciado"/>
        <w:ind w:firstLine="567"/>
        <w:jc w:val="both"/>
        <w:rPr>
          <w:rFonts w:ascii="Arial Narrow" w:hAnsi="Arial Narrow" w:cs="Arial"/>
          <w:sz w:val="16"/>
          <w:szCs w:val="16"/>
        </w:rPr>
      </w:pPr>
      <w:r w:rsidRPr="000B4CA9">
        <w:rPr>
          <w:rFonts w:ascii="Arial Narrow" w:hAnsi="Arial Narrow" w:cs="Arial"/>
          <w:sz w:val="16"/>
          <w:szCs w:val="16"/>
        </w:rPr>
        <w:t>Otras medidas reparadoras análogas de efectos equivalentes a las anteriores.</w:t>
      </w:r>
    </w:p>
    <w:p w14:paraId="764F3361" w14:textId="77777777" w:rsidR="00CA59A2" w:rsidRPr="000B4CA9" w:rsidRDefault="00CA59A2" w:rsidP="000B4CA9">
      <w:pPr>
        <w:pStyle w:val="Sinespaciado"/>
        <w:ind w:left="567"/>
        <w:jc w:val="both"/>
        <w:rPr>
          <w:rFonts w:ascii="Arial Narrow" w:hAnsi="Arial Narrow" w:cs="Arial"/>
          <w:sz w:val="16"/>
          <w:szCs w:val="16"/>
        </w:rPr>
      </w:pPr>
      <w:r w:rsidRPr="000B4CA9">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0B4CA9" w:rsidRDefault="00CA59A2" w:rsidP="000B4CA9">
      <w:pPr>
        <w:spacing w:after="0" w:line="240" w:lineRule="auto"/>
        <w:ind w:left="567"/>
        <w:jc w:val="both"/>
        <w:rPr>
          <w:rFonts w:ascii="Arial Narrow" w:hAnsi="Arial Narrow" w:cs="Arial"/>
          <w:sz w:val="16"/>
          <w:szCs w:val="16"/>
        </w:rPr>
      </w:pPr>
      <w:r w:rsidRPr="000B4CA9">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0B4CA9" w:rsidRDefault="00CA59A2" w:rsidP="000B4CA9">
      <w:pPr>
        <w:spacing w:after="0" w:line="240" w:lineRule="auto"/>
        <w:ind w:left="567"/>
        <w:jc w:val="both"/>
        <w:rPr>
          <w:rFonts w:ascii="Arial Narrow" w:hAnsi="Arial Narrow" w:cs="Arial"/>
          <w:sz w:val="16"/>
          <w:szCs w:val="16"/>
        </w:rPr>
      </w:pPr>
      <w:r w:rsidRPr="000B4CA9">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0B4CA9" w:rsidRDefault="00CA59A2" w:rsidP="000B4CA9">
      <w:pPr>
        <w:spacing w:after="0" w:line="240" w:lineRule="auto"/>
        <w:ind w:left="567"/>
        <w:jc w:val="both"/>
        <w:rPr>
          <w:rFonts w:ascii="Arial Narrow" w:eastAsia="Arial Narrow" w:hAnsi="Arial Narrow" w:cs="Arial"/>
          <w:sz w:val="16"/>
          <w:szCs w:val="16"/>
        </w:rPr>
      </w:pPr>
      <w:r w:rsidRPr="000B4CA9">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0B4CA9" w:rsidRDefault="00CA59A2" w:rsidP="000B4CA9">
      <w:pPr>
        <w:spacing w:after="0" w:line="240" w:lineRule="auto"/>
        <w:ind w:left="567"/>
        <w:jc w:val="both"/>
        <w:rPr>
          <w:rFonts w:ascii="Arial Narrow" w:eastAsia="Arial Narrow" w:hAnsi="Arial Narrow" w:cs="Arial"/>
          <w:sz w:val="16"/>
          <w:szCs w:val="16"/>
        </w:rPr>
      </w:pPr>
      <w:r w:rsidRPr="000B4CA9">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0B4CA9" w:rsidRDefault="00CA59A2" w:rsidP="000B4CA9">
      <w:pPr>
        <w:spacing w:after="0" w:line="240" w:lineRule="auto"/>
        <w:ind w:left="567"/>
        <w:jc w:val="both"/>
        <w:rPr>
          <w:rFonts w:ascii="Arial Narrow" w:eastAsia="Arial Narrow" w:hAnsi="Arial Narrow" w:cs="Arial"/>
          <w:sz w:val="16"/>
          <w:szCs w:val="16"/>
        </w:rPr>
      </w:pPr>
      <w:r w:rsidRPr="000B4CA9">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0B4CA9" w:rsidRDefault="00CA59A2" w:rsidP="000B4CA9">
      <w:pPr>
        <w:spacing w:after="0" w:line="240" w:lineRule="auto"/>
        <w:ind w:left="567"/>
        <w:jc w:val="both"/>
        <w:rPr>
          <w:rFonts w:ascii="Arial Narrow" w:eastAsia="Arial Narrow" w:hAnsi="Arial Narrow" w:cs="Arial"/>
          <w:sz w:val="16"/>
          <w:szCs w:val="16"/>
        </w:rPr>
      </w:pPr>
    </w:p>
    <w:p w14:paraId="579B3C0E" w14:textId="77777777" w:rsidR="00CA59A2" w:rsidRPr="000B4CA9" w:rsidRDefault="00CA59A2" w:rsidP="000B4CA9">
      <w:pPr>
        <w:spacing w:after="0" w:line="240" w:lineRule="auto"/>
        <w:ind w:left="567"/>
        <w:jc w:val="both"/>
        <w:rPr>
          <w:rFonts w:ascii="Arial Narrow" w:eastAsia="Arial Narrow" w:hAnsi="Arial Narrow" w:cs="Arial"/>
          <w:b/>
          <w:bCs/>
          <w:sz w:val="16"/>
          <w:szCs w:val="16"/>
        </w:rPr>
      </w:pPr>
      <w:r w:rsidRPr="000B4CA9">
        <w:rPr>
          <w:rFonts w:ascii="Arial Narrow" w:eastAsia="Arial Narrow" w:hAnsi="Arial Narrow" w:cs="Arial"/>
          <w:b/>
          <w:bCs/>
          <w:sz w:val="16"/>
          <w:szCs w:val="16"/>
        </w:rPr>
        <w:t>Artículo 116.- Medidas correctivas complementarias</w:t>
      </w:r>
    </w:p>
    <w:p w14:paraId="795BD0E8" w14:textId="77777777" w:rsidR="00CA59A2" w:rsidRPr="000B4CA9" w:rsidRDefault="00CA59A2" w:rsidP="000B4CA9">
      <w:pPr>
        <w:spacing w:after="0" w:line="240" w:lineRule="auto"/>
        <w:ind w:left="567"/>
        <w:jc w:val="both"/>
        <w:rPr>
          <w:rFonts w:ascii="Arial Narrow" w:eastAsia="Arial Narrow" w:hAnsi="Arial Narrow" w:cs="Arial"/>
          <w:sz w:val="16"/>
          <w:szCs w:val="16"/>
        </w:rPr>
      </w:pPr>
      <w:r w:rsidRPr="000B4CA9">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0B4CA9" w:rsidRDefault="00CA59A2" w:rsidP="000B4CA9">
      <w:pPr>
        <w:spacing w:after="0" w:line="240" w:lineRule="auto"/>
        <w:ind w:left="567"/>
        <w:jc w:val="both"/>
        <w:rPr>
          <w:rFonts w:ascii="Arial Narrow" w:eastAsia="Arial Narrow" w:hAnsi="Arial Narrow" w:cs="Arial"/>
          <w:sz w:val="16"/>
          <w:szCs w:val="16"/>
        </w:rPr>
      </w:pPr>
      <w:r w:rsidRPr="000B4CA9">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0B4CA9" w:rsidRDefault="00CA59A2" w:rsidP="000B4CA9">
      <w:pPr>
        <w:spacing w:after="0" w:line="240" w:lineRule="auto"/>
        <w:ind w:left="567"/>
        <w:jc w:val="both"/>
        <w:rPr>
          <w:rFonts w:ascii="Arial Narrow" w:eastAsia="Arial Narrow" w:hAnsi="Arial Narrow" w:cs="Arial"/>
          <w:sz w:val="16"/>
          <w:szCs w:val="16"/>
        </w:rPr>
      </w:pPr>
      <w:r w:rsidRPr="000B4CA9">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0B4CA9" w:rsidRDefault="00CA59A2" w:rsidP="000B4CA9">
      <w:pPr>
        <w:spacing w:after="0" w:line="240" w:lineRule="auto"/>
        <w:ind w:left="567"/>
        <w:jc w:val="both"/>
        <w:rPr>
          <w:rFonts w:ascii="Arial Narrow" w:eastAsia="Arial Narrow" w:hAnsi="Arial Narrow" w:cs="Arial"/>
          <w:sz w:val="16"/>
          <w:szCs w:val="16"/>
        </w:rPr>
      </w:pPr>
      <w:r w:rsidRPr="000B4CA9">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0B4CA9" w:rsidRDefault="00CA59A2" w:rsidP="000B4CA9">
      <w:pPr>
        <w:spacing w:after="0" w:line="240" w:lineRule="auto"/>
        <w:ind w:left="567"/>
        <w:jc w:val="both"/>
        <w:rPr>
          <w:rFonts w:ascii="Arial Narrow" w:eastAsia="Arial Narrow" w:hAnsi="Arial Narrow" w:cs="Arial"/>
          <w:sz w:val="16"/>
          <w:szCs w:val="16"/>
        </w:rPr>
      </w:pPr>
      <w:r w:rsidRPr="000B4CA9">
        <w:rPr>
          <w:rFonts w:ascii="Arial Narrow" w:eastAsia="Arial Narrow" w:hAnsi="Arial Narrow" w:cs="Arial"/>
          <w:sz w:val="16"/>
          <w:szCs w:val="16"/>
        </w:rPr>
        <w:t xml:space="preserve">d. En caso de infracciones muy graves y de reincidencia o reiterancia: </w:t>
      </w:r>
    </w:p>
    <w:p w14:paraId="700F1C70" w14:textId="77777777" w:rsidR="00CA59A2" w:rsidRPr="000B4CA9" w:rsidRDefault="00CA59A2" w:rsidP="000B4CA9">
      <w:pPr>
        <w:spacing w:after="0" w:line="240" w:lineRule="auto"/>
        <w:ind w:left="567"/>
        <w:jc w:val="both"/>
        <w:rPr>
          <w:rFonts w:ascii="Arial Narrow" w:eastAsia="Arial Narrow" w:hAnsi="Arial Narrow" w:cs="Arial"/>
          <w:sz w:val="16"/>
          <w:szCs w:val="16"/>
        </w:rPr>
      </w:pPr>
      <w:r w:rsidRPr="000B4CA9">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0B4CA9" w:rsidRDefault="00CA59A2" w:rsidP="000B4CA9">
      <w:pPr>
        <w:spacing w:after="0" w:line="240" w:lineRule="auto"/>
        <w:ind w:left="567"/>
        <w:jc w:val="both"/>
        <w:rPr>
          <w:rFonts w:ascii="Arial Narrow" w:eastAsia="Arial Narrow" w:hAnsi="Arial Narrow" w:cs="Arial"/>
          <w:sz w:val="16"/>
          <w:szCs w:val="16"/>
        </w:rPr>
      </w:pPr>
      <w:r w:rsidRPr="000B4CA9">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0B4CA9" w:rsidRDefault="00CA59A2" w:rsidP="000B4CA9">
      <w:pPr>
        <w:spacing w:after="0" w:line="240" w:lineRule="auto"/>
        <w:ind w:left="567"/>
        <w:jc w:val="both"/>
        <w:rPr>
          <w:rFonts w:ascii="Arial Narrow" w:eastAsia="Arial Narrow" w:hAnsi="Arial Narrow" w:cs="Arial"/>
          <w:sz w:val="16"/>
          <w:szCs w:val="16"/>
        </w:rPr>
      </w:pPr>
      <w:r w:rsidRPr="000B4CA9">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0B4CA9" w:rsidRDefault="00CA59A2" w:rsidP="000B4CA9">
      <w:pPr>
        <w:spacing w:after="0" w:line="240" w:lineRule="auto"/>
        <w:ind w:left="567"/>
        <w:jc w:val="both"/>
        <w:rPr>
          <w:rFonts w:ascii="Arial Narrow" w:eastAsia="Arial Narrow" w:hAnsi="Arial Narrow" w:cs="Arial"/>
          <w:sz w:val="16"/>
          <w:szCs w:val="16"/>
        </w:rPr>
      </w:pPr>
      <w:r w:rsidRPr="000B4CA9">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0B4CA9" w:rsidRDefault="00CA59A2" w:rsidP="000B4CA9">
      <w:pPr>
        <w:spacing w:after="0" w:line="240" w:lineRule="auto"/>
        <w:ind w:left="567"/>
        <w:jc w:val="both"/>
        <w:rPr>
          <w:rFonts w:ascii="Arial Narrow" w:eastAsia="Arial Narrow" w:hAnsi="Arial Narrow" w:cs="Arial"/>
          <w:sz w:val="16"/>
          <w:szCs w:val="16"/>
        </w:rPr>
      </w:pPr>
      <w:r w:rsidRPr="000B4CA9">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0B4CA9" w:rsidRDefault="00CA59A2" w:rsidP="000B4CA9">
      <w:pPr>
        <w:spacing w:after="0" w:line="240" w:lineRule="auto"/>
        <w:ind w:left="567"/>
        <w:jc w:val="both"/>
        <w:rPr>
          <w:rFonts w:ascii="Arial Narrow" w:eastAsia="Arial Narrow" w:hAnsi="Arial Narrow" w:cs="Arial"/>
          <w:sz w:val="16"/>
          <w:szCs w:val="16"/>
        </w:rPr>
      </w:pPr>
    </w:p>
  </w:footnote>
  <w:footnote w:id="11">
    <w:p w14:paraId="1E48C7DB" w14:textId="77777777" w:rsidR="00CA59A2" w:rsidRPr="000B4CA9" w:rsidRDefault="00CA59A2" w:rsidP="000B4CA9">
      <w:pPr>
        <w:pStyle w:val="Textonotapie"/>
        <w:tabs>
          <w:tab w:val="left" w:pos="567"/>
        </w:tabs>
        <w:ind w:left="567" w:hanging="567"/>
        <w:jc w:val="both"/>
        <w:rPr>
          <w:rFonts w:ascii="Arial Narrow" w:hAnsi="Arial Narrow" w:cs="Arial"/>
          <w:b/>
          <w:sz w:val="16"/>
          <w:szCs w:val="16"/>
        </w:rPr>
      </w:pPr>
      <w:r w:rsidRPr="000B4CA9">
        <w:rPr>
          <w:rStyle w:val="Refdenotaalpie"/>
          <w:rFonts w:ascii="Arial Narrow" w:hAnsi="Arial Narrow" w:cs="Arial"/>
          <w:sz w:val="16"/>
          <w:szCs w:val="16"/>
        </w:rPr>
        <w:footnoteRef/>
      </w:r>
      <w:r w:rsidRPr="000B4CA9">
        <w:rPr>
          <w:rFonts w:ascii="Arial Narrow" w:hAnsi="Arial Narrow" w:cs="Arial"/>
          <w:sz w:val="16"/>
          <w:szCs w:val="16"/>
        </w:rPr>
        <w:t xml:space="preserve"> </w:t>
      </w:r>
      <w:r w:rsidRPr="000B4CA9">
        <w:rPr>
          <w:rFonts w:ascii="Arial Narrow" w:hAnsi="Arial Narrow" w:cs="Arial"/>
          <w:sz w:val="16"/>
          <w:szCs w:val="16"/>
        </w:rPr>
        <w:tab/>
      </w:r>
      <w:r w:rsidRPr="000B4CA9">
        <w:rPr>
          <w:rFonts w:ascii="Arial Narrow" w:eastAsia="Arial Narrow" w:hAnsi="Arial Narrow" w:cs="Arial"/>
          <w:b/>
          <w:sz w:val="16"/>
          <w:szCs w:val="16"/>
        </w:rPr>
        <w:t>LEY 29571, CÓDIGO DE PROTECCIÓN Y DEFENSA DEL CONSUMIDOR</w:t>
      </w:r>
      <w:r w:rsidRPr="000B4CA9">
        <w:rPr>
          <w:rFonts w:ascii="Arial Narrow" w:hAnsi="Arial Narrow" w:cs="Arial"/>
          <w:b/>
          <w:bCs/>
          <w:sz w:val="16"/>
          <w:szCs w:val="16"/>
        </w:rPr>
        <w:t xml:space="preserve">, </w:t>
      </w:r>
      <w:r w:rsidRPr="000B4CA9">
        <w:rPr>
          <w:rFonts w:ascii="Arial Narrow" w:hAnsi="Arial Narrow" w:cs="Arial"/>
          <w:b/>
          <w:sz w:val="16"/>
          <w:szCs w:val="16"/>
        </w:rPr>
        <w:t>publicado el 2 de setiembre de 2010 y modificado por Decreto Legislativo 1308</w:t>
      </w:r>
    </w:p>
    <w:p w14:paraId="6927EAA2" w14:textId="77777777" w:rsidR="00CA59A2" w:rsidRPr="000B4CA9" w:rsidRDefault="00CA59A2" w:rsidP="000B4CA9">
      <w:pPr>
        <w:pStyle w:val="Textonotapie"/>
        <w:tabs>
          <w:tab w:val="left" w:pos="567"/>
        </w:tabs>
        <w:jc w:val="both"/>
        <w:rPr>
          <w:rFonts w:ascii="Arial Narrow" w:eastAsia="Arial Narrow" w:hAnsi="Arial Narrow" w:cs="Arial"/>
          <w:b/>
          <w:sz w:val="16"/>
          <w:szCs w:val="16"/>
        </w:rPr>
      </w:pPr>
      <w:r w:rsidRPr="000B4CA9">
        <w:rPr>
          <w:rFonts w:ascii="Arial Narrow" w:eastAsia="Arial Narrow" w:hAnsi="Arial Narrow" w:cs="Arial"/>
          <w:b/>
          <w:sz w:val="16"/>
          <w:szCs w:val="16"/>
        </w:rPr>
        <w:tab/>
        <w:t>Artículo 112.- Criterios de graduación de las sanciones administrativas</w:t>
      </w:r>
    </w:p>
    <w:p w14:paraId="3B612D08" w14:textId="77777777" w:rsidR="00CA59A2" w:rsidRPr="000B4CA9" w:rsidRDefault="00CA59A2" w:rsidP="000B4CA9">
      <w:pPr>
        <w:pStyle w:val="Textonotapie"/>
        <w:tabs>
          <w:tab w:val="left" w:pos="567"/>
        </w:tabs>
        <w:jc w:val="both"/>
        <w:rPr>
          <w:rFonts w:ascii="Arial Narrow" w:eastAsia="Arial Narrow" w:hAnsi="Arial Narrow" w:cs="Arial"/>
          <w:sz w:val="16"/>
          <w:szCs w:val="16"/>
        </w:rPr>
      </w:pPr>
      <w:r w:rsidRPr="000B4CA9">
        <w:rPr>
          <w:rFonts w:ascii="Arial Narrow" w:eastAsia="Arial Narrow" w:hAnsi="Arial Narrow" w:cs="Arial"/>
          <w:sz w:val="16"/>
          <w:szCs w:val="16"/>
        </w:rPr>
        <w:tab/>
        <w:t>(…)</w:t>
      </w:r>
    </w:p>
    <w:p w14:paraId="1A096021" w14:textId="77777777" w:rsidR="00CA59A2" w:rsidRPr="000B4CA9" w:rsidRDefault="00CA59A2" w:rsidP="000B4CA9">
      <w:pPr>
        <w:pStyle w:val="Textonotapie"/>
        <w:tabs>
          <w:tab w:val="left" w:pos="567"/>
        </w:tabs>
        <w:jc w:val="both"/>
        <w:rPr>
          <w:rFonts w:ascii="Arial Narrow" w:eastAsia="Arial Narrow" w:hAnsi="Arial Narrow" w:cs="Arial"/>
          <w:sz w:val="16"/>
          <w:szCs w:val="16"/>
        </w:rPr>
      </w:pPr>
      <w:r w:rsidRPr="000B4CA9">
        <w:rPr>
          <w:rFonts w:ascii="Arial Narrow" w:eastAsia="Arial Narrow" w:hAnsi="Arial Narrow" w:cs="Arial"/>
          <w:sz w:val="16"/>
          <w:szCs w:val="16"/>
        </w:rPr>
        <w:tab/>
        <w:t>Se consideran circunstancias atenuantes especiales, las siguientes:</w:t>
      </w:r>
    </w:p>
    <w:p w14:paraId="74B98BC1" w14:textId="77777777" w:rsidR="00CA59A2" w:rsidRPr="000B4CA9" w:rsidRDefault="00CA59A2" w:rsidP="000B4CA9">
      <w:pPr>
        <w:pStyle w:val="Textonotapie"/>
        <w:tabs>
          <w:tab w:val="left" w:pos="567"/>
        </w:tabs>
        <w:jc w:val="both"/>
        <w:rPr>
          <w:rFonts w:ascii="Arial Narrow" w:eastAsia="Arial Narrow" w:hAnsi="Arial Narrow" w:cs="Arial"/>
          <w:sz w:val="16"/>
          <w:szCs w:val="16"/>
        </w:rPr>
      </w:pPr>
      <w:r w:rsidRPr="000B4CA9">
        <w:rPr>
          <w:rFonts w:ascii="Arial Narrow" w:eastAsia="Arial Narrow" w:hAnsi="Arial Narrow" w:cs="Arial"/>
          <w:sz w:val="16"/>
          <w:szCs w:val="16"/>
        </w:rPr>
        <w:tab/>
        <w:t>(…)</w:t>
      </w:r>
    </w:p>
    <w:p w14:paraId="0D336D0B" w14:textId="77777777" w:rsidR="00CA59A2" w:rsidRPr="000B4CA9" w:rsidRDefault="00CA59A2" w:rsidP="000B4CA9">
      <w:pPr>
        <w:pStyle w:val="Textonotapie"/>
        <w:tabs>
          <w:tab w:val="left" w:pos="567"/>
        </w:tabs>
        <w:ind w:left="567"/>
        <w:jc w:val="both"/>
        <w:rPr>
          <w:rFonts w:ascii="Arial Narrow" w:eastAsia="Arial Narrow" w:hAnsi="Arial Narrow" w:cs="Arial"/>
          <w:sz w:val="16"/>
          <w:szCs w:val="16"/>
        </w:rPr>
      </w:pPr>
      <w:r w:rsidRPr="000B4CA9">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0B4CA9" w:rsidRDefault="00CA59A2" w:rsidP="000B4CA9">
      <w:pPr>
        <w:pStyle w:val="Textonotapie"/>
        <w:jc w:val="both"/>
        <w:rPr>
          <w:rFonts w:ascii="Arial Narrow" w:hAnsi="Arial Narrow" w:cs="Arial"/>
          <w:sz w:val="16"/>
          <w:szCs w:val="16"/>
        </w:rPr>
      </w:pPr>
    </w:p>
  </w:footnote>
  <w:footnote w:id="12">
    <w:p w14:paraId="3836DFB3" w14:textId="77777777" w:rsidR="00CA59A2" w:rsidRPr="000B4CA9" w:rsidRDefault="00CA59A2" w:rsidP="000B4CA9">
      <w:pPr>
        <w:autoSpaceDE w:val="0"/>
        <w:autoSpaceDN w:val="0"/>
        <w:adjustRightInd w:val="0"/>
        <w:spacing w:after="0" w:line="240" w:lineRule="auto"/>
        <w:ind w:left="567" w:hanging="567"/>
        <w:jc w:val="both"/>
        <w:rPr>
          <w:rFonts w:ascii="Arial Narrow" w:hAnsi="Arial Narrow" w:cs="Arial"/>
          <w:b/>
          <w:bCs/>
          <w:sz w:val="16"/>
          <w:szCs w:val="16"/>
        </w:rPr>
      </w:pPr>
      <w:r w:rsidRPr="000B4CA9">
        <w:rPr>
          <w:rStyle w:val="Refdenotaalpie"/>
          <w:rFonts w:ascii="Arial Narrow" w:hAnsi="Arial Narrow" w:cs="Arial"/>
          <w:b/>
          <w:bCs/>
          <w:sz w:val="16"/>
          <w:szCs w:val="16"/>
        </w:rPr>
        <w:footnoteRef/>
      </w:r>
      <w:r w:rsidRPr="000B4CA9">
        <w:rPr>
          <w:rFonts w:ascii="Arial Narrow" w:hAnsi="Arial Narrow" w:cs="Arial"/>
          <w:b/>
          <w:bCs/>
          <w:sz w:val="16"/>
          <w:szCs w:val="16"/>
        </w:rPr>
        <w:t xml:space="preserve"> </w:t>
      </w:r>
      <w:r w:rsidRPr="000B4CA9">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0B4CA9" w:rsidRDefault="00CA59A2" w:rsidP="000B4CA9">
      <w:pPr>
        <w:pStyle w:val="NormalWeb"/>
        <w:spacing w:after="0" w:line="240" w:lineRule="auto"/>
        <w:ind w:left="567"/>
        <w:jc w:val="both"/>
        <w:rPr>
          <w:rFonts w:ascii="Arial Narrow" w:hAnsi="Arial Narrow" w:cs="Arial"/>
          <w:bCs/>
          <w:sz w:val="16"/>
          <w:szCs w:val="16"/>
        </w:rPr>
      </w:pPr>
      <w:r w:rsidRPr="000B4CA9">
        <w:rPr>
          <w:rFonts w:ascii="Arial Narrow" w:hAnsi="Arial Narrow" w:cs="Arial"/>
          <w:b/>
          <w:sz w:val="16"/>
          <w:szCs w:val="16"/>
        </w:rPr>
        <w:t xml:space="preserve">Artículo 29.- </w:t>
      </w:r>
      <w:r w:rsidRPr="000B4CA9">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0B4CA9" w:rsidRDefault="00CA59A2" w:rsidP="000B4CA9">
      <w:pPr>
        <w:pStyle w:val="NormalWeb"/>
        <w:spacing w:after="0" w:line="240" w:lineRule="auto"/>
        <w:ind w:left="567"/>
        <w:jc w:val="both"/>
        <w:rPr>
          <w:rFonts w:ascii="Arial Narrow" w:hAnsi="Arial Narrow" w:cs="Arial"/>
          <w:sz w:val="16"/>
          <w:szCs w:val="16"/>
        </w:rPr>
      </w:pPr>
    </w:p>
  </w:footnote>
  <w:footnote w:id="13">
    <w:p w14:paraId="69457C94" w14:textId="77777777" w:rsidR="00CA59A2" w:rsidRPr="000B4CA9" w:rsidRDefault="00CA59A2" w:rsidP="000B4CA9">
      <w:pPr>
        <w:pStyle w:val="Textonotapie"/>
        <w:ind w:left="567" w:hanging="567"/>
        <w:jc w:val="both"/>
        <w:rPr>
          <w:rFonts w:ascii="Arial Narrow" w:hAnsi="Arial Narrow" w:cs="Arial"/>
          <w:sz w:val="16"/>
          <w:szCs w:val="16"/>
        </w:rPr>
      </w:pPr>
      <w:r w:rsidRPr="000B4CA9">
        <w:rPr>
          <w:rStyle w:val="Refdenotaalpie"/>
          <w:rFonts w:ascii="Arial Narrow" w:hAnsi="Arial Narrow" w:cs="Arial"/>
          <w:sz w:val="16"/>
          <w:szCs w:val="16"/>
        </w:rPr>
        <w:footnoteRef/>
      </w:r>
      <w:r w:rsidRPr="000B4CA9">
        <w:rPr>
          <w:rFonts w:ascii="Arial Narrow" w:hAnsi="Arial Narrow" w:cs="Arial"/>
          <w:sz w:val="16"/>
          <w:szCs w:val="16"/>
        </w:rPr>
        <w:t xml:space="preserve"> </w:t>
      </w:r>
      <w:r w:rsidRPr="000B4CA9">
        <w:rPr>
          <w:rFonts w:ascii="Arial Narrow" w:hAnsi="Arial Narrow" w:cs="Arial"/>
          <w:sz w:val="16"/>
          <w:szCs w:val="16"/>
        </w:rPr>
        <w:tab/>
      </w:r>
      <w:r w:rsidRPr="000B4CA9">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0B4CA9" w:rsidRDefault="00CA59A2" w:rsidP="000B4CA9">
      <w:pPr>
        <w:pStyle w:val="Textonotapie"/>
        <w:ind w:left="1134" w:hanging="567"/>
        <w:jc w:val="both"/>
        <w:rPr>
          <w:rFonts w:ascii="Arial Narrow" w:hAnsi="Arial Narrow" w:cs="Arial"/>
          <w:b/>
          <w:bCs/>
          <w:sz w:val="16"/>
          <w:szCs w:val="16"/>
        </w:rPr>
      </w:pPr>
      <w:r w:rsidRPr="000B4CA9">
        <w:rPr>
          <w:rFonts w:ascii="Arial Narrow" w:hAnsi="Arial Narrow" w:cs="Arial"/>
          <w:b/>
          <w:bCs/>
          <w:sz w:val="16"/>
          <w:szCs w:val="16"/>
        </w:rPr>
        <w:t>Artículo 20.- Modalidades de notificación</w:t>
      </w:r>
    </w:p>
    <w:p w14:paraId="078AE407" w14:textId="77777777" w:rsidR="00B97AB5" w:rsidRPr="000B4CA9" w:rsidRDefault="00772A00" w:rsidP="000B4CA9">
      <w:pPr>
        <w:pStyle w:val="Textonotapie"/>
        <w:ind w:left="567"/>
        <w:jc w:val="both"/>
        <w:rPr>
          <w:rFonts w:ascii="Arial Narrow" w:hAnsi="Arial Narrow" w:cs="Arial"/>
          <w:sz w:val="16"/>
          <w:szCs w:val="16"/>
          <w:lang w:val="es-ES"/>
        </w:rPr>
      </w:pPr>
      <w:r w:rsidRPr="000B4CA9">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0B4CA9" w:rsidRDefault="00772A00" w:rsidP="000B4CA9">
      <w:pPr>
        <w:pStyle w:val="Textonotapie"/>
        <w:ind w:left="567"/>
        <w:jc w:val="both"/>
        <w:rPr>
          <w:rFonts w:ascii="Arial Narrow" w:hAnsi="Arial Narrow" w:cs="Arial"/>
          <w:sz w:val="16"/>
          <w:szCs w:val="16"/>
          <w:lang w:val="es-ES"/>
        </w:rPr>
      </w:pPr>
      <w:r w:rsidRPr="000B4CA9">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0B4CA9" w:rsidRDefault="00772A00" w:rsidP="000B4CA9">
      <w:pPr>
        <w:pStyle w:val="Textonotapie"/>
        <w:ind w:left="567"/>
        <w:jc w:val="both"/>
        <w:rPr>
          <w:rFonts w:ascii="Arial Narrow" w:hAnsi="Arial Narrow" w:cs="Arial"/>
          <w:sz w:val="16"/>
          <w:szCs w:val="16"/>
          <w:lang w:val="es-ES"/>
        </w:rPr>
      </w:pPr>
      <w:r w:rsidRPr="000B4CA9">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0"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0"/>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313B8"/>
    <w:rsid w:val="00043A1C"/>
    <w:rsid w:val="00080193"/>
    <w:rsid w:val="0008134D"/>
    <w:rsid w:val="00096A9E"/>
    <w:rsid w:val="000A1CD5"/>
    <w:rsid w:val="000A2C5A"/>
    <w:rsid w:val="000B4CA9"/>
    <w:rsid w:val="000C03E0"/>
    <w:rsid w:val="000C186B"/>
    <w:rsid w:val="000C4DDA"/>
    <w:rsid w:val="000D0811"/>
    <w:rsid w:val="000D3A40"/>
    <w:rsid w:val="000E04C3"/>
    <w:rsid w:val="000E5C8E"/>
    <w:rsid w:val="000E6429"/>
    <w:rsid w:val="00107A1A"/>
    <w:rsid w:val="00121544"/>
    <w:rsid w:val="00125544"/>
    <w:rsid w:val="0013042D"/>
    <w:rsid w:val="00131702"/>
    <w:rsid w:val="001455F9"/>
    <w:rsid w:val="0014663E"/>
    <w:rsid w:val="00164BA4"/>
    <w:rsid w:val="00166964"/>
    <w:rsid w:val="00171513"/>
    <w:rsid w:val="001817A1"/>
    <w:rsid w:val="0019248B"/>
    <w:rsid w:val="001A4CB2"/>
    <w:rsid w:val="001B51BB"/>
    <w:rsid w:val="001B5674"/>
    <w:rsid w:val="001B56A2"/>
    <w:rsid w:val="001B6FB2"/>
    <w:rsid w:val="001B6FF8"/>
    <w:rsid w:val="001D0C14"/>
    <w:rsid w:val="001D3F79"/>
    <w:rsid w:val="001F344A"/>
    <w:rsid w:val="002024D8"/>
    <w:rsid w:val="00215307"/>
    <w:rsid w:val="002162CF"/>
    <w:rsid w:val="0023216E"/>
    <w:rsid w:val="00251562"/>
    <w:rsid w:val="00260C16"/>
    <w:rsid w:val="00274112"/>
    <w:rsid w:val="0028624B"/>
    <w:rsid w:val="00290C55"/>
    <w:rsid w:val="002919C1"/>
    <w:rsid w:val="00293F2F"/>
    <w:rsid w:val="002A0A1A"/>
    <w:rsid w:val="002A10BA"/>
    <w:rsid w:val="002A27BA"/>
    <w:rsid w:val="002B0771"/>
    <w:rsid w:val="002B2DF7"/>
    <w:rsid w:val="002C265E"/>
    <w:rsid w:val="002C6DE5"/>
    <w:rsid w:val="002D68A3"/>
    <w:rsid w:val="002E5997"/>
    <w:rsid w:val="002E5B3A"/>
    <w:rsid w:val="002F02E4"/>
    <w:rsid w:val="002F36CE"/>
    <w:rsid w:val="002F47E6"/>
    <w:rsid w:val="0030215E"/>
    <w:rsid w:val="003051E3"/>
    <w:rsid w:val="00327F5B"/>
    <w:rsid w:val="003304BA"/>
    <w:rsid w:val="003416D0"/>
    <w:rsid w:val="00345437"/>
    <w:rsid w:val="00353D90"/>
    <w:rsid w:val="003569CD"/>
    <w:rsid w:val="003719B7"/>
    <w:rsid w:val="00373922"/>
    <w:rsid w:val="003748FB"/>
    <w:rsid w:val="0038739C"/>
    <w:rsid w:val="003A3BA6"/>
    <w:rsid w:val="003C22C4"/>
    <w:rsid w:val="003C6685"/>
    <w:rsid w:val="003E6228"/>
    <w:rsid w:val="004251B6"/>
    <w:rsid w:val="00436405"/>
    <w:rsid w:val="00453840"/>
    <w:rsid w:val="004551D0"/>
    <w:rsid w:val="00466DFF"/>
    <w:rsid w:val="00472E96"/>
    <w:rsid w:val="0047310F"/>
    <w:rsid w:val="00477805"/>
    <w:rsid w:val="004840AB"/>
    <w:rsid w:val="00487837"/>
    <w:rsid w:val="004A5516"/>
    <w:rsid w:val="004B0B44"/>
    <w:rsid w:val="004B1E5F"/>
    <w:rsid w:val="004C4BF2"/>
    <w:rsid w:val="004D0925"/>
    <w:rsid w:val="004D7945"/>
    <w:rsid w:val="004F1116"/>
    <w:rsid w:val="004F2E20"/>
    <w:rsid w:val="004F47D1"/>
    <w:rsid w:val="00515328"/>
    <w:rsid w:val="00531C07"/>
    <w:rsid w:val="00534389"/>
    <w:rsid w:val="00537A7E"/>
    <w:rsid w:val="00537BD7"/>
    <w:rsid w:val="00544EBE"/>
    <w:rsid w:val="00547BF9"/>
    <w:rsid w:val="005505B7"/>
    <w:rsid w:val="005636EE"/>
    <w:rsid w:val="00565126"/>
    <w:rsid w:val="00565BE7"/>
    <w:rsid w:val="0058044E"/>
    <w:rsid w:val="005A31DB"/>
    <w:rsid w:val="005D3B8D"/>
    <w:rsid w:val="005D7A26"/>
    <w:rsid w:val="005E5407"/>
    <w:rsid w:val="005F112D"/>
    <w:rsid w:val="005F38F3"/>
    <w:rsid w:val="00601F77"/>
    <w:rsid w:val="006075F7"/>
    <w:rsid w:val="00607EE1"/>
    <w:rsid w:val="00626395"/>
    <w:rsid w:val="006323FF"/>
    <w:rsid w:val="00646CC7"/>
    <w:rsid w:val="00654587"/>
    <w:rsid w:val="00657D0C"/>
    <w:rsid w:val="0066717C"/>
    <w:rsid w:val="006C43FF"/>
    <w:rsid w:val="006C67C0"/>
    <w:rsid w:val="006E20FA"/>
    <w:rsid w:val="006F0D03"/>
    <w:rsid w:val="00704813"/>
    <w:rsid w:val="00711750"/>
    <w:rsid w:val="00714623"/>
    <w:rsid w:val="00723311"/>
    <w:rsid w:val="00735F8D"/>
    <w:rsid w:val="007431A7"/>
    <w:rsid w:val="0074378D"/>
    <w:rsid w:val="00745B0D"/>
    <w:rsid w:val="0074704C"/>
    <w:rsid w:val="00756220"/>
    <w:rsid w:val="00756DD8"/>
    <w:rsid w:val="007601FB"/>
    <w:rsid w:val="00761FEA"/>
    <w:rsid w:val="00762D3E"/>
    <w:rsid w:val="00772A00"/>
    <w:rsid w:val="00793E0A"/>
    <w:rsid w:val="007977F5"/>
    <w:rsid w:val="007A5184"/>
    <w:rsid w:val="007B50E3"/>
    <w:rsid w:val="007B6063"/>
    <w:rsid w:val="007C669A"/>
    <w:rsid w:val="007D0EE2"/>
    <w:rsid w:val="007D31A8"/>
    <w:rsid w:val="007E3262"/>
    <w:rsid w:val="007E409F"/>
    <w:rsid w:val="007E532A"/>
    <w:rsid w:val="007F305F"/>
    <w:rsid w:val="007F4EFA"/>
    <w:rsid w:val="00803D7E"/>
    <w:rsid w:val="0080766B"/>
    <w:rsid w:val="00807883"/>
    <w:rsid w:val="00814AC1"/>
    <w:rsid w:val="00826948"/>
    <w:rsid w:val="00827693"/>
    <w:rsid w:val="0083186C"/>
    <w:rsid w:val="008510C8"/>
    <w:rsid w:val="00851689"/>
    <w:rsid w:val="00856C2A"/>
    <w:rsid w:val="00872A80"/>
    <w:rsid w:val="00877B92"/>
    <w:rsid w:val="008819A6"/>
    <w:rsid w:val="008834B0"/>
    <w:rsid w:val="00890B1F"/>
    <w:rsid w:val="00891289"/>
    <w:rsid w:val="0089579A"/>
    <w:rsid w:val="00895AB6"/>
    <w:rsid w:val="00896A8E"/>
    <w:rsid w:val="00897AD7"/>
    <w:rsid w:val="008A211A"/>
    <w:rsid w:val="008A2912"/>
    <w:rsid w:val="008A4F60"/>
    <w:rsid w:val="008A6481"/>
    <w:rsid w:val="008B4811"/>
    <w:rsid w:val="008C6BCC"/>
    <w:rsid w:val="008C7DBE"/>
    <w:rsid w:val="008E2E5A"/>
    <w:rsid w:val="008E6BA0"/>
    <w:rsid w:val="008E746F"/>
    <w:rsid w:val="00940A1E"/>
    <w:rsid w:val="00947FE2"/>
    <w:rsid w:val="009606E6"/>
    <w:rsid w:val="009805B9"/>
    <w:rsid w:val="00985114"/>
    <w:rsid w:val="00987623"/>
    <w:rsid w:val="00996DC2"/>
    <w:rsid w:val="009B0149"/>
    <w:rsid w:val="009B2027"/>
    <w:rsid w:val="009C1A67"/>
    <w:rsid w:val="009D2900"/>
    <w:rsid w:val="009D4278"/>
    <w:rsid w:val="009D7D45"/>
    <w:rsid w:val="009E402E"/>
    <w:rsid w:val="009F1C9B"/>
    <w:rsid w:val="00A0361F"/>
    <w:rsid w:val="00A17FC8"/>
    <w:rsid w:val="00A21B0C"/>
    <w:rsid w:val="00A23703"/>
    <w:rsid w:val="00A37879"/>
    <w:rsid w:val="00A50683"/>
    <w:rsid w:val="00A51E6A"/>
    <w:rsid w:val="00A54BBE"/>
    <w:rsid w:val="00A555A4"/>
    <w:rsid w:val="00A63B02"/>
    <w:rsid w:val="00A66BF2"/>
    <w:rsid w:val="00A66DE0"/>
    <w:rsid w:val="00A675FC"/>
    <w:rsid w:val="00A7053E"/>
    <w:rsid w:val="00A729C0"/>
    <w:rsid w:val="00A760AA"/>
    <w:rsid w:val="00A84194"/>
    <w:rsid w:val="00A87B9B"/>
    <w:rsid w:val="00A91613"/>
    <w:rsid w:val="00A96712"/>
    <w:rsid w:val="00AA1996"/>
    <w:rsid w:val="00AA61D3"/>
    <w:rsid w:val="00AB0626"/>
    <w:rsid w:val="00AB6376"/>
    <w:rsid w:val="00AC5DF4"/>
    <w:rsid w:val="00AC634C"/>
    <w:rsid w:val="00AE2D20"/>
    <w:rsid w:val="00AE5272"/>
    <w:rsid w:val="00B20DDF"/>
    <w:rsid w:val="00B23219"/>
    <w:rsid w:val="00B27062"/>
    <w:rsid w:val="00B37A7A"/>
    <w:rsid w:val="00B42367"/>
    <w:rsid w:val="00B45EBC"/>
    <w:rsid w:val="00B52A9F"/>
    <w:rsid w:val="00B531F1"/>
    <w:rsid w:val="00B71A7D"/>
    <w:rsid w:val="00B71D43"/>
    <w:rsid w:val="00B739FB"/>
    <w:rsid w:val="00B8098B"/>
    <w:rsid w:val="00B906B1"/>
    <w:rsid w:val="00B91E42"/>
    <w:rsid w:val="00B953E7"/>
    <w:rsid w:val="00B96409"/>
    <w:rsid w:val="00B97AB5"/>
    <w:rsid w:val="00BA461D"/>
    <w:rsid w:val="00BB3EFA"/>
    <w:rsid w:val="00BB47E5"/>
    <w:rsid w:val="00BC42BA"/>
    <w:rsid w:val="00BD2086"/>
    <w:rsid w:val="00BD470D"/>
    <w:rsid w:val="00BD7737"/>
    <w:rsid w:val="00BF1B59"/>
    <w:rsid w:val="00BF4297"/>
    <w:rsid w:val="00C2093C"/>
    <w:rsid w:val="00C2583D"/>
    <w:rsid w:val="00C56FC4"/>
    <w:rsid w:val="00C72EFF"/>
    <w:rsid w:val="00C77DFA"/>
    <w:rsid w:val="00C93C33"/>
    <w:rsid w:val="00C95E59"/>
    <w:rsid w:val="00CA59A2"/>
    <w:rsid w:val="00CB6F97"/>
    <w:rsid w:val="00CD0C8E"/>
    <w:rsid w:val="00CD118F"/>
    <w:rsid w:val="00CD1878"/>
    <w:rsid w:val="00CD245D"/>
    <w:rsid w:val="00CD62B5"/>
    <w:rsid w:val="00CE01D5"/>
    <w:rsid w:val="00CF40EB"/>
    <w:rsid w:val="00D0172A"/>
    <w:rsid w:val="00D049FC"/>
    <w:rsid w:val="00D46CD3"/>
    <w:rsid w:val="00D502EA"/>
    <w:rsid w:val="00D524A4"/>
    <w:rsid w:val="00D53538"/>
    <w:rsid w:val="00D56261"/>
    <w:rsid w:val="00D56AFF"/>
    <w:rsid w:val="00D6254A"/>
    <w:rsid w:val="00D66B2A"/>
    <w:rsid w:val="00D95607"/>
    <w:rsid w:val="00DA02A5"/>
    <w:rsid w:val="00DA71A6"/>
    <w:rsid w:val="00DA79A0"/>
    <w:rsid w:val="00DB05E2"/>
    <w:rsid w:val="00DB5CCB"/>
    <w:rsid w:val="00DB6197"/>
    <w:rsid w:val="00DC00FF"/>
    <w:rsid w:val="00DD0EE7"/>
    <w:rsid w:val="00DE4803"/>
    <w:rsid w:val="00DE7477"/>
    <w:rsid w:val="00DE7EA8"/>
    <w:rsid w:val="00E02E7E"/>
    <w:rsid w:val="00E142DD"/>
    <w:rsid w:val="00E20339"/>
    <w:rsid w:val="00E2296F"/>
    <w:rsid w:val="00E375DD"/>
    <w:rsid w:val="00E4435B"/>
    <w:rsid w:val="00E500B6"/>
    <w:rsid w:val="00E55AB3"/>
    <w:rsid w:val="00E55D8D"/>
    <w:rsid w:val="00E6140E"/>
    <w:rsid w:val="00E67D34"/>
    <w:rsid w:val="00E77B26"/>
    <w:rsid w:val="00E91406"/>
    <w:rsid w:val="00EA78F9"/>
    <w:rsid w:val="00EB5057"/>
    <w:rsid w:val="00EB6D1E"/>
    <w:rsid w:val="00EC76F4"/>
    <w:rsid w:val="00ED4B2D"/>
    <w:rsid w:val="00ED5D86"/>
    <w:rsid w:val="00ED6393"/>
    <w:rsid w:val="00EE2F1D"/>
    <w:rsid w:val="00EE3204"/>
    <w:rsid w:val="00F01410"/>
    <w:rsid w:val="00F0243E"/>
    <w:rsid w:val="00F14BCC"/>
    <w:rsid w:val="00F3683E"/>
    <w:rsid w:val="00F37E66"/>
    <w:rsid w:val="00F71384"/>
    <w:rsid w:val="00F754D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8</Pages>
  <Words>2340</Words>
  <Characters>12872</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110</cp:revision>
  <cp:lastPrinted>2026-03-03T13:54:00Z</cp:lastPrinted>
  <dcterms:created xsi:type="dcterms:W3CDTF">2024-06-18T08:44:00Z</dcterms:created>
  <dcterms:modified xsi:type="dcterms:W3CDTF">2026-03-03T13:54:00Z</dcterms:modified>
</cp:coreProperties>
</file>