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sidRPr="00B05CA3">
        <w:rPr>
          <w:rFonts w:ascii="Arial Narrow" w:eastAsia="Times New Roman" w:hAnsi="Arial Narrow" w:cs="Times New Roman"/>
          <w:b/>
          <w:bCs/>
          <w:color w:val="000000"/>
          <w:kern w:val="0"/>
          <w:shd w:val="clear" w:color="auto" w:fill="FFFFFF"/>
          <w:lang w:eastAsia="es-PE"/>
          <w14:ligatures w14:val="none"/>
        </w:rPr>
        <w:t>2518-2025</w:t>
      </w:r>
      <w:r w:rsidRPr="00B05CA3">
        <w:rPr>
          <w:rFonts w:ascii="Arial Narrow" w:eastAsia="Times New Roman" w:hAnsi="Arial Narrow" w:cs="Times New Roman"/>
          <w:b/>
          <w:bCs/>
          <w:color w:val="000000"/>
          <w:kern w:val="0"/>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CINTHIA PAOLA SARAVIA GOMEZ </w:t>
      </w:r>
      <w:r w:rsidRPr="006C3CF1">
        <w:rPr>
          <w:rFonts w:ascii="Arial Narrow" w:eastAsia="Arial Narrow" w:hAnsi="Arial Narrow" w:cs="Arial Narrow"/>
          <w:b/>
          <w:color w:val="000000"/>
          <w:kern w:val="0"/>
          <w:lang w:eastAsia="es-PE"/>
          <w14:ligatures w14:val="none"/>
        </w:rPr>
        <w:t xml:space="preserve">(SEÑORA </w:t>
      </w:r>
      <w:r w:rsidR="006C3CF1" w:rsidRPr="006C3CF1">
        <w:rPr>
          <w:rFonts w:ascii="Arial Narrow" w:eastAsia="Arial Narrow" w:hAnsi="Arial Narrow" w:cs="Arial Narrow"/>
          <w:b/>
          <w:color w:val="000000"/>
          <w:kern w:val="0"/>
          <w:lang w:eastAsia="es-PE"/>
          <w14:ligatures w14:val="none"/>
        </w:rPr>
        <w:t>SARAVIA</w:t>
      </w:r>
      <w:r w:rsidRPr="006C3CF1">
        <w:rPr>
          <w:rFonts w:ascii="Arial Narrow" w:eastAsia="Arial Narrow" w:hAnsi="Arial Narrow" w:cs="Arial Narrow"/>
          <w:b/>
          <w:color w:val="000000"/>
          <w:kern w:val="0"/>
          <w:lang w:eastAsia="es-PE"/>
          <w14:ligatures w14:val="none"/>
        </w:rPr>
        <w:t>)</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LA POSITIVA VIDA SEGUROS Y REASEGUROS S.A. </w:t>
      </w:r>
      <w:r w:rsidRPr="006C3CF1">
        <w:rPr>
          <w:rFonts w:ascii="Arial Narrow" w:eastAsia="Arial Narrow" w:hAnsi="Arial Narrow" w:cs="Arial Narrow"/>
          <w:b/>
          <w:color w:val="000000"/>
          <w:kern w:val="0"/>
          <w:lang w:eastAsia="es-PE"/>
          <w14:ligatures w14:val="none"/>
        </w:rPr>
        <w:t>(</w:t>
      </w:r>
      <w:r w:rsidR="006C3CF1" w:rsidRPr="006C3CF1">
        <w:rPr>
          <w:rFonts w:ascii="Arial Narrow" w:eastAsia="Arial Narrow" w:hAnsi="Arial Narrow" w:cs="Arial Narrow"/>
          <w:b/>
          <w:color w:val="000000"/>
          <w:kern w:val="0"/>
          <w:lang w:eastAsia="es-PE"/>
          <w14:ligatures w14:val="none"/>
        </w:rPr>
        <w:t>LA POSITIVA VIDA</w:t>
      </w:r>
      <w:r w:rsidRPr="006C3C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A460D">
        <w:rPr>
          <w:rFonts w:ascii="Arial Narrow" w:eastAsia="Times New Roman" w:hAnsi="Arial Narrow" w:cs="Times New Roman"/>
          <w:color w:val="000000"/>
          <w:kern w:val="0"/>
          <w:shd w:val="clear" w:color="auto" w:fill="FFFFFF"/>
          <w:lang w:eastAsia="es-PE"/>
          <w14:ligatures w14:val="none"/>
        </w:rPr>
        <w:t>14</w:t>
      </w:r>
      <w:r w:rsidRPr="00B05CA3">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05CA3">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67E7">
        <w:rPr>
          <w:rFonts w:ascii="Arial Narrow" w:eastAsia="Times New Roman" w:hAnsi="Arial Narrow" w:cs="Arial"/>
          <w:color w:val="000000"/>
          <w:kern w:val="0"/>
          <w:lang w:val="es-ES" w:eastAsia="es-ES"/>
          <w14:ligatures w14:val="none"/>
        </w:rPr>
        <w:t xml:space="preserve">Mediante el escrito del </w:t>
      </w:r>
      <w:r w:rsidR="00C567E7" w:rsidRPr="00C567E7">
        <w:rPr>
          <w:rFonts w:ascii="Arial Narrow" w:eastAsia="Times New Roman" w:hAnsi="Arial Narrow" w:cs="Arial"/>
          <w:color w:val="000000"/>
          <w:kern w:val="0"/>
          <w:lang w:val="es-ES" w:eastAsia="es-ES"/>
          <w14:ligatures w14:val="none"/>
        </w:rPr>
        <w:t>7</w:t>
      </w:r>
      <w:r w:rsidRPr="00C567E7">
        <w:rPr>
          <w:rFonts w:ascii="Arial Narrow" w:eastAsia="Times New Roman" w:hAnsi="Arial Narrow" w:cs="Arial"/>
          <w:color w:val="000000"/>
          <w:kern w:val="0"/>
          <w:lang w:val="es-ES" w:eastAsia="es-ES"/>
          <w14:ligatures w14:val="none"/>
        </w:rPr>
        <w:t xml:space="preserve"> de </w:t>
      </w:r>
      <w:r w:rsidR="00C567E7" w:rsidRPr="00491FCE">
        <w:rPr>
          <w:rFonts w:ascii="Arial Narrow" w:eastAsia="Times New Roman" w:hAnsi="Arial Narrow" w:cs="Arial"/>
          <w:color w:val="000000"/>
          <w:kern w:val="0"/>
          <w:lang w:val="es-ES" w:eastAsia="es-ES"/>
          <w14:ligatures w14:val="none"/>
        </w:rPr>
        <w:t>octubre</w:t>
      </w:r>
      <w:r w:rsidRPr="00491FCE">
        <w:rPr>
          <w:rFonts w:ascii="Arial Narrow" w:eastAsia="Times New Roman" w:hAnsi="Arial Narrow" w:cs="Arial"/>
          <w:color w:val="000000"/>
          <w:kern w:val="0"/>
          <w:lang w:val="es-ES" w:eastAsia="es-ES"/>
          <w14:ligatures w14:val="none"/>
        </w:rPr>
        <w:t xml:space="preserve"> de 2025</w:t>
      </w:r>
      <w:r w:rsidR="00996DC2" w:rsidRPr="00491FCE">
        <w:rPr>
          <w:rFonts w:ascii="Arial Narrow" w:eastAsia="Calibri" w:hAnsi="Arial Narrow" w:cs="Arial"/>
          <w:kern w:val="0"/>
          <w14:ligatures w14:val="none"/>
        </w:rPr>
        <w:t>,</w:t>
      </w:r>
      <w:r w:rsidRPr="00491FCE">
        <w:rPr>
          <w:rFonts w:ascii="Arial Narrow" w:eastAsia="Calibri" w:hAnsi="Arial Narrow" w:cs="Arial"/>
          <w:kern w:val="0"/>
          <w14:ligatures w14:val="none"/>
        </w:rPr>
        <w:t xml:space="preserve"> la señora </w:t>
      </w:r>
      <w:r w:rsidR="00C567E7" w:rsidRPr="00491FCE">
        <w:rPr>
          <w:rFonts w:ascii="Arial Narrow" w:eastAsia="Calibri" w:hAnsi="Arial Narrow" w:cs="Arial"/>
          <w:kern w:val="0"/>
          <w14:ligatures w14:val="none"/>
        </w:rPr>
        <w:t xml:space="preserve">Saravia </w:t>
      </w:r>
      <w:r w:rsidRPr="00491FCE">
        <w:rPr>
          <w:rFonts w:ascii="Arial Narrow" w:eastAsia="Calibri" w:hAnsi="Arial Narrow" w:cs="Arial"/>
          <w:kern w:val="0"/>
          <w14:ligatures w14:val="none"/>
        </w:rPr>
        <w:t>d</w:t>
      </w:r>
      <w:r w:rsidRPr="00491FCE">
        <w:rPr>
          <w:rFonts w:ascii="Arial Narrow" w:eastAsia="Times New Roman" w:hAnsi="Arial Narrow" w:cs="Arial"/>
          <w:color w:val="000000"/>
          <w:kern w:val="0"/>
          <w:lang w:val="es-ES" w:eastAsia="es-ES"/>
          <w14:ligatures w14:val="none"/>
        </w:rPr>
        <w:t xml:space="preserve">enunció a </w:t>
      </w:r>
      <w:r w:rsidR="00C567E7" w:rsidRPr="00491FCE">
        <w:rPr>
          <w:rFonts w:ascii="Arial Narrow" w:eastAsia="Times New Roman" w:hAnsi="Arial Narrow" w:cs="Arial"/>
          <w:color w:val="000000"/>
          <w:kern w:val="0"/>
          <w:lang w:val="es-ES" w:eastAsia="es-ES"/>
          <w14:ligatures w14:val="none"/>
        </w:rPr>
        <w:t xml:space="preserve">La Positiva Vida </w:t>
      </w:r>
      <w:r w:rsidRPr="00491FC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91FCE">
        <w:rPr>
          <w:rFonts w:ascii="Arial Narrow" w:eastAsia="Times New Roman" w:hAnsi="Arial Narrow" w:cs="Times New Roman"/>
          <w:color w:val="000000"/>
          <w:kern w:val="0"/>
          <w:vertAlign w:val="superscript"/>
          <w:lang w:val="es-ES" w:eastAsia="es-ES"/>
          <w14:ligatures w14:val="none"/>
        </w:rPr>
        <w:footnoteReference w:id="1"/>
      </w:r>
      <w:r w:rsidRPr="00491FCE">
        <w:rPr>
          <w:rFonts w:ascii="Arial Narrow" w:eastAsia="Times New Roman" w:hAnsi="Arial Narrow" w:cs="Arial"/>
          <w:color w:val="000000"/>
          <w:kern w:val="0"/>
          <w:lang w:val="es-ES" w:eastAsia="es-ES"/>
          <w14:ligatures w14:val="none"/>
        </w:rPr>
        <w:t xml:space="preserve">, señalando </w:t>
      </w:r>
      <w:r w:rsidRPr="00491FCE">
        <w:rPr>
          <w:rFonts w:ascii="Arial Narrow" w:eastAsia="Times New Roman" w:hAnsi="Arial Narrow" w:cs="Arial"/>
          <w:bCs/>
          <w:color w:val="000000"/>
          <w:kern w:val="0"/>
          <w:lang w:val="es-ES" w:eastAsia="es-ES"/>
          <w14:ligatures w14:val="none"/>
        </w:rPr>
        <w:t>lo siguiente:</w:t>
      </w:r>
    </w:p>
    <w:p w14:paraId="3AD3B7C6"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15 de julio de 2025, ocurrió el fallecimiento de </w:t>
      </w:r>
      <w:r w:rsidRPr="00491FCE">
        <w:rPr>
          <w:rFonts w:ascii="Arial Narrow" w:eastAsia="Times New Roman" w:hAnsi="Arial Narrow" w:cs="Arial"/>
          <w:color w:val="000000" w:themeColor="text1"/>
          <w:lang w:eastAsia="es-ES"/>
        </w:rPr>
        <w:t>su cónyuge</w:t>
      </w:r>
      <w:r w:rsidR="00703DE8">
        <w:rPr>
          <w:rFonts w:ascii="Arial Narrow" w:eastAsia="Times New Roman" w:hAnsi="Arial Narrow" w:cs="Arial"/>
          <w:color w:val="000000" w:themeColor="text1"/>
          <w:lang w:eastAsia="es-ES"/>
        </w:rPr>
        <w:t>, el señor</w:t>
      </w:r>
      <w:r w:rsidR="00E34BEE">
        <w:rPr>
          <w:rFonts w:ascii="Arial Narrow" w:eastAsia="Times New Roman" w:hAnsi="Arial Narrow" w:cs="Arial"/>
          <w:color w:val="000000" w:themeColor="text1"/>
          <w:lang w:eastAsia="es-ES"/>
        </w:rPr>
        <w:t xml:space="preserve"> </w:t>
      </w:r>
      <w:r w:rsidR="00E34BEE" w:rsidRPr="00E34BEE">
        <w:rPr>
          <w:rFonts w:ascii="Arial Narrow" w:eastAsia="Times New Roman" w:hAnsi="Arial Narrow" w:cs="Arial"/>
          <w:color w:val="000000" w:themeColor="text1"/>
          <w:lang w:eastAsia="es-ES"/>
        </w:rPr>
        <w:t>Carlos Alberto Vera Nieto</w:t>
      </w:r>
      <w:r w:rsidR="304D6728" w:rsidRPr="00491FCE">
        <w:rPr>
          <w:rFonts w:ascii="Arial Narrow" w:eastAsia="Times New Roman" w:hAnsi="Arial Narrow" w:cs="Arial"/>
          <w:color w:val="000000" w:themeColor="text1"/>
          <w:lang w:eastAsia="es-ES"/>
        </w:rPr>
        <w:t>.</w:t>
      </w:r>
      <w:r w:rsidR="00703DE8">
        <w:rPr>
          <w:rFonts w:ascii="Arial Narrow" w:eastAsia="Times New Roman" w:hAnsi="Arial Narrow" w:cs="Arial"/>
          <w:color w:val="000000" w:themeColor="text1"/>
          <w:lang w:eastAsia="es-ES"/>
        </w:rPr>
        <w:t xml:space="preserve"> </w:t>
      </w:r>
      <w:r w:rsidRPr="00703DE8">
        <w:rPr>
          <w:rFonts w:ascii="Arial Narrow" w:eastAsia="Times New Roman" w:hAnsi="Arial Narrow" w:cs="Arial"/>
          <w:color w:val="000000" w:themeColor="text1"/>
          <w:lang w:eastAsia="es-ES"/>
        </w:rPr>
        <w:t xml:space="preserve">El </w:t>
      </w:r>
      <w:r w:rsidR="304D6728" w:rsidRPr="00703DE8">
        <w:rPr>
          <w:rFonts w:ascii="Arial Narrow" w:eastAsia="Times New Roman" w:hAnsi="Arial Narrow" w:cs="Arial"/>
          <w:color w:val="000000" w:themeColor="text1"/>
          <w:lang w:eastAsia="es-ES"/>
        </w:rPr>
        <w:t xml:space="preserve">17 de julio de 2025, presentó ante La Positiva Vida la solicitud de pago del Seguro de vida – Póliza 1013489769 (en adelante, “Seguro de vida”), con relación al fallecimiento de </w:t>
      </w:r>
      <w:r w:rsidR="00ED0AE1" w:rsidRPr="00703DE8">
        <w:rPr>
          <w:rFonts w:ascii="Arial Narrow" w:eastAsia="Times New Roman" w:hAnsi="Arial Narrow" w:cs="Arial"/>
          <w:color w:val="000000" w:themeColor="text1"/>
          <w:lang w:eastAsia="es-ES"/>
        </w:rPr>
        <w:t>su cónyuge</w:t>
      </w:r>
      <w:r w:rsidR="304D6728" w:rsidRPr="00703DE8">
        <w:rPr>
          <w:rFonts w:ascii="Arial Narrow" w:eastAsia="Times New Roman" w:hAnsi="Arial Narrow" w:cs="Arial"/>
          <w:color w:val="000000" w:themeColor="text1"/>
          <w:lang w:eastAsia="es-ES"/>
        </w:rPr>
        <w:t xml:space="preserve">, adjuntándose el formulario de recepción de documentos de esa fecha y copia de la póliza. </w:t>
      </w:r>
    </w:p>
    <w:p w14:paraId="6B21F197" w14: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w14:paraId="1F4D0591" w14:textId="77777777" w:rsidR="00B764BE" w:rsidRPr="00491FCE" w:rsidRDefault="00B764BE" w:rsidP="00472CB2">
      <w:pPr>
        <w:spacing w:after="0" w:line="240" w:lineRule="auto"/>
        <w:jc w:val="both"/>
        <w:rPr>
          <w:rFonts w:ascii="Arial Narrow" w:eastAsia="Times New Roman" w:hAnsi="Arial Narrow" w:cs="Arial"/>
          <w:color w:val="000000"/>
          <w:kern w:val="0"/>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Times New Roman" w:hAnsi="Arial Narrow" w:cs="Arial"/>
          <w:color w:val="000000"/>
          <w:kern w:val="0"/>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61CF">
        <w:rPr>
          <w:rFonts w:ascii="Arial Narrow" w:eastAsia="Times New Roman" w:hAnsi="Arial Narrow" w:cs="Arial"/>
          <w:color w:val="000000"/>
          <w:kern w:val="0"/>
          <w:lang w:val="es-ES" w:eastAsia="es-ES"/>
          <w14:ligatures w14:val="none"/>
        </w:rPr>
        <w:t xml:space="preserve">La señora </w:t>
      </w:r>
      <w:r w:rsidR="00C567E7" w:rsidRPr="00E561CF">
        <w:rPr>
          <w:rFonts w:ascii="Arial Narrow" w:eastAsia="Times New Roman" w:hAnsi="Arial Narrow" w:cs="Arial"/>
          <w:color w:val="000000"/>
          <w:kern w:val="0"/>
          <w:lang w:val="es-ES" w:eastAsia="es-ES"/>
          <w14:ligatures w14:val="none"/>
        </w:rPr>
        <w:t xml:space="preserve">Saravia </w:t>
      </w:r>
      <w:r w:rsidRPr="00E561CF">
        <w:rPr>
          <w:rFonts w:ascii="Arial Narrow" w:eastAsia="Times New Roman" w:hAnsi="Arial Narrow" w:cs="Arial"/>
          <w:color w:val="000000"/>
          <w:kern w:val="0"/>
          <w:lang w:val="es-ES" w:eastAsia="es-ES"/>
          <w14:ligatures w14:val="none"/>
        </w:rPr>
        <w:t xml:space="preserve">solicitó, en calidad de medida correctiva, que </w:t>
      </w:r>
      <w:r w:rsidR="00C567E7" w:rsidRPr="00E561CF">
        <w:rPr>
          <w:rFonts w:ascii="Arial Narrow" w:eastAsia="Times New Roman" w:hAnsi="Arial Narrow" w:cs="Arial"/>
          <w:color w:val="000000"/>
          <w:kern w:val="0"/>
          <w:lang w:val="es-ES" w:eastAsia="es-ES"/>
          <w14:ligatures w14:val="none"/>
        </w:rPr>
        <w:t xml:space="preserve">La Positiva Vida </w:t>
      </w:r>
      <w:r w:rsidRPr="00E561CF">
        <w:rPr>
          <w:rFonts w:ascii="Arial Narrow" w:eastAsia="Times New Roman" w:hAnsi="Arial Narrow" w:cs="Arial"/>
          <w:color w:val="000000"/>
          <w:kern w:val="0"/>
          <w:lang w:val="es-ES" w:eastAsia="es-ES"/>
          <w14:ligatures w14:val="none"/>
        </w:rPr>
        <w:t>cumpla con</w:t>
      </w:r>
      <w:r w:rsidR="00380AEA" w:rsidRPr="00E561CF">
        <w:rPr>
          <w:rFonts w:ascii="Arial Narrow" w:eastAsia="Times New Roman" w:hAnsi="Arial Narrow" w:cs="Arial"/>
          <w:color w:val="000000"/>
          <w:kern w:val="0"/>
          <w:lang w:val="es-ES" w:eastAsia="es-ES"/>
          <w14:ligatures w14:val="none"/>
        </w:rPr>
        <w:t xml:space="preserve">: (i) lo pactado en la póliza de </w:t>
      </w:r>
      <w:r w:rsidR="00BB428C" w:rsidRPr="00E561CF">
        <w:rPr>
          <w:rFonts w:ascii="Arial Narrow" w:eastAsia="Times New Roman" w:hAnsi="Arial Narrow" w:cs="Arial"/>
          <w:color w:val="000000" w:themeColor="text1"/>
          <w:lang w:eastAsia="es-ES"/>
        </w:rPr>
        <w:t>Seguro de vida</w:t>
      </w:r>
      <w:r w:rsidR="00BB428C" w:rsidRPr="00E561CF">
        <w:rPr>
          <w:rFonts w:ascii="Arial Narrow" w:eastAsia="Times New Roman" w:hAnsi="Arial Narrow" w:cs="Arial"/>
          <w:color w:val="000000"/>
          <w:kern w:val="0"/>
          <w:lang w:val="es-ES" w:eastAsia="es-ES"/>
          <w14:ligatures w14:val="none"/>
        </w:rPr>
        <w:t xml:space="preserve"> </w:t>
      </w:r>
      <w:r w:rsidR="00380AEA" w:rsidRPr="00E561CF">
        <w:rPr>
          <w:rFonts w:ascii="Arial Narrow" w:eastAsia="Times New Roman" w:hAnsi="Arial Narrow" w:cs="Arial"/>
          <w:color w:val="000000"/>
          <w:kern w:val="0"/>
          <w:lang w:val="es-ES" w:eastAsia="es-ES"/>
          <w14:ligatures w14:val="none"/>
        </w:rPr>
        <w:t>de manera inmediata</w:t>
      </w:r>
      <w:r w:rsidR="00D078F2" w:rsidRPr="00E561CF">
        <w:rPr>
          <w:rFonts w:ascii="Arial Narrow" w:eastAsia="Times New Roman" w:hAnsi="Arial Narrow" w:cs="Arial"/>
          <w:color w:val="000000"/>
          <w:kern w:val="0"/>
          <w:lang w:val="es-ES" w:eastAsia="es-ES"/>
          <w14:ligatures w14:val="none"/>
        </w:rPr>
        <w:t>; (</w:t>
      </w:r>
      <w:proofErr w:type="spellStart"/>
      <w:r w:rsidR="00D078F2" w:rsidRPr="00E561CF">
        <w:rPr>
          <w:rFonts w:ascii="Arial Narrow" w:eastAsia="Times New Roman" w:hAnsi="Arial Narrow" w:cs="Arial"/>
          <w:color w:val="000000"/>
          <w:kern w:val="0"/>
          <w:lang w:val="es-ES" w:eastAsia="es-ES"/>
          <w14:ligatures w14:val="none"/>
        </w:rPr>
        <w:t>ii</w:t>
      </w:r>
      <w:proofErr w:type="spellEnd"/>
      <w:r w:rsidR="00D078F2" w:rsidRPr="00E561CF">
        <w:rPr>
          <w:rFonts w:ascii="Arial Narrow" w:eastAsia="Times New Roman" w:hAnsi="Arial Narrow" w:cs="Arial"/>
          <w:color w:val="000000"/>
          <w:kern w:val="0"/>
          <w:lang w:val="es-ES" w:eastAsia="es-ES"/>
          <w14:ligatures w14:val="none"/>
        </w:rPr>
        <w:t xml:space="preserve">) </w:t>
      </w:r>
      <w:r w:rsidR="00592915" w:rsidRPr="00E561CF">
        <w:rPr>
          <w:rFonts w:ascii="Arial Narrow" w:eastAsia="Times New Roman" w:hAnsi="Arial Narrow" w:cs="Arial"/>
          <w:color w:val="000000"/>
          <w:kern w:val="0"/>
          <w:lang w:val="es-ES" w:eastAsia="es-ES"/>
          <w14:ligatures w14:val="none"/>
        </w:rPr>
        <w:t>otorgar</w:t>
      </w:r>
      <w:r w:rsidR="00380AEA" w:rsidRPr="00E561CF">
        <w:rPr>
          <w:rFonts w:ascii="Arial Narrow" w:eastAsia="Times New Roman" w:hAnsi="Arial Narrow" w:cs="Arial"/>
          <w:color w:val="000000"/>
          <w:kern w:val="0"/>
          <w:lang w:val="es-ES" w:eastAsia="es-ES"/>
          <w14:ligatures w14:val="none"/>
        </w:rPr>
        <w:t xml:space="preserve"> la indemnización por daños y perjuicios ocasionados a </w:t>
      </w:r>
      <w:r w:rsidR="00592915" w:rsidRPr="00E561CF">
        <w:rPr>
          <w:rFonts w:ascii="Arial Narrow" w:eastAsia="Times New Roman" w:hAnsi="Arial Narrow" w:cs="Arial"/>
          <w:color w:val="000000"/>
          <w:kern w:val="0"/>
          <w:lang w:val="es-ES" w:eastAsia="es-ES"/>
          <w14:ligatures w14:val="none"/>
        </w:rPr>
        <w:t>su</w:t>
      </w:r>
      <w:r w:rsidR="00380AEA" w:rsidRPr="00E561CF">
        <w:rPr>
          <w:rFonts w:ascii="Arial Narrow" w:eastAsia="Times New Roman" w:hAnsi="Arial Narrow" w:cs="Arial"/>
          <w:color w:val="000000"/>
          <w:kern w:val="0"/>
          <w:lang w:val="es-ES" w:eastAsia="es-ES"/>
          <w14:ligatures w14:val="none"/>
        </w:rPr>
        <w:t xml:space="preserve"> persona.</w:t>
      </w:r>
      <w:r w:rsidRPr="00E561CF">
        <w:rPr>
          <w:rFonts w:ascii="Arial Narrow" w:eastAsia="Times New Roman" w:hAnsi="Arial Narrow" w:cs="Arial"/>
          <w:color w:val="000000"/>
          <w:kern w:val="0"/>
          <w:lang w:val="es-ES" w:eastAsia="es-ES"/>
          <w14:ligatures w14:val="none"/>
        </w:rPr>
        <w:t xml:space="preserve"> Asimismo, </w:t>
      </w:r>
      <w:r w:rsidR="00380AEA" w:rsidRPr="00E561CF">
        <w:rPr>
          <w:rFonts w:ascii="Arial Narrow" w:eastAsia="Times New Roman" w:hAnsi="Arial Narrow" w:cs="Arial"/>
          <w:color w:val="000000"/>
          <w:kern w:val="0"/>
          <w:lang w:val="es-ES" w:eastAsia="es-ES"/>
          <w14:ligatures w14:val="none"/>
        </w:rPr>
        <w:t xml:space="preserve">no </w:t>
      </w:r>
      <w:r w:rsidRPr="00E561CF">
        <w:rPr>
          <w:rFonts w:ascii="Arial Narrow" w:eastAsia="Times New Roman" w:hAnsi="Arial Narrow" w:cs="Arial"/>
          <w:color w:val="000000"/>
          <w:kern w:val="0"/>
          <w:lang w:val="es-ES" w:eastAsia="es-ES"/>
          <w14:ligatures w14:val="none"/>
        </w:rPr>
        <w:t xml:space="preserve">requirió </w:t>
      </w:r>
      <w:r w:rsidR="00380AEA" w:rsidRPr="00E561CF">
        <w:rPr>
          <w:rFonts w:ascii="Arial Narrow" w:eastAsia="Times New Roman" w:hAnsi="Arial Narrow" w:cs="Arial"/>
          <w:color w:val="000000"/>
          <w:kern w:val="0"/>
          <w:lang w:val="es-ES" w:eastAsia="es-ES"/>
          <w14:ligatures w14:val="none"/>
        </w:rPr>
        <w:t xml:space="preserve">de manera expresa </w:t>
      </w:r>
      <w:r w:rsidRPr="00E561CF">
        <w:rPr>
          <w:rFonts w:ascii="Arial Narrow" w:eastAsia="Times New Roman" w:hAnsi="Arial Narrow" w:cs="Arial"/>
          <w:color w:val="000000"/>
          <w:kern w:val="0"/>
          <w:lang w:val="es-ES" w:eastAsia="es-ES"/>
          <w14:ligatures w14:val="none"/>
        </w:rPr>
        <w:t>el reembolso de costos y costas del presente procedimiento.</w:t>
      </w:r>
      <w:r w:rsidR="00F94D5D" w:rsidRPr="00E561CF">
        <w:rPr>
          <w:rFonts w:ascii="Arial Narrow" w:eastAsia="Times New Roman" w:hAnsi="Arial Narrow" w:cs="Arial"/>
          <w:color w:val="000000"/>
          <w:kern w:val="0"/>
          <w:lang w:val="es-ES" w:eastAsia="es-ES"/>
          <w14:ligatures w14:val="none"/>
        </w:rPr>
        <w:t xml:space="preserve"> </w:t>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561C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561CF">
        <w:rPr>
          <w:rFonts w:ascii="Arial Narrow" w:eastAsia="Arial Narrow" w:hAnsi="Arial Narrow" w:cs="Arial Narrow"/>
          <w:kern w:val="0"/>
          <w:vertAlign w:val="superscript"/>
          <w14:ligatures w14:val="none"/>
        </w:rPr>
        <w:footnoteReference w:id="2"/>
      </w:r>
      <w:r w:rsidRPr="00E561CF">
        <w:rPr>
          <w:rFonts w:ascii="Arial Narrow" w:eastAsia="Times New Roman" w:hAnsi="Arial Narrow" w:cs="Segoe UI"/>
          <w:color w:val="000000"/>
          <w:kern w:val="0"/>
          <w:lang w:eastAsia="es-PE"/>
          <w14:ligatures w14:val="none"/>
        </w:rPr>
        <w:t xml:space="preserve">, </w:t>
      </w:r>
      <w:r w:rsidR="00121544" w:rsidRPr="00E561CF">
        <w:rPr>
          <w:rFonts w:ascii="Arial Narrow" w:eastAsia="Times New Roman" w:hAnsi="Arial Narrow" w:cs="Segoe UI"/>
          <w:color w:val="000000"/>
          <w:kern w:val="0"/>
          <w:lang w:eastAsia="es-PE"/>
          <w14:ligatures w14:val="none"/>
        </w:rPr>
        <w:t xml:space="preserve">considera </w:t>
      </w:r>
      <w:r w:rsidR="00121544" w:rsidRPr="00E561CF">
        <w:rPr>
          <w:rFonts w:ascii="Arial Narrow" w:eastAsia="Arial Narrow" w:hAnsi="Arial Narrow" w:cs="Arial Narrow"/>
          <w:kern w:val="0"/>
          <w14:ligatures w14:val="none"/>
        </w:rPr>
        <w:t xml:space="preserve">que el hecho denunciado, </w:t>
      </w:r>
      <w:bookmarkStart w:id="5" w:name="_Hlk211591623"/>
      <w:r w:rsidR="00121544" w:rsidRPr="00E561CF">
        <w:rPr>
          <w:rFonts w:ascii="Arial Narrow" w:eastAsia="Arial Narrow" w:hAnsi="Arial Narrow" w:cs="Arial Narrow"/>
          <w:kern w:val="0"/>
          <w14:ligatures w14: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w14:ligatures w14:val="none"/>
        </w:rPr>
        <w:t xml:space="preserve">la </w:t>
      </w:r>
      <w:r w:rsidR="001F163D" w:rsidRPr="001F163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w14:ligatures w14:val="none"/>
        </w:rPr>
        <w:t/>
      </w:r>
      <w:proofErr w:type="spellEnd"/>
      <w:r w:rsidR="001F163D" w:rsidRPr="001F163D">
        <w:rPr>
          <w:rFonts w:ascii="Arial Narrow" w:eastAsia="Times New Roman" w:hAnsi="Arial Narrow" w:cs="Times New Roman"/>
          <w:color w:val="000000"/>
          <w:kern w:val="0"/>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y 19</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del Código</w:t>
      </w:r>
      <w:bookmarkStart w:id="8" w:name="_Hlk213160896"/>
      <w:bookmarkEnd w:id="6"/>
      <w:r w:rsidR="00711750" w:rsidRPr="00E561CF">
        <w:rPr>
          <w:rFonts w:ascii="Arial Narrow" w:eastAsia="Arial Narrow" w:hAnsi="Arial Narrow" w:cs="Arial"/>
          <w:kern w:val="0"/>
          <w:vertAlign w:val="superscript"/>
          <w14:ligatures w14:val="none"/>
        </w:rPr>
        <w:footnoteReference w:id="3"/>
      </w:r>
      <w:bookmarkEnd w:id="8"/>
      <w:r w:rsidR="00711750" w:rsidRPr="00E561CF">
        <w:rPr>
          <w:rFonts w:ascii="Arial Narrow" w:eastAsia="Arial Narrow" w:hAnsi="Arial Narrow" w:cs="Arial Narrow"/>
          <w:kern w:val="0"/>
          <w14:ligatures w14:val="none"/>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561C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w14:ligatures w14:val="none"/>
        </w:rPr>
        <w:t/>
      </w:r>
      <w:proofErr w:type="spellEnd"/>
      <w:r w:rsidR="005256FD" w:rsidRPr="005256FD">
        <w:rPr>
          <w:rFonts w:ascii="Arial Narrow" w:eastAsia="Times New Roman" w:hAnsi="Arial Narrow" w:cs="Times New Roman"/>
          <w:color w:val="000000"/>
          <w:kern w:val="0"/>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y 19</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del Código</w:t>
      </w:r>
      <w:r w:rsidRPr="00E561CF">
        <w:rPr>
          <w:rFonts w:ascii="Arial Narrow" w:eastAsia="Arial Narrow" w:hAnsi="Arial Narrow" w:cs="Arial"/>
          <w:bCs/>
          <w:color w:val="000000"/>
          <w:kern w:val="0"/>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Calibri" w:hAnsi="Arial Narrow" w:cs="Arial Narrow"/>
          <w:kern w:val="0"/>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561C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561CF">
        <w:rPr>
          <w:rFonts w:ascii="Arial Narrow" w:eastAsia="Arial Narrow" w:hAnsi="Arial Narrow" w:cs="Arial Narrow"/>
          <w:kern w:val="0"/>
          <w:vertAlign w:val="superscript"/>
          <w14:ligatures w14:val="none"/>
        </w:rPr>
        <w:footnoteReference w:id="4"/>
      </w:r>
      <w:r w:rsidRPr="00E561CF">
        <w:rPr>
          <w:rFonts w:ascii="Arial Narrow" w:eastAsia="Arial" w:hAnsi="Arial Narrow" w:cs="Arial"/>
          <w:color w:val="000000"/>
          <w:kern w:val="0"/>
          <w:lang w:eastAsia="es-PE"/>
          <w14:ligatures w14:val="none"/>
        </w:rPr>
        <w:t>.</w:t>
      </w:r>
    </w:p>
    <w:p w14:paraId="60A40136" w14:textId="77777777" w:rsidR="00472CB2" w:rsidRPr="00472CB2" w:rsidRDefault="00472CB2" w:rsidP="00472CB2">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w14:ligatures w14:val="none"/>
        </w:rPr>
        <w:t xml:space="preserve">requerir </w:t>
      </w:r>
      <w:r w:rsidR="00932834" w:rsidRPr="00932834">
        <w:rPr>
          <w:rFonts w:ascii="Arial Narrow" w:eastAsia="Times New Roman" w:hAnsi="Arial Narrow" w:cs="Arial"/>
          <w:color w:val="000000"/>
          <w:kern w:val="0"/>
          <w:lang w:val="es-ES" w:eastAsia="es-ES"/>
          <w14:ligatures w14:val="none"/>
        </w:rPr>
        <w:t>a la compañía aseguradora</w:t>
      </w:r>
      <w:r w:rsidRPr="0093283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w14:ligatures w14:val="none"/>
        </w:rPr>
        <w:t xml:space="preserve">guiente: </w:t>
      </w:r>
      <w:r w:rsidR="007B1F0A" w:rsidRPr="007B1F0A">
        <w:rPr>
          <w:rFonts w:ascii="Arial Narrow" w:eastAsia="Times New Roman" w:hAnsi="Arial Narrow" w:cs="Arial"/>
          <w:color w:val="000000"/>
          <w:kern w:val="0"/>
          <w:lang w:val="es-ES" w:eastAsia="es-ES"/>
          <w14:ligatures w14: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w14:ligatures w14:val="none"/>
        </w:rPr>
        <w:t/>
      </w:r>
      <w:proofErr w:type="spellEnd"/>
      <w:r w:rsidR="007B1F0A" w:rsidRPr="007B1F0A">
        <w:rPr>
          <w:rFonts w:ascii="Arial Narrow" w:eastAsia="Times New Roman" w:hAnsi="Arial Narrow" w:cs="Arial"/>
          <w:color w:val="000000"/>
          <w:kern w:val="0"/>
          <w:lang w:val="es-ES" w:eastAsia="es-ES"/>
          <w14:ligatures w14: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w14:ligatures w14:val="none"/>
        </w:rPr>
        <w:t>ii</w:t>
      </w:r>
      <w:proofErr w:type="spellEnd"/>
      <w:r w:rsidR="007B1F0A" w:rsidRPr="007B1F0A">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w14:ligatures w14:val="none"/>
        </w:rPr>
        <w:lastRenderedPageBreak/>
        <w:t>de la póliza; y, (</w:t>
      </w:r>
      <w:proofErr w:type="spellStart"/>
      <w:r w:rsidR="007B1F0A" w:rsidRPr="007B1F0A">
        <w:rPr>
          <w:rFonts w:ascii="Arial Narrow" w:eastAsia="Times New Roman" w:hAnsi="Arial Narrow" w:cs="Arial"/>
          <w:color w:val="000000"/>
          <w:kern w:val="0"/>
          <w:lang w:val="es-ES" w:eastAsia="es-ES"/>
          <w14:ligatures w14:val="none"/>
        </w:rPr>
        <w:t>iii</w:t>
      </w:r>
      <w:proofErr w:type="spellEnd"/>
      <w:r w:rsidR="007B1F0A" w:rsidRPr="007B1F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40BE44E6" w14:textId="57F45142" w:rsidR="00121544" w:rsidRPr="009E0535" w:rsidRDefault="00CA59A2" w:rsidP="00472CB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947FC" w:rsidRPr="008947FC">
        <w:rPr>
          <w:rFonts w:ascii="Arial Narrow" w:eastAsia="Times New Roman" w:hAnsi="Arial Narrow" w:cs="Times New Roman"/>
          <w:color w:val="000000"/>
          <w:kern w:val="0"/>
          <w:shd w:val="clear" w:color="auto" w:fill="FFFFFF"/>
          <w:lang w:eastAsia="es-PE"/>
          <w14:ligatures w14:val="none"/>
        </w:rPr>
        <w:t>7 de octubre de 2025</w:t>
      </w:r>
      <w:r w:rsidR="008947FC">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947FC">
        <w:rPr>
          <w:rFonts w:ascii="Arial Narrow" w:eastAsia="Times New Roman" w:hAnsi="Arial Narrow" w:cs="Times New Roman"/>
          <w:color w:val="000000"/>
          <w:kern w:val="0"/>
          <w:shd w:val="clear" w:color="auto" w:fill="FFFFFF"/>
          <w:lang w:eastAsia="es-PE"/>
          <w14:ligatures w14:val="none"/>
        </w:rPr>
        <w:t xml:space="preserve">por </w:t>
      </w:r>
      <w:r w:rsidR="008947FC" w:rsidRPr="008947FC">
        <w:rPr>
          <w:rFonts w:ascii="Arial Narrow" w:eastAsia="Times New Roman" w:hAnsi="Arial Narrow" w:cs="Times New Roman"/>
          <w:color w:val="000000"/>
          <w:kern w:val="0"/>
          <w:shd w:val="clear" w:color="auto" w:fill="FFFFFF"/>
          <w:lang w:eastAsia="es-PE"/>
          <w14:ligatures w14:val="none"/>
        </w:rPr>
        <w:t>la</w:t>
      </w:r>
      <w:r w:rsidRPr="008947FC">
        <w:rPr>
          <w:rFonts w:ascii="Arial Narrow" w:eastAsia="Times New Roman" w:hAnsi="Arial Narrow" w:cs="Times New Roman"/>
          <w:color w:val="000000"/>
          <w:kern w:val="0"/>
          <w:shd w:val="clear" w:color="auto" w:fill="FFFFFF"/>
          <w:lang w:eastAsia="es-PE"/>
          <w14:ligatures w14:val="none"/>
        </w:rPr>
        <w:t xml:space="preserve"> </w:t>
      </w:r>
      <w:r w:rsidR="008947FC" w:rsidRPr="008947FC">
        <w:rPr>
          <w:rFonts w:ascii="Arial Narrow" w:hAnsi="Arial Narrow" w:cs="Arial"/>
          <w:bCs/>
          <w:spacing w:val="-3"/>
          <w:kern w:val="0"/>
          <w14:ligatures w14:val="none"/>
        </w:rPr>
        <w:t>señora</w:t>
      </w:r>
      <w:r w:rsidR="008947FC" w:rsidRPr="004E7484">
        <w:rPr>
          <w:rFonts w:ascii="Arial Narrow" w:hAnsi="Arial Narrow" w:cs="Arial"/>
          <w:bCs/>
          <w:spacing w:val="-3"/>
          <w:kern w:val="0"/>
          <w14:ligatures w14:val="none"/>
        </w:rPr>
        <w:t xml:space="preserve"> </w:t>
      </w:r>
      <w:r w:rsidR="008947FC" w:rsidRPr="004E7484">
        <w:rPr>
          <w:rFonts w:ascii="Arial Narrow" w:eastAsia="Times New Roman" w:hAnsi="Arial Narrow" w:cs="Times New Roman"/>
          <w:color w:val="000000"/>
          <w:kern w:val="0"/>
          <w:shd w:val="clear" w:color="auto" w:fill="FFFFFF"/>
          <w:lang w:eastAsia="es-PE"/>
          <w14:ligatures w14:val="none"/>
        </w:rPr>
        <w:t xml:space="preserve">Cinthia Paola Saravia </w:t>
      </w:r>
      <w:r w:rsidR="00472CB2" w:rsidRPr="004E7484">
        <w:rPr>
          <w:rFonts w:ascii="Arial Narrow" w:eastAsia="Times New Roman" w:hAnsi="Arial Narrow" w:cs="Times New Roman"/>
          <w:color w:val="000000"/>
          <w:kern w:val="0"/>
          <w:shd w:val="clear" w:color="auto" w:fill="FFFFFF"/>
          <w:lang w:eastAsia="es-PE"/>
          <w14:ligatures w14:val="none"/>
        </w:rPr>
        <w:t>Gómez</w:t>
      </w:r>
      <w:r w:rsidR="008947FC" w:rsidRPr="004E7484">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Times New Roman" w:hAnsi="Arial Narrow" w:cs="Times New Roman"/>
          <w:color w:val="000000"/>
          <w:kern w:val="0"/>
          <w:shd w:val="clear" w:color="auto" w:fill="FFFFFF"/>
          <w:lang w:eastAsia="es-PE"/>
          <w14:ligatures w14:val="none"/>
        </w:rPr>
        <w:t xml:space="preserve">, </w:t>
      </w:r>
      <w:r w:rsidR="00121544" w:rsidRPr="00A91F8B">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472CB2">
      <w:pPr>
        <w:spacing w:after="0" w:line="240" w:lineRule="auto"/>
        <w:jc w:val="both"/>
        <w:rPr>
          <w:rFonts w:ascii="Arial Narrow" w:eastAsia="Calibri" w:hAnsi="Arial Narrow" w:cs="Arial Narrow"/>
          <w:color w:val="000000"/>
          <w:kern w:val="0"/>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w14:ligatures w14:val="none"/>
        </w:rPr>
        <w:t xml:space="preserve">la compañía aseguradora </w:t>
      </w:r>
      <w:r w:rsidR="00F94D5D" w:rsidRPr="001F163D">
        <w:rPr>
          <w:rFonts w:ascii="Arial Narrow" w:eastAsia="Times New Roman" w:hAnsi="Arial Narrow" w:cs="Times New Roman"/>
          <w:kern w:val="0"/>
          <w:shd w:val="clear" w:color="auto" w:fill="FFFFFF"/>
          <w:lang w:eastAsia="es-PE"/>
          <w14:ligatures w14: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w14:ligatures w14:val="none"/>
        </w:rPr>
        <w:t>de</w:t>
      </w:r>
      <w:r w:rsidR="00F94D5D" w:rsidRPr="001F163D">
        <w:rPr>
          <w:rFonts w:ascii="Arial Narrow" w:eastAsia="Times New Roman" w:hAnsi="Arial Narrow" w:cs="Times New Roman"/>
          <w:kern w:val="0"/>
          <w:shd w:val="clear" w:color="auto" w:fill="FFFFFF"/>
          <w:lang w:eastAsia="es-PE"/>
          <w14:ligatures w14:val="none"/>
        </w:rPr>
        <w:t xml:space="preserve"> cobertura del </w:t>
      </w:r>
      <w:r w:rsidR="00F94D5D" w:rsidRPr="001F163D">
        <w:rPr>
          <w:rFonts w:ascii="Arial Narrow" w:eastAsia="Times New Roman" w:hAnsi="Arial Narrow" w:cs="Arial"/>
          <w:color w:val="000000"/>
          <w:kern w:val="0"/>
          <w:lang w:val="es-ES" w:eastAsia="es-ES"/>
          <w14:ligatures w14:val="none"/>
        </w:rPr>
        <w:t xml:space="preserve">Seguro de vida – Póliza 1013489769 </w:t>
      </w:r>
      <w:r w:rsidR="00472CB2" w:rsidRPr="001F163D">
        <w:rPr>
          <w:rFonts w:ascii="Arial Narrow" w:eastAsia="Times New Roman" w:hAnsi="Arial Narrow" w:cs="Times New Roman"/>
          <w:kern w:val="0"/>
          <w:shd w:val="clear" w:color="auto" w:fill="FFFFFF"/>
          <w:lang w:eastAsia="es-PE"/>
          <w14:ligatures w14:val="none"/>
        </w:rPr>
        <w:t xml:space="preserve">solicitada por la </w:t>
      </w:r>
      <w:r w:rsidR="00FB44B8" w:rsidRPr="001F163D">
        <w:rPr>
          <w:rFonts w:ascii="Arial Narrow" w:eastAsia="Times New Roman" w:hAnsi="Arial Narrow" w:cs="Times New Roman"/>
          <w:kern w:val="0"/>
          <w:shd w:val="clear" w:color="auto" w:fill="FFFFFF"/>
          <w:lang w:eastAsia="es-PE"/>
          <w14:ligatures w14:val="none"/>
        </w:rPr>
        <w:t xml:space="preserve">denunciante por el </w:t>
      </w:r>
      <w:r w:rsidR="00F94D5D" w:rsidRPr="001F163D">
        <w:rPr>
          <w:rFonts w:ascii="Arial Narrow" w:eastAsia="Times New Roman" w:hAnsi="Arial Narrow" w:cs="Times New Roman"/>
          <w:kern w:val="0"/>
          <w:shd w:val="clear" w:color="auto" w:fill="FFFFFF"/>
          <w:lang w:eastAsia="es-PE"/>
          <w14:ligatures w14:val="none"/>
        </w:rPr>
        <w:t xml:space="preserve">fallecimiento de su </w:t>
      </w:r>
      <w:r w:rsidR="00472CB2" w:rsidRPr="001F163D">
        <w:rPr>
          <w:rFonts w:ascii="Arial Narrow" w:eastAsia="Times New Roman" w:hAnsi="Arial Narrow" w:cs="Times New Roman"/>
          <w:kern w:val="0"/>
          <w:shd w:val="clear" w:color="auto" w:fill="FFFFFF"/>
          <w:lang w:eastAsia="es-PE"/>
          <w14:ligatures w14:val="none"/>
        </w:rPr>
        <w:t>cónyuge</w:t>
      </w:r>
      <w:r w:rsidR="00FB44B8" w:rsidRPr="001F163D">
        <w:rPr>
          <w:rFonts w:ascii="Arial Narrow" w:eastAsia="Times New Roman" w:hAnsi="Arial Narrow" w:cs="Times New Roman"/>
          <w:kern w:val="0"/>
          <w:shd w:val="clear" w:color="auto" w:fill="FFFFFF"/>
          <w:lang w:eastAsia="es-PE"/>
          <w14:ligatures w14:val="none"/>
        </w:rPr>
        <w:t xml:space="preserve"> el </w:t>
      </w:r>
      <w:r w:rsidR="00703DE8" w:rsidRPr="001F163D">
        <w:rPr>
          <w:rFonts w:ascii="Arial Narrow" w:eastAsia="Times New Roman" w:hAnsi="Arial Narrow" w:cs="Times New Roman"/>
          <w:kern w:val="0"/>
          <w:shd w:val="clear" w:color="auto" w:fill="FFFFFF"/>
          <w:lang w:eastAsia="es-PE"/>
          <w14:ligatures w14:val="none"/>
        </w:rPr>
        <w:t>15 de julio de 2025</w:t>
      </w:r>
      <w:r w:rsidR="00121544" w:rsidRPr="00E34BEE">
        <w:rPr>
          <w:rFonts w:ascii="Arial Narrow" w:eastAsia="Arial Narrow" w:hAnsi="Arial Narrow" w:cs="Arial Narrow"/>
          <w:kern w:val="0"/>
          <w14:ligatures w14:val="none"/>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w14:ligatures w14:val="none"/>
        </w:rPr>
        <w:t xml:space="preserve">Póliza 1013489769, pese a no contar con </w:t>
      </w:r>
      <w:proofErr w:type="gramStart"/>
      <w:r w:rsidRPr="005256FD">
        <w:rPr>
          <w:rFonts w:ascii="Arial Narrow" w:eastAsia="Times New Roman" w:hAnsi="Arial Narrow" w:cs="Arial"/>
          <w:color w:val="000000"/>
          <w:kern w:val="0"/>
          <w:lang w:val="es-ES" w:eastAsia="es-ES"/>
          <w14:ligatures w14:val="none"/>
        </w:rPr>
        <w:t>mayor información</w:t>
      </w:r>
      <w:proofErr w:type="gramEnd"/>
      <w:r w:rsidRPr="005256FD">
        <w:rPr>
          <w:rFonts w:ascii="Arial Narrow" w:eastAsia="Times New Roman" w:hAnsi="Arial Narrow" w:cs="Arial"/>
          <w:color w:val="000000"/>
          <w:kern w:val="0"/>
          <w:lang w:val="es-ES" w:eastAsia="es-ES"/>
          <w14:ligatures w14:val="none"/>
        </w:rPr>
        <w:t xml:space="preserve"> que la previamente remitida</w:t>
      </w:r>
      <w:r>
        <w:rPr>
          <w:rFonts w:ascii="Arial Narrow" w:eastAsia="Times New Roman" w:hAnsi="Arial Narrow" w:cs="Arial"/>
          <w:color w:val="000000"/>
          <w:kern w:val="0"/>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rPr>
      </w:pPr>
    </w:p>
    <w:p w14:paraId="0A292C9F" w14:textId="50EA05DE" w:rsidR="00CA59A2" w:rsidRPr="0026598E" w:rsidRDefault="00CA59A2" w:rsidP="00472C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47FC" w:rsidRPr="008947FC">
        <w:rPr>
          <w:rFonts w:ascii="Arial Narrow" w:eastAsia="Times New Roman" w:hAnsi="Arial Narrow" w:cs="Arial"/>
          <w:color w:val="000000"/>
          <w:kern w:val="0"/>
          <w:lang w:val="es-ES" w:eastAsia="es-ES"/>
          <w14:ligatures w14:val="none"/>
        </w:rPr>
        <w:t>7 de octubre de 2025</w:t>
      </w:r>
      <w:r w:rsidRPr="0026598E">
        <w:rPr>
          <w:rFonts w:ascii="Arial Narrow" w:eastAsia="Calibri" w:hAnsi="Arial Narrow" w:cs="Arial"/>
          <w:kern w:val="0"/>
          <w14:ligatures w14:val="none"/>
        </w:rPr>
        <w:t>.</w:t>
      </w:r>
    </w:p>
    <w:p w14:paraId="68A17E97" w14: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91F8B" w:rsidRPr="00A91F8B">
        <w:rPr>
          <w:rFonts w:ascii="Arial Narrow" w:eastAsia="Arial Narrow" w:hAnsi="Arial Narrow" w:cs="Arial Narrow"/>
          <w:color w:val="000000"/>
          <w:kern w:val="0"/>
          <w:lang w:eastAsia="es-PE"/>
          <w14:ligatures w14:val="none"/>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2DE0A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1F8B" w:rsidRPr="00A91F8B">
        <w:rPr>
          <w:rFonts w:ascii="Arial Narrow" w:eastAsia="Times New Roman" w:hAnsi="Arial Narrow" w:cs="Arial"/>
          <w:color w:val="000000"/>
          <w:kern w:val="0"/>
          <w:lang w:val="es-ES" w:eastAsia="es-ES"/>
          <w14:ligatures w14:val="none"/>
        </w:rPr>
        <w:t>7 de octubre de 2025</w:t>
      </w:r>
      <w:r w:rsidRPr="00A91F8B">
        <w:rPr>
          <w:rFonts w:ascii="Arial Narrow" w:eastAsia="Calibri" w:hAnsi="Arial Narrow" w:cs="Arial"/>
          <w:kern w:val="0"/>
          <w14:ligatures w14:val="none"/>
        </w:rPr>
        <w:t xml:space="preserve">, </w:t>
      </w:r>
      <w:r w:rsidRPr="00A91F8B">
        <w:rPr>
          <w:rFonts w:ascii="Arial Narrow" w:eastAsia="Arial Narrow" w:hAnsi="Arial Narrow" w:cs="Arial Narrow"/>
          <w:color w:val="000000"/>
          <w:kern w:val="0"/>
          <w:lang w:eastAsia="es-PE"/>
          <w14:ligatures w14:val="none"/>
        </w:rPr>
        <w:t>a</w:t>
      </w:r>
      <w:r w:rsidRPr="00A91F8B">
        <w:rPr>
          <w:rFonts w:ascii="Arial Narrow" w:eastAsia="Times New Roman" w:hAnsi="Arial Narrow" w:cs="Times New Roman"/>
          <w:color w:val="000000"/>
          <w:kern w:val="0"/>
          <w:shd w:val="clear" w:color="auto" w:fill="FFFFFF"/>
          <w:lang w:eastAsia="es-PE"/>
          <w14:ligatures w14:val="none"/>
        </w:rPr>
        <w:t xml:space="preserve">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p>
    <w:p w14:paraId="774AFBA5" w14: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cumpla con:</w:t>
      </w:r>
      <w:r w:rsidR="00BB428C" w:rsidRPr="00BB428C">
        <w:rPr>
          <w:rFonts w:ascii="Arial Narrow" w:eastAsia="Times New Roman" w:hAnsi="Arial Narrow" w:cs="Arial"/>
          <w:color w:val="000000"/>
          <w:kern w:val="0"/>
          <w:lang w:val="es-ES" w:eastAsia="es-ES"/>
          <w14:ligatures w14:val="none"/>
        </w:rPr>
        <w:t xml:space="preserve"> </w:t>
      </w:r>
      <w:r w:rsidR="00BB428C" w:rsidRPr="00A16AE5">
        <w:rPr>
          <w:rFonts w:ascii="Arial Narrow" w:eastAsia="Times New Roman" w:hAnsi="Arial Narrow" w:cs="Arial"/>
          <w:color w:val="000000"/>
          <w:kern w:val="0"/>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w14:ligatures w14:val="none"/>
        </w:rPr>
        <w:t>ii</w:t>
      </w:r>
      <w:proofErr w:type="spellEnd"/>
      <w:r w:rsidR="00BB428C" w:rsidRPr="00A16AE5">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w14:ligatures w14:val="none"/>
        </w:rPr>
        <w:t>iii</w:t>
      </w:r>
      <w:proofErr w:type="spellEnd"/>
      <w:r w:rsidR="00BB428C" w:rsidRPr="00A16A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E7484">
        <w:rPr>
          <w:rFonts w:ascii="Arial Narrow" w:hAnsi="Arial Narrow" w:cs="Arial"/>
          <w:bCs/>
          <w:spacing w:val="-3"/>
          <w:kern w:val="0"/>
          <w14:ligatures w14:val="none"/>
        </w:rPr>
        <w:t xml:space="preserve">requerir a la señora </w:t>
      </w:r>
      <w:r w:rsidR="004E7484" w:rsidRPr="004E7484">
        <w:rPr>
          <w:rFonts w:ascii="Arial Narrow" w:eastAsia="Times New Roman" w:hAnsi="Arial Narrow" w:cs="Times New Roman"/>
          <w:color w:val="000000"/>
          <w:kern w:val="0"/>
          <w:shd w:val="clear" w:color="auto" w:fill="FFFFFF"/>
          <w:lang w:eastAsia="es-PE"/>
          <w14:ligatures w14:val="none"/>
        </w:rPr>
        <w:t xml:space="preserve">Cinthia Paola Saravia </w:t>
      </w:r>
      <w:proofErr w:type="spellStart"/>
      <w:r w:rsidR="004E7484" w:rsidRPr="004E7484">
        <w:rPr>
          <w:rFonts w:ascii="Arial Narrow" w:eastAsia="Times New Roman" w:hAnsi="Arial Narrow" w:cs="Times New Roman"/>
          <w:color w:val="000000"/>
          <w:kern w:val="0"/>
          <w:shd w:val="clear" w:color="auto" w:fill="FFFFFF"/>
          <w:lang w:eastAsia="es-PE"/>
          <w14:ligatures w14:val="none"/>
        </w:rPr>
        <w:t>Gomez</w:t>
      </w:r>
      <w:proofErr w:type="spellEnd"/>
      <w:r w:rsidR="004E7484" w:rsidRPr="004E7484">
        <w:rPr>
          <w:rFonts w:ascii="Arial Narrow" w:eastAsia="Times New Roman" w:hAnsi="Arial Narrow" w:cs="Times New Roman"/>
          <w:color w:val="000000"/>
          <w:kern w:val="0"/>
          <w:shd w:val="clear" w:color="auto" w:fill="FFFFFF"/>
          <w:lang w:eastAsia="es-PE"/>
          <w14:ligatures w14:val="none"/>
        </w:rPr>
        <w:t xml:space="preserve"> </w:t>
      </w:r>
      <w:r w:rsidRPr="004E748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472CB2">
      <w:pPr>
        <w:suppressAutoHyphens/>
        <w:spacing w:after="0" w:line="240" w:lineRule="auto"/>
        <w:jc w:val="both"/>
        <w:rPr>
          <w:rFonts w:ascii="Arial Narrow" w:hAnsi="Arial Narrow" w:cs="Arial"/>
        </w:rPr>
      </w:pPr>
    </w:p>
    <w:p w14:paraId="083D8417" w14: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hAnsi="Arial Narrow" w:cs="Arial"/>
          <w:bCs/>
        </w:rPr>
      </w:pPr>
    </w:p>
    <w:bookmarkEnd w:id="14"/>
    <w:p w14:paraId="23716787" w14:textId="77777777" w:rsidR="00CA59A2" w:rsidRPr="0026598E" w:rsidRDefault="00CA59A2" w:rsidP="00472CB2">
      <w:pPr>
        <w:suppressAutoHyphens/>
        <w:spacing w:after="0" w:line="240" w:lineRule="auto"/>
        <w:jc w:val="both"/>
        <w:rPr>
          <w:rFonts w:ascii="Arial Narrow" w:hAnsi="Arial Narrow" w:cs="Arial"/>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hAnsi="Arial Narrow"/>
        </w:rPr>
      </w:pPr>
    </w:p>
    <w:p w14:paraId="1D2233A3" w14:textId="77777777" w:rsidR="00CA59A2" w:rsidRPr="0026598E" w:rsidRDefault="00CA59A2" w:rsidP="00472CB2">
      <w:pPr>
        <w:spacing w:line="240" w:lineRule="auto"/>
        <w:rPr>
          <w:rFonts w:ascii="Arial Narrow" w:hAnsi="Arial Narrow"/>
        </w:rPr>
      </w:pPr>
    </w:p>
    <w:p w14:paraId="4423ADE9" w14:textId="77777777" w:rsidR="00CA59A2" w:rsidRPr="0026598E" w:rsidRDefault="00CA59A2" w:rsidP="00472CB2">
      <w:pPr>
        <w:spacing w:line="240" w:lineRule="auto"/>
        <w:rPr>
          <w:rFonts w:ascii="Arial Narrow" w:hAnsi="Arial Narrow"/>
        </w:rPr>
      </w:pPr>
    </w:p>
    <w:p w14:paraId="74AAB5F4" w14:textId="77777777" w:rsidR="001B5674" w:rsidRDefault="001B5674" w:rsidP="00472CB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4"/>
          <w:szCs w:val="14"/>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TextonotapieCar"/>
          <w:rFonts w:ascii="Arial Narrow" w:hAnsi="Arial Narrow" w:cs="Arial"/>
          <w:sz w:val="14"/>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4"/>
          <w:szCs w:val="14"/>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