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79937" w14: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6A7D">
        <w:rPr>
          <w:rFonts w:ascii="Arial Narrow" w:eastAsia="Times New Roman" w:hAnsi="Arial Narrow" w:cs="Times New Roman"/>
          <w:b/>
          <w:bCs/>
          <w:color w:val="000000"/>
          <w:kern w:val="0"/>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6A7D">
        <w:rPr>
          <w:rFonts w:ascii="Arial Narrow" w:eastAsia="Arial Narrow" w:hAnsi="Arial Narrow" w:cs="Arial Narrow"/>
          <w:b/>
          <w:color w:val="000000"/>
          <w:kern w:val="0"/>
          <w:lang w:eastAsia="es-PE"/>
          <w14:ligatures w14:val="none"/>
        </w:rPr>
        <w:t>JOHNNY FERNANDO ESPINOZA ROMERO (SEÑOR ESPINOZA)</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DENUNCIADO</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r>
      <w:bookmarkStart w:id="1" w:name="_Hlk202354592"/>
      <w:r w:rsidRPr="000F6A7D">
        <w:rPr>
          <w:rFonts w:ascii="Arial Narrow" w:eastAsia="Arial Narrow" w:hAnsi="Arial Narrow" w:cs="Arial Narrow"/>
          <w:b/>
          <w:color w:val="000000"/>
          <w:kern w:val="0"/>
          <w:lang w:eastAsia="es-PE"/>
          <w14:ligatures w14:val="none"/>
        </w:rPr>
        <w:t>RÍMAC SEGUROS Y REASEGUROS S.A.</w:t>
      </w:r>
      <w:bookmarkEnd w:id="1"/>
      <w:r w:rsidRPr="000F6A7D">
        <w:rPr>
          <w:rFonts w:ascii="Arial Narrow" w:eastAsia="Arial Narrow" w:hAnsi="Arial Narrow" w:cs="Arial Narrow"/>
          <w:b/>
          <w:color w:val="000000"/>
          <w:kern w:val="0"/>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MATERIAS</w:t>
      </w:r>
      <w:r w:rsidRPr="000F6A7D">
        <w:rPr>
          <w:rFonts w:ascii="Arial Narrow" w:eastAsia="Arial Narrow" w:hAnsi="Arial Narrow" w:cs="Arial Narrow"/>
          <w:b/>
          <w:color w:val="000000"/>
          <w:kern w:val="0"/>
          <w:lang w:eastAsia="es-PE"/>
          <w14:ligatures w14:val="none"/>
        </w:rPr>
        <w:tab/>
        <w:t xml:space="preserve">: </w:t>
      </w:r>
      <w:r w:rsidRPr="000F6A7D">
        <w:rPr>
          <w:rFonts w:ascii="Arial Narrow" w:eastAsia="Arial Narrow" w:hAnsi="Arial Narrow" w:cs="Arial Narrow"/>
          <w:b/>
          <w:color w:val="000000"/>
          <w:kern w:val="0"/>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RESOLUCIÓN </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6A7D">
        <w:rPr>
          <w:rFonts w:ascii="Arial Narrow" w:eastAsia="Times New Roman" w:hAnsi="Arial Narrow" w:cs="Times New Roman"/>
          <w:color w:val="000000"/>
          <w:kern w:val="0"/>
          <w:shd w:val="clear" w:color="auto" w:fill="FFFFFF"/>
          <w:lang w:eastAsia="es-PE"/>
          <w14:ligatures w14:val="none"/>
        </w:rPr>
        <w:t xml:space="preserve">Lima, </w:t>
      </w:r>
      <w:r w:rsidR="00B0275D">
        <w:rPr>
          <w:rFonts w:ascii="Arial Narrow" w:eastAsia="Times New Roman" w:hAnsi="Arial Narrow" w:cs="Times New Roman"/>
          <w:color w:val="000000"/>
          <w:kern w:val="0"/>
          <w:shd w:val="clear" w:color="auto" w:fill="FFFFFF"/>
          <w:lang w:eastAsia="es-PE"/>
          <w14:ligatures w14:val="none"/>
        </w:rPr>
        <w:t>11</w:t>
      </w:r>
      <w:r w:rsidRPr="000F6A7D">
        <w:rPr>
          <w:rFonts w:ascii="Arial Narrow" w:eastAsia="Times New Roman" w:hAnsi="Arial Narrow" w:cs="Times New Roman"/>
          <w:color w:val="000000"/>
          <w:kern w:val="0"/>
          <w:shd w:val="clear" w:color="auto" w:fill="FFFFFF"/>
          <w:lang w:eastAsia="es-PE"/>
          <w14:ligatures w14:val="none"/>
        </w:rPr>
        <w:t xml:space="preserve"> de julio de 2025</w:t>
      </w:r>
    </w:p>
    <w:p w14:paraId="626AF93F"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53F7">
        <w:rPr>
          <w:rFonts w:ascii="Arial Narrow" w:eastAsia="Times New Roman" w:hAnsi="Arial Narrow" w:cs="Arial"/>
          <w:color w:val="000000"/>
          <w:kern w:val="0"/>
          <w:lang w:val="es-ES" w:eastAsia="es-ES"/>
          <w14:ligatures w14:val="none"/>
        </w:rPr>
        <w:t xml:space="preserve">Mediante el escrito del 17 de marzo de </w:t>
      </w:r>
      <w:r w:rsidRPr="003C7DF0">
        <w:rPr>
          <w:rFonts w:ascii="Arial Narrow" w:eastAsia="Times New Roman" w:hAnsi="Arial Narrow" w:cs="Arial"/>
          <w:color w:val="000000"/>
          <w:kern w:val="0"/>
          <w:lang w:val="es-ES" w:eastAsia="es-ES"/>
          <w14:ligatures w14:val="none"/>
        </w:rPr>
        <w:t>2025</w:t>
      </w:r>
      <w:r w:rsidRPr="003C7DF0">
        <w:rPr>
          <w:rFonts w:ascii="Arial Narrow" w:eastAsia="Times New Roman" w:hAnsi="Arial Narrow" w:cs="Times New Roman"/>
          <w:color w:val="000000"/>
          <w:kern w:val="0"/>
          <w:vertAlign w:val="superscript"/>
          <w:lang w:val="es-ES" w:eastAsia="es-ES"/>
          <w14:ligatures w14:val="none"/>
        </w:rPr>
        <w:footnoteReference w:id="1"/>
      </w:r>
      <w:r w:rsidRPr="003C7DF0">
        <w:rPr>
          <w:rFonts w:ascii="Arial Narrow" w:eastAsia="Calibri" w:hAnsi="Arial Narrow" w:cs="Arial"/>
          <w:kern w:val="0"/>
          <w14:ligatures w14:val="none"/>
        </w:rPr>
        <w:t xml:space="preserve"> el señor Espinoza d</w:t>
      </w:r>
      <w:r w:rsidRPr="003C7DF0">
        <w:rPr>
          <w:rFonts w:ascii="Arial Narrow" w:eastAsia="Times New Roman" w:hAnsi="Arial Narrow" w:cs="Arial"/>
          <w:color w:val="000000"/>
          <w:kern w:val="0"/>
          <w:lang w:val="es-ES" w:eastAsia="es-ES"/>
          <w14:ligatures w14:val="none"/>
        </w:rPr>
        <w:t>enunció a Rímac por presuntas infracciones a la Ley 29571, Código</w:t>
      </w:r>
      <w:r w:rsidRPr="0026598E">
        <w:rPr>
          <w:rFonts w:ascii="Arial Narrow" w:eastAsia="Times New Roman" w:hAnsi="Arial Narrow" w:cs="Arial"/>
          <w:color w:val="000000"/>
          <w:kern w:val="0"/>
          <w:lang w:val="es-ES" w:eastAsia="es-ES"/>
          <w14:ligatures w14:val="none"/>
        </w:rPr>
        <w:t xml:space="preserve">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7FA25809" w14: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E3941">
        <w:rPr>
          <w:rFonts w:ascii="Arial Narrow" w:eastAsia="Times New Roman" w:hAnsi="Arial Narrow" w:cs="Arial"/>
          <w:color w:val="000000"/>
          <w:kern w:val="0"/>
          <w:lang w:eastAsia="es-ES"/>
          <w14:ligatures w14: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w14:ligatures w14: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w14:ligatures w14:val="none"/>
        </w:rPr>
        <w:t xml:space="preserve">59936319 </w:t>
      </w:r>
      <w:r w:rsidRPr="001A3752">
        <w:rPr>
          <w:rFonts w:ascii="Arial Narrow" w:eastAsia="Times New Roman" w:hAnsi="Arial Narrow" w:cs="Arial"/>
          <w:color w:val="000000"/>
          <w:kern w:val="0"/>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 xml:space="preserve">El 11 de septiembre de 2024, el COMAFP emitió el Dictamen 02301-2024, </w:t>
      </w:r>
      <w:r>
        <w:rPr>
          <w:rFonts w:ascii="Arial Narrow" w:eastAsia="Times New Roman" w:hAnsi="Arial Narrow" w:cs="Arial"/>
          <w:color w:val="000000"/>
          <w:kern w:val="0"/>
          <w:lang w:eastAsia="es-ES"/>
          <w14:ligatures w14:val="none"/>
        </w:rPr>
        <w:t>que lo calificaba con</w:t>
      </w:r>
      <w:r w:rsidRPr="001A3752">
        <w:rPr>
          <w:rFonts w:ascii="Arial Narrow" w:eastAsia="Times New Roman" w:hAnsi="Arial Narrow" w:cs="Arial"/>
          <w:color w:val="000000"/>
          <w:kern w:val="0"/>
          <w:lang w:eastAsia="es-ES"/>
          <w14:ligatures w14:val="none"/>
        </w:rPr>
        <w:t xml:space="preserve"> Invalidez Definitiva, Total y Permanente, con un menoscabo del 89,19 %</w:t>
      </w:r>
      <w:r w:rsidRPr="004E1242">
        <w:rPr>
          <w:rFonts w:ascii="Arial Narrow" w:eastAsia="Times New Roman" w:hAnsi="Arial Narrow" w:cs="Arial"/>
          <w:color w:val="000000"/>
          <w:kern w:val="0"/>
          <w:lang w:eastAsia="es-ES"/>
          <w14:ligatures w14:val="none"/>
        </w:rPr>
        <w:t>.</w:t>
      </w:r>
    </w:p>
    <w:p w14:paraId="0C10961A" w14: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19 de septiembre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w14:ligatures w14:val="none"/>
        </w:rPr>
        <w:t xml:space="preserve"> </w:t>
      </w:r>
      <w:r w:rsidRPr="004E1242">
        <w:rPr>
          <w:rFonts w:ascii="Arial Narrow" w:eastAsia="Times New Roman" w:hAnsi="Arial Narrow" w:cs="Arial"/>
          <w:color w:val="000000"/>
          <w:kern w:val="0"/>
          <w:lang w:eastAsia="es-ES"/>
          <w14:ligatures w14:val="none"/>
        </w:rPr>
        <w:t xml:space="preserve">El rechazo de </w:t>
      </w:r>
      <w:r w:rsidRPr="00807F3D">
        <w:rPr>
          <w:rFonts w:ascii="Arial Narrow" w:eastAsia="Times New Roman" w:hAnsi="Arial Narrow" w:cs="Arial"/>
          <w:color w:val="000000"/>
          <w:kern w:val="0"/>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7F3D">
        <w:rPr>
          <w:rFonts w:ascii="Arial Narrow" w:eastAsia="Times New Roman" w:hAnsi="Arial Narrow" w:cs="Arial"/>
          <w:color w:val="000000"/>
          <w:kern w:val="0"/>
          <w:lang w:val="es-ES" w:eastAsia="es-ES"/>
          <w14:ligatures w14:val="none"/>
        </w:rPr>
        <w:lastRenderedPageBreak/>
        <w:t xml:space="preserve">El señor </w:t>
      </w:r>
      <w:r w:rsidRPr="00807F3D">
        <w:rPr>
          <w:rFonts w:ascii="Arial Narrow" w:eastAsia="Calibri" w:hAnsi="Arial Narrow" w:cs="Arial"/>
          <w:kern w:val="0"/>
          <w14:ligatures w14:val="none"/>
        </w:rPr>
        <w:t xml:space="preserve">Espinoza </w:t>
      </w:r>
      <w:r w:rsidRPr="00807F3D">
        <w:rPr>
          <w:rFonts w:ascii="Arial Narrow" w:eastAsia="Times New Roman" w:hAnsi="Arial Narrow" w:cs="Arial"/>
          <w:color w:val="000000"/>
          <w:kern w:val="0"/>
          <w:lang w:val="es-ES" w:eastAsia="es-ES"/>
          <w14:ligatures w14:val="none"/>
        </w:rPr>
        <w:t>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w:t>
      </w:r>
      <w:r>
        <w:rPr>
          <w:rFonts w:ascii="Arial Narrow" w:eastAsia="Times New Roman" w:hAnsi="Arial Narrow" w:cs="Arial"/>
          <w:color w:val="000000"/>
          <w:kern w:val="0"/>
          <w:lang w:val="es-ES" w:eastAsia="es-ES"/>
          <w14:ligatures w14:val="none"/>
        </w:rPr>
        <w:t xml:space="preserve"> y;</w:t>
      </w:r>
      <w:r w:rsidRPr="00807F3D">
        <w:rPr>
          <w:rFonts w:ascii="Arial Narrow" w:eastAsia="Times New Roman" w:hAnsi="Arial Narrow" w:cs="Arial"/>
          <w:color w:val="000000"/>
          <w:kern w:val="0"/>
          <w:lang w:val="es-ES" w:eastAsia="es-ES"/>
          <w14:ligatures w14:val="none"/>
        </w:rPr>
        <w:t xml:space="preserve">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F40C05" w:rsidRPr="00F40C05">
        <w:rPr>
          <w:rFonts w:ascii="Arial Narrow" w:eastAsia="Times New Roman" w:hAnsi="Arial Narrow" w:cs="Arial"/>
          <w:color w:val="000000"/>
          <w:kern w:val="0"/>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y 19</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del Código</w:t>
      </w:r>
      <w:r w:rsidRPr="006439A4">
        <w:rPr>
          <w:rFonts w:ascii="Arial Narrow" w:eastAsia="Arial Narrow" w:hAnsi="Arial Narrow" w:cs="Arial"/>
          <w:kern w:val="0"/>
          <w:vertAlign w:val="superscript"/>
          <w14:ligatures w14:val="none"/>
        </w:rPr>
        <w:footnoteReference w:id="4"/>
      </w:r>
      <w:r w:rsidRPr="006439A4">
        <w:rPr>
          <w:rFonts w:ascii="Arial Narrow" w:eastAsia="Arial Narrow" w:hAnsi="Arial Narrow" w:cs="Arial Narrow"/>
          <w:kern w:val="0"/>
          <w14:ligatures w14:val="none"/>
        </w:rPr>
        <w:t>.</w:t>
      </w:r>
    </w:p>
    <w:p w14:paraId="3DDF49B0" w14: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D428DDA"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836A63">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836A63">
        <w:rPr>
          <w:rFonts w:ascii="Arial Narrow" w:eastAsia="Times New Roman" w:hAnsi="Arial Narrow" w:cs="Times New Roman"/>
          <w:color w:val="000000"/>
          <w:kern w:val="0"/>
          <w:shd w:val="clear" w:color="auto" w:fill="FFFFFF"/>
          <w:lang w:eastAsia="es-PE"/>
          <w14:ligatures w14:val="none"/>
        </w:rPr>
        <w:t xml:space="preserve">del </w:t>
      </w:r>
      <w:r w:rsidRPr="00836A63">
        <w:rPr>
          <w:rFonts w:ascii="Arial Narrow" w:eastAsia="Times New Roman" w:hAnsi="Arial Narrow" w:cs="Arial"/>
          <w:color w:val="000000"/>
          <w:kern w:val="0"/>
          <w:lang w:val="es-ES" w:eastAsia="es-ES"/>
          <w14:ligatures w14:val="none"/>
        </w:rPr>
        <w:t xml:space="preserve">17 de marzo de 2025 </w:t>
      </w:r>
      <w:r w:rsidRPr="00836A63">
        <w:rPr>
          <w:rFonts w:ascii="Arial Narrow" w:eastAsia="Times New Roman" w:hAnsi="Arial Narrow" w:cs="Times New Roman"/>
          <w:color w:val="000000"/>
          <w:kern w:val="0"/>
          <w:shd w:val="clear" w:color="auto" w:fill="FFFFFF"/>
          <w:lang w:eastAsia="es-PE"/>
          <w14:ligatures w14:val="none"/>
        </w:rPr>
        <w:t>interpuesta por el señor Johnny Fernando Espinoza Romero contra Rímac Seguros y Reaseguros</w:t>
      </w:r>
      <w:r w:rsidRPr="00127855">
        <w:rPr>
          <w:rFonts w:ascii="Arial Narrow" w:eastAsia="Times New Roman" w:hAnsi="Arial Narrow" w:cs="Times New Roman"/>
          <w:color w:val="000000"/>
          <w:kern w:val="0"/>
          <w:shd w:val="clear" w:color="auto" w:fill="FFFFFF"/>
          <w:lang w:eastAsia="es-PE"/>
          <w14:ligatures w14:val="none"/>
        </w:rPr>
        <w:t xml:space="preserve"> S</w:t>
      </w:r>
      <w:r w:rsidRPr="006439A4">
        <w:rPr>
          <w:rFonts w:ascii="Arial Narrow" w:eastAsia="Times New Roman" w:hAnsi="Arial Narrow" w:cs="Times New Roman"/>
          <w:color w:val="000000"/>
          <w:kern w:val="0"/>
          <w:shd w:val="clear" w:color="auto" w:fill="FFFFFF"/>
          <w:lang w:eastAsia="es-PE"/>
          <w14:ligatures w14:val="none"/>
        </w:rPr>
        <w:t>.A., por la presunta infracción a los artículos 18</w:t>
      </w:r>
      <w:r w:rsidRPr="006439A4">
        <w:rPr>
          <w:rFonts w:ascii="Arial Narrow" w:eastAsia="Times New Roman" w:hAnsi="Arial Narrow" w:cs="Segoe UI"/>
          <w:color w:val="000000"/>
          <w:kern w:val="0"/>
          <w:lang w:eastAsia="es-PE"/>
          <w14:ligatures w14:val="none"/>
        </w:rPr>
        <w:t/>
      </w:r>
      <w:r w:rsidRPr="006439A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6439A4">
        <w:rPr>
          <w:rFonts w:ascii="Arial Narrow" w:eastAsia="Times New Roman" w:hAnsi="Arial Narrow" w:cs="Arial"/>
          <w:color w:val="000000"/>
          <w:kern w:val="0"/>
          <w:lang w:val="es-ES" w:eastAsia="es-ES"/>
          <w14:ligatures w14:val="none"/>
        </w:rPr>
        <w:t>la compañía aseguradora se habría negado injustificadamente a otorgar a</w:t>
      </w:r>
      <w:r w:rsidR="007315B7">
        <w:rPr>
          <w:rFonts w:ascii="Arial Narrow" w:eastAsia="Times New Roman" w:hAnsi="Arial Narrow" w:cs="Arial"/>
          <w:color w:val="000000"/>
          <w:kern w:val="0"/>
          <w:lang w:val="es-ES" w:eastAsia="es-ES"/>
          <w14:ligatures w14:val="none"/>
        </w:rPr>
        <w:t xml:space="preserve">l </w:t>
      </w:r>
      <w:r w:rsidRPr="006439A4">
        <w:rPr>
          <w:rFonts w:ascii="Arial Narrow" w:eastAsia="Times New Roman" w:hAnsi="Arial Narrow" w:cs="Arial"/>
          <w:color w:val="000000"/>
          <w:kern w:val="0"/>
          <w:lang w:val="es-ES" w:eastAsia="es-ES"/>
          <w14:ligatures w14:val="none"/>
        </w:rPr>
        <w:t xml:space="preserve">denunciante la cobertura del Seguro de Vida Ley </w:t>
      </w:r>
      <w:r w:rsidRPr="00A27CE3">
        <w:rPr>
          <w:rFonts w:ascii="Arial Narrow" w:eastAsia="Times New Roman" w:hAnsi="Arial Narrow" w:cs="Arial"/>
          <w:color w:val="000000"/>
          <w:kern w:val="0"/>
          <w:lang w:eastAsia="es-ES"/>
          <w14:ligatures w14:val="none"/>
        </w:rPr>
        <w:t xml:space="preserve">59936319 </w:t>
      </w:r>
      <w:r w:rsidRPr="006439A4">
        <w:rPr>
          <w:rFonts w:ascii="Arial Narrow" w:eastAsia="Times New Roman" w:hAnsi="Arial Narrow" w:cs="Arial"/>
          <w:color w:val="000000"/>
          <w:kern w:val="0"/>
          <w:lang w:val="es-ES" w:eastAsia="es-ES"/>
          <w14:ligatures w14:val="none"/>
        </w:rPr>
        <w:t>por la invalidez total y permanente que padece.</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rPr>
      </w:pPr>
    </w:p>
    <w:p w14:paraId="00F67569" w14:textId="77777777" w:rsidR="00AC5DE1" w:rsidRPr="0026598E" w:rsidRDefault="00AC5DE1" w:rsidP="007315B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853F7">
        <w:rPr>
          <w:rFonts w:ascii="Arial Narrow" w:eastAsia="Times New Roman" w:hAnsi="Arial Narrow" w:cs="Arial"/>
          <w:color w:val="000000"/>
          <w:kern w:val="0"/>
          <w:lang w:val="es-ES" w:eastAsia="es-ES"/>
          <w14:ligatures w14:val="none"/>
        </w:rPr>
        <w:t xml:space="preserve">17 de marzo de </w:t>
      </w:r>
      <w:r w:rsidRPr="003C7DF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A02EDC7" w14: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127855">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w14:ligatures w14:val="none"/>
        </w:rPr>
      </w:pPr>
    </w:p>
    <w:p w14:paraId="3323C7B7"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853F7">
        <w:rPr>
          <w:rFonts w:ascii="Arial Narrow" w:eastAsia="Times New Roman" w:hAnsi="Arial Narrow" w:cs="Arial"/>
          <w:color w:val="000000"/>
          <w:kern w:val="0"/>
          <w:lang w:val="es-ES" w:eastAsia="es-ES"/>
          <w14:ligatures w14:val="none"/>
        </w:rPr>
        <w:t xml:space="preserve">17 de marzo de </w:t>
      </w:r>
      <w:r w:rsidRPr="00836A63">
        <w:rPr>
          <w:rFonts w:ascii="Arial Narrow" w:eastAsia="Times New Roman" w:hAnsi="Arial Narrow" w:cs="Arial"/>
          <w:color w:val="000000"/>
          <w:kern w:val="0"/>
          <w:lang w:val="es-ES" w:eastAsia="es-ES"/>
          <w14:ligatures w14:val="none"/>
        </w:rPr>
        <w:t>2025</w:t>
      </w:r>
      <w:r w:rsidRPr="00836A63">
        <w:rPr>
          <w:rFonts w:ascii="Arial Narrow" w:eastAsia="Calibri" w:hAnsi="Arial Narrow" w:cs="Arial"/>
          <w:kern w:val="0"/>
          <w14:ligatures w14:val="none"/>
        </w:rPr>
        <w:t xml:space="preserve">, </w:t>
      </w:r>
      <w:r w:rsidRPr="00836A63">
        <w:rPr>
          <w:rFonts w:ascii="Arial Narrow" w:eastAsia="Arial Narrow" w:hAnsi="Arial Narrow" w:cs="Arial Narrow"/>
          <w:color w:val="000000"/>
          <w:kern w:val="0"/>
          <w:lang w:eastAsia="es-PE"/>
          <w14:ligatures w14:val="none"/>
        </w:rPr>
        <w:t>a</w:t>
      </w:r>
      <w:r w:rsidRPr="00836A63">
        <w:rPr>
          <w:rFonts w:ascii="Arial Narrow" w:eastAsia="Times New Roman" w:hAnsi="Arial Narrow" w:cs="Times New Roman"/>
          <w:color w:val="000000"/>
          <w:kern w:val="0"/>
          <w:shd w:val="clear" w:color="auto" w:fill="FFFFFF"/>
          <w:lang w:eastAsia="es-PE"/>
          <w14:ligatures w14:val="none"/>
        </w:rPr>
        <w:t xml:space="preserve"> Rímac</w:t>
      </w:r>
      <w:r w:rsidRPr="00127855">
        <w:rPr>
          <w:rFonts w:ascii="Arial Narrow" w:eastAsia="Times New Roman" w:hAnsi="Arial Narrow" w:cs="Times New Roman"/>
          <w:color w:val="000000"/>
          <w:kern w:val="0"/>
          <w:shd w:val="clear" w:color="auto" w:fill="FFFFFF"/>
          <w:lang w:eastAsia="es-PE"/>
          <w14:ligatures w14:val="none"/>
        </w:rPr>
        <w:t xml:space="preserve"> Seguros y Reaseguros S.</w:t>
      </w:r>
      <w:r w:rsidRPr="00836A63">
        <w:rPr>
          <w:rFonts w:ascii="Arial Narrow" w:eastAsia="Times New Roman" w:hAnsi="Arial Narrow" w:cs="Times New Roman"/>
          <w:color w:val="000000"/>
          <w:kern w:val="0"/>
          <w:shd w:val="clear" w:color="auto" w:fill="FFFFFF"/>
          <w:lang w:eastAsia="es-PE"/>
          <w14:ligatures w14:val="none"/>
        </w:rPr>
        <w:t>A.</w:t>
      </w:r>
      <w:r w:rsidRPr="00836A6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p>
    <w:p w14:paraId="79C82EFF"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AA0814">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w14:ligatures w14:val="none"/>
        </w:rPr>
        <w:t>59936319</w:t>
      </w:r>
      <w:r w:rsidRPr="00AA0814">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p>
    <w:p w14:paraId="75DB5B3C" w14: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27855">
        <w:rPr>
          <w:rFonts w:ascii="Arial Narrow" w:hAnsi="Arial Narrow" w:cs="Arial"/>
          <w:bCs/>
          <w:spacing w:val="-3"/>
          <w:kern w:val="0"/>
          <w14:ligatures w14:val="none"/>
        </w:rPr>
        <w:t xml:space="preserve">requerir al señor </w:t>
      </w:r>
      <w:r w:rsidRPr="00127855">
        <w:rPr>
          <w:rFonts w:ascii="Arial Narrow" w:eastAsia="Times New Roman" w:hAnsi="Arial Narrow" w:cs="Times New Roman"/>
          <w:color w:val="000000"/>
          <w:kern w:val="0"/>
          <w:shd w:val="clear" w:color="auto" w:fill="FFFFFF"/>
          <w:lang w:eastAsia="es-PE"/>
          <w14:ligatures w14:val="none"/>
        </w:rPr>
        <w:t xml:space="preserve">Johnny Fernando Espinoza Romero y a Rímac Seguros y Reaseguros S.A. </w:t>
      </w:r>
      <w:r w:rsidRPr="00127855">
        <w:rPr>
          <w:rFonts w:ascii="Arial Narrow" w:hAnsi="Arial Narrow"/>
          <w:color w:val="000000"/>
        </w:rPr>
        <w:t>para que, den</w:t>
      </w:r>
      <w:r w:rsidRPr="00A67ADF">
        <w:rPr>
          <w:rFonts w:ascii="Arial Narrow" w:hAnsi="Arial Narrow"/>
          <w:color w:val="000000"/>
        </w:rPr>
        <w:t xml:space="preserve">tro del plazo de dos (2) días hábiles </w:t>
      </w:r>
      <w:r w:rsidRPr="00836A63">
        <w:rPr>
          <w:rFonts w:ascii="Arial Narrow" w:hAnsi="Arial Narrow"/>
          <w:color w:val="000000"/>
        </w:rPr>
        <w:t>siguientes a la fecha en que reciban la notificación en sus bandejas de correo electrónico, efectúen la confirmación de recepción de la notificación remitida por este despacho a sus correos electrónicos,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7B47F0F9" w14:textId="77777777" w:rsidR="00AC5DE1" w:rsidRPr="0026598E" w:rsidRDefault="00AC5DE1" w:rsidP="007315B7">
      <w:pPr>
        <w:suppressAutoHyphens/>
        <w:spacing w:after="0" w:line="240" w:lineRule="auto"/>
        <w:jc w:val="both"/>
        <w:rPr>
          <w:rFonts w:ascii="Arial Narrow" w:hAnsi="Arial Narrow" w:cs="Arial"/>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w14:ligatures w14:val="none"/>
        </w:rPr>
      </w:pPr>
    </w:p>
    <w:p w14:paraId="0022ADC2"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D70A03A"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4BFBD1C" w14: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bookmarkEnd w:id="0"/>
    <w:p w14:paraId="36FDC487" w14: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hAnsi="Arial Narrow"/>
        </w:rPr>
      </w:pPr>
    </w:p>
    <w:p w14:paraId="1E9180A5" w14:textId="77777777" w:rsidR="00AC5DE1" w:rsidRPr="0026598E" w:rsidRDefault="00AC5DE1" w:rsidP="007315B7">
      <w:pPr>
        <w:spacing w:line="240" w:lineRule="auto"/>
        <w:rPr>
          <w:rFonts w:ascii="Arial Narrow" w:hAnsi="Arial Narrow"/>
        </w:rPr>
      </w:pPr>
    </w:p>
    <w:p w14:paraId="4F00EADE" w14:textId="77777777" w:rsidR="00AC5DE1" w:rsidRPr="0026598E" w:rsidRDefault="00AC5DE1" w:rsidP="007315B7">
      <w:pPr>
        <w:spacing w:line="240" w:lineRule="auto"/>
        <w:rPr>
          <w:rFonts w:ascii="Arial Narrow" w:hAnsi="Arial Narrow"/>
        </w:rPr>
      </w:pPr>
    </w:p>
    <w:p w14:paraId="74AAB5F4" w14:textId="77777777" w:rsidR="001B5674" w:rsidRDefault="001B5674" w:rsidP="007315B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Denuncia remitida a esta Comisión mediante MEMORANDUM 000438-2025-CHT/INDECOPI de fecha 28 de mayo del 2025, recepcionada el 28 de mayo del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el 2 de setiembre del 2010 en el Diario Oficial El Peruano, vigente desde el 2 de octubre del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TextonotapieCar"/>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