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58976B11" w:rsidR="00CA59A2" w:rsidRPr="0026598E" w:rsidRDefault="00CA59A2" w:rsidP="00D7439A">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420598" w:rsidRPr="00420598">
        <w:rPr>
          <w:rFonts w:ascii="Arial Narrow" w:eastAsia="Times New Roman" w:hAnsi="Arial Narrow" w:cs="Times New Roman"/>
          <w:b/>
          <w:bCs/>
          <w:color w:val="000000"/>
          <w:kern w:val="0"/>
          <w:shd w:val="clear" w:color="auto" w:fill="FFFFFF"/>
          <w:lang w:eastAsia="es-PE"/>
          <w14:ligatures w14:val="none"/>
        </w:rPr>
        <w:t>3438-2025/CC1</w:t>
      </w:r>
    </w:p>
    <w:p w14:paraId="7E5DC22B" w14:textId="0072173C" w:rsidR="00CA59A2" w:rsidRPr="0026598E" w:rsidRDefault="00CA59A2" w:rsidP="00D7439A">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DENUNCIANTE</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420598" w:rsidRPr="00420598">
        <w:rPr>
          <w:rFonts w:ascii="Arial Narrow" w:eastAsia="Arial Narrow" w:hAnsi="Arial Narrow" w:cs="Arial Narrow"/>
          <w:b/>
          <w:color w:val="000000"/>
          <w:kern w:val="0"/>
          <w:lang w:eastAsia="es-PE"/>
          <w14:ligatures w14:val="none"/>
        </w:rPr>
        <w:t xml:space="preserve">ANGEL ELOY ALTAMIRANO PIZARRO </w:t>
      </w:r>
      <w:r w:rsidRPr="00420598">
        <w:rPr>
          <w:rFonts w:ascii="Arial Narrow" w:eastAsia="Arial Narrow" w:hAnsi="Arial Narrow" w:cs="Arial Narrow"/>
          <w:b/>
          <w:color w:val="000000"/>
          <w:kern w:val="0"/>
          <w:lang w:eastAsia="es-PE"/>
          <w14:ligatures w14:val="none"/>
        </w:rPr>
        <w:t xml:space="preserve">(SEÑOR </w:t>
      </w:r>
      <w:r w:rsidR="00420598" w:rsidRPr="00420598">
        <w:rPr>
          <w:rFonts w:ascii="Arial Narrow" w:eastAsia="Arial Narrow" w:hAnsi="Arial Narrow" w:cs="Arial Narrow"/>
          <w:b/>
          <w:color w:val="000000"/>
          <w:kern w:val="0"/>
          <w:lang w:eastAsia="es-PE"/>
          <w14:ligatures w14:val="none"/>
        </w:rPr>
        <w:t>ALTAMIRANO</w:t>
      </w:r>
      <w:r w:rsidRPr="00420598">
        <w:rPr>
          <w:rFonts w:ascii="Arial Narrow" w:eastAsia="Arial Narrow" w:hAnsi="Arial Narrow" w:cs="Arial Narrow"/>
          <w:b/>
          <w:color w:val="000000"/>
          <w:kern w:val="0"/>
          <w:lang w:eastAsia="es-PE"/>
          <w14:ligatures w14:val="none"/>
        </w:rPr>
        <w:t>)</w:t>
      </w:r>
    </w:p>
    <w:p w14:paraId="6DEEEDFE" w14:textId="77777777" w:rsidR="00CA59A2" w:rsidRPr="0026598E" w:rsidRDefault="00CA59A2" w:rsidP="00D7439A">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DENUNCIADO</w:t>
      </w:r>
      <w:r w:rsidRPr="0026598E">
        <w:rPr>
          <w:rFonts w:ascii="Arial Narrow" w:eastAsia="Arial Narrow" w:hAnsi="Arial Narrow" w:cs="Arial Narrow"/>
          <w:b/>
          <w:color w:val="000000"/>
          <w:kern w:val="0"/>
          <w:lang w:eastAsia="es-PE"/>
          <w14:ligatures w14:val="none"/>
        </w:rPr>
        <w:tab/>
      </w:r>
      <w:r w:rsidRPr="00420598">
        <w:rPr>
          <w:rFonts w:ascii="Arial Narrow" w:eastAsia="Arial Narrow" w:hAnsi="Arial Narrow" w:cs="Arial Narrow"/>
          <w:b/>
          <w:color w:val="000000"/>
          <w:kern w:val="0"/>
          <w:lang w:eastAsia="es-PE"/>
          <w14:ligatures w14:val="none"/>
        </w:rPr>
        <w:t>:</w:t>
      </w:r>
      <w:r w:rsidRPr="00420598">
        <w:rPr>
          <w:rFonts w:ascii="Arial Narrow" w:eastAsia="Arial Narrow" w:hAnsi="Arial Narrow" w:cs="Arial Narrow"/>
          <w:b/>
          <w:color w:val="000000"/>
          <w:kern w:val="0"/>
          <w:lang w:eastAsia="es-PE"/>
          <w14:ligatures w14:val="none"/>
        </w:rPr>
        <w:tab/>
        <w:t>RÍMAC SEGUROS Y REASEGUROS S.A. (RÍMAC)</w:t>
      </w:r>
    </w:p>
    <w:p w14:paraId="022D2B94" w14:textId="77777777" w:rsidR="00CA59A2" w:rsidRPr="0026598E" w:rsidRDefault="00CA59A2" w:rsidP="00D7439A">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MATERIAS</w:t>
      </w:r>
      <w:r w:rsidRPr="0026598E">
        <w:rPr>
          <w:rFonts w:ascii="Arial Narrow" w:eastAsia="Arial Narrow" w:hAnsi="Arial Narrow" w:cs="Arial Narrow"/>
          <w:b/>
          <w:color w:val="000000"/>
          <w:kern w:val="0"/>
          <w:lang w:eastAsia="es-PE"/>
          <w14:ligatures w14:val="none"/>
        </w:rPr>
        <w:tab/>
        <w:t xml:space="preserve">: </w:t>
      </w:r>
      <w:r w:rsidRPr="0026598E">
        <w:rPr>
          <w:rFonts w:ascii="Arial Narrow" w:eastAsia="Arial Narrow" w:hAnsi="Arial Narrow" w:cs="Arial Narrow"/>
          <w:b/>
          <w:color w:val="000000"/>
          <w:kern w:val="0"/>
          <w:lang w:eastAsia="es-PE"/>
          <w14:ligatures w14:val="none"/>
        </w:rPr>
        <w:tab/>
        <w:t>ADMISIÓN A TRÁMITE</w:t>
      </w:r>
    </w:p>
    <w:p w14:paraId="19ED7B73" w14:textId="77777777" w:rsidR="00CA59A2" w:rsidRPr="0026598E" w:rsidRDefault="00CA59A2" w:rsidP="00D7439A">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REQUERIMIENTO DE INFORMACIÓN </w:t>
      </w:r>
    </w:p>
    <w:p w14:paraId="46A5A479" w14:textId="77777777" w:rsidR="00CA59A2" w:rsidRPr="0026598E" w:rsidRDefault="00CA59A2" w:rsidP="00D7439A">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Pr="00420598">
        <w:rPr>
          <w:rFonts w:ascii="Arial Narrow" w:eastAsia="Arial Narrow" w:hAnsi="Arial Narrow" w:cs="Arial Narrow"/>
          <w:b/>
          <w:color w:val="000000"/>
          <w:kern w:val="0"/>
          <w:lang w:eastAsia="es-PE"/>
          <w14:ligatures w14:val="none"/>
        </w:rPr>
        <w:t>2</w:t>
      </w:r>
    </w:p>
    <w:p w14:paraId="5BA3A18D" w14:textId="77777777" w:rsidR="00CA59A2" w:rsidRPr="0026598E" w:rsidRDefault="00CA59A2" w:rsidP="00D7439A">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78911024" w:rsidR="00CA59A2" w:rsidRPr="0026598E" w:rsidRDefault="00CA59A2" w:rsidP="00D7439A">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26598E">
        <w:rPr>
          <w:rFonts w:ascii="Arial Narrow" w:eastAsia="Times New Roman" w:hAnsi="Arial Narrow" w:cs="Times New Roman"/>
          <w:color w:val="000000"/>
          <w:kern w:val="0"/>
          <w:shd w:val="clear" w:color="auto" w:fill="FFFFFF"/>
          <w:lang w:eastAsia="es-PE"/>
          <w14:ligatures w14:val="none"/>
        </w:rPr>
        <w:t xml:space="preserve">Lima, </w:t>
      </w:r>
      <w:r w:rsidR="00DF4DC3">
        <w:rPr>
          <w:rFonts w:ascii="Arial Narrow" w:eastAsia="Times New Roman" w:hAnsi="Arial Narrow" w:cs="Times New Roman"/>
          <w:color w:val="000000"/>
          <w:kern w:val="0"/>
          <w:shd w:val="clear" w:color="auto" w:fill="FFFFFF"/>
          <w:lang w:eastAsia="es-PE"/>
          <w14:ligatures w14:val="none"/>
        </w:rPr>
        <w:t>6</w:t>
      </w:r>
      <w:r w:rsidRPr="00420598">
        <w:rPr>
          <w:rFonts w:ascii="Arial Narrow" w:eastAsia="Times New Roman" w:hAnsi="Arial Narrow" w:cs="Times New Roman"/>
          <w:color w:val="000000"/>
          <w:kern w:val="0"/>
          <w:shd w:val="clear" w:color="auto" w:fill="FFFFFF"/>
          <w:lang w:eastAsia="es-PE"/>
          <w14:ligatures w14:val="none"/>
        </w:rPr>
        <w:t xml:space="preserve"> de </w:t>
      </w:r>
      <w:r w:rsidR="00E55D8D" w:rsidRPr="00420598">
        <w:rPr>
          <w:rFonts w:ascii="Arial Narrow" w:eastAsia="Times New Roman" w:hAnsi="Arial Narrow" w:cs="Times New Roman"/>
          <w:color w:val="000000"/>
          <w:kern w:val="0"/>
          <w:shd w:val="clear" w:color="auto" w:fill="FFFFFF"/>
          <w:lang w:eastAsia="es-PE"/>
          <w14:ligatures w14:val="none"/>
        </w:rPr>
        <w:t>febrero</w:t>
      </w:r>
      <w:r w:rsidR="00985114" w:rsidRPr="00420598">
        <w:rPr>
          <w:rFonts w:ascii="Arial Narrow" w:eastAsia="Times New Roman" w:hAnsi="Arial Narrow" w:cs="Times New Roman"/>
          <w:color w:val="000000"/>
          <w:kern w:val="0"/>
          <w:shd w:val="clear" w:color="auto" w:fill="FFFFFF"/>
          <w:lang w:eastAsia="es-PE"/>
          <w14:ligatures w14:val="none"/>
        </w:rPr>
        <w:t xml:space="preserve"> de 2026</w:t>
      </w:r>
    </w:p>
    <w:p w14:paraId="66CE1821" w14:textId="77777777" w:rsidR="00CA59A2" w:rsidRPr="0026598E" w:rsidRDefault="00CA59A2" w:rsidP="00D7439A">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D7439A">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D7439A">
      <w:pPr>
        <w:spacing w:after="0" w:line="240" w:lineRule="auto"/>
        <w:jc w:val="both"/>
        <w:rPr>
          <w:rFonts w:ascii="Arial Narrow" w:eastAsia="Times New Roman" w:hAnsi="Arial Narrow" w:cs="Times New Roman"/>
          <w:color w:val="000000"/>
          <w:kern w:val="0"/>
          <w:lang w:eastAsia="es-PE"/>
          <w14:ligatures w14:val="none"/>
        </w:rPr>
      </w:pPr>
    </w:p>
    <w:p w14:paraId="60B5D5B0" w14:textId="1A628FAD" w:rsidR="00CA59A2" w:rsidRPr="00640CD4" w:rsidRDefault="00CA59A2" w:rsidP="00D7439A">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5718AF">
        <w:rPr>
          <w:rFonts w:ascii="Arial Narrow" w:eastAsia="Times New Roman" w:hAnsi="Arial Narrow" w:cs="Arial"/>
          <w:color w:val="000000"/>
          <w:kern w:val="0"/>
          <w:lang w:val="es-ES" w:eastAsia="es-ES"/>
          <w14:ligatures w14:val="none"/>
        </w:rPr>
        <w:t xml:space="preserve">Mediante el escrito del </w:t>
      </w:r>
      <w:r w:rsidR="005718AF" w:rsidRPr="005718AF">
        <w:rPr>
          <w:rFonts w:ascii="Arial Narrow" w:eastAsia="Times New Roman" w:hAnsi="Arial Narrow" w:cs="Arial"/>
          <w:color w:val="000000"/>
          <w:kern w:val="0"/>
          <w:lang w:val="es-ES" w:eastAsia="es-ES"/>
          <w14:ligatures w14:val="none"/>
        </w:rPr>
        <w:t>28 de diciembre de 2025</w:t>
      </w:r>
      <w:r w:rsidR="00996DC2" w:rsidRPr="005718AF">
        <w:rPr>
          <w:rFonts w:ascii="Arial Narrow" w:eastAsia="Times New Roman" w:hAnsi="Arial Narrow" w:cs="Arial"/>
          <w:color w:val="000000"/>
          <w:kern w:val="0"/>
          <w:lang w:val="es-ES" w:eastAsia="es-ES"/>
          <w14:ligatures w14:val="none"/>
        </w:rPr>
        <w:t xml:space="preserve">, subsanada mediante escrito del </w:t>
      </w:r>
      <w:r w:rsidR="005718AF" w:rsidRPr="005718AF">
        <w:rPr>
          <w:rFonts w:ascii="Arial Narrow" w:eastAsia="Times New Roman" w:hAnsi="Arial Narrow" w:cs="Arial"/>
          <w:color w:val="000000"/>
          <w:kern w:val="0"/>
          <w:lang w:val="es-ES" w:eastAsia="es-ES"/>
          <w14:ligatures w14:val="none"/>
        </w:rPr>
        <w:t>2 de febrero de 2026</w:t>
      </w:r>
      <w:r w:rsidR="00996DC2" w:rsidRPr="005718AF">
        <w:rPr>
          <w:rFonts w:ascii="Arial Narrow" w:eastAsia="Calibri" w:hAnsi="Arial Narrow" w:cs="Arial"/>
          <w:kern w:val="0"/>
          <w14:ligatures w14:val="none"/>
        </w:rPr>
        <w:t>,</w:t>
      </w:r>
      <w:r w:rsidRPr="005718AF">
        <w:rPr>
          <w:rFonts w:ascii="Arial Narrow" w:eastAsia="Calibri" w:hAnsi="Arial Narrow" w:cs="Arial"/>
          <w:kern w:val="0"/>
          <w14:ligatures w14:val="none"/>
        </w:rPr>
        <w:t xml:space="preserve"> </w:t>
      </w:r>
      <w:r w:rsidR="005718AF" w:rsidRPr="005718AF">
        <w:rPr>
          <w:rFonts w:ascii="Arial Narrow" w:eastAsia="Calibri" w:hAnsi="Arial Narrow" w:cs="Arial"/>
          <w:kern w:val="0"/>
          <w14:ligatures w14:val="none"/>
        </w:rPr>
        <w:t xml:space="preserve">el señor Altamirano </w:t>
      </w:r>
      <w:r w:rsidRPr="005718AF">
        <w:rPr>
          <w:rFonts w:ascii="Arial Narrow" w:eastAsia="Calibri" w:hAnsi="Arial Narrow" w:cs="Arial"/>
          <w:kern w:val="0"/>
          <w14:ligatures w14:val="none"/>
        </w:rPr>
        <w:t>d</w:t>
      </w:r>
      <w:r w:rsidRPr="005718AF">
        <w:rPr>
          <w:rFonts w:ascii="Arial Narrow" w:eastAsia="Times New Roman" w:hAnsi="Arial Narrow" w:cs="Arial"/>
          <w:color w:val="000000"/>
          <w:kern w:val="0"/>
          <w:lang w:val="es-ES" w:eastAsia="es-ES"/>
          <w14:ligatures w14:val="none"/>
        </w:rPr>
        <w:t xml:space="preserve">enunció a Rímac por presuntas infracciones a la Ley 29571, Código de Protección y Defensa del </w:t>
      </w:r>
      <w:r w:rsidRPr="00640CD4">
        <w:rPr>
          <w:rFonts w:ascii="Arial Narrow" w:eastAsia="Times New Roman" w:hAnsi="Arial Narrow" w:cs="Arial"/>
          <w:color w:val="000000"/>
          <w:kern w:val="0"/>
          <w:lang w:val="es-ES" w:eastAsia="es-ES"/>
          <w14:ligatures w14:val="none"/>
        </w:rPr>
        <w:t>Consumidor (en adelante, Código)</w:t>
      </w:r>
      <w:r w:rsidRPr="00640CD4">
        <w:rPr>
          <w:rFonts w:ascii="Arial Narrow" w:eastAsia="Times New Roman" w:hAnsi="Arial Narrow" w:cs="Times New Roman"/>
          <w:color w:val="000000"/>
          <w:kern w:val="0"/>
          <w:vertAlign w:val="superscript"/>
          <w:lang w:val="es-ES" w:eastAsia="es-ES"/>
          <w14:ligatures w14:val="none"/>
        </w:rPr>
        <w:footnoteReference w:id="1"/>
      </w:r>
      <w:r w:rsidRPr="00640CD4">
        <w:rPr>
          <w:rFonts w:ascii="Arial Narrow" w:eastAsia="Times New Roman" w:hAnsi="Arial Narrow" w:cs="Arial"/>
          <w:color w:val="000000"/>
          <w:kern w:val="0"/>
          <w:lang w:val="es-ES" w:eastAsia="es-ES"/>
          <w14:ligatures w14:val="none"/>
        </w:rPr>
        <w:t xml:space="preserve">, señalando </w:t>
      </w:r>
      <w:r w:rsidRPr="00640CD4">
        <w:rPr>
          <w:rFonts w:ascii="Arial Narrow" w:eastAsia="Times New Roman" w:hAnsi="Arial Narrow" w:cs="Arial"/>
          <w:bCs/>
          <w:color w:val="000000"/>
          <w:kern w:val="0"/>
          <w:lang w:val="es-ES" w:eastAsia="es-ES"/>
          <w14:ligatures w14:val="none"/>
        </w:rPr>
        <w:t>lo siguiente:</w:t>
      </w:r>
    </w:p>
    <w:p w14:paraId="28F7DDEF" w14:textId="77777777" w:rsidR="008858F8" w:rsidRPr="00640CD4" w:rsidRDefault="008858F8" w:rsidP="00D7439A">
      <w:pPr>
        <w:spacing w:after="0" w:line="240" w:lineRule="auto"/>
        <w:jc w:val="both"/>
        <w:rPr>
          <w:rFonts w:ascii="Arial Narrow" w:eastAsia="Times New Roman" w:hAnsi="Arial Narrow" w:cs="Arial"/>
          <w:color w:val="000000"/>
          <w:kern w:val="0"/>
          <w:lang w:eastAsia="es-ES"/>
          <w14:ligatures w14:val="none"/>
        </w:rPr>
      </w:pPr>
    </w:p>
    <w:p w14:paraId="4809E7F9" w14:textId="7C418805" w:rsidR="008858F8" w:rsidRPr="00640CD4" w:rsidRDefault="008858F8" w:rsidP="00D7439A">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40CD4">
        <w:rPr>
          <w:rFonts w:ascii="Arial Narrow" w:eastAsia="Times New Roman" w:hAnsi="Arial Narrow" w:cs="Arial"/>
          <w:color w:val="000000"/>
          <w:kern w:val="0"/>
          <w:lang w:eastAsia="es-ES"/>
          <w14:ligatures w14:val="none"/>
        </w:rPr>
        <w:t xml:space="preserve">El 30 de mayo de 2008, </w:t>
      </w:r>
      <w:r w:rsidR="005E5843" w:rsidRPr="00640CD4">
        <w:rPr>
          <w:rFonts w:ascii="Arial Narrow" w:eastAsia="Times New Roman" w:hAnsi="Arial Narrow" w:cs="Arial"/>
          <w:color w:val="000000"/>
          <w:kern w:val="0"/>
          <w:lang w:eastAsia="es-ES"/>
          <w14:ligatures w14:val="none"/>
        </w:rPr>
        <w:t xml:space="preserve">la señora Euyeny Pilar Pizarro Farfán </w:t>
      </w:r>
      <w:r w:rsidR="00804961" w:rsidRPr="00640CD4">
        <w:rPr>
          <w:rFonts w:ascii="Arial Narrow" w:eastAsia="Times New Roman" w:hAnsi="Arial Narrow" w:cs="Arial"/>
          <w:color w:val="000000"/>
          <w:kern w:val="0"/>
          <w:lang w:eastAsia="es-ES"/>
          <w14:ligatures w14:val="none"/>
        </w:rPr>
        <w:t xml:space="preserve">(en adelante, señora Pizarro) </w:t>
      </w:r>
      <w:r w:rsidR="005E5843" w:rsidRPr="00640CD4">
        <w:rPr>
          <w:rFonts w:ascii="Arial Narrow" w:eastAsia="Times New Roman" w:hAnsi="Arial Narrow" w:cs="Arial"/>
          <w:color w:val="000000"/>
          <w:kern w:val="0"/>
          <w:lang w:eastAsia="es-ES"/>
          <w14:ligatures w14:val="none"/>
        </w:rPr>
        <w:t>adquirió</w:t>
      </w:r>
      <w:r w:rsidRPr="00640CD4">
        <w:rPr>
          <w:rFonts w:ascii="Arial Narrow" w:eastAsia="Times New Roman" w:hAnsi="Arial Narrow" w:cs="Arial"/>
          <w:color w:val="000000"/>
          <w:kern w:val="0"/>
          <w:lang w:eastAsia="es-ES"/>
          <w14:ligatures w14:val="none"/>
        </w:rPr>
        <w:t xml:space="preserve"> </w:t>
      </w:r>
      <w:r w:rsidR="005E5843" w:rsidRPr="00640CD4">
        <w:rPr>
          <w:rFonts w:ascii="Arial Narrow" w:eastAsia="Times New Roman" w:hAnsi="Arial Narrow" w:cs="Arial"/>
          <w:color w:val="000000"/>
          <w:kern w:val="0"/>
          <w:lang w:eastAsia="es-ES"/>
          <w14:ligatures w14:val="none"/>
        </w:rPr>
        <w:t>el</w:t>
      </w:r>
      <w:r w:rsidRPr="00640CD4">
        <w:rPr>
          <w:rFonts w:ascii="Arial Narrow" w:eastAsia="Times New Roman" w:hAnsi="Arial Narrow" w:cs="Arial"/>
          <w:color w:val="000000"/>
          <w:kern w:val="0"/>
          <w:lang w:eastAsia="es-ES"/>
          <w14:ligatures w14:val="none"/>
        </w:rPr>
        <w:t xml:space="preserve"> </w:t>
      </w:r>
      <w:r w:rsidR="00DE6D4E" w:rsidRPr="00DE6D4E">
        <w:rPr>
          <w:rFonts w:ascii="Arial Narrow" w:eastAsia="Times New Roman" w:hAnsi="Arial Narrow" w:cs="Arial"/>
          <w:color w:val="000000"/>
          <w:kern w:val="0"/>
          <w:lang w:eastAsia="es-ES"/>
          <w14:ligatures w14:val="none"/>
        </w:rPr>
        <w:t>Seguro de Protección familiar</w:t>
      </w:r>
      <w:r w:rsidRPr="00640CD4">
        <w:rPr>
          <w:rFonts w:ascii="Arial Narrow" w:eastAsia="Times New Roman" w:hAnsi="Arial Narrow" w:cs="Arial"/>
          <w:color w:val="000000"/>
          <w:kern w:val="0"/>
          <w:lang w:eastAsia="es-ES"/>
          <w14:ligatures w14:val="none"/>
        </w:rPr>
        <w:t>– Póliza V-0369578 (en adelante, “</w:t>
      </w:r>
      <w:r w:rsidR="00DE6D4E" w:rsidRPr="00DE6D4E">
        <w:rPr>
          <w:rFonts w:ascii="Arial Narrow" w:eastAsia="Times New Roman" w:hAnsi="Arial Narrow" w:cs="Arial"/>
          <w:color w:val="000000"/>
          <w:kern w:val="0"/>
          <w:lang w:eastAsia="es-ES"/>
          <w14:ligatures w14:val="none"/>
        </w:rPr>
        <w:t>Seguro de Protección familiar</w:t>
      </w:r>
      <w:r w:rsidRPr="00640CD4">
        <w:rPr>
          <w:rFonts w:ascii="Arial Narrow" w:eastAsia="Times New Roman" w:hAnsi="Arial Narrow" w:cs="Arial"/>
          <w:color w:val="000000"/>
          <w:kern w:val="0"/>
          <w:lang w:eastAsia="es-ES"/>
          <w14:ligatures w14:val="none"/>
        </w:rPr>
        <w:t>”)</w:t>
      </w:r>
      <w:r w:rsidR="005E5843" w:rsidRPr="00640CD4">
        <w:rPr>
          <w:rFonts w:ascii="Arial Narrow" w:eastAsia="Times New Roman" w:hAnsi="Arial Narrow" w:cs="Arial"/>
          <w:color w:val="000000"/>
          <w:kern w:val="0"/>
          <w:lang w:eastAsia="es-ES"/>
          <w14:ligatures w14:val="none"/>
        </w:rPr>
        <w:t xml:space="preserve"> emitido por </w:t>
      </w:r>
      <w:r w:rsidR="005E5843" w:rsidRPr="00640CD4">
        <w:rPr>
          <w:rFonts w:ascii="Arial Narrow" w:eastAsia="Times New Roman" w:hAnsi="Arial Narrow" w:cs="Arial"/>
          <w:color w:val="000000"/>
          <w:kern w:val="0"/>
          <w:lang w:val="es-ES" w:eastAsia="es-ES"/>
          <w14:ligatures w14:val="none"/>
        </w:rPr>
        <w:t>Rímac.</w:t>
      </w:r>
      <w:r w:rsidRPr="00640CD4">
        <w:rPr>
          <w:rFonts w:ascii="Arial Narrow" w:eastAsia="Times New Roman" w:hAnsi="Arial Narrow" w:cs="Arial"/>
          <w:color w:val="000000"/>
          <w:kern w:val="0"/>
          <w:lang w:eastAsia="es-ES"/>
          <w14:ligatures w14:val="none"/>
        </w:rPr>
        <w:t xml:space="preserve"> </w:t>
      </w:r>
      <w:r w:rsidR="005E5843" w:rsidRPr="00640CD4">
        <w:rPr>
          <w:rFonts w:ascii="Arial Narrow" w:eastAsia="Times New Roman" w:hAnsi="Arial Narrow" w:cs="Arial"/>
          <w:color w:val="000000"/>
          <w:kern w:val="0"/>
          <w:lang w:eastAsia="es-ES"/>
          <w14:ligatures w14:val="none"/>
        </w:rPr>
        <w:t>El método de pago se ejecutó mediante el descuento automático mensual de las remuneraciones percibidas parte de su empleadora</w:t>
      </w:r>
      <w:r w:rsidRPr="00640CD4">
        <w:rPr>
          <w:rFonts w:ascii="Arial Narrow" w:eastAsia="Times New Roman" w:hAnsi="Arial Narrow" w:cs="Arial"/>
          <w:color w:val="000000"/>
          <w:kern w:val="0"/>
          <w:lang w:eastAsia="es-ES"/>
          <w14:ligatures w14:val="none"/>
        </w:rPr>
        <w:t xml:space="preserve">, </w:t>
      </w:r>
      <w:r w:rsidR="00804961" w:rsidRPr="00640CD4">
        <w:rPr>
          <w:rFonts w:ascii="Arial Narrow" w:eastAsia="Times New Roman" w:hAnsi="Arial Narrow" w:cs="Arial"/>
          <w:color w:val="000000"/>
          <w:kern w:val="0"/>
          <w:lang w:eastAsia="es-ES"/>
          <w14:ligatures w14:val="none"/>
        </w:rPr>
        <w:t>y se le designó</w:t>
      </w:r>
      <w:r w:rsidRPr="00640CD4">
        <w:rPr>
          <w:rFonts w:ascii="Arial Narrow" w:eastAsia="Times New Roman" w:hAnsi="Arial Narrow" w:cs="Arial"/>
          <w:color w:val="000000"/>
          <w:kern w:val="0"/>
          <w:lang w:eastAsia="es-ES"/>
          <w14:ligatures w14:val="none"/>
        </w:rPr>
        <w:t xml:space="preserve"> como beneficiario en una proporción de 70% </w:t>
      </w:r>
      <w:r w:rsidR="00804961" w:rsidRPr="00640CD4">
        <w:rPr>
          <w:rFonts w:ascii="Arial Narrow" w:eastAsia="Times New Roman" w:hAnsi="Arial Narrow" w:cs="Arial"/>
          <w:color w:val="000000"/>
          <w:kern w:val="0"/>
          <w:lang w:eastAsia="es-ES"/>
          <w14:ligatures w14:val="none"/>
        </w:rPr>
        <w:t>de la cobertura</w:t>
      </w:r>
      <w:r w:rsidR="00C85D24">
        <w:rPr>
          <w:rFonts w:ascii="Arial Narrow" w:eastAsia="Times New Roman" w:hAnsi="Arial Narrow" w:cs="Arial"/>
          <w:color w:val="000000"/>
          <w:kern w:val="0"/>
          <w:lang w:eastAsia="es-ES"/>
          <w14:ligatures w14:val="none"/>
        </w:rPr>
        <w:t>.</w:t>
      </w:r>
    </w:p>
    <w:p w14:paraId="4F58EE4A" w14:textId="77777777" w:rsidR="008858F8" w:rsidRPr="00640CD4" w:rsidRDefault="008858F8" w:rsidP="00D7439A">
      <w:pPr>
        <w:spacing w:after="0" w:line="240" w:lineRule="auto"/>
        <w:jc w:val="both"/>
        <w:rPr>
          <w:rFonts w:ascii="Arial Narrow" w:eastAsia="Times New Roman" w:hAnsi="Arial Narrow" w:cs="Arial"/>
          <w:color w:val="000000"/>
          <w:kern w:val="0"/>
          <w:lang w:eastAsia="es-ES"/>
          <w14:ligatures w14:val="none"/>
        </w:rPr>
      </w:pPr>
    </w:p>
    <w:p w14:paraId="5972DBC0" w14:textId="503EA88D" w:rsidR="008858F8" w:rsidRPr="00640CD4" w:rsidRDefault="008858F8" w:rsidP="00D7439A">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40CD4">
        <w:rPr>
          <w:rFonts w:ascii="Arial Narrow" w:eastAsia="Times New Roman" w:hAnsi="Arial Narrow" w:cs="Arial"/>
          <w:color w:val="000000"/>
          <w:kern w:val="0"/>
          <w:lang w:eastAsia="es-ES"/>
          <w14:ligatures w14:val="none"/>
        </w:rPr>
        <w:t xml:space="preserve">El 7 de febrero de 2023, la </w:t>
      </w:r>
      <w:r w:rsidR="00D726F4" w:rsidRPr="00640CD4">
        <w:rPr>
          <w:rFonts w:ascii="Arial Narrow" w:eastAsia="Times New Roman" w:hAnsi="Arial Narrow" w:cs="Arial"/>
          <w:color w:val="000000"/>
          <w:kern w:val="0"/>
          <w:lang w:eastAsia="es-ES"/>
          <w14:ligatures w14:val="none"/>
        </w:rPr>
        <w:t xml:space="preserve">señora Pizarro </w:t>
      </w:r>
      <w:r w:rsidRPr="00640CD4">
        <w:rPr>
          <w:rFonts w:ascii="Arial Narrow" w:eastAsia="Times New Roman" w:hAnsi="Arial Narrow" w:cs="Arial"/>
          <w:color w:val="000000"/>
          <w:kern w:val="0"/>
          <w:lang w:eastAsia="es-ES"/>
          <w14:ligatures w14:val="none"/>
        </w:rPr>
        <w:t>se realizó tomografías médicas en las que se le diagnosticó carcinomatosis peritoneal, cáncer al útero y afectación al pulmón.</w:t>
      </w:r>
      <w:r w:rsidR="00D726F4" w:rsidRPr="00640CD4">
        <w:rPr>
          <w:rFonts w:ascii="Arial Narrow" w:eastAsia="Times New Roman" w:hAnsi="Arial Narrow" w:cs="Arial"/>
          <w:color w:val="000000"/>
          <w:kern w:val="0"/>
          <w:lang w:eastAsia="es-ES"/>
          <w14:ligatures w14:val="none"/>
        </w:rPr>
        <w:t xml:space="preserve"> </w:t>
      </w:r>
      <w:r w:rsidRPr="00640CD4">
        <w:rPr>
          <w:rFonts w:ascii="Arial Narrow" w:eastAsia="Times New Roman" w:hAnsi="Arial Narrow" w:cs="Arial"/>
          <w:color w:val="000000"/>
          <w:kern w:val="0"/>
          <w:lang w:eastAsia="es-ES"/>
          <w14:ligatures w14:val="none"/>
        </w:rPr>
        <w:t xml:space="preserve">El 26 de mayo de 2023, </w:t>
      </w:r>
      <w:r w:rsidR="00D726F4" w:rsidRPr="00640CD4">
        <w:rPr>
          <w:rFonts w:ascii="Arial Narrow" w:eastAsia="Times New Roman" w:hAnsi="Arial Narrow" w:cs="Arial"/>
          <w:color w:val="000000"/>
          <w:kern w:val="0"/>
          <w:lang w:eastAsia="es-ES"/>
          <w14:ligatures w14:val="none"/>
        </w:rPr>
        <w:t xml:space="preserve">señora Pizarro </w:t>
      </w:r>
      <w:r w:rsidRPr="00640CD4">
        <w:rPr>
          <w:rFonts w:ascii="Arial Narrow" w:eastAsia="Times New Roman" w:hAnsi="Arial Narrow" w:cs="Arial"/>
          <w:color w:val="000000"/>
          <w:kern w:val="0"/>
          <w:lang w:eastAsia="es-ES"/>
          <w14:ligatures w14:val="none"/>
        </w:rPr>
        <w:t xml:space="preserve">remitió un correo electrónico a </w:t>
      </w:r>
      <w:r w:rsidR="00D726F4" w:rsidRPr="00640CD4">
        <w:rPr>
          <w:rFonts w:ascii="Arial Narrow" w:eastAsia="Times New Roman" w:hAnsi="Arial Narrow" w:cs="Arial"/>
          <w:color w:val="000000"/>
          <w:kern w:val="0"/>
          <w:lang w:val="es-ES" w:eastAsia="es-ES"/>
          <w14:ligatures w14:val="none"/>
        </w:rPr>
        <w:t>Rímac</w:t>
      </w:r>
      <w:r w:rsidRPr="00640CD4">
        <w:rPr>
          <w:rFonts w:ascii="Arial Narrow" w:eastAsia="Times New Roman" w:hAnsi="Arial Narrow" w:cs="Arial"/>
          <w:color w:val="000000"/>
          <w:kern w:val="0"/>
          <w:lang w:eastAsia="es-ES"/>
          <w14:ligatures w14:val="none"/>
        </w:rPr>
        <w:t xml:space="preserve"> adjuntando los videos de las tomografías realizadas el 7 de febrero de 2023, informando el diagnóstico médico de cáncer.</w:t>
      </w:r>
      <w:r w:rsidR="00D726F4" w:rsidRPr="00640CD4">
        <w:rPr>
          <w:rFonts w:ascii="Arial Narrow" w:eastAsia="Times New Roman" w:hAnsi="Arial Narrow" w:cs="Arial"/>
          <w:color w:val="000000"/>
          <w:kern w:val="0"/>
          <w:lang w:eastAsia="es-ES"/>
          <w14:ligatures w14:val="none"/>
        </w:rPr>
        <w:t xml:space="preserve"> </w:t>
      </w:r>
    </w:p>
    <w:p w14:paraId="26654059" w14:textId="77777777" w:rsidR="008858F8" w:rsidRPr="00640CD4" w:rsidRDefault="008858F8" w:rsidP="00D7439A">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AA85C9B" w14:textId="657271E1" w:rsidR="008858F8" w:rsidRPr="008F61A8" w:rsidRDefault="008858F8" w:rsidP="00D7439A">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40CD4">
        <w:rPr>
          <w:rFonts w:ascii="Arial Narrow" w:eastAsia="Times New Roman" w:hAnsi="Arial Narrow" w:cs="Arial"/>
          <w:color w:val="000000"/>
          <w:kern w:val="0"/>
          <w:lang w:eastAsia="es-ES"/>
          <w14:ligatures w14:val="none"/>
        </w:rPr>
        <w:t xml:space="preserve">Con posterioridad al diagnóstico médico, </w:t>
      </w:r>
      <w:r w:rsidR="00D726F4" w:rsidRPr="00640CD4">
        <w:rPr>
          <w:rFonts w:ascii="Arial Narrow" w:eastAsia="Times New Roman" w:hAnsi="Arial Narrow" w:cs="Arial"/>
          <w:color w:val="000000"/>
          <w:kern w:val="0"/>
          <w:lang w:eastAsia="es-ES"/>
          <w14:ligatures w14:val="none"/>
        </w:rPr>
        <w:t xml:space="preserve">la señora Pizarro </w:t>
      </w:r>
      <w:r w:rsidRPr="00640CD4">
        <w:rPr>
          <w:rFonts w:ascii="Arial Narrow" w:eastAsia="Times New Roman" w:hAnsi="Arial Narrow" w:cs="Arial"/>
          <w:color w:val="000000"/>
          <w:kern w:val="0"/>
          <w:lang w:eastAsia="es-ES"/>
          <w14:ligatures w14:val="none"/>
        </w:rPr>
        <w:t xml:space="preserve">enfermó gravemente y fue internada </w:t>
      </w:r>
      <w:r w:rsidR="00D726F4" w:rsidRPr="00640CD4">
        <w:rPr>
          <w:rFonts w:ascii="Arial Narrow" w:eastAsia="Times New Roman" w:hAnsi="Arial Narrow" w:cs="Arial"/>
          <w:color w:val="000000"/>
          <w:kern w:val="0"/>
          <w:lang w:eastAsia="es-ES"/>
          <w14:ligatures w14:val="none"/>
        </w:rPr>
        <w:t>en un hospital</w:t>
      </w:r>
      <w:r w:rsidRPr="00640CD4">
        <w:rPr>
          <w:rFonts w:ascii="Arial Narrow" w:eastAsia="Times New Roman" w:hAnsi="Arial Narrow" w:cs="Arial"/>
          <w:color w:val="000000"/>
          <w:kern w:val="0"/>
          <w:lang w:eastAsia="es-ES"/>
          <w14:ligatures w14:val="none"/>
        </w:rPr>
        <w:t>, manteniéndose en condición de licencia por salud.</w:t>
      </w:r>
      <w:r w:rsidR="00D726F4" w:rsidRPr="00640CD4">
        <w:rPr>
          <w:rFonts w:ascii="Arial Narrow" w:eastAsia="Times New Roman" w:hAnsi="Arial Narrow" w:cs="Arial"/>
          <w:color w:val="000000"/>
          <w:kern w:val="0"/>
          <w:lang w:eastAsia="es-ES"/>
          <w14:ligatures w14:val="none"/>
        </w:rPr>
        <w:t xml:space="preserve"> </w:t>
      </w:r>
      <w:r w:rsidR="00D726F4" w:rsidRPr="008F61A8">
        <w:rPr>
          <w:rFonts w:ascii="Arial Narrow" w:eastAsia="Times New Roman" w:hAnsi="Arial Narrow" w:cs="Arial"/>
          <w:color w:val="000000"/>
          <w:kern w:val="0"/>
          <w:lang w:eastAsia="es-ES"/>
          <w14:ligatures w14:val="none"/>
        </w:rPr>
        <w:t>Posteriormente,</w:t>
      </w:r>
      <w:r w:rsidRPr="008F61A8">
        <w:rPr>
          <w:rFonts w:ascii="Arial Narrow" w:eastAsia="Times New Roman" w:hAnsi="Arial Narrow" w:cs="Arial"/>
          <w:color w:val="000000"/>
          <w:kern w:val="0"/>
          <w:lang w:eastAsia="es-ES"/>
          <w14:ligatures w14:val="none"/>
        </w:rPr>
        <w:t xml:space="preserve"> acudió a </w:t>
      </w:r>
      <w:r w:rsidR="00D726F4" w:rsidRPr="008F61A8">
        <w:rPr>
          <w:rFonts w:ascii="Arial Narrow" w:eastAsia="Times New Roman" w:hAnsi="Arial Narrow" w:cs="Arial"/>
          <w:color w:val="000000"/>
          <w:kern w:val="0"/>
          <w:lang w:val="es-ES" w:eastAsia="es-ES"/>
          <w14:ligatures w14:val="none"/>
        </w:rPr>
        <w:t>Rímac</w:t>
      </w:r>
      <w:r w:rsidR="00D726F4" w:rsidRPr="008F61A8">
        <w:rPr>
          <w:rFonts w:ascii="Arial Narrow" w:eastAsia="Times New Roman" w:hAnsi="Arial Narrow" w:cs="Arial"/>
          <w:color w:val="000000"/>
          <w:kern w:val="0"/>
          <w:lang w:eastAsia="es-ES"/>
          <w14:ligatures w14:val="none"/>
        </w:rPr>
        <w:t xml:space="preserve"> </w:t>
      </w:r>
      <w:r w:rsidRPr="008F61A8">
        <w:rPr>
          <w:rFonts w:ascii="Arial Narrow" w:eastAsia="Times New Roman" w:hAnsi="Arial Narrow" w:cs="Arial"/>
          <w:color w:val="000000"/>
          <w:kern w:val="0"/>
          <w:lang w:eastAsia="es-ES"/>
          <w14:ligatures w14:val="none"/>
        </w:rPr>
        <w:t xml:space="preserve">solicitando la activación de las coberturas del </w:t>
      </w:r>
      <w:r w:rsidR="00DE6D4E" w:rsidRPr="00DE6D4E">
        <w:rPr>
          <w:rFonts w:ascii="Arial Narrow" w:eastAsia="Times New Roman" w:hAnsi="Arial Narrow" w:cs="Arial"/>
          <w:color w:val="000000"/>
          <w:kern w:val="0"/>
          <w:lang w:eastAsia="es-ES"/>
          <w14:ligatures w14:val="none"/>
        </w:rPr>
        <w:t>Seguro de Protección familiar</w:t>
      </w:r>
      <w:r w:rsidRPr="008F61A8">
        <w:rPr>
          <w:rFonts w:ascii="Arial Narrow" w:eastAsia="Times New Roman" w:hAnsi="Arial Narrow" w:cs="Arial"/>
          <w:color w:val="000000"/>
          <w:kern w:val="0"/>
          <w:lang w:eastAsia="es-ES"/>
          <w14:ligatures w14:val="none"/>
        </w:rPr>
        <w:t>, recibiendo como respuesta que el contrato había sido resuelto por falta de pago.</w:t>
      </w:r>
    </w:p>
    <w:p w14:paraId="17F57B81" w14:textId="77777777" w:rsidR="008858F8" w:rsidRPr="00640CD4" w:rsidRDefault="008858F8" w:rsidP="00D7439A">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F8FCB7F" w14:textId="17234496" w:rsidR="008858F8" w:rsidRPr="00640CD4" w:rsidRDefault="00A053E0" w:rsidP="00D7439A">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40CD4">
        <w:rPr>
          <w:rFonts w:ascii="Arial Narrow" w:eastAsia="Times New Roman" w:hAnsi="Arial Narrow" w:cs="Arial"/>
          <w:color w:val="000000"/>
          <w:kern w:val="0"/>
          <w:lang w:val="es-ES" w:eastAsia="es-ES"/>
          <w14:ligatures w14:val="none"/>
        </w:rPr>
        <w:t>Rímac</w:t>
      </w:r>
      <w:r w:rsidRPr="00640CD4">
        <w:rPr>
          <w:rFonts w:ascii="Arial Narrow" w:eastAsia="Times New Roman" w:hAnsi="Arial Narrow" w:cs="Arial"/>
          <w:color w:val="000000"/>
          <w:kern w:val="0"/>
          <w:lang w:eastAsia="es-ES"/>
          <w14:ligatures w14:val="none"/>
        </w:rPr>
        <w:t xml:space="preserve"> había dejado </w:t>
      </w:r>
      <w:r w:rsidR="008858F8" w:rsidRPr="00640CD4">
        <w:rPr>
          <w:rFonts w:ascii="Arial Narrow" w:eastAsia="Times New Roman" w:hAnsi="Arial Narrow" w:cs="Arial"/>
          <w:color w:val="000000"/>
          <w:kern w:val="0"/>
          <w:lang w:eastAsia="es-ES"/>
          <w14:ligatures w14:val="none"/>
        </w:rPr>
        <w:t xml:space="preserve">de efectuar los descuentos automáticos </w:t>
      </w:r>
      <w:r w:rsidR="00E9201D">
        <w:rPr>
          <w:rFonts w:ascii="Arial Narrow" w:eastAsia="Times New Roman" w:hAnsi="Arial Narrow" w:cs="Arial"/>
          <w:color w:val="000000"/>
          <w:kern w:val="0"/>
          <w:lang w:eastAsia="es-ES"/>
          <w14:ligatures w14:val="none"/>
        </w:rPr>
        <w:t xml:space="preserve">del pago de primas </w:t>
      </w:r>
      <w:r w:rsidR="008858F8" w:rsidRPr="00640CD4">
        <w:rPr>
          <w:rFonts w:ascii="Arial Narrow" w:eastAsia="Times New Roman" w:hAnsi="Arial Narrow" w:cs="Arial"/>
          <w:color w:val="000000"/>
          <w:kern w:val="0"/>
          <w:lang w:eastAsia="es-ES"/>
          <w14:ligatures w14:val="none"/>
        </w:rPr>
        <w:t xml:space="preserve">del </w:t>
      </w:r>
      <w:r w:rsidR="00DE6D4E" w:rsidRPr="00DE6D4E">
        <w:rPr>
          <w:rFonts w:ascii="Arial Narrow" w:eastAsia="Times New Roman" w:hAnsi="Arial Narrow" w:cs="Arial"/>
          <w:color w:val="000000"/>
          <w:kern w:val="0"/>
          <w:lang w:eastAsia="es-ES"/>
          <w14:ligatures w14:val="none"/>
        </w:rPr>
        <w:t>Seguro de Protección familiar</w:t>
      </w:r>
      <w:r w:rsidR="008858F8" w:rsidRPr="00640CD4">
        <w:rPr>
          <w:rFonts w:ascii="Arial Narrow" w:eastAsia="Times New Roman" w:hAnsi="Arial Narrow" w:cs="Arial"/>
          <w:color w:val="000000"/>
          <w:kern w:val="0"/>
          <w:lang w:eastAsia="es-ES"/>
          <w14:ligatures w14:val="none"/>
        </w:rPr>
        <w:t xml:space="preserve"> sobre las remuneraciones</w:t>
      </w:r>
      <w:r w:rsidRPr="00640CD4">
        <w:rPr>
          <w:rFonts w:ascii="Arial Narrow" w:eastAsia="Times New Roman" w:hAnsi="Arial Narrow" w:cs="Arial"/>
          <w:color w:val="000000"/>
          <w:kern w:val="0"/>
          <w:lang w:eastAsia="es-ES"/>
          <w14:ligatures w14:val="none"/>
        </w:rPr>
        <w:t xml:space="preserve"> de la señora Pizarro</w:t>
      </w:r>
      <w:r w:rsidR="008858F8" w:rsidRPr="00640CD4">
        <w:rPr>
          <w:rFonts w:ascii="Arial Narrow" w:eastAsia="Times New Roman" w:hAnsi="Arial Narrow" w:cs="Arial"/>
          <w:color w:val="000000"/>
          <w:kern w:val="0"/>
          <w:lang w:eastAsia="es-ES"/>
          <w14:ligatures w14:val="none"/>
        </w:rPr>
        <w:t xml:space="preserve">, sin que se le haya comunicado la suspensión de los descuentos, modificación contractual, variación de condiciones ni resolución del </w:t>
      </w:r>
      <w:r w:rsidR="00DE6D4E">
        <w:rPr>
          <w:rFonts w:ascii="Arial Narrow" w:eastAsia="Times New Roman" w:hAnsi="Arial Narrow" w:cs="Arial"/>
          <w:color w:val="000000"/>
          <w:kern w:val="0"/>
          <w:lang w:eastAsia="es-ES"/>
          <w14:ligatures w14:val="none"/>
        </w:rPr>
        <w:t>s</w:t>
      </w:r>
      <w:r w:rsidR="008858F8" w:rsidRPr="00640CD4">
        <w:rPr>
          <w:rFonts w:ascii="Arial Narrow" w:eastAsia="Times New Roman" w:hAnsi="Arial Narrow" w:cs="Arial"/>
          <w:color w:val="000000"/>
          <w:kern w:val="0"/>
          <w:lang w:eastAsia="es-ES"/>
          <w14:ligatures w14:val="none"/>
        </w:rPr>
        <w:t>eguro.</w:t>
      </w:r>
      <w:r w:rsidRPr="00640CD4">
        <w:rPr>
          <w:rFonts w:ascii="Arial Narrow" w:eastAsia="Times New Roman" w:hAnsi="Arial Narrow" w:cs="Arial"/>
          <w:color w:val="000000"/>
          <w:kern w:val="0"/>
          <w:lang w:eastAsia="es-ES"/>
          <w14:ligatures w14:val="none"/>
        </w:rPr>
        <w:t xml:space="preserve"> </w:t>
      </w:r>
    </w:p>
    <w:p w14:paraId="031D0ED9" w14:textId="77777777" w:rsidR="008858F8" w:rsidRPr="00640CD4" w:rsidRDefault="008858F8" w:rsidP="00D7439A">
      <w:pPr>
        <w:spacing w:after="0" w:line="240" w:lineRule="auto"/>
        <w:jc w:val="both"/>
        <w:rPr>
          <w:rFonts w:ascii="Arial Narrow" w:eastAsia="Times New Roman" w:hAnsi="Arial Narrow" w:cs="Arial"/>
          <w:color w:val="000000"/>
          <w:kern w:val="0"/>
          <w:lang w:eastAsia="es-ES"/>
          <w14:ligatures w14:val="none"/>
        </w:rPr>
      </w:pPr>
    </w:p>
    <w:p w14:paraId="0CCF4BFD" w14:textId="2F776329" w:rsidR="008858F8" w:rsidRPr="00640CD4" w:rsidRDefault="008858F8" w:rsidP="00D7439A">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40CD4">
        <w:rPr>
          <w:rFonts w:ascii="Arial Narrow" w:eastAsia="Times New Roman" w:hAnsi="Arial Narrow" w:cs="Arial"/>
          <w:color w:val="000000"/>
          <w:kern w:val="0"/>
          <w:lang w:eastAsia="es-ES"/>
          <w14:ligatures w14:val="none"/>
        </w:rPr>
        <w:t xml:space="preserve">El 10 de octubre de 2024, </w:t>
      </w:r>
      <w:r w:rsidR="00A053E0" w:rsidRPr="00640CD4">
        <w:rPr>
          <w:rFonts w:ascii="Arial Narrow" w:eastAsia="Times New Roman" w:hAnsi="Arial Narrow" w:cs="Arial"/>
          <w:color w:val="000000"/>
          <w:kern w:val="0"/>
          <w:lang w:eastAsia="es-ES"/>
          <w14:ligatures w14:val="none"/>
        </w:rPr>
        <w:t xml:space="preserve">la señora Pizarro </w:t>
      </w:r>
      <w:r w:rsidRPr="00640CD4">
        <w:rPr>
          <w:rFonts w:ascii="Arial Narrow" w:eastAsia="Times New Roman" w:hAnsi="Arial Narrow" w:cs="Arial"/>
          <w:color w:val="000000"/>
          <w:kern w:val="0"/>
          <w:lang w:eastAsia="es-ES"/>
          <w14:ligatures w14:val="none"/>
        </w:rPr>
        <w:t>falleció como consecuencia de una septicemia no especificada.</w:t>
      </w:r>
    </w:p>
    <w:p w14:paraId="07A2E263" w14:textId="77777777" w:rsidR="008858F8" w:rsidRPr="00640CD4" w:rsidRDefault="008858F8" w:rsidP="00D7439A">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67B8E12B" w14:textId="29CB2858" w:rsidR="008858F8" w:rsidRPr="00640CD4" w:rsidRDefault="008858F8" w:rsidP="00D7439A">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40CD4">
        <w:rPr>
          <w:rFonts w:ascii="Arial Narrow" w:eastAsia="Times New Roman" w:hAnsi="Arial Narrow" w:cs="Arial"/>
          <w:color w:val="000000"/>
          <w:kern w:val="0"/>
          <w:lang w:eastAsia="es-ES"/>
          <w14:ligatures w14:val="none"/>
        </w:rPr>
        <w:t xml:space="preserve">El 27 de noviembre de 2024, </w:t>
      </w:r>
      <w:r w:rsidR="00675DA1" w:rsidRPr="00640CD4">
        <w:rPr>
          <w:rFonts w:ascii="Arial Narrow" w:eastAsia="Times New Roman" w:hAnsi="Arial Narrow" w:cs="Arial"/>
          <w:color w:val="000000"/>
          <w:kern w:val="0"/>
          <w:lang w:val="es-ES" w:eastAsia="es-ES"/>
          <w14:ligatures w14:val="none"/>
        </w:rPr>
        <w:t>Rímac</w:t>
      </w:r>
      <w:r w:rsidR="00675DA1" w:rsidRPr="00640CD4">
        <w:rPr>
          <w:rFonts w:ascii="Arial Narrow" w:eastAsia="Times New Roman" w:hAnsi="Arial Narrow" w:cs="Arial"/>
          <w:color w:val="000000"/>
          <w:kern w:val="0"/>
          <w:lang w:eastAsia="es-ES"/>
          <w14:ligatures w14:val="none"/>
        </w:rPr>
        <w:t xml:space="preserve"> le informó mediante correo electrónico que </w:t>
      </w:r>
      <w:r w:rsidRPr="00640CD4">
        <w:rPr>
          <w:rFonts w:ascii="Arial Narrow" w:eastAsia="Times New Roman" w:hAnsi="Arial Narrow" w:cs="Arial"/>
          <w:color w:val="000000"/>
          <w:kern w:val="0"/>
          <w:lang w:eastAsia="es-ES"/>
          <w14:ligatures w14:val="none"/>
        </w:rPr>
        <w:t xml:space="preserve">tomó conocimiento del fallecimiento de la causante de </w:t>
      </w:r>
      <w:r w:rsidR="00675DA1" w:rsidRPr="00640CD4">
        <w:rPr>
          <w:rFonts w:ascii="Arial Narrow" w:eastAsia="Times New Roman" w:hAnsi="Arial Narrow" w:cs="Arial"/>
          <w:color w:val="000000"/>
          <w:kern w:val="0"/>
          <w:lang w:eastAsia="es-ES"/>
          <w14:ligatures w14:val="none"/>
        </w:rPr>
        <w:t>la señora Pizarro</w:t>
      </w:r>
      <w:r w:rsidRPr="00640CD4">
        <w:rPr>
          <w:rFonts w:ascii="Arial Narrow" w:eastAsia="Times New Roman" w:hAnsi="Arial Narrow" w:cs="Arial"/>
          <w:color w:val="000000"/>
          <w:kern w:val="0"/>
          <w:lang w:eastAsia="es-ES"/>
          <w14:ligatures w14:val="none"/>
        </w:rPr>
        <w:t>.</w:t>
      </w:r>
      <w:r w:rsidR="00675DA1" w:rsidRPr="00640CD4">
        <w:rPr>
          <w:rFonts w:ascii="Arial Narrow" w:eastAsia="Times New Roman" w:hAnsi="Arial Narrow" w:cs="Arial"/>
          <w:color w:val="000000"/>
          <w:kern w:val="0"/>
          <w:lang w:eastAsia="es-ES"/>
          <w14:ligatures w14:val="none"/>
        </w:rPr>
        <w:t xml:space="preserve"> </w:t>
      </w:r>
    </w:p>
    <w:p w14:paraId="3AA320F6" w14:textId="77777777" w:rsidR="008858F8" w:rsidRPr="00640CD4" w:rsidRDefault="008858F8" w:rsidP="00D7439A">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11B50836" w14:textId="79FAC0DC" w:rsidR="008858F8" w:rsidRPr="00640CD4" w:rsidRDefault="00675DA1" w:rsidP="00D7439A">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40CD4">
        <w:rPr>
          <w:rFonts w:ascii="Arial Narrow" w:eastAsia="Times New Roman" w:hAnsi="Arial Narrow" w:cs="Arial"/>
          <w:color w:val="000000"/>
          <w:kern w:val="0"/>
          <w:lang w:eastAsia="es-ES"/>
          <w14:ligatures w14:val="none"/>
        </w:rPr>
        <w:t>Posteriormente,</w:t>
      </w:r>
      <w:r w:rsidR="008858F8" w:rsidRPr="00640CD4">
        <w:rPr>
          <w:rFonts w:ascii="Arial Narrow" w:eastAsia="Times New Roman" w:hAnsi="Arial Narrow" w:cs="Arial"/>
          <w:color w:val="000000"/>
          <w:kern w:val="0"/>
          <w:lang w:eastAsia="es-ES"/>
          <w14:ligatures w14:val="none"/>
        </w:rPr>
        <w:t xml:space="preserve"> inició el trámite administrativo ante </w:t>
      </w:r>
      <w:r w:rsidRPr="00640CD4">
        <w:rPr>
          <w:rFonts w:ascii="Arial Narrow" w:eastAsia="Times New Roman" w:hAnsi="Arial Narrow" w:cs="Arial"/>
          <w:color w:val="000000"/>
          <w:kern w:val="0"/>
          <w:lang w:val="es-ES" w:eastAsia="es-ES"/>
          <w14:ligatures w14:val="none"/>
        </w:rPr>
        <w:t>Rímac</w:t>
      </w:r>
      <w:r w:rsidRPr="00640CD4">
        <w:rPr>
          <w:rFonts w:ascii="Arial Narrow" w:eastAsia="Times New Roman" w:hAnsi="Arial Narrow" w:cs="Arial"/>
          <w:color w:val="000000"/>
          <w:kern w:val="0"/>
          <w:lang w:eastAsia="es-ES"/>
          <w14:ligatures w14:val="none"/>
        </w:rPr>
        <w:t xml:space="preserve"> </w:t>
      </w:r>
      <w:r w:rsidR="008858F8" w:rsidRPr="00640CD4">
        <w:rPr>
          <w:rFonts w:ascii="Arial Narrow" w:eastAsia="Times New Roman" w:hAnsi="Arial Narrow" w:cs="Arial"/>
          <w:color w:val="000000"/>
          <w:kern w:val="0"/>
          <w:lang w:eastAsia="es-ES"/>
          <w14:ligatures w14:val="none"/>
        </w:rPr>
        <w:t xml:space="preserve">para la activación del </w:t>
      </w:r>
      <w:r w:rsidR="00DE6D4E" w:rsidRPr="00DE6D4E">
        <w:rPr>
          <w:rFonts w:ascii="Arial Narrow" w:eastAsia="Times New Roman" w:hAnsi="Arial Narrow" w:cs="Arial"/>
          <w:color w:val="000000"/>
          <w:kern w:val="0"/>
          <w:lang w:eastAsia="es-ES"/>
          <w14:ligatures w14:val="none"/>
        </w:rPr>
        <w:t>Seguro de Protección familiar</w:t>
      </w:r>
      <w:r w:rsidR="00DE6D4E">
        <w:rPr>
          <w:rFonts w:ascii="Arial Narrow" w:eastAsia="Times New Roman" w:hAnsi="Arial Narrow" w:cs="Arial"/>
          <w:color w:val="000000"/>
          <w:kern w:val="0"/>
          <w:lang w:eastAsia="es-ES"/>
          <w14:ligatures w14:val="none"/>
        </w:rPr>
        <w:t xml:space="preserve"> </w:t>
      </w:r>
      <w:r w:rsidR="008858F8" w:rsidRPr="00640CD4">
        <w:rPr>
          <w:rFonts w:ascii="Arial Narrow" w:eastAsia="Times New Roman" w:hAnsi="Arial Narrow" w:cs="Arial"/>
          <w:color w:val="000000"/>
          <w:kern w:val="0"/>
          <w:lang w:eastAsia="es-ES"/>
          <w14:ligatures w14:val="none"/>
        </w:rPr>
        <w:t>en su calidad de beneficiario.</w:t>
      </w:r>
      <w:r w:rsidR="001969CD" w:rsidRPr="00640CD4">
        <w:rPr>
          <w:rFonts w:ascii="Arial Narrow" w:eastAsia="Times New Roman" w:hAnsi="Arial Narrow" w:cs="Arial"/>
          <w:color w:val="000000"/>
          <w:kern w:val="0"/>
          <w:lang w:eastAsia="es-ES"/>
          <w14:ligatures w14:val="none"/>
        </w:rPr>
        <w:t xml:space="preserve"> Posteriormente</w:t>
      </w:r>
      <w:r w:rsidR="008858F8" w:rsidRPr="00640CD4">
        <w:rPr>
          <w:rFonts w:ascii="Arial Narrow" w:eastAsia="Times New Roman" w:hAnsi="Arial Narrow" w:cs="Arial"/>
          <w:color w:val="000000"/>
          <w:kern w:val="0"/>
          <w:lang w:eastAsia="es-ES"/>
          <w14:ligatures w14:val="none"/>
        </w:rPr>
        <w:t xml:space="preserve">, </w:t>
      </w:r>
      <w:r w:rsidR="001969CD" w:rsidRPr="00640CD4">
        <w:rPr>
          <w:rFonts w:ascii="Arial Narrow" w:eastAsia="Times New Roman" w:hAnsi="Arial Narrow" w:cs="Arial"/>
          <w:color w:val="000000"/>
          <w:kern w:val="0"/>
          <w:lang w:val="es-ES" w:eastAsia="es-ES"/>
          <w14:ligatures w14:val="none"/>
        </w:rPr>
        <w:t>Rímac le</w:t>
      </w:r>
      <w:r w:rsidR="001969CD" w:rsidRPr="00640CD4">
        <w:rPr>
          <w:rFonts w:ascii="Arial Narrow" w:eastAsia="Times New Roman" w:hAnsi="Arial Narrow" w:cs="Arial"/>
          <w:color w:val="000000"/>
          <w:kern w:val="0"/>
          <w:lang w:eastAsia="es-ES"/>
          <w14:ligatures w14:val="none"/>
        </w:rPr>
        <w:t xml:space="preserve"> </w:t>
      </w:r>
      <w:r w:rsidR="008858F8" w:rsidRPr="00640CD4">
        <w:rPr>
          <w:rFonts w:ascii="Arial Narrow" w:eastAsia="Times New Roman" w:hAnsi="Arial Narrow" w:cs="Arial"/>
          <w:color w:val="000000"/>
          <w:kern w:val="0"/>
          <w:lang w:eastAsia="es-ES"/>
          <w14:ligatures w14:val="none"/>
        </w:rPr>
        <w:t xml:space="preserve">comunicó que, luego de evaluar el requerimiento, </w:t>
      </w:r>
      <w:r w:rsidR="001969CD" w:rsidRPr="00640CD4">
        <w:rPr>
          <w:rFonts w:ascii="Arial Narrow" w:eastAsia="Times New Roman" w:hAnsi="Arial Narrow" w:cs="Arial"/>
          <w:color w:val="000000"/>
          <w:kern w:val="0"/>
          <w:lang w:eastAsia="es-ES"/>
          <w14:ligatures w14:val="none"/>
        </w:rPr>
        <w:t xml:space="preserve">la señora Pizarro </w:t>
      </w:r>
      <w:r w:rsidR="008858F8" w:rsidRPr="00640CD4">
        <w:rPr>
          <w:rFonts w:ascii="Arial Narrow" w:eastAsia="Times New Roman" w:hAnsi="Arial Narrow" w:cs="Arial"/>
          <w:color w:val="000000"/>
          <w:kern w:val="0"/>
          <w:lang w:eastAsia="es-ES"/>
          <w14:ligatures w14:val="none"/>
        </w:rPr>
        <w:t>no registraba pólizas de seguro a su nombre.</w:t>
      </w:r>
    </w:p>
    <w:p w14:paraId="6908CAB1" w14:textId="77777777" w:rsidR="008858F8" w:rsidRPr="00640CD4" w:rsidRDefault="008858F8" w:rsidP="00D7439A">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F9CF7F5" w14:textId="0ACE303A" w:rsidR="00CA59A2" w:rsidRPr="00640CD4" w:rsidRDefault="00640CD4" w:rsidP="00D7439A">
      <w:pPr>
        <w:pStyle w:val="Prrafodelista"/>
        <w:numPr>
          <w:ilvl w:val="2"/>
          <w:numId w:val="5"/>
        </w:numPr>
        <w:spacing w:after="0" w:line="240" w:lineRule="auto"/>
        <w:ind w:left="1134" w:hanging="567"/>
        <w:jc w:val="both"/>
        <w:rPr>
          <w:rFonts w:ascii="Arial Narrow" w:eastAsia="Times New Roman" w:hAnsi="Arial Narrow" w:cs="Arial"/>
          <w:color w:val="000000"/>
          <w:kern w:val="0"/>
          <w:lang w:eastAsia="es-ES"/>
          <w14:ligatures w14:val="none"/>
        </w:rPr>
      </w:pPr>
      <w:r w:rsidRPr="00640CD4">
        <w:rPr>
          <w:rFonts w:ascii="Arial Narrow" w:eastAsia="Times New Roman" w:hAnsi="Arial Narrow" w:cs="Arial"/>
          <w:color w:val="000000"/>
          <w:kern w:val="0"/>
          <w:lang w:eastAsia="es-ES"/>
          <w14:ligatures w14:val="none"/>
        </w:rPr>
        <w:lastRenderedPageBreak/>
        <w:t>No obstante, e</w:t>
      </w:r>
      <w:r w:rsidR="008858F8" w:rsidRPr="00640CD4">
        <w:rPr>
          <w:rFonts w:ascii="Arial Narrow" w:eastAsia="Times New Roman" w:hAnsi="Arial Narrow" w:cs="Arial"/>
          <w:color w:val="000000"/>
          <w:kern w:val="0"/>
          <w:lang w:eastAsia="es-ES"/>
          <w14:ligatures w14:val="none"/>
        </w:rPr>
        <w:t xml:space="preserve">n ningún momento previo a su fallecimiento, </w:t>
      </w:r>
      <w:r w:rsidRPr="00640CD4">
        <w:rPr>
          <w:rFonts w:ascii="Arial Narrow" w:eastAsia="Times New Roman" w:hAnsi="Arial Narrow" w:cs="Arial"/>
          <w:color w:val="000000"/>
          <w:kern w:val="0"/>
          <w:lang w:eastAsia="es-ES"/>
          <w14:ligatures w14:val="none"/>
        </w:rPr>
        <w:t xml:space="preserve">la señora Pizarro </w:t>
      </w:r>
      <w:r w:rsidR="008858F8" w:rsidRPr="00640CD4">
        <w:rPr>
          <w:rFonts w:ascii="Arial Narrow" w:eastAsia="Times New Roman" w:hAnsi="Arial Narrow" w:cs="Arial"/>
          <w:color w:val="000000"/>
          <w:kern w:val="0"/>
          <w:lang w:eastAsia="es-ES"/>
          <w14:ligatures w14:val="none"/>
        </w:rPr>
        <w:t xml:space="preserve">comunicó voluntad de resolver el </w:t>
      </w:r>
      <w:r w:rsidR="00CD1957" w:rsidRPr="00CD1957">
        <w:rPr>
          <w:rFonts w:ascii="Arial Narrow" w:eastAsia="Times New Roman" w:hAnsi="Arial Narrow" w:cs="Arial"/>
          <w:color w:val="000000"/>
          <w:kern w:val="0"/>
          <w:lang w:eastAsia="es-ES"/>
          <w14:ligatures w14:val="none"/>
        </w:rPr>
        <w:t>Seguro de Protección familiar</w:t>
      </w:r>
      <w:r w:rsidR="00CD1957">
        <w:rPr>
          <w:rFonts w:ascii="Arial Narrow" w:eastAsia="Times New Roman" w:hAnsi="Arial Narrow" w:cs="Arial"/>
          <w:color w:val="000000"/>
          <w:kern w:val="0"/>
          <w:lang w:eastAsia="es-ES"/>
          <w14:ligatures w14:val="none"/>
        </w:rPr>
        <w:t xml:space="preserve"> </w:t>
      </w:r>
      <w:r w:rsidR="008858F8" w:rsidRPr="00640CD4">
        <w:rPr>
          <w:rFonts w:ascii="Arial Narrow" w:eastAsia="Times New Roman" w:hAnsi="Arial Narrow" w:cs="Arial"/>
          <w:color w:val="000000"/>
          <w:kern w:val="0"/>
          <w:lang w:eastAsia="es-ES"/>
          <w14:ligatures w14:val="none"/>
        </w:rPr>
        <w:t>ni recibió notificación alguna que le informara la resolución, suspensión de cobertura o modificación de las condiciones contractuales.</w:t>
      </w:r>
      <w:r w:rsidRPr="00640CD4">
        <w:rPr>
          <w:rFonts w:ascii="Arial Narrow" w:eastAsia="Times New Roman" w:hAnsi="Arial Narrow" w:cs="Arial"/>
          <w:color w:val="000000"/>
          <w:kern w:val="0"/>
          <w:lang w:eastAsia="es-ES"/>
          <w14:ligatures w14:val="none"/>
        </w:rPr>
        <w:t xml:space="preserve"> </w:t>
      </w:r>
    </w:p>
    <w:p w14:paraId="33E14FF7" w14:textId="77777777" w:rsidR="00CA59A2" w:rsidRPr="00640CD4" w:rsidRDefault="00CA59A2" w:rsidP="00D7439A">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68224A2E" w:rsidR="00CA59A2" w:rsidRPr="00345A1E" w:rsidRDefault="005718AF" w:rsidP="00D7439A">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640CD4">
        <w:rPr>
          <w:rFonts w:ascii="Arial Narrow" w:eastAsia="Times New Roman" w:hAnsi="Arial Narrow" w:cs="Arial"/>
          <w:color w:val="000000"/>
          <w:kern w:val="0"/>
          <w:lang w:val="es-ES" w:eastAsia="es-ES"/>
          <w14:ligatures w14:val="none"/>
        </w:rPr>
        <w:t>El</w:t>
      </w:r>
      <w:r w:rsidR="00CA59A2" w:rsidRPr="00640CD4">
        <w:rPr>
          <w:rFonts w:ascii="Arial Narrow" w:eastAsia="Times New Roman" w:hAnsi="Arial Narrow" w:cs="Arial"/>
          <w:color w:val="000000"/>
          <w:kern w:val="0"/>
          <w:lang w:val="es-ES" w:eastAsia="es-ES"/>
          <w14:ligatures w14:val="none"/>
        </w:rPr>
        <w:t xml:space="preserve"> </w:t>
      </w:r>
      <w:r w:rsidRPr="00640CD4">
        <w:rPr>
          <w:rFonts w:ascii="Arial Narrow" w:eastAsia="Calibri" w:hAnsi="Arial Narrow" w:cs="Arial"/>
          <w:kern w:val="0"/>
          <w14:ligatures w14:val="none"/>
        </w:rPr>
        <w:t xml:space="preserve">señor Altamirano </w:t>
      </w:r>
      <w:r w:rsidR="00CA59A2" w:rsidRPr="00640CD4">
        <w:rPr>
          <w:rFonts w:ascii="Arial Narrow" w:eastAsia="Times New Roman" w:hAnsi="Arial Narrow" w:cs="Arial"/>
          <w:color w:val="000000"/>
          <w:kern w:val="0"/>
          <w:lang w:val="es-ES" w:eastAsia="es-ES"/>
          <w14:ligatures w14:val="none"/>
        </w:rPr>
        <w:t xml:space="preserve">solicitó, en calidad de medida correctiva, que </w:t>
      </w:r>
      <w:r w:rsidRPr="00640CD4">
        <w:rPr>
          <w:rFonts w:ascii="Arial Narrow" w:eastAsia="Times New Roman" w:hAnsi="Arial Narrow" w:cs="Arial"/>
          <w:color w:val="000000"/>
          <w:kern w:val="0"/>
          <w:lang w:val="es-ES" w:eastAsia="es-ES"/>
          <w14:ligatures w14:val="none"/>
        </w:rPr>
        <w:t xml:space="preserve">Rímac </w:t>
      </w:r>
      <w:r w:rsidR="00CA59A2" w:rsidRPr="00640CD4">
        <w:rPr>
          <w:rFonts w:ascii="Arial Narrow" w:eastAsia="Times New Roman" w:hAnsi="Arial Narrow" w:cs="Arial"/>
          <w:color w:val="000000"/>
          <w:kern w:val="0"/>
          <w:lang w:val="es-ES" w:eastAsia="es-ES"/>
          <w14:ligatures w14:val="none"/>
        </w:rPr>
        <w:t>cumpla con otorgar</w:t>
      </w:r>
      <w:r w:rsidR="008C3D67" w:rsidRPr="00640CD4">
        <w:rPr>
          <w:rFonts w:ascii="Arial Narrow" w:eastAsia="Times New Roman" w:hAnsi="Arial Narrow" w:cs="Arial"/>
          <w:color w:val="000000"/>
          <w:kern w:val="0"/>
          <w:lang w:val="es-ES" w:eastAsia="es-ES"/>
          <w14:ligatures w14:val="none"/>
        </w:rPr>
        <w:t>le</w:t>
      </w:r>
      <w:r w:rsidR="00CA59A2" w:rsidRPr="00640CD4">
        <w:rPr>
          <w:rFonts w:ascii="Arial Narrow" w:eastAsia="Times New Roman" w:hAnsi="Arial Narrow" w:cs="Arial"/>
          <w:color w:val="000000"/>
          <w:kern w:val="0"/>
          <w:lang w:val="es-ES" w:eastAsia="es-ES"/>
          <w14:ligatures w14:val="none"/>
        </w:rPr>
        <w:t xml:space="preserve"> </w:t>
      </w:r>
      <w:r w:rsidR="00B9735F" w:rsidRPr="00640CD4">
        <w:rPr>
          <w:rFonts w:ascii="Arial Narrow" w:eastAsia="Times New Roman" w:hAnsi="Arial Narrow" w:cs="Arial"/>
          <w:color w:val="000000"/>
          <w:kern w:val="0"/>
          <w:lang w:val="es-ES" w:eastAsia="es-ES"/>
          <w14:ligatures w14:val="none"/>
        </w:rPr>
        <w:t xml:space="preserve">el pago del </w:t>
      </w:r>
      <w:r w:rsidR="00CD1957" w:rsidRPr="00CD1957">
        <w:rPr>
          <w:rFonts w:ascii="Arial Narrow" w:eastAsia="Times New Roman" w:hAnsi="Arial Narrow" w:cs="Arial"/>
          <w:color w:val="000000"/>
          <w:kern w:val="0"/>
          <w:lang w:val="es-ES" w:eastAsia="es-ES"/>
          <w14:ligatures w14:val="none"/>
        </w:rPr>
        <w:t>Seguro de Protección familiar</w:t>
      </w:r>
      <w:r w:rsidR="00CD1957">
        <w:rPr>
          <w:rFonts w:ascii="Arial Narrow" w:eastAsia="Times New Roman" w:hAnsi="Arial Narrow" w:cs="Arial"/>
          <w:color w:val="000000"/>
          <w:kern w:val="0"/>
          <w:lang w:val="es-ES" w:eastAsia="es-ES"/>
          <w14:ligatures w14:val="none"/>
        </w:rPr>
        <w:t xml:space="preserve"> </w:t>
      </w:r>
      <w:r w:rsidR="00B9735F" w:rsidRPr="00640CD4">
        <w:rPr>
          <w:rFonts w:ascii="Arial Narrow" w:eastAsia="Times New Roman" w:hAnsi="Arial Narrow" w:cs="Arial"/>
          <w:color w:val="000000"/>
          <w:kern w:val="0"/>
          <w:lang w:val="es-ES" w:eastAsia="es-ES"/>
          <w14:ligatures w14:val="none"/>
        </w:rPr>
        <w:t>a favor suyo en virtud de ser beneficiario del 70% de cobertura de la Póliza V-</w:t>
      </w:r>
      <w:r w:rsidR="00B9735F" w:rsidRPr="00345A1E">
        <w:rPr>
          <w:rFonts w:ascii="Arial Narrow" w:eastAsia="Times New Roman" w:hAnsi="Arial Narrow" w:cs="Arial"/>
          <w:color w:val="000000"/>
          <w:kern w:val="0"/>
          <w:lang w:val="es-ES" w:eastAsia="es-ES"/>
          <w14:ligatures w14:val="none"/>
        </w:rPr>
        <w:t>369578</w:t>
      </w:r>
      <w:r w:rsidR="00CA59A2" w:rsidRPr="00345A1E">
        <w:rPr>
          <w:rFonts w:ascii="Arial Narrow" w:eastAsia="Times New Roman" w:hAnsi="Arial Narrow" w:cs="Arial"/>
          <w:color w:val="000000"/>
          <w:kern w:val="0"/>
          <w:lang w:val="es-ES" w:eastAsia="es-ES"/>
          <w14:ligatures w14:val="none"/>
        </w:rPr>
        <w:t>. Asimismo, requirió el reembolso de costos y costas del presente procedimiento.</w:t>
      </w:r>
    </w:p>
    <w:p w14:paraId="66005174" w14:textId="77777777" w:rsidR="00CA59A2" w:rsidRPr="00345A1E" w:rsidRDefault="00CA59A2" w:rsidP="00D7439A">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345A1E" w:rsidRDefault="00CA59A2" w:rsidP="00D7439A">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345A1E">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345A1E" w:rsidRDefault="00CA59A2" w:rsidP="00D7439A">
      <w:pPr>
        <w:spacing w:after="0" w:line="240" w:lineRule="auto"/>
        <w:contextualSpacing/>
        <w:jc w:val="both"/>
        <w:rPr>
          <w:rFonts w:ascii="Arial Narrow" w:eastAsia="Arial Narrow" w:hAnsi="Arial Narrow" w:cs="Arial Narrow"/>
          <w:b/>
          <w:color w:val="000000"/>
          <w:kern w:val="0"/>
          <w:lang w:eastAsia="es-PE"/>
          <w14:ligatures w14:val="none"/>
        </w:rPr>
      </w:pPr>
      <w:bookmarkStart w:id="1" w:name="_Hlk212795168"/>
      <w:bookmarkStart w:id="2" w:name="_Hlk218848146"/>
    </w:p>
    <w:p w14:paraId="7A2CF596" w14:textId="6F68BEE7" w:rsidR="00F71384" w:rsidRPr="000207A8" w:rsidRDefault="00CA59A2" w:rsidP="000207A8">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345A1E">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3"/>
      <w:bookmarkEnd w:id="4"/>
      <w:bookmarkEnd w:id="5"/>
      <w:r w:rsidRPr="00345A1E">
        <w:rPr>
          <w:rFonts w:ascii="Arial Narrow" w:eastAsia="Arial Narrow" w:hAnsi="Arial Narrow" w:cs="Arial Narrow"/>
          <w:kern w:val="0"/>
          <w:vertAlign w:val="superscript"/>
          <w14:ligatures w14:val="none"/>
        </w:rPr>
        <w:footnoteReference w:id="2"/>
      </w:r>
      <w:r w:rsidRPr="00345A1E">
        <w:rPr>
          <w:rFonts w:ascii="Arial Narrow" w:eastAsia="Times New Roman" w:hAnsi="Arial Narrow" w:cs="Segoe UI"/>
          <w:color w:val="000000"/>
          <w:kern w:val="0"/>
          <w:lang w:eastAsia="es-PE"/>
          <w14:ligatures w14:val="none"/>
        </w:rPr>
        <w:t xml:space="preserve">, </w:t>
      </w:r>
      <w:r w:rsidR="00121544" w:rsidRPr="00345A1E">
        <w:rPr>
          <w:rFonts w:ascii="Arial Narrow" w:eastAsia="Times New Roman" w:hAnsi="Arial Narrow" w:cs="Segoe UI"/>
          <w:color w:val="000000"/>
          <w:kern w:val="0"/>
          <w:lang w:eastAsia="es-PE"/>
          <w14:ligatures w14:val="none"/>
        </w:rPr>
        <w:t xml:space="preserve">considera </w:t>
      </w:r>
      <w:r w:rsidR="00121544" w:rsidRPr="00345A1E">
        <w:rPr>
          <w:rFonts w:ascii="Arial Narrow" w:eastAsia="Arial Narrow" w:hAnsi="Arial Narrow" w:cs="Arial Narrow"/>
          <w:kern w:val="0"/>
          <w14:ligatures w14:val="none"/>
        </w:rPr>
        <w:t xml:space="preserve">que el hecho denunciado, </w:t>
      </w:r>
      <w:bookmarkStart w:id="6" w:name="_Hlk211591623"/>
      <w:r w:rsidR="00121544" w:rsidRPr="00345A1E">
        <w:rPr>
          <w:rFonts w:ascii="Arial Narrow" w:eastAsia="Arial Narrow" w:hAnsi="Arial Narrow" w:cs="Arial Narrow"/>
          <w:kern w:val="0"/>
          <w14:ligatures w14:val="none"/>
        </w:rPr>
        <w:t xml:space="preserve">consistente en que </w:t>
      </w:r>
      <w:bookmarkStart w:id="7" w:name="_Hlk213160885"/>
      <w:bookmarkStart w:id="8" w:name="_Hlk213151898"/>
      <w:bookmarkStart w:id="9" w:name="_Hlk215061838"/>
      <w:r w:rsidR="000207A8" w:rsidRPr="000207A8">
        <w:rPr>
          <w:rFonts w:ascii="Arial Narrow" w:eastAsia="Times New Roman" w:hAnsi="Arial Narrow" w:cs="Times New Roman"/>
          <w:color w:val="000000"/>
          <w:kern w:val="0"/>
          <w:shd w:val="clear" w:color="auto" w:fill="FFFFFF"/>
          <w:lang w:eastAsia="es-PE"/>
          <w14:ligatures w14:val="none"/>
        </w:rPr>
        <w:t>la compañía aseguradora habría resuelto de manera unilateral e injustificada la Póliza V-0369578 del Seguro de Protección familiar alegando una supuesta falta de pago de primas, pese a que se descontaban de la planilla de pagos de la señora Euyeny Pilar Pizarro Farfán, generando que el denunciante no obtenga la cobertura del seguro en calidad de beneficiario del 70%</w:t>
      </w:r>
      <w:r w:rsidR="00711750" w:rsidRPr="00345A1E">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345A1E">
        <w:rPr>
          <w:rFonts w:ascii="Arial Narrow" w:eastAsia="Times New Roman" w:hAnsi="Arial Narrow" w:cs="Segoe UI"/>
          <w:color w:val="000000"/>
          <w:kern w:val="0"/>
          <w:lang w:eastAsia="es-PE"/>
          <w14:ligatures w14:val="none"/>
        </w:rPr>
        <w:t/>
      </w:r>
      <w:r w:rsidR="00711750" w:rsidRPr="00345A1E">
        <w:rPr>
          <w:rFonts w:ascii="Arial Narrow" w:eastAsia="Arial Narrow" w:hAnsi="Arial Narrow" w:cs="Arial Narrow"/>
          <w:kern w:val="0"/>
          <w14:ligatures w14:val="none"/>
        </w:rPr>
        <w:t xml:space="preserve"> y 19</w:t>
      </w:r>
      <w:r w:rsidR="00711750" w:rsidRPr="00345A1E">
        <w:rPr>
          <w:rFonts w:ascii="Arial Narrow" w:eastAsia="Times New Roman" w:hAnsi="Arial Narrow" w:cs="Segoe UI"/>
          <w:color w:val="000000"/>
          <w:kern w:val="0"/>
          <w:lang w:eastAsia="es-PE"/>
          <w14:ligatures w14:val="none"/>
        </w:rPr>
        <w:t/>
      </w:r>
      <w:r w:rsidR="00711750" w:rsidRPr="00345A1E">
        <w:rPr>
          <w:rFonts w:ascii="Arial Narrow" w:eastAsia="Arial Narrow" w:hAnsi="Arial Narrow" w:cs="Arial Narrow"/>
          <w:kern w:val="0"/>
          <w14:ligatures w14:val="none"/>
        </w:rPr>
        <w:t xml:space="preserve"> del Código</w:t>
      </w:r>
      <w:bookmarkStart w:id="10" w:name="_Hlk213160896"/>
      <w:bookmarkEnd w:id="7"/>
      <w:r w:rsidR="00711750" w:rsidRPr="00345A1E">
        <w:rPr>
          <w:rFonts w:ascii="Arial Narrow" w:eastAsia="Arial Narrow" w:hAnsi="Arial Narrow" w:cs="Arial"/>
          <w:kern w:val="0"/>
          <w:vertAlign w:val="superscript"/>
          <w14:ligatures w14:val="none"/>
        </w:rPr>
        <w:footnoteReference w:id="3"/>
      </w:r>
      <w:bookmarkEnd w:id="10"/>
      <w:r w:rsidR="00711750" w:rsidRPr="00345A1E">
        <w:rPr>
          <w:rFonts w:ascii="Arial Narrow" w:eastAsia="Arial Narrow" w:hAnsi="Arial Narrow" w:cs="Arial Narrow"/>
          <w:kern w:val="0"/>
          <w14:ligatures w14:val="none"/>
        </w:rPr>
        <w:t>.</w:t>
      </w:r>
      <w:bookmarkStart w:id="11" w:name="_Hlk215162008"/>
      <w:bookmarkEnd w:id="1"/>
      <w:bookmarkEnd w:id="8"/>
    </w:p>
    <w:bookmarkEnd w:id="6"/>
    <w:bookmarkEnd w:id="9"/>
    <w:bookmarkEnd w:id="11"/>
    <w:p w14:paraId="432038D6" w14:textId="0A9F6D75" w:rsidR="00CA59A2" w:rsidRPr="00345A1E" w:rsidRDefault="00CA59A2" w:rsidP="00D7439A">
      <w:pPr>
        <w:spacing w:after="0" w:line="240" w:lineRule="auto"/>
        <w:jc w:val="both"/>
        <w:rPr>
          <w:rFonts w:ascii="Arial Narrow" w:eastAsia="Calibri" w:hAnsi="Arial Narrow" w:cs="Arial Narrow"/>
          <w:kern w:val="0"/>
          <w:lang w:eastAsia="es-PE"/>
          <w14:ligatures w14:val="none"/>
        </w:rPr>
      </w:pPr>
    </w:p>
    <w:bookmarkEnd w:id="2"/>
    <w:p w14:paraId="463134E5" w14:textId="77777777" w:rsidR="00CA59A2" w:rsidRPr="0026598E" w:rsidRDefault="00CA59A2" w:rsidP="00D7439A">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345A1E">
        <w:rPr>
          <w:rFonts w:ascii="Arial Narrow" w:eastAsia="Arial" w:hAnsi="Arial Narrow" w:cs="Arial"/>
          <w:color w:val="000000"/>
          <w:kern w:val="0"/>
          <w:lang w:eastAsia="es-PE"/>
          <w14:ligatures w14:val="none"/>
        </w:rPr>
        <w:t>En tanto la denuncia reúne los requisitos establecidos por la</w:t>
      </w:r>
      <w:r w:rsidRPr="0026598E">
        <w:rPr>
          <w:rFonts w:ascii="Arial Narrow" w:eastAsia="Arial" w:hAnsi="Arial Narrow" w:cs="Arial"/>
          <w:color w:val="000000"/>
          <w:kern w:val="0"/>
          <w:lang w:eastAsia="es-PE"/>
          <w14:ligatures w14:val="none"/>
        </w:rPr>
        <w:t xml:space="preserve"> norma citada, corresponde admitirla a trámite</w:t>
      </w:r>
      <w:r w:rsidRPr="0026598E">
        <w:rPr>
          <w:rFonts w:ascii="Arial Narrow" w:eastAsia="Arial Narrow" w:hAnsi="Arial Narrow" w:cs="Arial Narrow"/>
          <w:kern w:val="0"/>
          <w:vertAlign w:val="superscript"/>
          <w14:ligatures w14:val="none"/>
        </w:rPr>
        <w:footnoteReference w:id="4"/>
      </w:r>
      <w:r w:rsidRPr="0026598E">
        <w:rPr>
          <w:rFonts w:ascii="Arial Narrow" w:eastAsia="Arial" w:hAnsi="Arial Narrow" w:cs="Arial"/>
          <w:color w:val="000000"/>
          <w:kern w:val="0"/>
          <w:lang w:eastAsia="es-PE"/>
          <w14:ligatures w14:val="none"/>
        </w:rPr>
        <w:t>.</w:t>
      </w:r>
      <w:bookmarkStart w:id="12" w:name="_Hlk214963039"/>
    </w:p>
    <w:p w14:paraId="68C71625" w14:textId="77777777" w:rsidR="00CA59A2" w:rsidRPr="0026598E" w:rsidRDefault="00CA59A2" w:rsidP="00D7439A">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13" w:name="_Hlk214963071"/>
    </w:p>
    <w:p w14:paraId="38A98B4B" w14:textId="77777777" w:rsidR="00CA59A2" w:rsidRPr="0026598E" w:rsidRDefault="00CA59A2" w:rsidP="00D7439A">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D7439A">
      <w:pPr>
        <w:spacing w:after="0" w:line="240" w:lineRule="auto"/>
        <w:jc w:val="both"/>
        <w:rPr>
          <w:rFonts w:ascii="Arial Narrow" w:eastAsia="Times New Roman" w:hAnsi="Arial Narrow" w:cs="Arial"/>
          <w:color w:val="000000"/>
          <w:kern w:val="0"/>
          <w:lang w:val="es-ES" w:eastAsia="es-ES"/>
          <w14:ligatures w14:val="none"/>
        </w:rPr>
      </w:pPr>
    </w:p>
    <w:p w14:paraId="62B88A04" w14:textId="4EAC7EEA" w:rsidR="00CA59A2" w:rsidRPr="0026598E" w:rsidRDefault="00CA59A2" w:rsidP="00D7439A">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w:t>
      </w:r>
      <w:bookmarkEnd w:id="12"/>
      <w:r w:rsidRPr="0026598E">
        <w:rPr>
          <w:rFonts w:ascii="Arial Narrow" w:eastAsia="Times New Roman" w:hAnsi="Arial Narrow" w:cs="Arial"/>
          <w:color w:val="000000"/>
          <w:kern w:val="0"/>
          <w:lang w:val="es-ES" w:eastAsia="es-ES"/>
          <w14:ligatures w14:val="none"/>
        </w:rPr>
        <w:t>que sirvan para la resolución definitiva del presente caso, la Secretaría Técnica, en ejercicio de las facultades que la ley le confiere</w:t>
      </w:r>
      <w:r w:rsidRPr="00437E2E">
        <w:rPr>
          <w:rFonts w:ascii="Arial Narrow" w:eastAsia="Times New Roman" w:hAnsi="Arial Narrow" w:cs="Arial"/>
          <w:color w:val="000000"/>
          <w:kern w:val="0"/>
          <w:lang w:val="es-ES" w:eastAsia="es-ES"/>
          <w14:ligatures w14:val="none"/>
        </w:rPr>
        <w:t xml:space="preserve">, conviene requerir </w:t>
      </w:r>
      <w:r w:rsidR="00437E2E" w:rsidRPr="00437E2E">
        <w:rPr>
          <w:rFonts w:ascii="Arial Narrow" w:eastAsia="Times New Roman" w:hAnsi="Arial Narrow" w:cs="Arial"/>
          <w:color w:val="000000"/>
          <w:kern w:val="0"/>
          <w:lang w:val="es-ES" w:eastAsia="es-ES"/>
          <w14:ligatures w14:val="none"/>
        </w:rPr>
        <w:t xml:space="preserve">a la compañía aseguradora </w:t>
      </w:r>
      <w:r w:rsidRPr="00437E2E">
        <w:rPr>
          <w:rFonts w:ascii="Arial Narrow" w:eastAsia="Times New Roman" w:hAnsi="Arial Narrow" w:cs="Arial"/>
          <w:color w:val="000000"/>
          <w:kern w:val="0"/>
          <w:lang w:val="es-ES" w:eastAsia="es-ES"/>
          <w14:ligatures w14:val="none"/>
        </w:rPr>
        <w:t>que, en un plaz</w:t>
      </w:r>
      <w:r w:rsidRPr="0026598E">
        <w:rPr>
          <w:rFonts w:ascii="Arial Narrow" w:eastAsia="Times New Roman" w:hAnsi="Arial Narrow" w:cs="Arial"/>
          <w:color w:val="000000"/>
          <w:kern w:val="0"/>
          <w:lang w:val="es-ES" w:eastAsia="es-ES"/>
          <w14:ligatures w14:val="none"/>
        </w:rPr>
        <w:t>o no mayor de cinco (5) días hábiles contado a partir del día siguiente de la notificación de la presente resolución, cumpla con lo siguiente</w:t>
      </w:r>
      <w:r w:rsidRPr="0064537D">
        <w:rPr>
          <w:rFonts w:ascii="Arial Narrow" w:eastAsia="Times New Roman" w:hAnsi="Arial Narrow" w:cs="Arial"/>
          <w:color w:val="000000"/>
          <w:kern w:val="0"/>
          <w:lang w:val="es-ES" w:eastAsia="es-ES"/>
          <w14:ligatures w14:val="none"/>
        </w:rPr>
        <w:t xml:space="preserve">: </w:t>
      </w:r>
      <w:r w:rsidR="004E2EDF" w:rsidRPr="004E2EDF">
        <w:rPr>
          <w:rFonts w:ascii="Arial Narrow" w:eastAsia="Times New Roman" w:hAnsi="Arial Narrow" w:cs="Arial"/>
          <w:color w:val="000000"/>
          <w:kern w:val="0"/>
          <w:lang w:val="es-ES" w:eastAsia="es-ES"/>
          <w14:ligatures w14:val="none"/>
        </w:rPr>
        <w:t>(i) presentar una copia completa, legible y debidamente suscrita de la Póliza V-0369578 del Seguro de Protección familiar, así como el cargo de remisión de la póliza; (ii) presentar los medios probatorios que acrediten que a negativa de otorgamiento de cobertura fue justificada; (iii) presentar los medios probatorios que acrediten que la suspensión de los descuentos automáticos del pago de primas de la Póliza V-0369578 fue justificada; y, (iv) presentar todas las comunicaciones cursadas con la parte denunciante en virtud de los hechos materia de denuncia</w:t>
      </w:r>
      <w:r w:rsidRPr="0064537D">
        <w:rPr>
          <w:rFonts w:ascii="Arial Narrow" w:eastAsia="Times New Roman" w:hAnsi="Arial Narrow" w:cs="Arial"/>
          <w:color w:val="000000"/>
          <w:kern w:val="0"/>
          <w:lang w:val="es-ES" w:eastAsia="es-ES"/>
          <w14:ligatures w14:val="none"/>
        </w:rPr>
        <w:t>.</w:t>
      </w:r>
      <w:r w:rsidRPr="0026598E">
        <w:rPr>
          <w:rFonts w:ascii="Arial Narrow" w:eastAsia="Times New Roman" w:hAnsi="Arial Narrow" w:cs="Arial"/>
          <w:color w:val="000000"/>
          <w:kern w:val="0"/>
          <w:lang w:eastAsia="es-ES"/>
          <w14:ligatures w14:val="none"/>
        </w:rPr>
        <w:t xml:space="preserve"> </w:t>
      </w:r>
      <w:r w:rsidR="001247D6">
        <w:rPr>
          <w:rFonts w:ascii="Arial Narrow" w:eastAsia="Times New Roman" w:hAnsi="Arial Narrow" w:cs="Arial"/>
          <w:color w:val="000000"/>
          <w:kern w:val="0"/>
          <w:lang w:eastAsia="es-ES"/>
          <w14:ligatures w14:val="none"/>
        </w:rPr>
        <w:t xml:space="preserve"> </w:t>
      </w:r>
    </w:p>
    <w:bookmarkEnd w:id="13"/>
    <w:p w14:paraId="5C93B848" w14:textId="77777777" w:rsidR="00CA59A2" w:rsidRPr="0026598E" w:rsidRDefault="00CA59A2" w:rsidP="00D7439A">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D7439A">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D7439A">
      <w:pPr>
        <w:spacing w:after="0" w:line="240" w:lineRule="auto"/>
        <w:jc w:val="both"/>
        <w:rPr>
          <w:rFonts w:ascii="Arial Narrow" w:eastAsia="Arial Narrow" w:hAnsi="Arial Narrow" w:cs="Arial Narrow"/>
          <w:b/>
          <w:color w:val="000000"/>
          <w:kern w:val="0"/>
          <w:lang w:eastAsia="es-PE"/>
          <w14:ligatures w14:val="none"/>
        </w:rPr>
      </w:pPr>
    </w:p>
    <w:p w14:paraId="11F326B3" w14:textId="42A39B75" w:rsidR="00850038" w:rsidRPr="004E2EDF" w:rsidRDefault="00CA59A2" w:rsidP="004E2EDF">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w:t>
      </w:r>
      <w:r w:rsidRPr="0026598E">
        <w:rPr>
          <w:rFonts w:ascii="Arial Narrow" w:eastAsia="Times New Roman" w:hAnsi="Arial Narrow" w:cs="Times New Roman"/>
          <w:color w:val="000000"/>
          <w:kern w:val="0"/>
          <w:shd w:val="clear" w:color="auto" w:fill="FFFFFF"/>
          <w:lang w:eastAsia="es-PE"/>
          <w14:ligatures w14:val="none"/>
        </w:rPr>
        <w:t xml:space="preserve">admitir a trámite la denuncia del </w:t>
      </w:r>
      <w:r w:rsidR="005718AF" w:rsidRPr="005718AF">
        <w:rPr>
          <w:rFonts w:ascii="Arial Narrow" w:eastAsia="Times New Roman" w:hAnsi="Arial Narrow" w:cs="Arial"/>
          <w:color w:val="000000"/>
          <w:kern w:val="0"/>
          <w:lang w:val="es-ES" w:eastAsia="es-ES"/>
          <w14:ligatures w14:val="none"/>
        </w:rPr>
        <w:t>28 de diciembre de 2025, subsanada mediante escrito del 2 de febrero de 2026</w:t>
      </w:r>
      <w:r w:rsidR="005718AF">
        <w:rPr>
          <w:rFonts w:ascii="Arial Narrow" w:eastAsia="Times New Roman" w:hAnsi="Arial Narrow" w:cs="Arial"/>
          <w:color w:val="000000"/>
          <w:kern w:val="0"/>
          <w:lang w:val="es-ES" w:eastAsia="es-ES"/>
          <w14:ligatures w14:val="none"/>
        </w:rPr>
        <w:t xml:space="preserve">, </w:t>
      </w:r>
      <w:r w:rsidRPr="0034586C">
        <w:rPr>
          <w:rFonts w:ascii="Arial Narrow" w:eastAsia="Times New Roman" w:hAnsi="Arial Narrow" w:cs="Times New Roman"/>
          <w:color w:val="000000"/>
          <w:kern w:val="0"/>
          <w:shd w:val="clear" w:color="auto" w:fill="FFFFFF"/>
          <w:lang w:eastAsia="es-PE"/>
          <w14:ligatures w14:val="none"/>
        </w:rPr>
        <w:t xml:space="preserve">interpuesta por el </w:t>
      </w:r>
      <w:r w:rsidR="00437E2E" w:rsidRPr="0034586C">
        <w:rPr>
          <w:rFonts w:ascii="Arial Narrow" w:hAnsi="Arial Narrow" w:cs="Arial"/>
          <w:bCs/>
          <w:spacing w:val="-3"/>
          <w:kern w:val="0"/>
          <w14:ligatures w14:val="none"/>
        </w:rPr>
        <w:t xml:space="preserve">señor Ángel Eloy Altamirano Pizarro </w:t>
      </w:r>
      <w:r w:rsidRPr="0034586C">
        <w:rPr>
          <w:rFonts w:ascii="Arial Narrow" w:eastAsia="Times New Roman" w:hAnsi="Arial Narrow" w:cs="Times New Roman"/>
          <w:color w:val="000000"/>
          <w:kern w:val="0"/>
          <w:shd w:val="clear" w:color="auto" w:fill="FFFFFF"/>
          <w:lang w:eastAsia="es-PE"/>
          <w14:ligatures w14:val="none"/>
        </w:rPr>
        <w:t xml:space="preserve">contra </w:t>
      </w:r>
      <w:r w:rsidR="00437E2E" w:rsidRPr="0034586C">
        <w:rPr>
          <w:rFonts w:ascii="Arial Narrow" w:hAnsi="Arial Narrow" w:cs="Arial"/>
          <w:bCs/>
          <w:spacing w:val="-3"/>
          <w:kern w:val="0"/>
          <w14:ligatures w14:val="none"/>
        </w:rPr>
        <w:t>Rímac Seguros y Reaseguros S.A.</w:t>
      </w:r>
      <w:r w:rsidRPr="0034586C">
        <w:rPr>
          <w:rFonts w:ascii="Arial Narrow" w:eastAsia="Times New Roman" w:hAnsi="Arial Narrow" w:cs="Times New Roman"/>
          <w:color w:val="000000"/>
          <w:kern w:val="0"/>
          <w:shd w:val="clear" w:color="auto" w:fill="FFFFFF"/>
          <w:lang w:eastAsia="es-PE"/>
          <w14:ligatures w14:val="none"/>
        </w:rPr>
        <w:t xml:space="preserve">, </w:t>
      </w:r>
      <w:bookmarkStart w:id="14" w:name="_Hlk215062067"/>
      <w:r w:rsidR="00121544" w:rsidRPr="0034586C">
        <w:rPr>
          <w:rFonts w:ascii="Arial Narrow" w:eastAsia="Times New Roman" w:hAnsi="Arial Narrow" w:cs="Times New Roman"/>
          <w:color w:val="000000"/>
          <w:kern w:val="0"/>
          <w:shd w:val="clear" w:color="auto" w:fill="FFFFFF"/>
          <w:lang w:eastAsia="es-PE"/>
          <w14:ligatures w14:val="none"/>
        </w:rPr>
        <w:t>por l</w:t>
      </w:r>
      <w:bookmarkStart w:id="15" w:name="_Hlk215162047"/>
      <w:r w:rsidR="004E2EDF">
        <w:rPr>
          <w:rFonts w:ascii="Arial Narrow" w:eastAsia="Times New Roman" w:hAnsi="Arial Narrow" w:cs="Times New Roman"/>
          <w:color w:val="000000"/>
          <w:kern w:val="0"/>
          <w:shd w:val="clear" w:color="auto" w:fill="FFFFFF"/>
          <w:lang w:eastAsia="es-PE"/>
          <w14:ligatures w14:val="none"/>
        </w:rPr>
        <w:t xml:space="preserve">a </w:t>
      </w:r>
      <w:r w:rsidR="004E2EDF">
        <w:rPr>
          <w:rFonts w:ascii="Arial Narrow" w:eastAsia="Arial Narrow" w:hAnsi="Arial Narrow" w:cs="Arial Narrow"/>
          <w:kern w:val="0"/>
          <w14:ligatures w14:val="none"/>
        </w:rPr>
        <w:t>p</w:t>
      </w:r>
      <w:r w:rsidR="00850038" w:rsidRPr="004E2EDF">
        <w:rPr>
          <w:rFonts w:ascii="Arial Narrow" w:eastAsia="Arial Narrow" w:hAnsi="Arial Narrow" w:cs="Arial Narrow"/>
          <w:kern w:val="0"/>
          <w14:ligatures w14:val="none"/>
        </w:rPr>
        <w:t xml:space="preserve">resunta </w:t>
      </w:r>
      <w:r w:rsidR="008C130C" w:rsidRPr="004E2EDF">
        <w:rPr>
          <w:rFonts w:ascii="Arial Narrow" w:eastAsia="Arial Narrow" w:hAnsi="Arial Narrow" w:cs="Arial Narrow"/>
          <w:kern w:val="0"/>
          <w14:ligatures w14:val="none"/>
        </w:rPr>
        <w:t>infracción a los artículos 18 y 19 de la Ley 29571, Código de Protección y Defensa del Consumidor</w:t>
      </w:r>
      <w:r w:rsidR="00850038" w:rsidRPr="004E2EDF">
        <w:rPr>
          <w:rFonts w:ascii="Arial Narrow" w:eastAsia="Arial Narrow" w:hAnsi="Arial Narrow" w:cs="Arial Narrow"/>
          <w:kern w:val="0"/>
          <w14:ligatures w14:val="none"/>
        </w:rPr>
        <w:t xml:space="preserve">, en tanto </w:t>
      </w:r>
      <w:r w:rsidR="008C130C" w:rsidRPr="000207A8">
        <w:rPr>
          <w:rFonts w:ascii="Arial Narrow" w:eastAsia="Arial Narrow" w:hAnsi="Arial Narrow" w:cs="Arial Narrow"/>
          <w:kern w:val="0"/>
          <w14:ligatures w14:val="none"/>
        </w:rPr>
        <w:t>la compañía aseguradora</w:t>
      </w:r>
      <w:r w:rsidR="00850038" w:rsidRPr="000207A8">
        <w:rPr>
          <w:rFonts w:ascii="Arial Narrow" w:eastAsia="Arial Narrow" w:hAnsi="Arial Narrow" w:cs="Arial Narrow"/>
          <w:kern w:val="0"/>
          <w14:ligatures w14:val="none"/>
        </w:rPr>
        <w:t xml:space="preserve"> habría resuelto</w:t>
      </w:r>
      <w:r w:rsidR="0052444D" w:rsidRPr="000207A8">
        <w:rPr>
          <w:rFonts w:ascii="Arial Narrow" w:eastAsia="Arial Narrow" w:hAnsi="Arial Narrow" w:cs="Arial Narrow"/>
          <w:kern w:val="0"/>
          <w14:ligatures w14:val="none"/>
        </w:rPr>
        <w:t xml:space="preserve"> de manera unilateral e injustificada</w:t>
      </w:r>
      <w:r w:rsidR="00850038" w:rsidRPr="000207A8">
        <w:rPr>
          <w:rFonts w:ascii="Arial Narrow" w:eastAsia="Arial Narrow" w:hAnsi="Arial Narrow" w:cs="Arial Narrow"/>
          <w:kern w:val="0"/>
          <w14:ligatures w14:val="none"/>
        </w:rPr>
        <w:t xml:space="preserve"> </w:t>
      </w:r>
      <w:r w:rsidR="00D85DE2" w:rsidRPr="000207A8">
        <w:rPr>
          <w:rFonts w:ascii="Arial Narrow" w:eastAsia="Arial Narrow" w:hAnsi="Arial Narrow" w:cs="Arial Narrow"/>
          <w:kern w:val="0"/>
          <w14:ligatures w14:val="none"/>
        </w:rPr>
        <w:t xml:space="preserve">la Póliza V-0369578 del Seguro de Protección familiar </w:t>
      </w:r>
      <w:r w:rsidR="00850038" w:rsidRPr="000207A8">
        <w:rPr>
          <w:rFonts w:ascii="Arial Narrow" w:eastAsia="Arial Narrow" w:hAnsi="Arial Narrow" w:cs="Arial Narrow"/>
          <w:kern w:val="0"/>
          <w14:ligatures w14:val="none"/>
        </w:rPr>
        <w:t>alegando una supuesta falta de pago</w:t>
      </w:r>
      <w:r w:rsidR="0034586C" w:rsidRPr="000207A8">
        <w:rPr>
          <w:rFonts w:ascii="Arial Narrow" w:eastAsia="Arial Narrow" w:hAnsi="Arial Narrow" w:cs="Arial Narrow"/>
          <w:kern w:val="0"/>
          <w14:ligatures w14:val="none"/>
        </w:rPr>
        <w:t xml:space="preserve"> de primas</w:t>
      </w:r>
      <w:r w:rsidR="00B245E0" w:rsidRPr="000207A8">
        <w:rPr>
          <w:rFonts w:ascii="Arial Narrow" w:eastAsia="Arial Narrow" w:hAnsi="Arial Narrow" w:cs="Arial Narrow"/>
          <w:kern w:val="0"/>
          <w14:ligatures w14:val="none"/>
        </w:rPr>
        <w:t>, pese a que se descontaban de la planilla de pagos de la señora Euyeny Pilar Pizarro Farfán, generando que el denunciante no obtenga la cobertura del seguro en calidad de beneficiario del 70%</w:t>
      </w:r>
      <w:r w:rsidR="00850038" w:rsidRPr="000207A8">
        <w:rPr>
          <w:rFonts w:ascii="Arial Narrow" w:eastAsia="Arial Narrow" w:hAnsi="Arial Narrow" w:cs="Arial Narrow"/>
          <w:kern w:val="0"/>
          <w14:ligatures w14:val="none"/>
        </w:rPr>
        <w:t>.</w:t>
      </w:r>
    </w:p>
    <w:bookmarkEnd w:id="14"/>
    <w:bookmarkEnd w:id="15"/>
    <w:p w14:paraId="042B3F54" w14:textId="777BBF33" w:rsidR="00CA59A2" w:rsidRPr="0034586C" w:rsidRDefault="00CA59A2" w:rsidP="00D7439A">
      <w:pPr>
        <w:spacing w:after="0" w:line="240" w:lineRule="auto"/>
        <w:jc w:val="both"/>
        <w:rPr>
          <w:rFonts w:ascii="Arial Narrow" w:eastAsia="Arial Narrow" w:hAnsi="Arial Narrow" w:cs="Arial Narrow"/>
          <w:kern w:val="0"/>
          <w14:ligatures w14:val="none"/>
        </w:rPr>
      </w:pPr>
    </w:p>
    <w:p w14:paraId="0A292C9F" w14:textId="22F8A3A5" w:rsidR="00CA59A2" w:rsidRPr="0026598E" w:rsidRDefault="00CA59A2" w:rsidP="00D7439A">
      <w:pPr>
        <w:spacing w:line="240" w:lineRule="auto"/>
        <w:contextualSpacing/>
        <w:jc w:val="both"/>
        <w:rPr>
          <w:rFonts w:ascii="Arial Narrow" w:eastAsia="Calibri" w:hAnsi="Arial Narrow" w:cs="Arial"/>
          <w:kern w:val="0"/>
          <w14:ligatures w14:val="none"/>
        </w:rPr>
      </w:pPr>
      <w:r w:rsidRPr="0034586C">
        <w:rPr>
          <w:rFonts w:ascii="Arial Narrow" w:eastAsia="Arial Narrow" w:hAnsi="Arial Narrow" w:cs="Arial Narrow"/>
          <w:b/>
          <w:color w:val="000000"/>
          <w:kern w:val="0"/>
          <w:lang w:eastAsia="es-PE"/>
          <w14:ligatures w14:val="none"/>
        </w:rPr>
        <w:t>SEGUNDO:</w:t>
      </w:r>
      <w:r w:rsidRPr="0034586C">
        <w:rPr>
          <w:rFonts w:ascii="Arial Narrow" w:eastAsia="Arial Narrow" w:hAnsi="Arial Narrow" w:cs="Arial Narrow"/>
          <w:color w:val="000000"/>
          <w:kern w:val="0"/>
          <w:lang w:eastAsia="es-PE"/>
          <w14:ligatures w14:val="none"/>
        </w:rPr>
        <w:t xml:space="preserve"> tener por ofrecidos los</w:t>
      </w:r>
      <w:r w:rsidRPr="0026598E">
        <w:rPr>
          <w:rFonts w:ascii="Arial Narrow" w:eastAsia="Arial Narrow" w:hAnsi="Arial Narrow" w:cs="Arial Narrow"/>
          <w:color w:val="000000"/>
          <w:kern w:val="0"/>
          <w:lang w:eastAsia="es-PE"/>
          <w14:ligatures w14:val="none"/>
        </w:rPr>
        <w:t xml:space="preserve"> medios probatorios presentados en el escrito de denuncia </w:t>
      </w:r>
      <w:r w:rsidRPr="0026598E">
        <w:rPr>
          <w:rFonts w:ascii="Arial Narrow" w:eastAsia="Times New Roman" w:hAnsi="Arial Narrow" w:cs="Arial"/>
          <w:color w:val="000000"/>
          <w:kern w:val="0"/>
          <w:lang w:val="es-ES" w:eastAsia="es-ES"/>
          <w14:ligatures w14:val="none"/>
        </w:rPr>
        <w:t xml:space="preserve">del </w:t>
      </w:r>
      <w:r w:rsidR="005718AF" w:rsidRPr="005718AF">
        <w:rPr>
          <w:rFonts w:ascii="Arial Narrow" w:eastAsia="Times New Roman" w:hAnsi="Arial Narrow" w:cs="Arial"/>
          <w:color w:val="000000"/>
          <w:kern w:val="0"/>
          <w:lang w:val="es-ES" w:eastAsia="es-ES"/>
          <w14:ligatures w14:val="none"/>
        </w:rPr>
        <w:t>28 de diciembre de 2025, subsanada mediante escrito del 2 de febrero de 2026</w:t>
      </w:r>
      <w:r w:rsidRPr="0026598E">
        <w:rPr>
          <w:rFonts w:ascii="Arial Narrow" w:eastAsia="Calibri" w:hAnsi="Arial Narrow" w:cs="Arial"/>
          <w:kern w:val="0"/>
          <w14:ligatures w14:val="none"/>
        </w:rPr>
        <w:t>.</w:t>
      </w:r>
    </w:p>
    <w:p w14:paraId="68A17E97" w14:textId="77777777" w:rsidR="00CA59A2" w:rsidRPr="0026598E" w:rsidRDefault="00CA59A2" w:rsidP="00D7439A">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13506A86" w:rsidR="00CA59A2" w:rsidRPr="0026598E" w:rsidRDefault="00CA59A2" w:rsidP="00D7439A">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437E2E" w:rsidRPr="00437E2E">
        <w:rPr>
          <w:rFonts w:ascii="Arial Narrow" w:hAnsi="Arial Narrow" w:cs="Arial"/>
          <w:bCs/>
          <w:spacing w:val="-3"/>
          <w:kern w:val="0"/>
          <w14:ligatures w14:val="none"/>
        </w:rPr>
        <w:t xml:space="preserve">Rímac Seguros y Reaseguros S.A. </w:t>
      </w:r>
      <w:r w:rsidRPr="0026598E">
        <w:rPr>
          <w:rFonts w:ascii="Arial Narrow" w:eastAsia="Arial Narrow" w:hAnsi="Arial Narrow" w:cs="Arial Narrow"/>
          <w:color w:val="000000"/>
          <w:kern w:val="0"/>
          <w:lang w:eastAsia="es-PE"/>
          <w14:ligatures w14:val="none"/>
        </w:rPr>
        <w:t xml:space="preserve"> que cumpla con lo siguiente:</w:t>
      </w:r>
    </w:p>
    <w:p w14:paraId="20FDFB8D" w14:textId="77777777" w:rsidR="00CA59A2" w:rsidRPr="0026598E" w:rsidRDefault="00CA59A2" w:rsidP="00D7439A">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D7439A">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D7439A">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D7439A">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D7439A">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D7439A">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5"/>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6"/>
      </w:r>
      <w:r w:rsidRPr="0026598E">
        <w:rPr>
          <w:rFonts w:ascii="Arial Narrow" w:eastAsia="Calibri" w:hAnsi="Arial Narrow" w:cs="Arial"/>
          <w:spacing w:val="-2"/>
          <w:kern w:val="0"/>
          <w14:ligatures w14:val="none"/>
        </w:rPr>
        <w:t>.</w:t>
      </w:r>
    </w:p>
    <w:p w14:paraId="1F11FE32" w14:textId="77777777" w:rsidR="00CA59A2" w:rsidRPr="0026598E" w:rsidRDefault="00CA59A2" w:rsidP="00D7439A">
      <w:pPr>
        <w:spacing w:after="0" w:line="240" w:lineRule="auto"/>
        <w:ind w:left="567"/>
        <w:jc w:val="both"/>
        <w:rPr>
          <w:rFonts w:ascii="Arial Narrow" w:eastAsia="Arial Narrow" w:hAnsi="Arial Narrow" w:cs="Arial Narrow"/>
          <w:color w:val="000000"/>
          <w:kern w:val="0"/>
          <w:lang w:eastAsia="es-PE"/>
          <w14:ligatures w14:val="none"/>
        </w:rPr>
      </w:pPr>
    </w:p>
    <w:p w14:paraId="10518607" w14:textId="2BDF271A" w:rsidR="00CA59A2" w:rsidRPr="0026598E" w:rsidRDefault="00CA59A2" w:rsidP="00D7439A">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5718AF" w:rsidRPr="005718AF">
        <w:rPr>
          <w:rFonts w:ascii="Arial Narrow" w:eastAsia="Times New Roman" w:hAnsi="Arial Narrow" w:cs="Arial"/>
          <w:color w:val="000000"/>
          <w:kern w:val="0"/>
          <w:lang w:val="es-ES" w:eastAsia="es-ES"/>
          <w14:ligatures w14:val="none"/>
        </w:rPr>
        <w:t>28 de diciembre de 2025, subsanada mediante escrito del 2 de febrero de 2026</w:t>
      </w:r>
      <w:r w:rsidRPr="005718AF">
        <w:rPr>
          <w:rFonts w:ascii="Arial Narrow" w:eastAsia="Calibri" w:hAnsi="Arial Narrow" w:cs="Arial"/>
          <w:kern w:val="0"/>
          <w14:ligatures w14:val="none"/>
        </w:rPr>
        <w:t xml:space="preserve">, </w:t>
      </w:r>
      <w:r w:rsidRPr="005718AF">
        <w:rPr>
          <w:rFonts w:ascii="Arial Narrow" w:eastAsia="Arial Narrow" w:hAnsi="Arial Narrow" w:cs="Arial Narrow"/>
          <w:color w:val="000000"/>
          <w:kern w:val="0"/>
          <w:lang w:eastAsia="es-PE"/>
          <w14:ligatures w14:val="none"/>
        </w:rPr>
        <w:t>a</w:t>
      </w:r>
      <w:r w:rsidRPr="005718AF">
        <w:rPr>
          <w:rFonts w:ascii="Arial Narrow" w:eastAsia="Times New Roman" w:hAnsi="Arial Narrow" w:cs="Times New Roman"/>
          <w:color w:val="000000"/>
          <w:kern w:val="0"/>
          <w:shd w:val="clear" w:color="auto" w:fill="FFFFFF"/>
          <w:lang w:eastAsia="es-PE"/>
          <w14:ligatures w14:val="none"/>
        </w:rPr>
        <w:t xml:space="preserve"> </w:t>
      </w:r>
      <w:r w:rsidR="00437E2E" w:rsidRPr="005718AF">
        <w:rPr>
          <w:rFonts w:ascii="Arial Narrow" w:hAnsi="Arial Narrow" w:cs="Arial"/>
          <w:bCs/>
          <w:spacing w:val="-3"/>
          <w:kern w:val="0"/>
          <w14:ligatures w14:val="none"/>
        </w:rPr>
        <w:t>R</w:t>
      </w:r>
      <w:r w:rsidR="00437E2E" w:rsidRPr="00437E2E">
        <w:rPr>
          <w:rFonts w:ascii="Arial Narrow" w:hAnsi="Arial Narrow" w:cs="Arial"/>
          <w:bCs/>
          <w:spacing w:val="-3"/>
          <w:kern w:val="0"/>
          <w14:ligatures w14:val="none"/>
        </w:rPr>
        <w:t>ímac Seguros y Reaseguros S.A.</w:t>
      </w:r>
      <w:r w:rsidRPr="00437E2E">
        <w:rPr>
          <w:rFonts w:ascii="Arial Narrow" w:eastAsia="Arial Narrow" w:hAnsi="Arial Narrow" w:cs="Arial Narrow"/>
          <w:color w:val="000000"/>
          <w:kern w:val="0"/>
          <w:lang w:eastAsia="es-PE"/>
          <w14:ligatures w14:val="none"/>
        </w:rPr>
        <w:t>, para</w:t>
      </w:r>
      <w:r w:rsidRPr="0026598E">
        <w:rPr>
          <w:rFonts w:ascii="Arial Narrow" w:eastAsia="Arial Narrow" w:hAnsi="Arial Narrow" w:cs="Arial Narrow"/>
          <w:color w:val="000000"/>
          <w:kern w:val="0"/>
          <w:lang w:eastAsia="es-PE"/>
          <w14:ligatures w14:val="none"/>
        </w:rPr>
        <w:t xml:space="preserve"> que, de conformidad con lo dispuesto por el artículo 26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26598E" w:rsidRDefault="00CA59A2" w:rsidP="00D7439A">
      <w:pPr>
        <w:spacing w:after="0" w:line="240" w:lineRule="auto"/>
        <w:jc w:val="both"/>
        <w:rPr>
          <w:rFonts w:ascii="Arial Narrow" w:eastAsia="Arial Narrow" w:hAnsi="Arial Narrow" w:cs="Arial Narrow"/>
          <w:color w:val="000000"/>
          <w:kern w:val="0"/>
          <w:lang w:eastAsia="es-PE"/>
          <w14:ligatures w14:val="none"/>
        </w:rPr>
      </w:pPr>
    </w:p>
    <w:p w14:paraId="774AFBA5" w14:textId="49F59CC5" w:rsidR="00CA59A2" w:rsidRPr="0026598E" w:rsidRDefault="00CA59A2" w:rsidP="00D7439A">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16"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16"/>
      <w:r w:rsidRPr="0026598E">
        <w:rPr>
          <w:rFonts w:ascii="Arial Narrow" w:eastAsia="Times New Roman" w:hAnsi="Arial Narrow" w:cs="Arial"/>
          <w:color w:val="000000"/>
          <w:kern w:val="0"/>
          <w:lang w:eastAsia="es-ES"/>
          <w14:ligatures w14:val="none"/>
        </w:rPr>
        <w:t xml:space="preserve">, </w:t>
      </w:r>
      <w:bookmarkStart w:id="17"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17"/>
      <w:r w:rsidRPr="0026598E">
        <w:rPr>
          <w:rFonts w:ascii="Arial Narrow" w:eastAsia="Times New Roman" w:hAnsi="Arial Narrow" w:cs="Arial"/>
          <w:color w:val="000000"/>
          <w:kern w:val="0"/>
          <w:lang w:val="es-ES" w:eastAsia="es-ES"/>
          <w14:ligatures w14:val="none"/>
        </w:rPr>
        <w:t xml:space="preserve">cumpla con: </w:t>
      </w:r>
      <w:r w:rsidR="0064537D" w:rsidRPr="0064537D">
        <w:rPr>
          <w:rFonts w:ascii="Arial Narrow" w:eastAsia="Times New Roman" w:hAnsi="Arial Narrow" w:cs="Arial"/>
          <w:color w:val="000000"/>
          <w:kern w:val="0"/>
          <w:lang w:val="es-ES" w:eastAsia="es-ES"/>
          <w14:ligatures w14:val="none"/>
        </w:rPr>
        <w:t xml:space="preserve">(i) presentar una copia completa, legible y debidamente suscrita de la </w:t>
      </w:r>
      <w:r w:rsidR="0064537D" w:rsidRPr="0064537D">
        <w:rPr>
          <w:rFonts w:ascii="Arial Narrow" w:eastAsia="Times New Roman" w:hAnsi="Arial Narrow" w:cs="Arial"/>
          <w:color w:val="000000"/>
          <w:kern w:val="0"/>
          <w:lang w:eastAsia="es-ES"/>
          <w14:ligatures w14:val="none"/>
        </w:rPr>
        <w:t xml:space="preserve">Póliza V-0369578 </w:t>
      </w:r>
      <w:r w:rsidR="0064537D" w:rsidRPr="0064537D">
        <w:rPr>
          <w:rFonts w:ascii="Arial Narrow" w:eastAsia="Times New Roman" w:hAnsi="Arial Narrow" w:cs="Arial"/>
          <w:color w:val="000000"/>
          <w:kern w:val="0"/>
          <w:lang w:val="es-ES" w:eastAsia="es-ES"/>
          <w14:ligatures w14:val="none"/>
        </w:rPr>
        <w:t xml:space="preserve">del </w:t>
      </w:r>
      <w:r w:rsidR="00DE6D4E" w:rsidRPr="00DE6D4E">
        <w:rPr>
          <w:rFonts w:ascii="Arial Narrow" w:eastAsia="Times New Roman" w:hAnsi="Arial Narrow" w:cs="Arial"/>
          <w:color w:val="000000"/>
          <w:kern w:val="0"/>
          <w:lang w:eastAsia="es-ES"/>
          <w14:ligatures w14:val="none"/>
        </w:rPr>
        <w:t>Seguro de Protección familiar</w:t>
      </w:r>
      <w:r w:rsidR="0064537D" w:rsidRPr="0064537D">
        <w:rPr>
          <w:rFonts w:ascii="Arial Narrow" w:eastAsia="Times New Roman" w:hAnsi="Arial Narrow" w:cs="Arial"/>
          <w:color w:val="000000"/>
          <w:kern w:val="0"/>
          <w:lang w:val="es-ES" w:eastAsia="es-ES"/>
          <w14:ligatures w14:val="none"/>
        </w:rPr>
        <w:t>, así como el cargo de remisión de la póliza; (ii) presentar los medios probatorios que acrediten que a negativa de otorgamiento de cobertura fue justificada; (iii) presentar los medios probatorios que acrediten que la suspensión de los descuentos automáticos del pago de primas de la Póliza V-0369578 fue justificada; y, (iv)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D7439A">
      <w:pPr>
        <w:spacing w:after="0" w:line="240" w:lineRule="auto"/>
        <w:jc w:val="both"/>
        <w:rPr>
          <w:rFonts w:ascii="Arial Narrow" w:eastAsia="Arial Narrow" w:hAnsi="Arial Narrow" w:cs="Arial Narrow"/>
          <w:b/>
          <w:color w:val="000000"/>
          <w:kern w:val="0"/>
          <w:lang w:val="es-ES" w:eastAsia="es-PE"/>
          <w14:ligatures w14:val="none"/>
        </w:rPr>
      </w:pPr>
    </w:p>
    <w:p w14:paraId="591B7E6F" w14:textId="77777777" w:rsidR="00CA59A2" w:rsidRPr="0026598E" w:rsidRDefault="00CA59A2" w:rsidP="00D7439A">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18"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7"/>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xml:space="preserve">. </w:t>
      </w:r>
      <w:bookmarkEnd w:id="18"/>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D7439A">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D7439A">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D7439A">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D7439A">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de acuerdo a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Fonts w:ascii="Arial Narrow" w:eastAsia="Calibri" w:hAnsi="Arial Narrow" w:cs="Arial"/>
          <w:kern w:val="0"/>
          <w:vertAlign w:val="superscript"/>
          <w14:ligatures w14:val="none"/>
        </w:rPr>
        <w:footnoteReference w:id="10"/>
      </w:r>
      <w:r w:rsidRPr="0026598E">
        <w:rPr>
          <w:rFonts w:ascii="Arial Narrow" w:eastAsia="Calibri" w:hAnsi="Arial Narrow" w:cs="Arial"/>
          <w:kern w:val="0"/>
          <w14:ligatures w14:val="none"/>
        </w:rPr>
        <w:t xml:space="preserve">, hasta antes de la emisión de la Resolución Final tienen la posibilidad de solicitar una audiencia </w:t>
      </w:r>
      <w:r w:rsidRPr="0026598E">
        <w:rPr>
          <w:rFonts w:ascii="Arial Narrow" w:eastAsia="Calibri" w:hAnsi="Arial Narrow" w:cs="Arial"/>
          <w:kern w:val="0"/>
          <w14:ligatures w14:val="none"/>
        </w:rPr>
        <w:lastRenderedPageBreak/>
        <w:t xml:space="preserve">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D7439A">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D7439A">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9" w:name="h.gjdgxs" w:colFirst="0" w:colLast="0"/>
      <w:bookmarkEnd w:id="19"/>
    </w:p>
    <w:p w14:paraId="7DDD06F7" w14:textId="77777777" w:rsidR="00CA59A2" w:rsidRPr="0026598E" w:rsidRDefault="00CA59A2" w:rsidP="00D7439A">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13C3E60A" w:rsidR="00CA59A2" w:rsidRPr="00A67ADF" w:rsidRDefault="00CA59A2" w:rsidP="00D7439A">
      <w:pPr>
        <w:suppressAutoHyphens/>
        <w:spacing w:after="0" w:line="240" w:lineRule="auto"/>
        <w:jc w:val="both"/>
        <w:rPr>
          <w:rFonts w:ascii="Arial Narrow" w:hAnsi="Arial Narrow" w:cs="Arial"/>
        </w:rPr>
      </w:pPr>
      <w:r w:rsidRPr="00A67ADF">
        <w:rPr>
          <w:rFonts w:ascii="Arial Narrow" w:eastAsia="Arial Narrow" w:hAnsi="Arial Narrow" w:cs="Arial Narrow"/>
          <w:b/>
          <w:bCs/>
        </w:rPr>
        <w:t>DÉCIMO</w:t>
      </w:r>
      <w:r w:rsidRPr="00A67ADF">
        <w:rPr>
          <w:rFonts w:ascii="Arial Narrow" w:hAnsi="Arial Narrow" w:cs="Arial"/>
          <w:b/>
          <w:spacing w:val="-3"/>
          <w:kern w:val="0"/>
          <w14:ligatures w14:val="none"/>
        </w:rPr>
        <w:t>:</w:t>
      </w:r>
      <w:r w:rsidRPr="00A67ADF">
        <w:rPr>
          <w:rFonts w:ascii="Arial Narrow" w:hAnsi="Arial Narrow" w:cs="Arial"/>
          <w:bCs/>
          <w:spacing w:val="-3"/>
          <w:kern w:val="0"/>
          <w14:ligatures w14:val="none"/>
        </w:rPr>
        <w:t xml:space="preserve"> </w:t>
      </w:r>
      <w:r w:rsidRPr="00420598">
        <w:rPr>
          <w:rFonts w:ascii="Arial Narrow" w:hAnsi="Arial Narrow" w:cs="Arial"/>
          <w:bCs/>
          <w:spacing w:val="-3"/>
          <w:kern w:val="0"/>
          <w14:ligatures w14:val="none"/>
        </w:rPr>
        <w:t xml:space="preserve">requerir al </w:t>
      </w:r>
      <w:r w:rsidR="00420598" w:rsidRPr="00420598">
        <w:rPr>
          <w:rFonts w:ascii="Arial Narrow" w:hAnsi="Arial Narrow" w:cs="Arial"/>
          <w:bCs/>
          <w:spacing w:val="-3"/>
          <w:kern w:val="0"/>
          <w14:ligatures w14:val="none"/>
        </w:rPr>
        <w:t xml:space="preserve">señor Ángel Eloy Altamirano </w:t>
      </w:r>
      <w:r w:rsidR="00420598" w:rsidRPr="00437E2E">
        <w:rPr>
          <w:rFonts w:ascii="Arial Narrow" w:hAnsi="Arial Narrow" w:cs="Arial"/>
          <w:bCs/>
          <w:spacing w:val="-3"/>
          <w:kern w:val="0"/>
          <w14:ligatures w14:val="none"/>
        </w:rPr>
        <w:t xml:space="preserve">Pizarro y </w:t>
      </w:r>
      <w:r w:rsidR="00437E2E">
        <w:rPr>
          <w:rFonts w:ascii="Arial Narrow" w:hAnsi="Arial Narrow" w:cs="Arial"/>
          <w:bCs/>
          <w:spacing w:val="-3"/>
          <w:kern w:val="0"/>
          <w14:ligatures w14:val="none"/>
        </w:rPr>
        <w:t xml:space="preserve">a </w:t>
      </w:r>
      <w:r w:rsidR="00420598" w:rsidRPr="00437E2E">
        <w:rPr>
          <w:rFonts w:ascii="Arial Narrow" w:hAnsi="Arial Narrow" w:cs="Arial"/>
          <w:bCs/>
          <w:spacing w:val="-3"/>
          <w:kern w:val="0"/>
          <w14:ligatures w14:val="none"/>
        </w:rPr>
        <w:t xml:space="preserve">Rímac Seguros y Reaseguros S.A. </w:t>
      </w:r>
      <w:r w:rsidRPr="00437E2E">
        <w:rPr>
          <w:rFonts w:ascii="Arial Narrow" w:hAnsi="Arial Narrow"/>
          <w:color w:val="000000"/>
        </w:rPr>
        <w:t>para que, dentro del plazo de dos (2) días hábiles siguientes a la fecha en que reciba</w:t>
      </w:r>
      <w:r w:rsidR="00420598" w:rsidRPr="00437E2E">
        <w:rPr>
          <w:rFonts w:ascii="Arial Narrow" w:hAnsi="Arial Narrow"/>
          <w:color w:val="000000"/>
        </w:rPr>
        <w:t>n</w:t>
      </w:r>
      <w:r w:rsidRPr="00437E2E">
        <w:rPr>
          <w:rFonts w:ascii="Arial Narrow" w:hAnsi="Arial Narrow"/>
          <w:color w:val="000000"/>
        </w:rPr>
        <w:t xml:space="preserve"> la notificación en su</w:t>
      </w:r>
      <w:r w:rsidR="00437E2E" w:rsidRPr="00437E2E">
        <w:rPr>
          <w:rFonts w:ascii="Arial Narrow" w:hAnsi="Arial Narrow"/>
          <w:color w:val="000000"/>
        </w:rPr>
        <w:t>s</w:t>
      </w:r>
      <w:r w:rsidRPr="00437E2E">
        <w:rPr>
          <w:rFonts w:ascii="Arial Narrow" w:hAnsi="Arial Narrow"/>
          <w:color w:val="000000"/>
        </w:rPr>
        <w:t xml:space="preserve"> bandeja</w:t>
      </w:r>
      <w:r w:rsidR="00437E2E" w:rsidRPr="00437E2E">
        <w:rPr>
          <w:rFonts w:ascii="Arial Narrow" w:hAnsi="Arial Narrow"/>
          <w:color w:val="000000"/>
        </w:rPr>
        <w:t>s</w:t>
      </w:r>
      <w:r w:rsidRPr="00437E2E">
        <w:rPr>
          <w:rFonts w:ascii="Arial Narrow" w:hAnsi="Arial Narrow"/>
          <w:color w:val="000000"/>
        </w:rPr>
        <w:t xml:space="preserve"> de correo electrónico, efectúe</w:t>
      </w:r>
      <w:r w:rsidR="00420598" w:rsidRPr="00437E2E">
        <w:rPr>
          <w:rFonts w:ascii="Arial Narrow" w:hAnsi="Arial Narrow"/>
          <w:color w:val="000000"/>
        </w:rPr>
        <w:t>n</w:t>
      </w:r>
      <w:r w:rsidRPr="00437E2E">
        <w:rPr>
          <w:rFonts w:ascii="Arial Narrow" w:hAnsi="Arial Narrow"/>
          <w:color w:val="000000"/>
        </w:rPr>
        <w:t xml:space="preserve"> la confirmación de recepción de la notificación remitida por este despacho a su</w:t>
      </w:r>
      <w:r w:rsidR="00437E2E" w:rsidRPr="00437E2E">
        <w:rPr>
          <w:rFonts w:ascii="Arial Narrow" w:hAnsi="Arial Narrow"/>
          <w:color w:val="000000"/>
        </w:rPr>
        <w:t>s</w:t>
      </w:r>
      <w:r w:rsidRPr="00437E2E">
        <w:rPr>
          <w:rFonts w:ascii="Arial Narrow" w:hAnsi="Arial Narrow"/>
          <w:color w:val="000000"/>
        </w:rPr>
        <w:t xml:space="preserve"> correo</w:t>
      </w:r>
      <w:r w:rsidR="00437E2E" w:rsidRPr="00437E2E">
        <w:rPr>
          <w:rFonts w:ascii="Arial Narrow" w:hAnsi="Arial Narrow"/>
          <w:color w:val="000000"/>
        </w:rPr>
        <w:t>s</w:t>
      </w:r>
      <w:r w:rsidRPr="00437E2E">
        <w:rPr>
          <w:rFonts w:ascii="Arial Narrow" w:hAnsi="Arial Narrow"/>
          <w:color w:val="000000"/>
        </w:rPr>
        <w:t xml:space="preserve"> electrónico</w:t>
      </w:r>
      <w:r w:rsidR="00437E2E" w:rsidRPr="00437E2E">
        <w:rPr>
          <w:rFonts w:ascii="Arial Narrow" w:hAnsi="Arial Narrow"/>
          <w:color w:val="000000"/>
        </w:rPr>
        <w:t>s</w:t>
      </w:r>
      <w:r w:rsidRPr="00437E2E">
        <w:rPr>
          <w:rFonts w:ascii="Arial Narrow" w:hAnsi="Arial Narrow"/>
          <w:color w:val="000000"/>
        </w:rPr>
        <w:t>, de conformidad con</w:t>
      </w:r>
      <w:r w:rsidRPr="00420598">
        <w:rPr>
          <w:rFonts w:ascii="Arial Narrow" w:hAnsi="Arial Narrow"/>
          <w:color w:val="000000"/>
        </w:rPr>
        <w:t xml:space="preserve"> el segundo párrafo</w:t>
      </w:r>
      <w:r w:rsidRPr="00A67ADF">
        <w:rPr>
          <w:rFonts w:ascii="Arial Narrow" w:hAnsi="Arial Narrow"/>
          <w:color w:val="000000"/>
        </w:rPr>
        <w:t xml:space="preserve"> del numeral 4 del artículo 20</w:t>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del Texto Único Ordenado de la Ley del Procedimiento Administrativo General, aprobado mediante Decreto Supremo 006-2026-JUS, bajo apercibimiento de rehacer el acto de notificación y notificarle conforme al numeral 1 del artículo 20</w:t>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del citado cuerpo </w:t>
      </w:r>
      <w:bookmarkStart w:id="20" w:name="_Hlk214964186"/>
      <w:r w:rsidRPr="00A67ADF">
        <w:rPr>
          <w:rFonts w:ascii="Arial Narrow" w:hAnsi="Arial Narrow"/>
          <w:color w:val="000000"/>
        </w:rPr>
        <w:t>normativo</w:t>
      </w:r>
      <w:r w:rsidRPr="00A67ADF">
        <w:rPr>
          <w:rFonts w:ascii="Arial Narrow" w:hAnsi="Arial Narrow"/>
          <w:vertAlign w:val="superscript"/>
        </w:rPr>
        <w:footnoteReference w:id="11"/>
      </w:r>
      <w:r w:rsidRPr="00A67ADF">
        <w:rPr>
          <w:rFonts w:ascii="Arial Narrow" w:hAnsi="Arial Narrow" w:cs="Arial"/>
        </w:rPr>
        <w:t>.</w:t>
      </w:r>
    </w:p>
    <w:p w14:paraId="36317C11" w14:textId="77777777" w:rsidR="00CA59A2" w:rsidRPr="002F655C" w:rsidRDefault="00CA59A2" w:rsidP="00D7439A">
      <w:pPr>
        <w:suppressAutoHyphens/>
        <w:spacing w:after="0" w:line="240" w:lineRule="auto"/>
        <w:jc w:val="both"/>
        <w:rPr>
          <w:rFonts w:ascii="Arial Narrow" w:hAnsi="Arial Narrow" w:cs="Arial"/>
          <w:bCs/>
        </w:rPr>
      </w:pPr>
      <w:bookmarkStart w:id="21" w:name="_Hlk198890962"/>
      <w:bookmarkEnd w:id="20"/>
    </w:p>
    <w:bookmarkEnd w:id="21"/>
    <w:p w14:paraId="23716787" w14:textId="77777777" w:rsidR="00CA59A2" w:rsidRPr="0026598E" w:rsidRDefault="00CA59A2" w:rsidP="00D7439A">
      <w:pPr>
        <w:suppressAutoHyphens/>
        <w:spacing w:after="0" w:line="240" w:lineRule="auto"/>
        <w:jc w:val="both"/>
        <w:rPr>
          <w:rFonts w:ascii="Arial Narrow" w:hAnsi="Arial Narrow" w:cs="Arial"/>
        </w:rPr>
      </w:pPr>
    </w:p>
    <w:p w14:paraId="509D673B" w14:textId="77777777" w:rsidR="00CA59A2" w:rsidRPr="0026598E" w:rsidRDefault="00CA59A2" w:rsidP="00D7439A">
      <w:pPr>
        <w:spacing w:after="0" w:line="240" w:lineRule="auto"/>
        <w:jc w:val="both"/>
        <w:rPr>
          <w:rFonts w:ascii="Arial Narrow" w:eastAsia="Arial Narrow" w:hAnsi="Arial Narrow" w:cs="Arial Narrow"/>
          <w:b/>
          <w:color w:val="000000"/>
          <w:kern w:val="0"/>
          <w:lang w:eastAsia="es-PE"/>
          <w14:ligatures w14:val="none"/>
        </w:rPr>
      </w:pPr>
    </w:p>
    <w:p w14:paraId="418E1D52" w14:textId="77777777" w:rsidR="00CA59A2" w:rsidRPr="0026598E" w:rsidRDefault="00CA59A2" w:rsidP="00D7439A">
      <w:pPr>
        <w:spacing w:after="0" w:line="240" w:lineRule="auto"/>
        <w:jc w:val="both"/>
        <w:rPr>
          <w:rFonts w:ascii="Arial Narrow" w:eastAsia="Arial Narrow" w:hAnsi="Arial Narrow" w:cs="Arial Narrow"/>
          <w:b/>
          <w:color w:val="000000"/>
          <w:kern w:val="0"/>
          <w:lang w:eastAsia="es-PE"/>
          <w14:ligatures w14:val="none"/>
        </w:rPr>
      </w:pPr>
    </w:p>
    <w:bookmarkEnd w:id="0"/>
    <w:p w14:paraId="626EF8E7" w14:textId="36A812F1" w:rsidR="00565126" w:rsidRPr="00DE7477" w:rsidRDefault="00DE7477" w:rsidP="00D7439A">
      <w:pPr>
        <w:spacing w:after="0" w:line="240" w:lineRule="auto"/>
        <w:jc w:val="center"/>
        <w:rPr>
          <w:rFonts w:ascii="Arial Narrow" w:eastAsia="Arial Narrow" w:hAnsi="Arial Narrow" w:cs="Arial Narrow"/>
          <w:bCs/>
          <w:color w:val="000000"/>
          <w:kern w:val="0"/>
          <w:lang w:eastAsia="es-PE"/>
          <w14:ligatures w14:val="none"/>
        </w:rPr>
      </w:pPr>
      <w:r w:rsidRPr="00DE7477">
        <w:rPr>
          <w:rFonts w:ascii="Arial Narrow" w:eastAsia="Arial Narrow" w:hAnsi="Arial Narrow" w:cs="Arial Narrow"/>
          <w:bCs/>
          <w:color w:val="000000"/>
          <w:kern w:val="0"/>
          <w:lang w:eastAsia="es-PE"/>
          <w14:ligatures w14:val="none"/>
        </w:rPr>
        <w:t>Firmado digitalmente por</w:t>
      </w:r>
    </w:p>
    <w:p w14:paraId="564FA57C" w14:textId="77777777" w:rsidR="00565126" w:rsidRDefault="00565126" w:rsidP="00D7439A">
      <w:pPr>
        <w:spacing w:after="0" w:line="240" w:lineRule="auto"/>
        <w:jc w:val="center"/>
        <w:rPr>
          <w:rFonts w:ascii="Arial Narrow" w:eastAsia="Calibri" w:hAnsi="Arial Narrow" w:cs="Arial"/>
          <w:b/>
          <w:bCs/>
          <w:color w:val="000000"/>
          <w:kern w:val="0"/>
          <w14:ligatures w14:val="none"/>
        </w:rPr>
      </w:pPr>
      <w:r w:rsidRPr="006A41C2">
        <w:rPr>
          <w:rFonts w:ascii="Arial Narrow" w:eastAsia="Calibri" w:hAnsi="Arial Narrow" w:cs="Arial"/>
          <w:b/>
          <w:bCs/>
          <w:color w:val="000000"/>
          <w:kern w:val="0"/>
          <w14:ligatures w14:val="none"/>
        </w:rPr>
        <w:t>EVELING ROA QUISPE</w:t>
      </w:r>
    </w:p>
    <w:p w14:paraId="488C71A5" w14:textId="77777777" w:rsidR="00565126" w:rsidRDefault="00565126" w:rsidP="00D7439A">
      <w:pPr>
        <w:spacing w:after="0" w:line="240" w:lineRule="auto"/>
        <w:jc w:val="center"/>
        <w:rPr>
          <w:rFonts w:ascii="Arial Narrow" w:eastAsia="Calibri" w:hAnsi="Arial Narrow" w:cs="Arial"/>
          <w:b/>
          <w:bCs/>
          <w:color w:val="000000"/>
          <w:kern w:val="0"/>
          <w14:ligatures w14:val="none"/>
        </w:rPr>
      </w:pPr>
      <w:r w:rsidRPr="006A41C2">
        <w:rPr>
          <w:rFonts w:ascii="Arial Narrow" w:eastAsia="Calibri" w:hAnsi="Arial Narrow" w:cs="Arial"/>
          <w:b/>
          <w:bCs/>
          <w:color w:val="000000"/>
          <w:kern w:val="0"/>
          <w14:ligatures w14:val="none"/>
        </w:rPr>
        <w:t>Secretaria Técnica</w:t>
      </w:r>
    </w:p>
    <w:p w14:paraId="4EF09A7C" w14:textId="77777777" w:rsidR="00565126" w:rsidRDefault="00565126" w:rsidP="00D7439A">
      <w:pPr>
        <w:spacing w:after="0" w:line="240" w:lineRule="auto"/>
        <w:jc w:val="center"/>
        <w:rPr>
          <w:rFonts w:ascii="Arial Narrow" w:eastAsia="Calibri" w:hAnsi="Arial Narrow" w:cs="Arial"/>
          <w:b/>
          <w:bCs/>
          <w:color w:val="000000"/>
          <w:kern w:val="0"/>
          <w14:ligatures w14:val="none"/>
        </w:rPr>
      </w:pPr>
      <w:r w:rsidRPr="006A41C2">
        <w:rPr>
          <w:rFonts w:ascii="Arial Narrow" w:eastAsia="Calibri" w:hAnsi="Arial Narrow" w:cs="Arial"/>
          <w:b/>
          <w:bCs/>
          <w:color w:val="000000"/>
          <w:kern w:val="0"/>
          <w14:ligatures w14:val="none"/>
        </w:rPr>
        <w:t>Comisión de Protección al Consumidor 1</w:t>
      </w:r>
    </w:p>
    <w:p w14:paraId="7F637530" w14:textId="77777777" w:rsidR="00565126" w:rsidRPr="0026598E" w:rsidRDefault="00565126" w:rsidP="00D7439A">
      <w:pPr>
        <w:spacing w:after="0" w:line="240" w:lineRule="auto"/>
        <w:jc w:val="both"/>
        <w:rPr>
          <w:rFonts w:ascii="Arial Narrow" w:eastAsia="Arial Narrow" w:hAnsi="Arial Narrow" w:cs="Arial Narrow"/>
          <w:b/>
          <w:color w:val="000000"/>
          <w:kern w:val="0"/>
          <w:lang w:eastAsia="es-PE"/>
          <w14:ligatures w14:val="none"/>
        </w:rPr>
      </w:pPr>
    </w:p>
    <w:p w14:paraId="2593B317" w14:textId="77777777" w:rsidR="00565126" w:rsidRPr="00BF49F6" w:rsidRDefault="00565126" w:rsidP="00D7439A">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p w14:paraId="4423ADE9" w14:textId="77777777" w:rsidR="00CA59A2" w:rsidRPr="0026598E" w:rsidRDefault="00CA59A2" w:rsidP="00D7439A">
      <w:pPr>
        <w:spacing w:line="240" w:lineRule="auto"/>
        <w:rPr>
          <w:rFonts w:ascii="Arial Narrow" w:hAnsi="Arial Narrow"/>
        </w:rPr>
      </w:pPr>
    </w:p>
    <w:p w14:paraId="74AAB5F4" w14:textId="77777777" w:rsidR="001B5674" w:rsidRDefault="001B5674" w:rsidP="00D7439A">
      <w:pPr>
        <w:spacing w:line="240" w:lineRule="auto"/>
      </w:pPr>
    </w:p>
    <w:sectPr w:rsidR="001B5674"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32B459E" w14:textId="77777777" w:rsidR="00BA33F6" w:rsidRDefault="00BA33F6" w:rsidP="00DA79A0">
      <w:pPr>
        <w:spacing w:after="0" w:line="240" w:lineRule="auto"/>
      </w:pPr>
      <w:r>
        <w:separator/>
      </w:r>
    </w:p>
  </w:endnote>
  <w:endnote w:type="continuationSeparator" w:id="0">
    <w:p w14:paraId="6A3B9144" w14:textId="77777777" w:rsidR="00BA33F6" w:rsidRDefault="00BA33F6"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6598A5E" w14:textId="77777777" w:rsidR="00BA33F6" w:rsidRDefault="00BA33F6" w:rsidP="00DA79A0">
      <w:pPr>
        <w:spacing w:after="0" w:line="240" w:lineRule="auto"/>
      </w:pPr>
      <w:r>
        <w:separator/>
      </w:r>
    </w:p>
  </w:footnote>
  <w:footnote w:type="continuationSeparator" w:id="0">
    <w:p w14:paraId="1F51B7D8" w14:textId="77777777" w:rsidR="00BA33F6" w:rsidRDefault="00BA33F6" w:rsidP="00DA79A0">
      <w:pPr>
        <w:spacing w:after="0" w:line="240" w:lineRule="auto"/>
      </w:pPr>
      <w:r>
        <w:continuationSeparator/>
      </w:r>
    </w:p>
  </w:footnote>
  <w:footnote w:id="1">
    <w:p w14:paraId="1A82CAE4" w14:textId="77777777" w:rsidR="00CA59A2" w:rsidRPr="00CA4EFA" w:rsidRDefault="00CA59A2" w:rsidP="000153EC">
      <w:pPr>
        <w:pStyle w:val="Textonotapie"/>
        <w:ind w:left="567" w:hanging="567"/>
        <w:jc w:val="both"/>
        <w:rPr>
          <w:rFonts w:ascii="Arial Narrow" w:hAnsi="Arial Narrow" w:cs="Arial"/>
          <w:sz w:val="14"/>
          <w:szCs w:val="14"/>
        </w:rPr>
      </w:pPr>
      <w:r w:rsidRPr="00CA4EFA">
        <w:rPr>
          <w:rStyle w:val="Refdenotaalpie"/>
          <w:rFonts w:ascii="Arial Narrow" w:hAnsi="Arial Narrow" w:cs="Arial"/>
          <w:sz w:val="14"/>
          <w:szCs w:val="14"/>
        </w:rPr>
        <w:footnoteRef/>
      </w:r>
      <w:r w:rsidRPr="00CA4EFA">
        <w:rPr>
          <w:rFonts w:ascii="Arial Narrow" w:hAnsi="Arial Narrow" w:cs="Arial"/>
          <w:sz w:val="14"/>
          <w:szCs w:val="14"/>
        </w:rPr>
        <w:t xml:space="preserve"> </w:t>
      </w:r>
      <w:r w:rsidRPr="00CA4EFA">
        <w:rPr>
          <w:rFonts w:ascii="Arial Narrow" w:hAnsi="Arial Narrow" w:cs="Arial"/>
          <w:sz w:val="14"/>
          <w:szCs w:val="14"/>
        </w:rPr>
        <w:tab/>
        <w:t>Publicado</w:t>
      </w:r>
      <w:r w:rsidRPr="00CA4EFA">
        <w:rPr>
          <w:rFonts w:ascii="Arial Narrow" w:hAnsi="Arial Narrow" w:cs="Arial"/>
          <w:b/>
          <w:sz w:val="14"/>
          <w:szCs w:val="14"/>
        </w:rPr>
        <w:t xml:space="preserve"> </w:t>
      </w:r>
      <w:r w:rsidRPr="00CA4EFA">
        <w:rPr>
          <w:rFonts w:ascii="Arial Narrow" w:hAnsi="Arial Narrow" w:cs="Arial"/>
          <w:sz w:val="14"/>
          <w:szCs w:val="14"/>
        </w:rPr>
        <w:t>el 2 de setiembre del 2010 en el Diario Oficial El Peruano, vigente desde el 2 de octubre del 2010 y modificado por Decreto Legislativo 1308.</w:t>
      </w:r>
    </w:p>
    <w:p w14:paraId="26AE40E8" w14:textId="77777777" w:rsidR="00CA59A2" w:rsidRPr="00CA4EFA" w:rsidRDefault="00CA59A2" w:rsidP="000153EC">
      <w:pPr>
        <w:pStyle w:val="Textonotapie"/>
        <w:ind w:left="567" w:hanging="567"/>
        <w:jc w:val="both"/>
        <w:rPr>
          <w:rFonts w:ascii="Arial Narrow" w:hAnsi="Arial Narrow" w:cs="Arial"/>
          <w:sz w:val="14"/>
          <w:szCs w:val="14"/>
        </w:rPr>
      </w:pPr>
    </w:p>
  </w:footnote>
  <w:footnote w:id="2">
    <w:p w14:paraId="05FCC0FA" w14:textId="77777777" w:rsidR="00CA59A2" w:rsidRPr="00CA4EFA" w:rsidRDefault="00CA59A2" w:rsidP="000153EC">
      <w:pPr>
        <w:pStyle w:val="Textonotapie"/>
        <w:tabs>
          <w:tab w:val="left" w:pos="567"/>
        </w:tabs>
        <w:ind w:left="567" w:right="-1" w:hanging="567"/>
        <w:jc w:val="both"/>
        <w:rPr>
          <w:rFonts w:ascii="Arial Narrow" w:eastAsia="Arial Narrow" w:hAnsi="Arial Narrow" w:cs="Arial"/>
          <w:b/>
          <w:bCs/>
          <w:sz w:val="14"/>
          <w:szCs w:val="14"/>
        </w:rPr>
      </w:pPr>
      <w:r w:rsidRPr="00CA4EFA">
        <w:rPr>
          <w:rStyle w:val="Refdenotaalpie"/>
          <w:rFonts w:ascii="Arial Narrow" w:hAnsi="Arial Narrow" w:cs="Arial"/>
          <w:sz w:val="14"/>
          <w:szCs w:val="14"/>
        </w:rPr>
        <w:footnoteRef/>
      </w:r>
      <w:r w:rsidRPr="00CA4EFA">
        <w:rPr>
          <w:rFonts w:ascii="Arial Narrow" w:hAnsi="Arial Narrow" w:cs="Arial"/>
          <w:sz w:val="14"/>
          <w:szCs w:val="14"/>
        </w:rPr>
        <w:t xml:space="preserve"> </w:t>
      </w:r>
      <w:r w:rsidRPr="00CA4EFA">
        <w:rPr>
          <w:rFonts w:ascii="Arial Narrow" w:hAnsi="Arial Narrow" w:cs="Arial"/>
          <w:sz w:val="14"/>
          <w:szCs w:val="14"/>
        </w:rPr>
        <w:tab/>
      </w:r>
      <w:r w:rsidRPr="00CA4EFA">
        <w:rPr>
          <w:rFonts w:ascii="Arial Narrow" w:eastAsia="Arial Narrow" w:hAnsi="Arial Narrow" w:cs="Arial"/>
          <w:b/>
          <w:bCs/>
          <w:sz w:val="14"/>
          <w:szCs w:val="14"/>
        </w:rPr>
        <w:t xml:space="preserve">LEY 29571, CÓDIGO DE PROTECCIÓN Y DEFENSA DEL CONSUMIDOR, publicado el 2 de setiembre de 2010 y modificado por Decreto Legislativo 1308 </w:t>
      </w:r>
    </w:p>
    <w:p w14:paraId="4C83EF3E" w14:textId="77777777" w:rsidR="00CA59A2" w:rsidRPr="00CA4EFA" w:rsidRDefault="00CA59A2" w:rsidP="000153EC">
      <w:pPr>
        <w:pStyle w:val="Textonotapie"/>
        <w:tabs>
          <w:tab w:val="left" w:pos="567"/>
        </w:tabs>
        <w:ind w:left="567" w:right="-1" w:hanging="567"/>
        <w:jc w:val="both"/>
        <w:rPr>
          <w:rFonts w:ascii="Arial Narrow" w:eastAsia="Arial Narrow" w:hAnsi="Arial Narrow" w:cs="Arial"/>
          <w:b/>
          <w:bCs/>
          <w:sz w:val="14"/>
          <w:szCs w:val="14"/>
        </w:rPr>
      </w:pPr>
      <w:r w:rsidRPr="00CA4EFA">
        <w:rPr>
          <w:rFonts w:ascii="Arial Narrow" w:eastAsia="Arial Narrow" w:hAnsi="Arial Narrow" w:cs="Arial"/>
          <w:b/>
          <w:bCs/>
          <w:sz w:val="14"/>
          <w:szCs w:val="14"/>
        </w:rPr>
        <w:tab/>
        <w:t>Artículo 105.- Autoridad competente.</w:t>
      </w:r>
    </w:p>
    <w:p w14:paraId="7C7DEEBE" w14:textId="77777777" w:rsidR="00CA59A2" w:rsidRPr="00CA4EFA" w:rsidRDefault="00CA59A2" w:rsidP="000153EC">
      <w:pPr>
        <w:pStyle w:val="Textonotapie"/>
        <w:tabs>
          <w:tab w:val="left" w:pos="567"/>
        </w:tabs>
        <w:ind w:left="567" w:right="-1" w:hanging="567"/>
        <w:jc w:val="both"/>
        <w:rPr>
          <w:rFonts w:ascii="Arial Narrow" w:eastAsia="Arial Narrow" w:hAnsi="Arial Narrow" w:cs="Arial"/>
          <w:sz w:val="14"/>
          <w:szCs w:val="14"/>
        </w:rPr>
      </w:pPr>
      <w:r w:rsidRPr="00CA4EFA">
        <w:rPr>
          <w:rFonts w:ascii="Arial Narrow" w:eastAsia="Arial Narrow" w:hAnsi="Arial Narrow" w:cs="Arial"/>
          <w:sz w:val="14"/>
          <w:szCs w:val="14"/>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CA4EFA" w:rsidRDefault="00CA59A2" w:rsidP="000153EC">
      <w:pPr>
        <w:pStyle w:val="Textonotapie"/>
        <w:tabs>
          <w:tab w:val="left" w:pos="567"/>
        </w:tabs>
        <w:ind w:left="567" w:right="-1" w:hanging="567"/>
        <w:jc w:val="both"/>
        <w:rPr>
          <w:rFonts w:ascii="Arial Narrow" w:eastAsia="Arial Narrow" w:hAnsi="Arial Narrow" w:cs="Arial"/>
          <w:sz w:val="14"/>
          <w:szCs w:val="14"/>
        </w:rPr>
      </w:pPr>
      <w:r w:rsidRPr="00CA4EFA">
        <w:rPr>
          <w:rFonts w:ascii="Arial Narrow" w:eastAsia="Arial Narrow" w:hAnsi="Arial Narrow" w:cs="Arial"/>
          <w:sz w:val="14"/>
          <w:szCs w:val="14"/>
        </w:rPr>
        <w:tab/>
        <w:t xml:space="preserve">(…). </w:t>
      </w:r>
    </w:p>
    <w:p w14:paraId="6A1CDC8A" w14:textId="77777777" w:rsidR="00CA59A2" w:rsidRPr="00CA4EFA" w:rsidRDefault="00CA59A2" w:rsidP="000153EC">
      <w:pPr>
        <w:pStyle w:val="Textonotapie"/>
        <w:tabs>
          <w:tab w:val="left" w:pos="567"/>
        </w:tabs>
        <w:ind w:left="567" w:right="-1" w:hanging="567"/>
        <w:jc w:val="both"/>
        <w:rPr>
          <w:rFonts w:ascii="Arial Narrow" w:eastAsia="Arial Narrow" w:hAnsi="Arial Narrow" w:cs="Arial"/>
          <w:sz w:val="14"/>
          <w:szCs w:val="14"/>
        </w:rPr>
      </w:pPr>
    </w:p>
    <w:p w14:paraId="704590F7" w14:textId="77777777" w:rsidR="00CA59A2" w:rsidRPr="00CA4EFA" w:rsidRDefault="00CA59A2" w:rsidP="000153EC">
      <w:pPr>
        <w:pStyle w:val="Textonotapie"/>
        <w:tabs>
          <w:tab w:val="left" w:pos="567"/>
        </w:tabs>
        <w:ind w:left="567" w:right="-1" w:hanging="567"/>
        <w:jc w:val="both"/>
        <w:rPr>
          <w:rFonts w:ascii="Arial Narrow" w:eastAsia="Arial Narrow" w:hAnsi="Arial Narrow" w:cs="Arial"/>
          <w:b/>
          <w:bCs/>
          <w:sz w:val="14"/>
          <w:szCs w:val="14"/>
        </w:rPr>
      </w:pPr>
      <w:r w:rsidRPr="00CA4EFA">
        <w:rPr>
          <w:rFonts w:ascii="Arial Narrow" w:eastAsia="Arial Narrow" w:hAnsi="Arial Narrow" w:cs="Arial"/>
          <w:sz w:val="14"/>
          <w:szCs w:val="14"/>
        </w:rPr>
        <w:tab/>
      </w:r>
      <w:r w:rsidRPr="00CA4EFA">
        <w:rPr>
          <w:rFonts w:ascii="Arial Narrow" w:eastAsia="Arial Narrow" w:hAnsi="Arial Narrow" w:cs="Arial"/>
          <w:b/>
          <w:bCs/>
          <w:sz w:val="14"/>
          <w:szCs w:val="14"/>
        </w:rPr>
        <w:t xml:space="preserve">LEY DE ORGANIZACIÓN Y FUNCIONES DEL INDECOPI, APROBADA POR DECRETO LEGISLATIVO 1033 </w:t>
      </w:r>
    </w:p>
    <w:p w14:paraId="37D75715" w14:textId="77777777" w:rsidR="00CA59A2" w:rsidRPr="00CA4EFA" w:rsidRDefault="00CA59A2" w:rsidP="000153EC">
      <w:pPr>
        <w:pStyle w:val="Textonotapie"/>
        <w:tabs>
          <w:tab w:val="left" w:pos="567"/>
        </w:tabs>
        <w:ind w:left="567" w:right="-1" w:hanging="567"/>
        <w:jc w:val="both"/>
        <w:rPr>
          <w:rFonts w:ascii="Arial Narrow" w:eastAsia="Arial Narrow" w:hAnsi="Arial Narrow" w:cs="Arial"/>
          <w:sz w:val="14"/>
          <w:szCs w:val="14"/>
        </w:rPr>
      </w:pPr>
      <w:r w:rsidRPr="00CA4EFA">
        <w:rPr>
          <w:rFonts w:ascii="Arial Narrow" w:eastAsia="Arial Narrow" w:hAnsi="Arial Narrow" w:cs="Arial"/>
          <w:b/>
          <w:bCs/>
          <w:sz w:val="14"/>
          <w:szCs w:val="14"/>
        </w:rPr>
        <w:tab/>
        <w:t>Artículo 27.-</w:t>
      </w:r>
      <w:r w:rsidRPr="00CA4EFA">
        <w:rPr>
          <w:rFonts w:ascii="Arial Narrow" w:eastAsia="Arial Narrow" w:hAnsi="Arial Narrow" w:cs="Arial"/>
          <w:sz w:val="14"/>
          <w:szCs w:val="14"/>
        </w:rPr>
        <w:t xml:space="preserve"> De la Comisión de Protección al Consumidor.- </w:t>
      </w:r>
    </w:p>
    <w:p w14:paraId="5B348423" w14:textId="77777777" w:rsidR="00CA59A2" w:rsidRPr="00CA4EFA" w:rsidRDefault="00CA59A2" w:rsidP="000153EC">
      <w:pPr>
        <w:pStyle w:val="Textonotapie"/>
        <w:tabs>
          <w:tab w:val="left" w:pos="567"/>
        </w:tabs>
        <w:ind w:left="567" w:right="-1" w:hanging="567"/>
        <w:jc w:val="both"/>
        <w:rPr>
          <w:rFonts w:ascii="Arial Narrow" w:eastAsia="Arial Narrow" w:hAnsi="Arial Narrow" w:cs="Arial"/>
          <w:sz w:val="14"/>
          <w:szCs w:val="14"/>
        </w:rPr>
      </w:pPr>
      <w:r w:rsidRPr="00CA4EFA">
        <w:rPr>
          <w:rFonts w:ascii="Arial Narrow" w:eastAsia="Arial Narrow" w:hAnsi="Arial Narrow" w:cs="Arial"/>
          <w:sz w:val="14"/>
          <w:szCs w:val="14"/>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CA4EFA" w:rsidRDefault="00CA59A2" w:rsidP="000153EC">
      <w:pPr>
        <w:pStyle w:val="Textonotapie"/>
        <w:tabs>
          <w:tab w:val="left" w:pos="567"/>
        </w:tabs>
        <w:ind w:right="-1"/>
        <w:jc w:val="both"/>
        <w:rPr>
          <w:rFonts w:ascii="Arial Narrow" w:eastAsia="Arial Narrow" w:hAnsi="Arial Narrow" w:cs="Arial"/>
          <w:sz w:val="14"/>
          <w:szCs w:val="14"/>
        </w:rPr>
      </w:pPr>
    </w:p>
  </w:footnote>
  <w:footnote w:id="3">
    <w:p w14:paraId="718762D2" w14:textId="77777777" w:rsidR="00711750" w:rsidRPr="00CA4EFA" w:rsidRDefault="00711750" w:rsidP="000153EC">
      <w:pPr>
        <w:pStyle w:val="Textonotapie"/>
        <w:tabs>
          <w:tab w:val="left" w:pos="567"/>
        </w:tabs>
        <w:ind w:left="567" w:right="-1" w:hanging="567"/>
        <w:jc w:val="both"/>
        <w:rPr>
          <w:rFonts w:ascii="Arial Narrow" w:eastAsia="Arial Narrow" w:hAnsi="Arial Narrow" w:cs="Arial Narrow"/>
          <w:b/>
          <w:bCs/>
          <w:sz w:val="14"/>
          <w:szCs w:val="14"/>
        </w:rPr>
      </w:pPr>
      <w:r w:rsidRPr="00CA4EFA">
        <w:rPr>
          <w:rStyle w:val="Refdenotaalpie"/>
          <w:rFonts w:ascii="Arial Narrow" w:hAnsi="Arial Narrow"/>
          <w:sz w:val="14"/>
          <w:szCs w:val="14"/>
        </w:rPr>
        <w:footnoteRef/>
      </w:r>
      <w:r w:rsidRPr="00CA4EFA">
        <w:rPr>
          <w:rFonts w:ascii="Arial Narrow" w:hAnsi="Arial Narrow"/>
          <w:sz w:val="14"/>
          <w:szCs w:val="14"/>
        </w:rPr>
        <w:t xml:space="preserve"> </w:t>
      </w:r>
      <w:r w:rsidRPr="00CA4EFA">
        <w:rPr>
          <w:rFonts w:ascii="Arial Narrow" w:hAnsi="Arial Narrow"/>
          <w:sz w:val="14"/>
          <w:szCs w:val="14"/>
        </w:rPr>
        <w:tab/>
      </w:r>
      <w:r w:rsidRPr="00CA4EFA">
        <w:rPr>
          <w:rFonts w:ascii="Arial Narrow" w:eastAsia="Arial Narrow" w:hAnsi="Arial Narrow" w:cs="Arial Narrow"/>
          <w:b/>
          <w:bCs/>
          <w:sz w:val="14"/>
          <w:szCs w:val="14"/>
        </w:rPr>
        <w:t xml:space="preserve">LEY 29571, CÓDIGO DE PROTECCIÓN Y DEFENSA DEL CONSUMIDOR, publicado el 2 de setiembre de 2010 y modificado por Decreto Legislativo 1308 </w:t>
      </w:r>
    </w:p>
    <w:p w14:paraId="71E70A8C" w14:textId="77777777" w:rsidR="00711750" w:rsidRPr="00CA4EFA" w:rsidRDefault="00711750" w:rsidP="000153EC">
      <w:pPr>
        <w:pStyle w:val="Textonotapie"/>
        <w:ind w:left="567" w:right="-1"/>
        <w:jc w:val="both"/>
        <w:rPr>
          <w:rFonts w:ascii="Arial Narrow" w:eastAsia="Arial Narrow" w:hAnsi="Arial Narrow" w:cs="Arial Narrow"/>
          <w:b/>
          <w:bCs/>
          <w:sz w:val="14"/>
          <w:szCs w:val="14"/>
        </w:rPr>
      </w:pPr>
      <w:r w:rsidRPr="00CA4EFA">
        <w:rPr>
          <w:rFonts w:ascii="Arial Narrow" w:eastAsia="Arial Narrow" w:hAnsi="Arial Narrow" w:cs="Arial Narrow"/>
          <w:b/>
          <w:bCs/>
          <w:sz w:val="14"/>
          <w:szCs w:val="14"/>
        </w:rPr>
        <w:t xml:space="preserve">Artículo 18.- Idoneidad </w:t>
      </w:r>
    </w:p>
    <w:p w14:paraId="478C8B3B" w14:textId="77777777" w:rsidR="00711750" w:rsidRPr="00CA4EFA" w:rsidRDefault="00711750" w:rsidP="000153EC">
      <w:pPr>
        <w:pStyle w:val="Textonotapie"/>
        <w:ind w:left="567" w:right="-1"/>
        <w:jc w:val="both"/>
        <w:rPr>
          <w:rFonts w:ascii="Arial Narrow" w:eastAsia="Arial Narrow" w:hAnsi="Arial Narrow" w:cs="Arial Narrow"/>
          <w:sz w:val="14"/>
          <w:szCs w:val="14"/>
        </w:rPr>
      </w:pPr>
      <w:r w:rsidRPr="00CA4EFA">
        <w:rPr>
          <w:rFonts w:ascii="Arial Narrow" w:eastAsia="Arial Narrow" w:hAnsi="Arial Narrow" w:cs="Arial Narrow"/>
          <w:sz w:val="14"/>
          <w:szCs w:val="14"/>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CA4EFA" w:rsidRDefault="00711750" w:rsidP="000153EC">
      <w:pPr>
        <w:pStyle w:val="Textonotapie"/>
        <w:ind w:left="567" w:right="-1"/>
        <w:jc w:val="both"/>
        <w:rPr>
          <w:rFonts w:ascii="Arial Narrow" w:eastAsia="Arial Narrow" w:hAnsi="Arial Narrow" w:cs="Arial Narrow"/>
          <w:sz w:val="14"/>
          <w:szCs w:val="14"/>
        </w:rPr>
      </w:pPr>
      <w:r w:rsidRPr="00CA4EFA">
        <w:rPr>
          <w:rFonts w:ascii="Arial Narrow" w:eastAsia="Arial Narrow" w:hAnsi="Arial Narrow" w:cs="Arial Narrow"/>
          <w:sz w:val="14"/>
          <w:szCs w:val="14"/>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CA4EFA" w:rsidRDefault="00711750" w:rsidP="000153EC">
      <w:pPr>
        <w:pStyle w:val="Textonotapie"/>
        <w:ind w:left="567" w:right="-1"/>
        <w:jc w:val="both"/>
        <w:rPr>
          <w:rFonts w:ascii="Arial Narrow" w:eastAsia="Arial Narrow" w:hAnsi="Arial Narrow" w:cs="Arial Narrow"/>
          <w:sz w:val="14"/>
          <w:szCs w:val="14"/>
        </w:rPr>
      </w:pPr>
    </w:p>
    <w:p w14:paraId="2824A68C" w14:textId="77777777" w:rsidR="00711750" w:rsidRPr="00CA4EFA" w:rsidRDefault="00711750" w:rsidP="000153EC">
      <w:pPr>
        <w:pStyle w:val="Textonotapie"/>
        <w:ind w:left="567" w:right="-1"/>
        <w:jc w:val="both"/>
        <w:rPr>
          <w:rFonts w:ascii="Arial Narrow" w:eastAsia="Arial Narrow" w:hAnsi="Arial Narrow" w:cs="Arial Narrow"/>
          <w:sz w:val="14"/>
          <w:szCs w:val="14"/>
        </w:rPr>
      </w:pPr>
      <w:r w:rsidRPr="00CA4EFA">
        <w:rPr>
          <w:rFonts w:ascii="Arial Narrow" w:eastAsia="Arial Narrow" w:hAnsi="Arial Narrow" w:cs="Arial Narrow"/>
          <w:b/>
          <w:bCs/>
          <w:sz w:val="14"/>
          <w:szCs w:val="14"/>
        </w:rPr>
        <w:t xml:space="preserve">Artículo 19.- Obligación de los proveedores </w:t>
      </w:r>
    </w:p>
    <w:p w14:paraId="21160F25" w14:textId="77777777" w:rsidR="00711750" w:rsidRPr="00CA4EFA" w:rsidRDefault="00711750" w:rsidP="000153EC">
      <w:pPr>
        <w:pStyle w:val="Textonotapie"/>
        <w:ind w:left="567" w:right="-1"/>
        <w:jc w:val="both"/>
        <w:rPr>
          <w:rFonts w:ascii="Arial Narrow" w:eastAsia="Arial Narrow" w:hAnsi="Arial Narrow" w:cs="Arial Narrow"/>
          <w:sz w:val="14"/>
          <w:szCs w:val="14"/>
        </w:rPr>
      </w:pPr>
      <w:r w:rsidRPr="00CA4EFA">
        <w:rPr>
          <w:rFonts w:ascii="Arial Narrow" w:eastAsia="Arial Narrow" w:hAnsi="Arial Narrow" w:cs="Arial Narrow"/>
          <w:sz w:val="14"/>
          <w:szCs w:val="14"/>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CA4EFA" w:rsidRDefault="00711750" w:rsidP="000153EC">
      <w:pPr>
        <w:pStyle w:val="Textonotapie"/>
        <w:jc w:val="both"/>
        <w:rPr>
          <w:rFonts w:ascii="Arial Narrow" w:hAnsi="Arial Narrow"/>
          <w:sz w:val="14"/>
          <w:szCs w:val="14"/>
        </w:rPr>
      </w:pPr>
    </w:p>
  </w:footnote>
  <w:footnote w:id="4">
    <w:p w14:paraId="17A59CC5" w14:textId="77777777" w:rsidR="00CA59A2" w:rsidRPr="00CA4EFA" w:rsidRDefault="00CA59A2" w:rsidP="000153EC">
      <w:pPr>
        <w:pStyle w:val="Textonotapie"/>
        <w:tabs>
          <w:tab w:val="left" w:pos="567"/>
        </w:tabs>
        <w:ind w:left="567" w:right="-1" w:hanging="567"/>
        <w:jc w:val="both"/>
        <w:rPr>
          <w:rFonts w:ascii="Arial Narrow" w:eastAsia="Arial Narrow" w:hAnsi="Arial Narrow" w:cs="Arial"/>
          <w:sz w:val="14"/>
          <w:szCs w:val="14"/>
        </w:rPr>
      </w:pPr>
      <w:r w:rsidRPr="00CA4EFA">
        <w:rPr>
          <w:rStyle w:val="Refdenotaalpie"/>
          <w:rFonts w:ascii="Arial Narrow" w:hAnsi="Arial Narrow" w:cs="Arial"/>
          <w:sz w:val="14"/>
          <w:szCs w:val="14"/>
        </w:rPr>
        <w:footnoteRef/>
      </w:r>
      <w:r w:rsidRPr="00CA4EFA">
        <w:rPr>
          <w:rFonts w:ascii="Arial Narrow" w:hAnsi="Arial Narrow" w:cs="Arial"/>
          <w:sz w:val="14"/>
          <w:szCs w:val="14"/>
        </w:rPr>
        <w:t xml:space="preserve"> </w:t>
      </w:r>
      <w:r w:rsidRPr="00CA4EFA">
        <w:rPr>
          <w:rFonts w:ascii="Arial Narrow" w:hAnsi="Arial Narrow" w:cs="Arial"/>
          <w:sz w:val="14"/>
          <w:szCs w:val="14"/>
        </w:rPr>
        <w:tab/>
      </w:r>
      <w:r w:rsidRPr="00CA4EFA">
        <w:rPr>
          <w:rFonts w:ascii="Arial Narrow" w:eastAsia="Arial Narrow" w:hAnsi="Arial Narrow" w:cs="Arial"/>
          <w:b/>
          <w:bCs/>
          <w:sz w:val="14"/>
          <w:szCs w:val="14"/>
        </w:rPr>
        <w:t>LEY SOBRE FACULTADES, NORMAS Y ORGANIZACIÓN DEL INDECOPI, APROBADA POR DECRETO LEGISLATIVO 807 Artículo 24.-</w:t>
      </w:r>
      <w:r w:rsidRPr="00CA4EFA">
        <w:rPr>
          <w:rFonts w:ascii="Arial Narrow" w:eastAsia="Arial Narrow" w:hAnsi="Arial Narrow" w:cs="Arial"/>
          <w:sz w:val="14"/>
          <w:szCs w:val="14"/>
        </w:rPr>
        <w:t xml:space="preserve"> El Secretario Técnico se encargará de la tramitación del procedimiento. Para ello, cuenta con las siguientes facultades:</w:t>
      </w:r>
    </w:p>
    <w:p w14:paraId="477C0077" w14:textId="77777777" w:rsidR="00CA59A2" w:rsidRPr="00CA4EFA" w:rsidRDefault="00CA59A2" w:rsidP="000153EC">
      <w:pPr>
        <w:pStyle w:val="Textonotapie"/>
        <w:tabs>
          <w:tab w:val="left" w:pos="567"/>
        </w:tabs>
        <w:ind w:left="567" w:right="-1" w:hanging="567"/>
        <w:jc w:val="both"/>
        <w:rPr>
          <w:rFonts w:ascii="Arial Narrow" w:eastAsia="Arial Narrow" w:hAnsi="Arial Narrow" w:cs="Arial"/>
          <w:sz w:val="14"/>
          <w:szCs w:val="14"/>
        </w:rPr>
      </w:pPr>
      <w:r w:rsidRPr="00CA4EFA">
        <w:rPr>
          <w:rFonts w:ascii="Arial Narrow" w:eastAsia="Arial Narrow" w:hAnsi="Arial Narrow" w:cs="Arial"/>
          <w:sz w:val="14"/>
          <w:szCs w:val="14"/>
        </w:rPr>
        <w:tab/>
        <w:t xml:space="preserve">(...) </w:t>
      </w:r>
    </w:p>
    <w:p w14:paraId="7B2AB955" w14:textId="77777777" w:rsidR="00CA59A2" w:rsidRPr="00CA4EFA" w:rsidRDefault="00CA59A2" w:rsidP="000153EC">
      <w:pPr>
        <w:pStyle w:val="Textonotapie"/>
        <w:tabs>
          <w:tab w:val="left" w:pos="567"/>
        </w:tabs>
        <w:ind w:left="567" w:right="-1" w:hanging="567"/>
        <w:jc w:val="both"/>
        <w:rPr>
          <w:rFonts w:ascii="Arial Narrow" w:eastAsia="Arial Narrow" w:hAnsi="Arial Narrow" w:cs="Arial"/>
          <w:sz w:val="14"/>
          <w:szCs w:val="14"/>
        </w:rPr>
      </w:pPr>
      <w:r w:rsidRPr="00CA4EFA">
        <w:rPr>
          <w:rFonts w:ascii="Arial Narrow" w:eastAsia="Arial Narrow" w:hAnsi="Arial Narrow" w:cs="Arial"/>
          <w:sz w:val="14"/>
          <w:szCs w:val="14"/>
        </w:rPr>
        <w:tab/>
        <w:t xml:space="preserve">c) Admitir denuncias a trámite, en aquellos casos en que la Comisión le haya delegado esta facultad. </w:t>
      </w:r>
    </w:p>
    <w:p w14:paraId="3114E57F" w14:textId="77777777" w:rsidR="00CA59A2" w:rsidRPr="00CA4EFA" w:rsidRDefault="00CA59A2" w:rsidP="000153EC">
      <w:pPr>
        <w:pStyle w:val="Textonotapie"/>
        <w:tabs>
          <w:tab w:val="left" w:pos="567"/>
        </w:tabs>
        <w:ind w:left="567" w:right="-1" w:hanging="567"/>
        <w:jc w:val="both"/>
        <w:rPr>
          <w:rFonts w:ascii="Arial Narrow" w:eastAsia="Arial Narrow" w:hAnsi="Arial Narrow" w:cs="Arial"/>
          <w:sz w:val="14"/>
          <w:szCs w:val="14"/>
        </w:rPr>
      </w:pPr>
      <w:r w:rsidRPr="00CA4EFA">
        <w:rPr>
          <w:rFonts w:ascii="Arial Narrow" w:eastAsia="Arial Narrow" w:hAnsi="Arial Narrow" w:cs="Arial"/>
          <w:sz w:val="14"/>
          <w:szCs w:val="14"/>
        </w:rPr>
        <w:tab/>
        <w:t>(...).</w:t>
      </w:r>
    </w:p>
    <w:p w14:paraId="09B4F71B" w14:textId="77777777" w:rsidR="00CA59A2" w:rsidRPr="00CA4EFA" w:rsidRDefault="00CA59A2" w:rsidP="000153EC">
      <w:pPr>
        <w:pStyle w:val="Textonotapie"/>
        <w:tabs>
          <w:tab w:val="left" w:pos="567"/>
        </w:tabs>
        <w:ind w:left="567" w:right="-1" w:hanging="567"/>
        <w:jc w:val="both"/>
        <w:rPr>
          <w:rFonts w:ascii="Arial Narrow" w:eastAsia="Arial Narrow" w:hAnsi="Arial Narrow" w:cs="Arial"/>
          <w:sz w:val="14"/>
          <w:szCs w:val="14"/>
        </w:rPr>
      </w:pPr>
      <w:r w:rsidRPr="00CA4EFA">
        <w:rPr>
          <w:rFonts w:ascii="Arial Narrow" w:eastAsia="Arial Narrow" w:hAnsi="Arial Narrow" w:cs="Arial"/>
          <w:sz w:val="14"/>
          <w:szCs w:val="14"/>
        </w:rPr>
        <w:t xml:space="preserve">. </w:t>
      </w:r>
    </w:p>
    <w:p w14:paraId="7E788299" w14:textId="77777777" w:rsidR="00CA59A2" w:rsidRPr="00CA4EFA" w:rsidRDefault="00CA59A2" w:rsidP="000153EC">
      <w:pPr>
        <w:pStyle w:val="Textonotapie"/>
        <w:tabs>
          <w:tab w:val="left" w:pos="567"/>
        </w:tabs>
        <w:ind w:left="567" w:right="-1" w:hanging="567"/>
        <w:jc w:val="both"/>
        <w:rPr>
          <w:rFonts w:ascii="Arial Narrow" w:eastAsia="Arial Narrow" w:hAnsi="Arial Narrow" w:cs="Arial"/>
          <w:sz w:val="14"/>
          <w:szCs w:val="14"/>
        </w:rPr>
      </w:pPr>
    </w:p>
  </w:footnote>
  <w:footnote w:id="5">
    <w:p w14:paraId="703725D5" w14:textId="77777777" w:rsidR="00CA59A2" w:rsidRPr="00CA4EFA" w:rsidRDefault="00CA59A2" w:rsidP="000153EC">
      <w:pPr>
        <w:pStyle w:val="Textonotapie"/>
        <w:ind w:left="567" w:hanging="567"/>
        <w:jc w:val="both"/>
        <w:rPr>
          <w:rFonts w:ascii="Arial Narrow" w:hAnsi="Arial Narrow" w:cs="Arial"/>
          <w:sz w:val="14"/>
          <w:szCs w:val="14"/>
        </w:rPr>
      </w:pPr>
      <w:r w:rsidRPr="00CA4EFA">
        <w:rPr>
          <w:rStyle w:val="Refdenotaalpie"/>
          <w:rFonts w:ascii="Arial Narrow" w:hAnsi="Arial Narrow" w:cs="Arial"/>
          <w:sz w:val="14"/>
          <w:szCs w:val="14"/>
        </w:rPr>
        <w:footnoteRef/>
      </w:r>
      <w:r w:rsidRPr="00CA4EFA">
        <w:rPr>
          <w:rFonts w:ascii="Arial Narrow" w:hAnsi="Arial Narrow" w:cs="Arial"/>
          <w:sz w:val="14"/>
          <w:szCs w:val="14"/>
        </w:rPr>
        <w:t xml:space="preserve"> </w:t>
      </w:r>
      <w:r w:rsidRPr="00CA4EFA">
        <w:rPr>
          <w:rFonts w:ascii="Arial Narrow" w:hAnsi="Arial Narrow" w:cs="Arial"/>
          <w:sz w:val="14"/>
          <w:szCs w:val="14"/>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EB35F22" w14:textId="77777777" w:rsidR="00CA59A2" w:rsidRPr="00CA4EFA" w:rsidRDefault="00CA59A2" w:rsidP="000153EC">
      <w:pPr>
        <w:pStyle w:val="Textonotapie"/>
        <w:ind w:left="567" w:hanging="567"/>
        <w:jc w:val="both"/>
        <w:rPr>
          <w:rFonts w:ascii="Arial Narrow" w:hAnsi="Arial Narrow" w:cs="Arial"/>
          <w:sz w:val="14"/>
          <w:szCs w:val="14"/>
        </w:rPr>
      </w:pPr>
    </w:p>
  </w:footnote>
  <w:footnote w:id="6">
    <w:p w14:paraId="12554D7B" w14:textId="77777777" w:rsidR="00CA59A2" w:rsidRPr="00CA4EFA" w:rsidRDefault="00CA59A2" w:rsidP="000153EC">
      <w:pPr>
        <w:pStyle w:val="Textonotapie"/>
        <w:ind w:left="567" w:hanging="567"/>
        <w:jc w:val="both"/>
        <w:rPr>
          <w:rFonts w:ascii="Arial Narrow" w:hAnsi="Arial Narrow" w:cs="Arial"/>
          <w:sz w:val="14"/>
          <w:szCs w:val="14"/>
        </w:rPr>
      </w:pPr>
      <w:r w:rsidRPr="00CA4EFA">
        <w:rPr>
          <w:rStyle w:val="Refdenotaalpie"/>
          <w:rFonts w:ascii="Arial Narrow" w:hAnsi="Arial Narrow" w:cs="Arial"/>
          <w:sz w:val="14"/>
          <w:szCs w:val="14"/>
        </w:rPr>
        <w:footnoteRef/>
      </w:r>
      <w:r w:rsidRPr="00CA4EFA">
        <w:rPr>
          <w:rFonts w:ascii="Arial Narrow" w:hAnsi="Arial Narrow" w:cs="Arial"/>
          <w:sz w:val="14"/>
          <w:szCs w:val="14"/>
        </w:rPr>
        <w:t xml:space="preserve"> </w:t>
      </w:r>
      <w:r w:rsidRPr="00CA4EFA">
        <w:rPr>
          <w:rFonts w:ascii="Arial Narrow" w:hAnsi="Arial Narrow" w:cs="Arial"/>
          <w:sz w:val="14"/>
          <w:szCs w:val="14"/>
        </w:rPr>
        <w:tab/>
      </w:r>
      <w:r w:rsidRPr="00CA4EFA">
        <w:rPr>
          <w:rFonts w:ascii="Arial Narrow" w:eastAsia="Arial Narrow" w:hAnsi="Arial Narrow" w:cs="Arial"/>
          <w:b/>
          <w:sz w:val="14"/>
          <w:szCs w:val="14"/>
        </w:rPr>
        <w:t>LEY 29571, CÓDIGO DE PROTECCIÓN Y DEFENSA DEL CONSUMIDOR</w:t>
      </w:r>
      <w:r w:rsidRPr="00CA4EFA">
        <w:rPr>
          <w:rFonts w:ascii="Arial Narrow" w:hAnsi="Arial Narrow" w:cs="Arial"/>
          <w:b/>
          <w:bCs/>
          <w:sz w:val="14"/>
          <w:szCs w:val="14"/>
        </w:rPr>
        <w:t xml:space="preserve">, </w:t>
      </w:r>
      <w:r w:rsidRPr="00CA4EFA">
        <w:rPr>
          <w:rFonts w:ascii="Arial Narrow" w:hAnsi="Arial Narrow" w:cs="Arial"/>
          <w:b/>
          <w:sz w:val="14"/>
          <w:szCs w:val="14"/>
        </w:rPr>
        <w:t>publicado el 2 de setiembre de 2010 y modificado por Decreto Legislativo 1308</w:t>
      </w:r>
    </w:p>
    <w:p w14:paraId="6D8A2F03" w14:textId="77777777" w:rsidR="00CA59A2" w:rsidRPr="00CA4EFA" w:rsidRDefault="00CA59A2" w:rsidP="000153EC">
      <w:pPr>
        <w:pStyle w:val="Textonotapie"/>
        <w:ind w:left="567" w:hanging="567"/>
        <w:jc w:val="both"/>
        <w:rPr>
          <w:rFonts w:ascii="Arial Narrow" w:hAnsi="Arial Narrow" w:cs="Arial"/>
          <w:b/>
          <w:bCs/>
          <w:sz w:val="14"/>
          <w:szCs w:val="14"/>
        </w:rPr>
      </w:pPr>
      <w:r w:rsidRPr="00CA4EFA">
        <w:rPr>
          <w:rFonts w:ascii="Arial Narrow" w:hAnsi="Arial Narrow" w:cs="Arial"/>
          <w:sz w:val="14"/>
          <w:szCs w:val="14"/>
        </w:rPr>
        <w:tab/>
      </w:r>
      <w:r w:rsidRPr="00CA4EFA">
        <w:rPr>
          <w:rFonts w:ascii="Arial Narrow" w:hAnsi="Arial Narrow" w:cs="Arial"/>
          <w:b/>
          <w:bCs/>
          <w:sz w:val="14"/>
          <w:szCs w:val="14"/>
        </w:rPr>
        <w:t>Artículo 110.- Sanciones Administrativas</w:t>
      </w:r>
    </w:p>
    <w:p w14:paraId="693A834B" w14:textId="77777777" w:rsidR="00CA59A2" w:rsidRPr="00CA4EFA" w:rsidRDefault="00CA59A2" w:rsidP="000153EC">
      <w:pPr>
        <w:autoSpaceDE w:val="0"/>
        <w:autoSpaceDN w:val="0"/>
        <w:adjustRightInd w:val="0"/>
        <w:spacing w:after="0" w:line="240" w:lineRule="auto"/>
        <w:ind w:left="567"/>
        <w:jc w:val="both"/>
        <w:rPr>
          <w:rFonts w:ascii="Arial Narrow" w:hAnsi="Arial Narrow" w:cs="Arial"/>
          <w:sz w:val="14"/>
          <w:szCs w:val="14"/>
          <w:lang w:eastAsia="es-PE"/>
        </w:rPr>
      </w:pPr>
      <w:r w:rsidRPr="00CA4EFA">
        <w:rPr>
          <w:rFonts w:ascii="Arial Narrow" w:hAnsi="Arial Narrow" w:cs="Arial"/>
          <w:sz w:val="14"/>
          <w:szCs w:val="14"/>
          <w:lang w:eastAsia="es-PE"/>
        </w:rPr>
        <w:t>(…)</w:t>
      </w:r>
    </w:p>
    <w:p w14:paraId="04CBC22B" w14:textId="77777777" w:rsidR="00CA59A2" w:rsidRPr="00CA4EFA" w:rsidRDefault="00CA59A2" w:rsidP="000153EC">
      <w:pPr>
        <w:autoSpaceDE w:val="0"/>
        <w:autoSpaceDN w:val="0"/>
        <w:adjustRightInd w:val="0"/>
        <w:spacing w:after="0" w:line="240" w:lineRule="auto"/>
        <w:ind w:left="567"/>
        <w:jc w:val="both"/>
        <w:rPr>
          <w:rFonts w:ascii="Arial Narrow" w:hAnsi="Arial Narrow" w:cs="Arial"/>
          <w:sz w:val="14"/>
          <w:szCs w:val="14"/>
          <w:lang w:eastAsia="es-PE"/>
        </w:rPr>
      </w:pPr>
      <w:r w:rsidRPr="00CA4EFA">
        <w:rPr>
          <w:rFonts w:ascii="Arial Narrow" w:hAnsi="Arial Narrow" w:cs="Arial"/>
          <w:sz w:val="14"/>
          <w:szCs w:val="14"/>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CA4EFA" w:rsidRDefault="00CA59A2" w:rsidP="000153EC">
      <w:pPr>
        <w:autoSpaceDE w:val="0"/>
        <w:autoSpaceDN w:val="0"/>
        <w:adjustRightInd w:val="0"/>
        <w:spacing w:after="0" w:line="240" w:lineRule="auto"/>
        <w:ind w:left="567"/>
        <w:jc w:val="both"/>
        <w:rPr>
          <w:rFonts w:ascii="Arial Narrow" w:hAnsi="Arial Narrow" w:cs="Arial"/>
          <w:sz w:val="14"/>
          <w:szCs w:val="14"/>
          <w:lang w:eastAsia="es-PE"/>
        </w:rPr>
      </w:pPr>
      <w:r w:rsidRPr="00CA4EFA">
        <w:rPr>
          <w:rFonts w:ascii="Arial Narrow" w:hAnsi="Arial Narrow" w:cs="Arial"/>
          <w:sz w:val="14"/>
          <w:szCs w:val="14"/>
          <w:lang w:eastAsia="es-PE"/>
        </w:rPr>
        <w:t>(…).</w:t>
      </w:r>
    </w:p>
    <w:p w14:paraId="3B6754D8" w14:textId="77777777" w:rsidR="00CA59A2" w:rsidRPr="00CA4EFA" w:rsidRDefault="00CA59A2" w:rsidP="000153EC">
      <w:pPr>
        <w:pStyle w:val="Textonotapie"/>
        <w:tabs>
          <w:tab w:val="left" w:pos="284"/>
        </w:tabs>
        <w:ind w:left="567" w:hanging="567"/>
        <w:jc w:val="both"/>
        <w:rPr>
          <w:rFonts w:ascii="Arial Narrow" w:hAnsi="Arial Narrow" w:cs="Arial"/>
          <w:b/>
          <w:bCs/>
          <w:sz w:val="14"/>
          <w:szCs w:val="14"/>
        </w:rPr>
      </w:pPr>
    </w:p>
  </w:footnote>
  <w:footnote w:id="7">
    <w:p w14:paraId="062EC860" w14:textId="77777777" w:rsidR="00CA59A2" w:rsidRPr="00CA4EFA" w:rsidRDefault="00CA59A2" w:rsidP="000153EC">
      <w:pPr>
        <w:spacing w:after="0" w:line="240" w:lineRule="auto"/>
        <w:ind w:left="567" w:hanging="567"/>
        <w:jc w:val="both"/>
        <w:rPr>
          <w:rFonts w:ascii="Arial Narrow" w:hAnsi="Arial Narrow" w:cs="Arial"/>
          <w:sz w:val="14"/>
          <w:szCs w:val="14"/>
        </w:rPr>
      </w:pPr>
      <w:r w:rsidRPr="00CA4EFA">
        <w:rPr>
          <w:rStyle w:val="TextonotapieCar"/>
          <w:rFonts w:ascii="Arial Narrow" w:hAnsi="Arial Narrow" w:cs="Arial"/>
          <w:sz w:val="14"/>
          <w:szCs w:val="14"/>
          <w:vertAlign w:val="superscript"/>
        </w:rPr>
        <w:footnoteRef/>
      </w:r>
      <w:r w:rsidRPr="00CA4EFA">
        <w:rPr>
          <w:rFonts w:ascii="Arial Narrow" w:hAnsi="Arial Narrow" w:cs="Arial"/>
          <w:sz w:val="14"/>
          <w:szCs w:val="14"/>
          <w:vertAlign w:val="superscript"/>
        </w:rPr>
        <w:t xml:space="preserve"> </w:t>
      </w:r>
      <w:r w:rsidRPr="00CA4EFA">
        <w:rPr>
          <w:rFonts w:ascii="Arial Narrow" w:hAnsi="Arial Narrow" w:cs="Arial"/>
          <w:sz w:val="14"/>
          <w:szCs w:val="14"/>
        </w:rPr>
        <w:t xml:space="preserve"> </w:t>
      </w:r>
      <w:r w:rsidRPr="00CA4EFA">
        <w:rPr>
          <w:rFonts w:ascii="Arial Narrow" w:hAnsi="Arial Narrow" w:cs="Arial"/>
          <w:sz w:val="14"/>
          <w:szCs w:val="14"/>
        </w:rPr>
        <w:tab/>
      </w:r>
      <w:r w:rsidRPr="00CA4EFA">
        <w:rPr>
          <w:rFonts w:ascii="Arial Narrow" w:eastAsia="Arial Narrow" w:hAnsi="Arial Narrow" w:cs="Arial"/>
          <w:b/>
          <w:sz w:val="14"/>
          <w:szCs w:val="14"/>
        </w:rPr>
        <w:t>LEY 29571, CÓDIGO DE PROTECCIÓN Y DEFENSA DEL CONSUMIDOR</w:t>
      </w:r>
      <w:r w:rsidRPr="00CA4EFA">
        <w:rPr>
          <w:rFonts w:ascii="Arial Narrow" w:hAnsi="Arial Narrow" w:cs="Arial"/>
          <w:b/>
          <w:bCs/>
          <w:sz w:val="14"/>
          <w:szCs w:val="14"/>
        </w:rPr>
        <w:t xml:space="preserve">, </w:t>
      </w:r>
      <w:r w:rsidRPr="00CA4EFA">
        <w:rPr>
          <w:rFonts w:ascii="Arial Narrow" w:hAnsi="Arial Narrow" w:cs="Arial"/>
          <w:b/>
          <w:sz w:val="14"/>
          <w:szCs w:val="14"/>
        </w:rPr>
        <w:t>publicado el 2 de setiembre de 2010 y modificado por Decreto Legislativo 1308</w:t>
      </w:r>
    </w:p>
    <w:p w14:paraId="4BC9BF8D" w14:textId="77777777" w:rsidR="00CA59A2" w:rsidRPr="00CA4EFA" w:rsidRDefault="00CA59A2" w:rsidP="000153EC">
      <w:pPr>
        <w:spacing w:after="0" w:line="240" w:lineRule="auto"/>
        <w:ind w:left="567" w:hanging="567"/>
        <w:jc w:val="both"/>
        <w:rPr>
          <w:rFonts w:ascii="Arial Narrow" w:eastAsia="Arial Narrow" w:hAnsi="Arial Narrow" w:cs="Arial"/>
          <w:b/>
          <w:sz w:val="14"/>
          <w:szCs w:val="14"/>
        </w:rPr>
      </w:pPr>
      <w:r w:rsidRPr="00CA4EFA">
        <w:rPr>
          <w:rFonts w:ascii="Arial Narrow" w:eastAsia="Arial Narrow" w:hAnsi="Arial Narrow" w:cs="Arial"/>
          <w:b/>
          <w:sz w:val="14"/>
          <w:szCs w:val="14"/>
        </w:rPr>
        <w:tab/>
        <w:t>Artículo 110.- Sanciones administrativas</w:t>
      </w:r>
    </w:p>
    <w:p w14:paraId="15C6524D" w14:textId="77777777" w:rsidR="00CA59A2" w:rsidRPr="00CA4EFA" w:rsidRDefault="00CA59A2" w:rsidP="000153EC">
      <w:pPr>
        <w:spacing w:after="0" w:line="240" w:lineRule="auto"/>
        <w:ind w:left="567"/>
        <w:jc w:val="both"/>
        <w:rPr>
          <w:rFonts w:ascii="Arial Narrow" w:hAnsi="Arial Narrow" w:cs="Arial"/>
          <w:sz w:val="14"/>
          <w:szCs w:val="14"/>
        </w:rPr>
      </w:pPr>
      <w:r w:rsidRPr="00CA4EFA">
        <w:rPr>
          <w:rFonts w:ascii="Arial Narrow" w:eastAsia="Arial Narrow" w:hAnsi="Arial Narrow" w:cs="Arial"/>
          <w:sz w:val="14"/>
          <w:szCs w:val="14"/>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CA4EFA" w:rsidRDefault="00CA59A2" w:rsidP="000153EC">
      <w:pPr>
        <w:numPr>
          <w:ilvl w:val="0"/>
          <w:numId w:val="2"/>
        </w:numPr>
        <w:spacing w:after="0" w:line="240" w:lineRule="auto"/>
        <w:ind w:left="426" w:firstLine="141"/>
        <w:jc w:val="both"/>
        <w:rPr>
          <w:rFonts w:ascii="Arial Narrow" w:eastAsia="Arial Narrow" w:hAnsi="Arial Narrow" w:cs="Arial"/>
          <w:sz w:val="14"/>
          <w:szCs w:val="14"/>
        </w:rPr>
      </w:pPr>
      <w:r w:rsidRPr="00CA4EFA">
        <w:rPr>
          <w:rFonts w:ascii="Arial Narrow" w:eastAsia="Arial Narrow" w:hAnsi="Arial Narrow" w:cs="Arial"/>
          <w:sz w:val="14"/>
          <w:szCs w:val="14"/>
        </w:rPr>
        <w:t>Infracciones leves, con una amonestación o con una multa de hasta cincuenta (50) UIT.</w:t>
      </w:r>
    </w:p>
    <w:p w14:paraId="3EC7469A" w14:textId="77777777" w:rsidR="00CA59A2" w:rsidRPr="00CA4EFA" w:rsidRDefault="00CA59A2" w:rsidP="000153EC">
      <w:pPr>
        <w:numPr>
          <w:ilvl w:val="0"/>
          <w:numId w:val="2"/>
        </w:numPr>
        <w:spacing w:after="0" w:line="240" w:lineRule="auto"/>
        <w:ind w:left="426" w:firstLine="141"/>
        <w:jc w:val="both"/>
        <w:rPr>
          <w:rFonts w:ascii="Arial Narrow" w:eastAsia="Arial Narrow" w:hAnsi="Arial Narrow" w:cs="Arial"/>
          <w:sz w:val="14"/>
          <w:szCs w:val="14"/>
        </w:rPr>
      </w:pPr>
      <w:r w:rsidRPr="00CA4EFA">
        <w:rPr>
          <w:rFonts w:ascii="Arial Narrow" w:eastAsia="Arial Narrow" w:hAnsi="Arial Narrow" w:cs="Arial"/>
          <w:sz w:val="14"/>
          <w:szCs w:val="14"/>
        </w:rPr>
        <w:t>Infracciones graves, con una multa de hasta ciento cincuenta (150) UIT.</w:t>
      </w:r>
    </w:p>
    <w:p w14:paraId="7DEC6213" w14:textId="77777777" w:rsidR="00CA59A2" w:rsidRPr="00CA4EFA" w:rsidRDefault="00CA59A2" w:rsidP="000153EC">
      <w:pPr>
        <w:numPr>
          <w:ilvl w:val="0"/>
          <w:numId w:val="2"/>
        </w:numPr>
        <w:spacing w:after="0" w:line="240" w:lineRule="auto"/>
        <w:ind w:left="426" w:firstLine="141"/>
        <w:jc w:val="both"/>
        <w:rPr>
          <w:rFonts w:ascii="Arial Narrow" w:eastAsia="Arial Narrow" w:hAnsi="Arial Narrow" w:cs="Arial"/>
          <w:sz w:val="14"/>
          <w:szCs w:val="14"/>
        </w:rPr>
      </w:pPr>
      <w:r w:rsidRPr="00CA4EFA">
        <w:rPr>
          <w:rFonts w:ascii="Arial Narrow" w:eastAsia="Arial Narrow" w:hAnsi="Arial Narrow" w:cs="Arial"/>
          <w:sz w:val="14"/>
          <w:szCs w:val="14"/>
        </w:rPr>
        <w:t>Infracciones muy graves, con una multa de hasta cuatrocientos cincuenta (450) UIT.</w:t>
      </w:r>
    </w:p>
    <w:p w14:paraId="707B74D3" w14:textId="77777777" w:rsidR="00CA59A2" w:rsidRPr="00CA4EFA" w:rsidRDefault="00CA59A2" w:rsidP="000153EC">
      <w:pPr>
        <w:spacing w:after="0" w:line="240" w:lineRule="auto"/>
        <w:ind w:left="567"/>
        <w:jc w:val="both"/>
        <w:rPr>
          <w:rFonts w:ascii="Arial Narrow" w:eastAsia="Arial Narrow" w:hAnsi="Arial Narrow" w:cs="Arial"/>
          <w:sz w:val="14"/>
          <w:szCs w:val="14"/>
        </w:rPr>
      </w:pPr>
      <w:r w:rsidRPr="00CA4EFA">
        <w:rPr>
          <w:rFonts w:ascii="Arial Narrow" w:eastAsia="Arial Narrow" w:hAnsi="Arial Narrow" w:cs="Arial"/>
          <w:sz w:val="14"/>
          <w:szCs w:val="14"/>
        </w:rPr>
        <w:t>(…).</w:t>
      </w:r>
    </w:p>
  </w:footnote>
  <w:footnote w:id="8">
    <w:p w14:paraId="4B3DC1A8" w14:textId="77777777" w:rsidR="00CA59A2" w:rsidRPr="00CA4EFA" w:rsidRDefault="00CA59A2" w:rsidP="000153EC">
      <w:pPr>
        <w:spacing w:after="0" w:line="240" w:lineRule="auto"/>
        <w:ind w:left="567" w:hanging="567"/>
        <w:jc w:val="both"/>
        <w:rPr>
          <w:rFonts w:ascii="Arial Narrow" w:eastAsia="Arial Narrow" w:hAnsi="Arial Narrow" w:cs="Arial"/>
          <w:sz w:val="14"/>
          <w:szCs w:val="14"/>
        </w:rPr>
      </w:pPr>
      <w:r w:rsidRPr="00CA4EFA">
        <w:rPr>
          <w:rStyle w:val="Refdenotaalpie"/>
          <w:rFonts w:ascii="Arial Narrow" w:hAnsi="Arial Narrow" w:cs="Arial"/>
          <w:sz w:val="14"/>
          <w:szCs w:val="14"/>
        </w:rPr>
        <w:footnoteRef/>
      </w:r>
      <w:r w:rsidRPr="00CA4EFA">
        <w:rPr>
          <w:rFonts w:ascii="Arial Narrow" w:hAnsi="Arial Narrow" w:cs="Arial"/>
          <w:sz w:val="14"/>
          <w:szCs w:val="14"/>
        </w:rPr>
        <w:t xml:space="preserve"> </w:t>
      </w:r>
      <w:r w:rsidRPr="00CA4EFA">
        <w:rPr>
          <w:rFonts w:ascii="Arial Narrow" w:hAnsi="Arial Narrow" w:cs="Arial"/>
          <w:sz w:val="14"/>
          <w:szCs w:val="14"/>
        </w:rPr>
        <w:tab/>
      </w:r>
      <w:r w:rsidRPr="00CA4EFA">
        <w:rPr>
          <w:rFonts w:ascii="Arial Narrow" w:eastAsia="Arial Narrow" w:hAnsi="Arial Narrow" w:cs="Arial"/>
          <w:b/>
          <w:sz w:val="14"/>
          <w:szCs w:val="14"/>
        </w:rPr>
        <w:t>Artículo 114.- Medidas correctivas</w:t>
      </w:r>
    </w:p>
    <w:p w14:paraId="1B3B1F61" w14:textId="77777777" w:rsidR="00CA59A2" w:rsidRPr="00CA4EFA" w:rsidRDefault="00CA59A2" w:rsidP="000153EC">
      <w:pPr>
        <w:spacing w:after="0" w:line="240" w:lineRule="auto"/>
        <w:ind w:left="567"/>
        <w:jc w:val="both"/>
        <w:rPr>
          <w:rFonts w:ascii="Arial Narrow" w:eastAsia="Arial Narrow" w:hAnsi="Arial Narrow" w:cs="Arial"/>
          <w:sz w:val="14"/>
          <w:szCs w:val="14"/>
        </w:rPr>
      </w:pPr>
      <w:r w:rsidRPr="00CA4EFA">
        <w:rPr>
          <w:rFonts w:ascii="Arial Narrow" w:eastAsia="Arial Narrow" w:hAnsi="Arial Narrow" w:cs="Arial"/>
          <w:sz w:val="14"/>
          <w:szCs w:val="14"/>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CA4EFA" w:rsidRDefault="00CA59A2" w:rsidP="000153EC">
      <w:pPr>
        <w:spacing w:after="0" w:line="240" w:lineRule="auto"/>
        <w:ind w:left="567" w:hanging="567"/>
        <w:jc w:val="both"/>
        <w:rPr>
          <w:rFonts w:ascii="Arial Narrow" w:eastAsia="Arial Narrow" w:hAnsi="Arial Narrow" w:cs="Arial"/>
          <w:sz w:val="14"/>
          <w:szCs w:val="14"/>
        </w:rPr>
      </w:pPr>
      <w:r w:rsidRPr="00CA4EFA">
        <w:rPr>
          <w:rFonts w:ascii="Arial Narrow" w:eastAsia="Arial Narrow" w:hAnsi="Arial Narrow" w:cs="Arial"/>
          <w:sz w:val="14"/>
          <w:szCs w:val="14"/>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CA4EFA" w:rsidRDefault="00CA59A2" w:rsidP="000153EC">
      <w:pPr>
        <w:spacing w:after="0" w:line="240" w:lineRule="auto"/>
        <w:ind w:left="567" w:hanging="567"/>
        <w:jc w:val="both"/>
        <w:rPr>
          <w:rFonts w:ascii="Arial Narrow" w:eastAsia="Arial Narrow" w:hAnsi="Arial Narrow" w:cs="Arial"/>
          <w:sz w:val="14"/>
          <w:szCs w:val="14"/>
        </w:rPr>
      </w:pPr>
      <w:r w:rsidRPr="00CA4EFA">
        <w:rPr>
          <w:rFonts w:ascii="Arial Narrow" w:eastAsia="Arial Narrow" w:hAnsi="Arial Narrow" w:cs="Arial"/>
          <w:sz w:val="14"/>
          <w:szCs w:val="14"/>
        </w:rPr>
        <w:tab/>
        <w:t>Las medidas correctivas complementarias pueden dictarse de oficio o a pedido de parte.</w:t>
      </w:r>
    </w:p>
    <w:p w14:paraId="51455ACA" w14:textId="77777777" w:rsidR="00CA59A2" w:rsidRPr="00CA4EFA" w:rsidRDefault="00CA59A2" w:rsidP="000153EC">
      <w:pPr>
        <w:spacing w:after="0" w:line="240" w:lineRule="auto"/>
        <w:ind w:left="567" w:hanging="567"/>
        <w:jc w:val="both"/>
        <w:rPr>
          <w:rFonts w:ascii="Arial Narrow" w:hAnsi="Arial Narrow" w:cs="Arial"/>
          <w:sz w:val="14"/>
          <w:szCs w:val="14"/>
        </w:rPr>
      </w:pPr>
    </w:p>
    <w:p w14:paraId="6CB8D69D" w14:textId="77777777" w:rsidR="00CA59A2" w:rsidRPr="00CA4EFA" w:rsidRDefault="00CA59A2" w:rsidP="000153EC">
      <w:pPr>
        <w:spacing w:after="0" w:line="240" w:lineRule="auto"/>
        <w:ind w:left="567" w:hanging="567"/>
        <w:jc w:val="both"/>
        <w:rPr>
          <w:rFonts w:ascii="Arial Narrow" w:hAnsi="Arial Narrow" w:cs="Arial"/>
          <w:sz w:val="14"/>
          <w:szCs w:val="14"/>
        </w:rPr>
      </w:pPr>
      <w:r w:rsidRPr="00CA4EFA">
        <w:rPr>
          <w:rFonts w:ascii="Arial Narrow" w:eastAsia="Arial Narrow" w:hAnsi="Arial Narrow" w:cs="Arial"/>
          <w:b/>
          <w:sz w:val="14"/>
          <w:szCs w:val="14"/>
        </w:rPr>
        <w:tab/>
        <w:t>Artículo 115.- Medidas correctivas reparadoras</w:t>
      </w:r>
    </w:p>
    <w:p w14:paraId="0A0E4012" w14:textId="77777777" w:rsidR="00CA59A2" w:rsidRPr="00CA4EFA" w:rsidRDefault="00CA59A2" w:rsidP="000153EC">
      <w:pPr>
        <w:spacing w:after="0" w:line="240" w:lineRule="auto"/>
        <w:ind w:left="567" w:hanging="283"/>
        <w:jc w:val="both"/>
        <w:rPr>
          <w:rFonts w:ascii="Arial Narrow" w:eastAsia="Arial Narrow" w:hAnsi="Arial Narrow" w:cs="Arial"/>
          <w:sz w:val="14"/>
          <w:szCs w:val="14"/>
        </w:rPr>
      </w:pPr>
      <w:r w:rsidRPr="00CA4EFA">
        <w:rPr>
          <w:rFonts w:ascii="Arial Narrow" w:eastAsia="Arial Narrow" w:hAnsi="Arial Narrow" w:cs="Arial"/>
          <w:sz w:val="14"/>
          <w:szCs w:val="14"/>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CA4EFA" w:rsidRDefault="00CA59A2" w:rsidP="000153EC">
      <w:pPr>
        <w:numPr>
          <w:ilvl w:val="0"/>
          <w:numId w:val="1"/>
        </w:numPr>
        <w:spacing w:after="0" w:line="240" w:lineRule="auto"/>
        <w:ind w:left="567" w:firstLine="0"/>
        <w:jc w:val="both"/>
        <w:rPr>
          <w:rFonts w:ascii="Arial Narrow" w:eastAsia="Arial Narrow" w:hAnsi="Arial Narrow" w:cs="Arial"/>
          <w:sz w:val="14"/>
          <w:szCs w:val="14"/>
        </w:rPr>
      </w:pPr>
      <w:r w:rsidRPr="00CA4EFA">
        <w:rPr>
          <w:rFonts w:ascii="Arial Narrow" w:eastAsia="Arial Narrow" w:hAnsi="Arial Narrow" w:cs="Arial"/>
          <w:sz w:val="14"/>
          <w:szCs w:val="14"/>
        </w:rPr>
        <w:t>Reparar productos.</w:t>
      </w:r>
    </w:p>
    <w:p w14:paraId="64B5280D" w14:textId="77777777" w:rsidR="00CA59A2" w:rsidRPr="00CA4EFA" w:rsidRDefault="00CA59A2" w:rsidP="000153EC">
      <w:pPr>
        <w:numPr>
          <w:ilvl w:val="0"/>
          <w:numId w:val="1"/>
        </w:numPr>
        <w:spacing w:after="0" w:line="240" w:lineRule="auto"/>
        <w:ind w:left="567" w:firstLine="0"/>
        <w:jc w:val="both"/>
        <w:rPr>
          <w:rFonts w:ascii="Arial Narrow" w:eastAsia="Arial Narrow" w:hAnsi="Arial Narrow" w:cs="Arial"/>
          <w:sz w:val="14"/>
          <w:szCs w:val="14"/>
        </w:rPr>
      </w:pPr>
      <w:r w:rsidRPr="00CA4EFA">
        <w:rPr>
          <w:rFonts w:ascii="Arial Narrow" w:eastAsia="Arial Narrow" w:hAnsi="Arial Narrow" w:cs="Arial"/>
          <w:sz w:val="14"/>
          <w:szCs w:val="14"/>
        </w:rPr>
        <w:t>Cambiar productos por otros de idénticas o similares características, cuando la reparación no sea posible o no resulte razonable según las circunstancias.</w:t>
      </w:r>
    </w:p>
    <w:p w14:paraId="14CE7396" w14:textId="77777777" w:rsidR="00CA59A2" w:rsidRPr="00CA4EFA" w:rsidRDefault="00CA59A2" w:rsidP="000153EC">
      <w:pPr>
        <w:numPr>
          <w:ilvl w:val="0"/>
          <w:numId w:val="1"/>
        </w:numPr>
        <w:spacing w:after="0" w:line="240" w:lineRule="auto"/>
        <w:ind w:left="567" w:firstLine="0"/>
        <w:jc w:val="both"/>
        <w:rPr>
          <w:rFonts w:ascii="Arial Narrow" w:eastAsia="Arial Narrow" w:hAnsi="Arial Narrow" w:cs="Arial"/>
          <w:sz w:val="14"/>
          <w:szCs w:val="14"/>
        </w:rPr>
      </w:pPr>
      <w:r w:rsidRPr="00CA4EFA">
        <w:rPr>
          <w:rFonts w:ascii="Arial Narrow" w:eastAsia="Arial Narrow" w:hAnsi="Arial Narrow" w:cs="Arial"/>
          <w:sz w:val="14"/>
          <w:szCs w:val="14"/>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CA4EFA" w:rsidRDefault="00CA59A2" w:rsidP="000153EC">
      <w:pPr>
        <w:numPr>
          <w:ilvl w:val="0"/>
          <w:numId w:val="1"/>
        </w:numPr>
        <w:spacing w:after="0" w:line="240" w:lineRule="auto"/>
        <w:ind w:left="567" w:firstLine="0"/>
        <w:jc w:val="both"/>
        <w:rPr>
          <w:rFonts w:ascii="Arial Narrow" w:eastAsia="Arial Narrow" w:hAnsi="Arial Narrow" w:cs="Arial"/>
          <w:sz w:val="14"/>
          <w:szCs w:val="14"/>
        </w:rPr>
      </w:pPr>
      <w:r w:rsidRPr="00CA4EFA">
        <w:rPr>
          <w:rFonts w:ascii="Arial Narrow" w:eastAsia="Arial Narrow" w:hAnsi="Arial Narrow" w:cs="Arial"/>
          <w:sz w:val="14"/>
          <w:szCs w:val="14"/>
        </w:rPr>
        <w:t>Cumplir con ejecutar la prestación u obligación asumida; y si esto no resulte posible o no sea razonable, otra de efectos equivalentes, incluyendo prestaciones dinerarias.</w:t>
      </w:r>
    </w:p>
    <w:p w14:paraId="3D9280AC" w14:textId="77777777" w:rsidR="00CA59A2" w:rsidRPr="00CA4EFA" w:rsidRDefault="00CA59A2" w:rsidP="000153EC">
      <w:pPr>
        <w:numPr>
          <w:ilvl w:val="0"/>
          <w:numId w:val="1"/>
        </w:numPr>
        <w:spacing w:after="0" w:line="240" w:lineRule="auto"/>
        <w:ind w:left="567" w:firstLine="0"/>
        <w:jc w:val="both"/>
        <w:rPr>
          <w:rFonts w:ascii="Arial Narrow" w:eastAsia="Arial Narrow" w:hAnsi="Arial Narrow" w:cs="Arial"/>
          <w:sz w:val="14"/>
          <w:szCs w:val="14"/>
        </w:rPr>
      </w:pPr>
      <w:r w:rsidRPr="00CA4EFA">
        <w:rPr>
          <w:rFonts w:ascii="Arial Narrow" w:eastAsia="Arial Narrow" w:hAnsi="Arial Narrow" w:cs="Arial"/>
          <w:sz w:val="14"/>
          <w:szCs w:val="14"/>
        </w:rPr>
        <w:t>Cumplir con ejecutar otras prestaciones u obligaciones legales o convencionales a su cargo.</w:t>
      </w:r>
    </w:p>
    <w:p w14:paraId="385F165C" w14:textId="77777777" w:rsidR="00CA59A2" w:rsidRPr="00CA4EFA" w:rsidRDefault="00CA59A2" w:rsidP="000153EC">
      <w:pPr>
        <w:numPr>
          <w:ilvl w:val="0"/>
          <w:numId w:val="1"/>
        </w:numPr>
        <w:spacing w:after="0" w:line="240" w:lineRule="auto"/>
        <w:ind w:left="567" w:firstLine="0"/>
        <w:jc w:val="both"/>
        <w:rPr>
          <w:rFonts w:ascii="Arial Narrow" w:eastAsia="Arial Narrow" w:hAnsi="Arial Narrow" w:cs="Arial"/>
          <w:sz w:val="14"/>
          <w:szCs w:val="14"/>
        </w:rPr>
      </w:pPr>
      <w:r w:rsidRPr="00CA4EFA">
        <w:rPr>
          <w:rFonts w:ascii="Arial Narrow" w:eastAsia="Arial Narrow" w:hAnsi="Arial Narrow" w:cs="Arial"/>
          <w:sz w:val="14"/>
          <w:szCs w:val="14"/>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CA4EFA" w:rsidRDefault="00CA59A2" w:rsidP="000153EC">
      <w:pPr>
        <w:numPr>
          <w:ilvl w:val="0"/>
          <w:numId w:val="1"/>
        </w:numPr>
        <w:spacing w:after="0" w:line="240" w:lineRule="auto"/>
        <w:ind w:left="567" w:firstLine="0"/>
        <w:jc w:val="both"/>
        <w:rPr>
          <w:rFonts w:ascii="Arial Narrow" w:eastAsia="Arial Narrow" w:hAnsi="Arial Narrow" w:cs="Arial"/>
          <w:sz w:val="14"/>
          <w:szCs w:val="14"/>
        </w:rPr>
      </w:pPr>
      <w:r w:rsidRPr="00CA4EFA">
        <w:rPr>
          <w:rFonts w:ascii="Arial Narrow" w:eastAsia="Arial Narrow" w:hAnsi="Arial Narrow" w:cs="Arial"/>
          <w:sz w:val="14"/>
          <w:szCs w:val="14"/>
        </w:rPr>
        <w:t>En los supuestos de pagos indebidos o en exceso, devolver estos montos, más los intereses correspondientes.</w:t>
      </w:r>
    </w:p>
    <w:p w14:paraId="45BA3195" w14:textId="77777777" w:rsidR="00CA59A2" w:rsidRPr="00CA4EFA" w:rsidRDefault="00CA59A2" w:rsidP="000153EC">
      <w:pPr>
        <w:pStyle w:val="Sinespaciado"/>
        <w:ind w:firstLine="567"/>
        <w:jc w:val="both"/>
        <w:rPr>
          <w:rFonts w:ascii="Arial Narrow" w:hAnsi="Arial Narrow" w:cs="Arial"/>
          <w:sz w:val="14"/>
          <w:szCs w:val="14"/>
        </w:rPr>
      </w:pPr>
      <w:r w:rsidRPr="00CA4EFA">
        <w:rPr>
          <w:rFonts w:ascii="Arial Narrow" w:hAnsi="Arial Narrow" w:cs="Arial"/>
          <w:sz w:val="14"/>
          <w:szCs w:val="14"/>
        </w:rPr>
        <w:t>Pagar los gastos incurridos por el consumidor para mitigar las consecuencias de la infracción administrativa.</w:t>
      </w:r>
    </w:p>
    <w:p w14:paraId="130D0A42" w14:textId="77777777" w:rsidR="00CA59A2" w:rsidRPr="00CA4EFA" w:rsidRDefault="00CA59A2" w:rsidP="000153EC">
      <w:pPr>
        <w:pStyle w:val="Sinespaciado"/>
        <w:ind w:firstLine="567"/>
        <w:jc w:val="both"/>
        <w:rPr>
          <w:rFonts w:ascii="Arial Narrow" w:hAnsi="Arial Narrow" w:cs="Arial"/>
          <w:sz w:val="14"/>
          <w:szCs w:val="14"/>
        </w:rPr>
      </w:pPr>
      <w:r w:rsidRPr="00CA4EFA">
        <w:rPr>
          <w:rFonts w:ascii="Arial Narrow" w:hAnsi="Arial Narrow" w:cs="Arial"/>
          <w:sz w:val="14"/>
          <w:szCs w:val="14"/>
        </w:rPr>
        <w:t>Otras medidas reparadoras análogas de efectos equivalentes a las anteriores.</w:t>
      </w:r>
    </w:p>
    <w:p w14:paraId="764F3361" w14:textId="77777777" w:rsidR="00CA59A2" w:rsidRPr="00CA4EFA" w:rsidRDefault="00CA59A2" w:rsidP="000153EC">
      <w:pPr>
        <w:pStyle w:val="Sinespaciado"/>
        <w:ind w:left="567"/>
        <w:jc w:val="both"/>
        <w:rPr>
          <w:rFonts w:ascii="Arial Narrow" w:hAnsi="Arial Narrow" w:cs="Arial"/>
          <w:sz w:val="14"/>
          <w:szCs w:val="14"/>
        </w:rPr>
      </w:pPr>
      <w:r w:rsidRPr="00CA4EFA">
        <w:rPr>
          <w:rFonts w:ascii="Arial Narrow" w:hAnsi="Arial Narrow" w:cs="Arial"/>
          <w:sz w:val="14"/>
          <w:szCs w:val="14"/>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CA4EFA" w:rsidRDefault="00CA59A2" w:rsidP="000153EC">
      <w:pPr>
        <w:spacing w:after="0" w:line="240" w:lineRule="auto"/>
        <w:ind w:left="567"/>
        <w:jc w:val="both"/>
        <w:rPr>
          <w:rFonts w:ascii="Arial Narrow" w:hAnsi="Arial Narrow" w:cs="Arial"/>
          <w:sz w:val="14"/>
          <w:szCs w:val="14"/>
        </w:rPr>
      </w:pPr>
      <w:r w:rsidRPr="00CA4EFA">
        <w:rPr>
          <w:rFonts w:ascii="Arial Narrow" w:eastAsia="Arial Narrow" w:hAnsi="Arial Narrow" w:cs="Arial"/>
          <w:sz w:val="14"/>
          <w:szCs w:val="14"/>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CA4EFA" w:rsidRDefault="00CA59A2" w:rsidP="000153EC">
      <w:pPr>
        <w:spacing w:after="0" w:line="240" w:lineRule="auto"/>
        <w:ind w:left="567"/>
        <w:jc w:val="both"/>
        <w:rPr>
          <w:rFonts w:ascii="Arial Narrow" w:hAnsi="Arial Narrow" w:cs="Arial"/>
          <w:sz w:val="14"/>
          <w:szCs w:val="14"/>
        </w:rPr>
      </w:pPr>
      <w:r w:rsidRPr="00CA4EFA">
        <w:rPr>
          <w:rFonts w:ascii="Arial Narrow" w:eastAsia="Arial Narrow" w:hAnsi="Arial Narrow" w:cs="Arial"/>
          <w:sz w:val="14"/>
          <w:szCs w:val="14"/>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CA4EFA" w:rsidRDefault="00CA59A2" w:rsidP="000153EC">
      <w:pPr>
        <w:spacing w:after="0" w:line="240" w:lineRule="auto"/>
        <w:ind w:left="567"/>
        <w:jc w:val="both"/>
        <w:rPr>
          <w:rFonts w:ascii="Arial Narrow" w:eastAsia="Arial Narrow" w:hAnsi="Arial Narrow" w:cs="Arial"/>
          <w:sz w:val="14"/>
          <w:szCs w:val="14"/>
        </w:rPr>
      </w:pPr>
      <w:r w:rsidRPr="00CA4EFA">
        <w:rPr>
          <w:rFonts w:ascii="Arial Narrow" w:eastAsia="Arial Narrow" w:hAnsi="Arial Narrow" w:cs="Arial"/>
          <w:sz w:val="14"/>
          <w:szCs w:val="14"/>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CA4EFA" w:rsidRDefault="00CA59A2" w:rsidP="000153EC">
      <w:pPr>
        <w:spacing w:after="0" w:line="240" w:lineRule="auto"/>
        <w:ind w:left="567"/>
        <w:jc w:val="both"/>
        <w:rPr>
          <w:rFonts w:ascii="Arial Narrow" w:eastAsia="Arial Narrow" w:hAnsi="Arial Narrow" w:cs="Arial"/>
          <w:sz w:val="14"/>
          <w:szCs w:val="14"/>
        </w:rPr>
      </w:pPr>
      <w:r w:rsidRPr="00CA4EFA">
        <w:rPr>
          <w:rFonts w:ascii="Arial Narrow" w:eastAsia="Arial Narrow" w:hAnsi="Arial Narrow" w:cs="Arial"/>
          <w:sz w:val="14"/>
          <w:szCs w:val="14"/>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CA4EFA" w:rsidRDefault="00CA59A2" w:rsidP="000153EC">
      <w:pPr>
        <w:spacing w:after="0" w:line="240" w:lineRule="auto"/>
        <w:ind w:left="567"/>
        <w:jc w:val="both"/>
        <w:rPr>
          <w:rFonts w:ascii="Arial Narrow" w:eastAsia="Arial Narrow" w:hAnsi="Arial Narrow" w:cs="Arial"/>
          <w:sz w:val="14"/>
          <w:szCs w:val="14"/>
        </w:rPr>
      </w:pPr>
      <w:r w:rsidRPr="00CA4EFA">
        <w:rPr>
          <w:rFonts w:ascii="Arial Narrow" w:eastAsia="Arial Narrow" w:hAnsi="Arial Narrow" w:cs="Arial"/>
          <w:sz w:val="14"/>
          <w:szCs w:val="14"/>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CA4EFA" w:rsidRDefault="00CA59A2" w:rsidP="000153EC">
      <w:pPr>
        <w:spacing w:after="0" w:line="240" w:lineRule="auto"/>
        <w:ind w:left="567"/>
        <w:jc w:val="both"/>
        <w:rPr>
          <w:rFonts w:ascii="Arial Narrow" w:eastAsia="Arial Narrow" w:hAnsi="Arial Narrow" w:cs="Arial"/>
          <w:sz w:val="14"/>
          <w:szCs w:val="14"/>
        </w:rPr>
      </w:pPr>
    </w:p>
    <w:p w14:paraId="579B3C0E" w14:textId="77777777" w:rsidR="00CA59A2" w:rsidRPr="00CA4EFA" w:rsidRDefault="00CA59A2" w:rsidP="000153EC">
      <w:pPr>
        <w:spacing w:after="0" w:line="240" w:lineRule="auto"/>
        <w:ind w:left="567"/>
        <w:jc w:val="both"/>
        <w:rPr>
          <w:rFonts w:ascii="Arial Narrow" w:eastAsia="Arial Narrow" w:hAnsi="Arial Narrow" w:cs="Arial"/>
          <w:b/>
          <w:bCs/>
          <w:sz w:val="14"/>
          <w:szCs w:val="14"/>
        </w:rPr>
      </w:pPr>
      <w:r w:rsidRPr="00CA4EFA">
        <w:rPr>
          <w:rFonts w:ascii="Arial Narrow" w:eastAsia="Arial Narrow" w:hAnsi="Arial Narrow" w:cs="Arial"/>
          <w:b/>
          <w:bCs/>
          <w:sz w:val="14"/>
          <w:szCs w:val="14"/>
        </w:rPr>
        <w:t>Artículo 116.- Medidas correctivas complementarias</w:t>
      </w:r>
    </w:p>
    <w:p w14:paraId="795BD0E8" w14:textId="77777777" w:rsidR="00CA59A2" w:rsidRPr="00CA4EFA" w:rsidRDefault="00CA59A2" w:rsidP="000153EC">
      <w:pPr>
        <w:spacing w:after="0" w:line="240" w:lineRule="auto"/>
        <w:ind w:left="567"/>
        <w:jc w:val="both"/>
        <w:rPr>
          <w:rFonts w:ascii="Arial Narrow" w:eastAsia="Arial Narrow" w:hAnsi="Arial Narrow" w:cs="Arial"/>
          <w:sz w:val="14"/>
          <w:szCs w:val="14"/>
        </w:rPr>
      </w:pPr>
      <w:r w:rsidRPr="00CA4EFA">
        <w:rPr>
          <w:rFonts w:ascii="Arial Narrow" w:eastAsia="Arial Narrow" w:hAnsi="Arial Narrow" w:cs="Arial"/>
          <w:sz w:val="14"/>
          <w:szCs w:val="14"/>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CA4EFA" w:rsidRDefault="00CA59A2" w:rsidP="000153EC">
      <w:pPr>
        <w:spacing w:after="0" w:line="240" w:lineRule="auto"/>
        <w:ind w:left="567"/>
        <w:jc w:val="both"/>
        <w:rPr>
          <w:rFonts w:ascii="Arial Narrow" w:eastAsia="Arial Narrow" w:hAnsi="Arial Narrow" w:cs="Arial"/>
          <w:sz w:val="14"/>
          <w:szCs w:val="14"/>
        </w:rPr>
      </w:pPr>
      <w:r w:rsidRPr="00CA4EFA">
        <w:rPr>
          <w:rFonts w:ascii="Arial Narrow" w:eastAsia="Arial Narrow" w:hAnsi="Arial Narrow" w:cs="Arial"/>
          <w:sz w:val="14"/>
          <w:szCs w:val="14"/>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CA4EFA" w:rsidRDefault="00CA59A2" w:rsidP="000153EC">
      <w:pPr>
        <w:spacing w:after="0" w:line="240" w:lineRule="auto"/>
        <w:ind w:left="567"/>
        <w:jc w:val="both"/>
        <w:rPr>
          <w:rFonts w:ascii="Arial Narrow" w:eastAsia="Arial Narrow" w:hAnsi="Arial Narrow" w:cs="Arial"/>
          <w:sz w:val="14"/>
          <w:szCs w:val="14"/>
        </w:rPr>
      </w:pPr>
      <w:r w:rsidRPr="00CA4EFA">
        <w:rPr>
          <w:rFonts w:ascii="Arial Narrow" w:eastAsia="Arial Narrow" w:hAnsi="Arial Narrow" w:cs="Arial"/>
          <w:sz w:val="14"/>
          <w:szCs w:val="14"/>
        </w:rPr>
        <w:t xml:space="preserve">b. Declarar inexigibles las cláusulas que han sido identificadas como abusivas en el procedimiento. </w:t>
      </w:r>
    </w:p>
    <w:p w14:paraId="73090EA2" w14:textId="77777777" w:rsidR="00CA59A2" w:rsidRPr="00CA4EFA" w:rsidRDefault="00CA59A2" w:rsidP="000153EC">
      <w:pPr>
        <w:spacing w:after="0" w:line="240" w:lineRule="auto"/>
        <w:ind w:left="567"/>
        <w:jc w:val="both"/>
        <w:rPr>
          <w:rFonts w:ascii="Arial Narrow" w:eastAsia="Arial Narrow" w:hAnsi="Arial Narrow" w:cs="Arial"/>
          <w:sz w:val="14"/>
          <w:szCs w:val="14"/>
        </w:rPr>
      </w:pPr>
      <w:r w:rsidRPr="00CA4EFA">
        <w:rPr>
          <w:rFonts w:ascii="Arial Narrow" w:eastAsia="Arial Narrow" w:hAnsi="Arial Narrow" w:cs="Arial"/>
          <w:sz w:val="14"/>
          <w:szCs w:val="14"/>
        </w:rPr>
        <w:t xml:space="preserve">c. El decomiso y destrucción de la mercadería, envases, envolturas o etiquetas. </w:t>
      </w:r>
    </w:p>
    <w:p w14:paraId="3D834587" w14:textId="77777777" w:rsidR="00CA59A2" w:rsidRPr="00CA4EFA" w:rsidRDefault="00CA59A2" w:rsidP="000153EC">
      <w:pPr>
        <w:spacing w:after="0" w:line="240" w:lineRule="auto"/>
        <w:ind w:left="567"/>
        <w:jc w:val="both"/>
        <w:rPr>
          <w:rFonts w:ascii="Arial Narrow" w:eastAsia="Arial Narrow" w:hAnsi="Arial Narrow" w:cs="Arial"/>
          <w:sz w:val="14"/>
          <w:szCs w:val="14"/>
        </w:rPr>
      </w:pPr>
      <w:r w:rsidRPr="00CA4EFA">
        <w:rPr>
          <w:rFonts w:ascii="Arial Narrow" w:eastAsia="Arial Narrow" w:hAnsi="Arial Narrow" w:cs="Arial"/>
          <w:sz w:val="14"/>
          <w:szCs w:val="14"/>
        </w:rPr>
        <w:t xml:space="preserve">d. En caso de infracciones muy graves y de reincidencia o reiterancia: </w:t>
      </w:r>
    </w:p>
    <w:p w14:paraId="700F1C70" w14:textId="77777777" w:rsidR="00CA59A2" w:rsidRPr="00CA4EFA" w:rsidRDefault="00CA59A2" w:rsidP="000153EC">
      <w:pPr>
        <w:spacing w:after="0" w:line="240" w:lineRule="auto"/>
        <w:ind w:left="567"/>
        <w:jc w:val="both"/>
        <w:rPr>
          <w:rFonts w:ascii="Arial Narrow" w:eastAsia="Arial Narrow" w:hAnsi="Arial Narrow" w:cs="Arial"/>
          <w:sz w:val="14"/>
          <w:szCs w:val="14"/>
        </w:rPr>
      </w:pPr>
      <w:r w:rsidRPr="00CA4EFA">
        <w:rPr>
          <w:rFonts w:ascii="Arial Narrow" w:eastAsia="Arial Narrow" w:hAnsi="Arial Narrow" w:cs="Arial"/>
          <w:sz w:val="14"/>
          <w:szCs w:val="14"/>
        </w:rPr>
        <w:t xml:space="preserve">(i) Solicitar a la autoridad correspondiente la clausura temporal del establecimiento industrial, comercial o de servicios por un plazo máximo de seis (6) meses. </w:t>
      </w:r>
    </w:p>
    <w:p w14:paraId="0EC2F112" w14:textId="77777777" w:rsidR="00CA59A2" w:rsidRPr="00CA4EFA" w:rsidRDefault="00CA59A2" w:rsidP="000153EC">
      <w:pPr>
        <w:spacing w:after="0" w:line="240" w:lineRule="auto"/>
        <w:ind w:left="567"/>
        <w:jc w:val="both"/>
        <w:rPr>
          <w:rFonts w:ascii="Arial Narrow" w:eastAsia="Arial Narrow" w:hAnsi="Arial Narrow" w:cs="Arial"/>
          <w:sz w:val="14"/>
          <w:szCs w:val="14"/>
        </w:rPr>
      </w:pPr>
      <w:r w:rsidRPr="00CA4EFA">
        <w:rPr>
          <w:rFonts w:ascii="Arial Narrow" w:eastAsia="Arial Narrow" w:hAnsi="Arial Narrow" w:cs="Arial"/>
          <w:sz w:val="14"/>
          <w:szCs w:val="14"/>
        </w:rPr>
        <w:t xml:space="preserve">(ii) Solicitar a la autoridad competente la inhabilitación, temporal o permanente, del proveedor en función de los alcances de la infracción sancionada. </w:t>
      </w:r>
    </w:p>
    <w:p w14:paraId="67A70718" w14:textId="77777777" w:rsidR="00CA59A2" w:rsidRPr="00CA4EFA" w:rsidRDefault="00CA59A2" w:rsidP="000153EC">
      <w:pPr>
        <w:spacing w:after="0" w:line="240" w:lineRule="auto"/>
        <w:ind w:left="567"/>
        <w:jc w:val="both"/>
        <w:rPr>
          <w:rFonts w:ascii="Arial Narrow" w:eastAsia="Arial Narrow" w:hAnsi="Arial Narrow" w:cs="Arial"/>
          <w:sz w:val="14"/>
          <w:szCs w:val="14"/>
        </w:rPr>
      </w:pPr>
      <w:r w:rsidRPr="00CA4EFA">
        <w:rPr>
          <w:rFonts w:ascii="Arial Narrow" w:eastAsia="Arial Narrow" w:hAnsi="Arial Narrow" w:cs="Arial"/>
          <w:sz w:val="14"/>
          <w:szCs w:val="14"/>
        </w:rPr>
        <w:t xml:space="preserve">e. Publicación de avisos rectificatorios o informativos en la forma que determine el Indecopi, tomando en consideración los medios que resulten idóneos para revertir los efectos que el acto objeto de sanción ha ocasionado. </w:t>
      </w:r>
    </w:p>
    <w:p w14:paraId="0DC80F78" w14:textId="77777777" w:rsidR="00CA59A2" w:rsidRPr="00CA4EFA" w:rsidRDefault="00CA59A2" w:rsidP="000153EC">
      <w:pPr>
        <w:spacing w:after="0" w:line="240" w:lineRule="auto"/>
        <w:ind w:left="567"/>
        <w:jc w:val="both"/>
        <w:rPr>
          <w:rFonts w:ascii="Arial Narrow" w:eastAsia="Arial Narrow" w:hAnsi="Arial Narrow" w:cs="Arial"/>
          <w:sz w:val="14"/>
          <w:szCs w:val="14"/>
        </w:rPr>
      </w:pPr>
      <w:r w:rsidRPr="00CA4EFA">
        <w:rPr>
          <w:rFonts w:ascii="Arial Narrow" w:eastAsia="Arial Narrow" w:hAnsi="Arial Narrow" w:cs="Arial"/>
          <w:sz w:val="14"/>
          <w:szCs w:val="14"/>
        </w:rPr>
        <w:t xml:space="preserve">f. Cualquier otra medida correctiva que tenga el objeto de revertir los efectos de la conducta infractora o evitar que esta se produzca nuevamente en el futuro. </w:t>
      </w:r>
    </w:p>
    <w:p w14:paraId="4F0629B6" w14:textId="77777777" w:rsidR="00CA59A2" w:rsidRPr="00CA4EFA" w:rsidRDefault="00CA59A2" w:rsidP="000153EC">
      <w:pPr>
        <w:spacing w:after="0" w:line="240" w:lineRule="auto"/>
        <w:ind w:left="567"/>
        <w:jc w:val="both"/>
        <w:rPr>
          <w:rFonts w:ascii="Arial Narrow" w:eastAsia="Arial Narrow" w:hAnsi="Arial Narrow" w:cs="Arial"/>
          <w:sz w:val="14"/>
          <w:szCs w:val="14"/>
        </w:rPr>
      </w:pPr>
      <w:r w:rsidRPr="00CA4EFA">
        <w:rPr>
          <w:rFonts w:ascii="Arial Narrow" w:eastAsia="Arial Narrow" w:hAnsi="Arial Narrow" w:cs="Arial"/>
          <w:sz w:val="14"/>
          <w:szCs w:val="14"/>
        </w:rPr>
        <w:t>El Indecopi está facultado para solicitar a la autoridad municipal y policial el apoyo respectivo para la ejecución de las medidas correctivas complementarias correspondientes.</w:t>
      </w:r>
    </w:p>
    <w:p w14:paraId="3A7B1105" w14:textId="77777777" w:rsidR="00CA59A2" w:rsidRPr="00CA4EFA" w:rsidRDefault="00CA59A2" w:rsidP="000153EC">
      <w:pPr>
        <w:spacing w:after="0" w:line="240" w:lineRule="auto"/>
        <w:ind w:left="567"/>
        <w:jc w:val="both"/>
        <w:rPr>
          <w:rFonts w:ascii="Arial Narrow" w:eastAsia="Arial Narrow" w:hAnsi="Arial Narrow" w:cs="Arial"/>
          <w:sz w:val="14"/>
          <w:szCs w:val="14"/>
        </w:rPr>
      </w:pPr>
    </w:p>
  </w:footnote>
  <w:footnote w:id="9">
    <w:p w14:paraId="1E48C7DB" w14:textId="77777777" w:rsidR="00CA59A2" w:rsidRPr="00CA4EFA" w:rsidRDefault="00CA59A2" w:rsidP="000153EC">
      <w:pPr>
        <w:pStyle w:val="Textonotapie"/>
        <w:tabs>
          <w:tab w:val="left" w:pos="567"/>
        </w:tabs>
        <w:ind w:left="567" w:hanging="567"/>
        <w:jc w:val="both"/>
        <w:rPr>
          <w:rFonts w:ascii="Arial Narrow" w:hAnsi="Arial Narrow" w:cs="Arial"/>
          <w:b/>
          <w:sz w:val="14"/>
          <w:szCs w:val="14"/>
        </w:rPr>
      </w:pPr>
      <w:r w:rsidRPr="00CA4EFA">
        <w:rPr>
          <w:rStyle w:val="Refdenotaalpie"/>
          <w:rFonts w:ascii="Arial Narrow" w:hAnsi="Arial Narrow" w:cs="Arial"/>
          <w:sz w:val="14"/>
          <w:szCs w:val="14"/>
        </w:rPr>
        <w:footnoteRef/>
      </w:r>
      <w:r w:rsidRPr="00CA4EFA">
        <w:rPr>
          <w:rFonts w:ascii="Arial Narrow" w:hAnsi="Arial Narrow" w:cs="Arial"/>
          <w:sz w:val="14"/>
          <w:szCs w:val="14"/>
        </w:rPr>
        <w:t xml:space="preserve"> </w:t>
      </w:r>
      <w:r w:rsidRPr="00CA4EFA">
        <w:rPr>
          <w:rFonts w:ascii="Arial Narrow" w:hAnsi="Arial Narrow" w:cs="Arial"/>
          <w:sz w:val="14"/>
          <w:szCs w:val="14"/>
        </w:rPr>
        <w:tab/>
      </w:r>
      <w:r w:rsidRPr="00CA4EFA">
        <w:rPr>
          <w:rFonts w:ascii="Arial Narrow" w:eastAsia="Arial Narrow" w:hAnsi="Arial Narrow" w:cs="Arial"/>
          <w:b/>
          <w:sz w:val="14"/>
          <w:szCs w:val="14"/>
        </w:rPr>
        <w:t>LEY 29571, CÓDIGO DE PROTECCIÓN Y DEFENSA DEL CONSUMIDOR</w:t>
      </w:r>
      <w:r w:rsidRPr="00CA4EFA">
        <w:rPr>
          <w:rFonts w:ascii="Arial Narrow" w:hAnsi="Arial Narrow" w:cs="Arial"/>
          <w:b/>
          <w:bCs/>
          <w:sz w:val="14"/>
          <w:szCs w:val="14"/>
        </w:rPr>
        <w:t xml:space="preserve">, </w:t>
      </w:r>
      <w:r w:rsidRPr="00CA4EFA">
        <w:rPr>
          <w:rFonts w:ascii="Arial Narrow" w:hAnsi="Arial Narrow" w:cs="Arial"/>
          <w:b/>
          <w:sz w:val="14"/>
          <w:szCs w:val="14"/>
        </w:rPr>
        <w:t>publicado el 2 de setiembre de 2010 y modificado por Decreto Legislativo 1308</w:t>
      </w:r>
    </w:p>
    <w:p w14:paraId="6927EAA2" w14:textId="77777777" w:rsidR="00CA59A2" w:rsidRPr="00CA4EFA" w:rsidRDefault="00CA59A2" w:rsidP="000153EC">
      <w:pPr>
        <w:pStyle w:val="Textonotapie"/>
        <w:tabs>
          <w:tab w:val="left" w:pos="567"/>
        </w:tabs>
        <w:jc w:val="both"/>
        <w:rPr>
          <w:rFonts w:ascii="Arial Narrow" w:eastAsia="Arial Narrow" w:hAnsi="Arial Narrow" w:cs="Arial"/>
          <w:b/>
          <w:sz w:val="14"/>
          <w:szCs w:val="14"/>
        </w:rPr>
      </w:pPr>
      <w:r w:rsidRPr="00CA4EFA">
        <w:rPr>
          <w:rFonts w:ascii="Arial Narrow" w:eastAsia="Arial Narrow" w:hAnsi="Arial Narrow" w:cs="Arial"/>
          <w:b/>
          <w:sz w:val="14"/>
          <w:szCs w:val="14"/>
        </w:rPr>
        <w:tab/>
        <w:t>Artículo 112.- Criterios de graduación de las sanciones administrativas</w:t>
      </w:r>
    </w:p>
    <w:p w14:paraId="3B612D08" w14:textId="77777777" w:rsidR="00CA59A2" w:rsidRPr="00CA4EFA" w:rsidRDefault="00CA59A2" w:rsidP="000153EC">
      <w:pPr>
        <w:pStyle w:val="Textonotapie"/>
        <w:tabs>
          <w:tab w:val="left" w:pos="567"/>
        </w:tabs>
        <w:jc w:val="both"/>
        <w:rPr>
          <w:rFonts w:ascii="Arial Narrow" w:eastAsia="Arial Narrow" w:hAnsi="Arial Narrow" w:cs="Arial"/>
          <w:sz w:val="14"/>
          <w:szCs w:val="14"/>
        </w:rPr>
      </w:pPr>
      <w:r w:rsidRPr="00CA4EFA">
        <w:rPr>
          <w:rFonts w:ascii="Arial Narrow" w:eastAsia="Arial Narrow" w:hAnsi="Arial Narrow" w:cs="Arial"/>
          <w:sz w:val="14"/>
          <w:szCs w:val="14"/>
        </w:rPr>
        <w:tab/>
        <w:t>(…)</w:t>
      </w:r>
    </w:p>
    <w:p w14:paraId="1A096021" w14:textId="77777777" w:rsidR="00CA59A2" w:rsidRPr="00CA4EFA" w:rsidRDefault="00CA59A2" w:rsidP="000153EC">
      <w:pPr>
        <w:pStyle w:val="Textonotapie"/>
        <w:tabs>
          <w:tab w:val="left" w:pos="567"/>
        </w:tabs>
        <w:jc w:val="both"/>
        <w:rPr>
          <w:rFonts w:ascii="Arial Narrow" w:eastAsia="Arial Narrow" w:hAnsi="Arial Narrow" w:cs="Arial"/>
          <w:sz w:val="14"/>
          <w:szCs w:val="14"/>
        </w:rPr>
      </w:pPr>
      <w:r w:rsidRPr="00CA4EFA">
        <w:rPr>
          <w:rFonts w:ascii="Arial Narrow" w:eastAsia="Arial Narrow" w:hAnsi="Arial Narrow" w:cs="Arial"/>
          <w:sz w:val="14"/>
          <w:szCs w:val="14"/>
        </w:rPr>
        <w:tab/>
        <w:t>Se consideran circunstancias atenuantes especiales, las siguientes:</w:t>
      </w:r>
    </w:p>
    <w:p w14:paraId="74B98BC1" w14:textId="77777777" w:rsidR="00CA59A2" w:rsidRPr="00CA4EFA" w:rsidRDefault="00CA59A2" w:rsidP="000153EC">
      <w:pPr>
        <w:pStyle w:val="Textonotapie"/>
        <w:tabs>
          <w:tab w:val="left" w:pos="567"/>
        </w:tabs>
        <w:jc w:val="both"/>
        <w:rPr>
          <w:rFonts w:ascii="Arial Narrow" w:eastAsia="Arial Narrow" w:hAnsi="Arial Narrow" w:cs="Arial"/>
          <w:sz w:val="14"/>
          <w:szCs w:val="14"/>
        </w:rPr>
      </w:pPr>
      <w:r w:rsidRPr="00CA4EFA">
        <w:rPr>
          <w:rFonts w:ascii="Arial Narrow" w:eastAsia="Arial Narrow" w:hAnsi="Arial Narrow" w:cs="Arial"/>
          <w:sz w:val="14"/>
          <w:szCs w:val="14"/>
        </w:rPr>
        <w:tab/>
        <w:t>(…)</w:t>
      </w:r>
    </w:p>
    <w:p w14:paraId="0D336D0B" w14:textId="77777777" w:rsidR="00CA59A2" w:rsidRPr="00CA4EFA" w:rsidRDefault="00CA59A2" w:rsidP="000153EC">
      <w:pPr>
        <w:pStyle w:val="Textonotapie"/>
        <w:tabs>
          <w:tab w:val="left" w:pos="567"/>
        </w:tabs>
        <w:ind w:left="567"/>
        <w:jc w:val="both"/>
        <w:rPr>
          <w:rFonts w:ascii="Arial Narrow" w:eastAsia="Arial Narrow" w:hAnsi="Arial Narrow" w:cs="Arial"/>
          <w:sz w:val="14"/>
          <w:szCs w:val="14"/>
        </w:rPr>
      </w:pPr>
      <w:r w:rsidRPr="00CA4EFA">
        <w:rPr>
          <w:rFonts w:ascii="Arial Narrow" w:eastAsia="Arial Narrow" w:hAnsi="Arial Narrow" w:cs="Arial"/>
          <w:sz w:val="14"/>
          <w:szCs w:val="14"/>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CA4EFA" w:rsidRDefault="00CA59A2" w:rsidP="000153EC">
      <w:pPr>
        <w:pStyle w:val="Textonotapie"/>
        <w:jc w:val="both"/>
        <w:rPr>
          <w:rFonts w:ascii="Arial Narrow" w:hAnsi="Arial Narrow" w:cs="Arial"/>
          <w:sz w:val="14"/>
          <w:szCs w:val="14"/>
        </w:rPr>
      </w:pPr>
    </w:p>
  </w:footnote>
  <w:footnote w:id="10">
    <w:p w14:paraId="3836DFB3" w14:textId="77777777" w:rsidR="00CA59A2" w:rsidRPr="00CA4EFA" w:rsidRDefault="00CA59A2" w:rsidP="000153EC">
      <w:pPr>
        <w:autoSpaceDE w:val="0"/>
        <w:autoSpaceDN w:val="0"/>
        <w:adjustRightInd w:val="0"/>
        <w:spacing w:after="0" w:line="240" w:lineRule="auto"/>
        <w:ind w:left="567" w:hanging="567"/>
        <w:jc w:val="both"/>
        <w:rPr>
          <w:rFonts w:ascii="Arial Narrow" w:hAnsi="Arial Narrow" w:cs="Arial"/>
          <w:b/>
          <w:bCs/>
          <w:sz w:val="14"/>
          <w:szCs w:val="14"/>
        </w:rPr>
      </w:pPr>
      <w:r w:rsidRPr="00CA4EFA">
        <w:rPr>
          <w:rStyle w:val="Refdenotaalpie"/>
          <w:rFonts w:ascii="Arial Narrow" w:hAnsi="Arial Narrow" w:cs="Arial"/>
          <w:b/>
          <w:bCs/>
          <w:sz w:val="14"/>
          <w:szCs w:val="14"/>
        </w:rPr>
        <w:footnoteRef/>
      </w:r>
      <w:r w:rsidRPr="00CA4EFA">
        <w:rPr>
          <w:rFonts w:ascii="Arial Narrow" w:hAnsi="Arial Narrow" w:cs="Arial"/>
          <w:b/>
          <w:bCs/>
          <w:sz w:val="14"/>
          <w:szCs w:val="14"/>
        </w:rPr>
        <w:t xml:space="preserve"> </w:t>
      </w:r>
      <w:r w:rsidRPr="00CA4EFA">
        <w:rPr>
          <w:rFonts w:ascii="Arial Narrow" w:hAnsi="Arial Narrow" w:cs="Arial"/>
          <w:b/>
          <w:bCs/>
          <w:sz w:val="14"/>
          <w:szCs w:val="14"/>
        </w:rPr>
        <w:tab/>
        <w:t>DECRETO LEGISLATIVO 807, LEY SOBRE FACULTADES, NORMAS Y ORGANIZACIÓN DEL INDECOPI FACULTADES DE LAS COMISIONES Y OFICINAS DEL INDECOPI</w:t>
      </w:r>
    </w:p>
    <w:p w14:paraId="2C30A4A1" w14:textId="77777777" w:rsidR="00CA59A2" w:rsidRPr="00CA4EFA" w:rsidRDefault="00CA59A2" w:rsidP="000153EC">
      <w:pPr>
        <w:pStyle w:val="NormalWeb"/>
        <w:spacing w:after="0" w:line="240" w:lineRule="auto"/>
        <w:ind w:left="567"/>
        <w:jc w:val="both"/>
        <w:rPr>
          <w:rFonts w:ascii="Arial Narrow" w:hAnsi="Arial Narrow" w:cs="Arial"/>
          <w:bCs/>
          <w:sz w:val="14"/>
          <w:szCs w:val="14"/>
        </w:rPr>
      </w:pPr>
      <w:r w:rsidRPr="00CA4EFA">
        <w:rPr>
          <w:rFonts w:ascii="Arial Narrow" w:hAnsi="Arial Narrow" w:cs="Arial"/>
          <w:b/>
          <w:sz w:val="14"/>
          <w:szCs w:val="14"/>
        </w:rPr>
        <w:t xml:space="preserve">Artículo 29.- </w:t>
      </w:r>
      <w:r w:rsidRPr="00CA4EFA">
        <w:rPr>
          <w:rFonts w:ascii="Arial Narrow" w:hAnsi="Arial Narrow" w:cs="Arial"/>
          <w:bCs/>
          <w:sz w:val="14"/>
          <w:szCs w:val="14"/>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CA4EFA" w:rsidRDefault="00CA59A2" w:rsidP="000153EC">
      <w:pPr>
        <w:pStyle w:val="NormalWeb"/>
        <w:spacing w:after="0" w:line="240" w:lineRule="auto"/>
        <w:ind w:left="567"/>
        <w:jc w:val="both"/>
        <w:rPr>
          <w:rFonts w:ascii="Arial Narrow" w:hAnsi="Arial Narrow" w:cs="Arial"/>
          <w:sz w:val="14"/>
          <w:szCs w:val="14"/>
        </w:rPr>
      </w:pPr>
    </w:p>
  </w:footnote>
  <w:footnote w:id="11">
    <w:p w14:paraId="69457C94" w14:textId="77777777" w:rsidR="00CA59A2" w:rsidRPr="00CA4EFA" w:rsidRDefault="00CA59A2" w:rsidP="000153EC">
      <w:pPr>
        <w:pStyle w:val="Textonotapie"/>
        <w:ind w:left="567" w:hanging="567"/>
        <w:jc w:val="both"/>
        <w:rPr>
          <w:rFonts w:ascii="Arial Narrow" w:hAnsi="Arial Narrow" w:cs="Arial"/>
          <w:sz w:val="14"/>
          <w:szCs w:val="14"/>
        </w:rPr>
      </w:pPr>
      <w:r w:rsidRPr="00CA4EFA">
        <w:rPr>
          <w:rStyle w:val="Refdenotaalpie"/>
          <w:rFonts w:ascii="Arial Narrow" w:hAnsi="Arial Narrow" w:cs="Arial"/>
          <w:sz w:val="14"/>
          <w:szCs w:val="14"/>
        </w:rPr>
        <w:footnoteRef/>
      </w:r>
      <w:r w:rsidRPr="00CA4EFA">
        <w:rPr>
          <w:rFonts w:ascii="Arial Narrow" w:hAnsi="Arial Narrow" w:cs="Arial"/>
          <w:sz w:val="14"/>
          <w:szCs w:val="14"/>
        </w:rPr>
        <w:t xml:space="preserve"> </w:t>
      </w:r>
      <w:r w:rsidRPr="00CA4EFA">
        <w:rPr>
          <w:rFonts w:ascii="Arial Narrow" w:hAnsi="Arial Narrow" w:cs="Arial"/>
          <w:sz w:val="14"/>
          <w:szCs w:val="14"/>
        </w:rPr>
        <w:tab/>
      </w:r>
      <w:r w:rsidRPr="00CA4EFA">
        <w:rPr>
          <w:rFonts w:ascii="Arial Narrow" w:eastAsia="Arial" w:hAnsi="Arial Narrow" w:cs="Arial"/>
          <w:b/>
          <w:sz w:val="14"/>
          <w:szCs w:val="14"/>
        </w:rPr>
        <w:t>TEXTO ÚNICO ORDENADO DE LA LEY DEL PROCEDIMIENTO ADMINISTRATIVO GENERAL, aprobado mediante Decreto Supremo 006-2026-JUS y publicado el 30 de abril de 2026</w:t>
      </w:r>
    </w:p>
    <w:p w14:paraId="29C91C86" w14:textId="77777777" w:rsidR="00CA59A2" w:rsidRPr="00CA4EFA" w:rsidRDefault="00CA59A2" w:rsidP="000153EC">
      <w:pPr>
        <w:pStyle w:val="Textonotapie"/>
        <w:ind w:left="1134" w:hanging="567"/>
        <w:jc w:val="both"/>
        <w:rPr>
          <w:rFonts w:ascii="Arial Narrow" w:hAnsi="Arial Narrow" w:cs="Arial"/>
          <w:b/>
          <w:bCs/>
          <w:sz w:val="14"/>
          <w:szCs w:val="14"/>
        </w:rPr>
      </w:pPr>
      <w:r w:rsidRPr="00CA4EFA">
        <w:rPr>
          <w:rFonts w:ascii="Arial Narrow" w:hAnsi="Arial Narrow" w:cs="Arial"/>
          <w:b/>
          <w:bCs/>
          <w:sz w:val="14"/>
          <w:szCs w:val="14"/>
        </w:rPr>
        <w:t>Artículo 20.- Modalidades de notificación</w:t>
      </w:r>
    </w:p>
    <w:p w14:paraId="078AE407" w14:textId="77777777" w:rsidR="00B97AB5" w:rsidRPr="00CA4EFA" w:rsidRDefault="00772A00" w:rsidP="00772A00">
      <w:pPr>
        <w:pStyle w:val="Textonotapie"/>
        <w:ind w:left="567"/>
        <w:jc w:val="both"/>
        <w:rPr>
          <w:rFonts w:ascii="Arial Narrow" w:hAnsi="Arial Narrow" w:cs="Arial"/>
          <w:sz w:val="14"/>
          <w:szCs w:val="14"/>
          <w:lang w:val="es-ES"/>
        </w:rPr>
      </w:pPr>
      <w:r w:rsidRPr="00CA4EFA">
        <w:rPr>
          <w:rFonts w:ascii="Arial Narrow" w:hAnsi="Arial Narrow" w:cs="Arial"/>
          <w:sz w:val="14"/>
          <w:szCs w:val="14"/>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CA4EFA" w:rsidRDefault="00772A00" w:rsidP="00772A00">
      <w:pPr>
        <w:pStyle w:val="Textonotapie"/>
        <w:ind w:left="567"/>
        <w:jc w:val="both"/>
        <w:rPr>
          <w:rFonts w:ascii="Arial Narrow" w:hAnsi="Arial Narrow" w:cs="Arial"/>
          <w:sz w:val="14"/>
          <w:szCs w:val="14"/>
          <w:lang w:val="es-ES"/>
        </w:rPr>
      </w:pPr>
      <w:r w:rsidRPr="00CA4EFA">
        <w:rPr>
          <w:rFonts w:ascii="Arial Narrow" w:hAnsi="Arial Narrow" w:cs="Arial"/>
          <w:sz w:val="14"/>
          <w:szCs w:val="14"/>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CA4EFA" w:rsidRDefault="00772A00" w:rsidP="00772A00">
      <w:pPr>
        <w:pStyle w:val="Textonotapie"/>
        <w:ind w:left="567"/>
        <w:jc w:val="both"/>
        <w:rPr>
          <w:rFonts w:ascii="Arial Narrow" w:hAnsi="Arial Narrow" w:cs="Arial"/>
          <w:sz w:val="14"/>
          <w:szCs w:val="14"/>
          <w:lang w:val="es-ES"/>
        </w:rPr>
      </w:pPr>
      <w:r w:rsidRPr="00CA4EFA">
        <w:rPr>
          <w:rFonts w:ascii="Arial Narrow" w:hAnsi="Arial Narrow" w:cs="Arial"/>
          <w:sz w:val="14"/>
          <w:szCs w:val="14"/>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2"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2"/>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4D19"/>
    <w:rsid w:val="000153EC"/>
    <w:rsid w:val="000207A8"/>
    <w:rsid w:val="000313B8"/>
    <w:rsid w:val="00043A1C"/>
    <w:rsid w:val="00075D1D"/>
    <w:rsid w:val="00080193"/>
    <w:rsid w:val="0008134D"/>
    <w:rsid w:val="00085CF7"/>
    <w:rsid w:val="000A1CD5"/>
    <w:rsid w:val="000A2C5A"/>
    <w:rsid w:val="000C03E0"/>
    <w:rsid w:val="000C186B"/>
    <w:rsid w:val="000C4DDA"/>
    <w:rsid w:val="000D054E"/>
    <w:rsid w:val="000D0811"/>
    <w:rsid w:val="000E04C3"/>
    <w:rsid w:val="000E5C8E"/>
    <w:rsid w:val="000E6429"/>
    <w:rsid w:val="00107A1A"/>
    <w:rsid w:val="00121544"/>
    <w:rsid w:val="001247D6"/>
    <w:rsid w:val="00131702"/>
    <w:rsid w:val="00164BA4"/>
    <w:rsid w:val="00166964"/>
    <w:rsid w:val="001817A1"/>
    <w:rsid w:val="0019248B"/>
    <w:rsid w:val="001969CD"/>
    <w:rsid w:val="001A7582"/>
    <w:rsid w:val="001B51BB"/>
    <w:rsid w:val="001B5674"/>
    <w:rsid w:val="001B56A2"/>
    <w:rsid w:val="001B6FB2"/>
    <w:rsid w:val="001B6FF8"/>
    <w:rsid w:val="001D3F79"/>
    <w:rsid w:val="001F344A"/>
    <w:rsid w:val="002024D8"/>
    <w:rsid w:val="00215307"/>
    <w:rsid w:val="00251562"/>
    <w:rsid w:val="00260C16"/>
    <w:rsid w:val="0027251B"/>
    <w:rsid w:val="0028624B"/>
    <w:rsid w:val="00290C55"/>
    <w:rsid w:val="002919C1"/>
    <w:rsid w:val="00293F2F"/>
    <w:rsid w:val="002A0A1A"/>
    <w:rsid w:val="002A10BA"/>
    <w:rsid w:val="002B0771"/>
    <w:rsid w:val="002B2DF7"/>
    <w:rsid w:val="002C265E"/>
    <w:rsid w:val="002E5997"/>
    <w:rsid w:val="002E5B3A"/>
    <w:rsid w:val="002F36CE"/>
    <w:rsid w:val="0030215E"/>
    <w:rsid w:val="00327F5B"/>
    <w:rsid w:val="003304BA"/>
    <w:rsid w:val="003416D0"/>
    <w:rsid w:val="00345437"/>
    <w:rsid w:val="0034586C"/>
    <w:rsid w:val="00345A1E"/>
    <w:rsid w:val="00353D90"/>
    <w:rsid w:val="003719B7"/>
    <w:rsid w:val="003748FB"/>
    <w:rsid w:val="003A3BA6"/>
    <w:rsid w:val="003C22C4"/>
    <w:rsid w:val="003C6685"/>
    <w:rsid w:val="003C6C5C"/>
    <w:rsid w:val="00420598"/>
    <w:rsid w:val="004251B6"/>
    <w:rsid w:val="00437E2E"/>
    <w:rsid w:val="00453840"/>
    <w:rsid w:val="0047310F"/>
    <w:rsid w:val="00477243"/>
    <w:rsid w:val="00487837"/>
    <w:rsid w:val="004B0B44"/>
    <w:rsid w:val="004B1E5F"/>
    <w:rsid w:val="004C4BF2"/>
    <w:rsid w:val="004D0925"/>
    <w:rsid w:val="004D7945"/>
    <w:rsid w:val="004E2EDF"/>
    <w:rsid w:val="004F1116"/>
    <w:rsid w:val="00515328"/>
    <w:rsid w:val="0052444D"/>
    <w:rsid w:val="00537A7E"/>
    <w:rsid w:val="00537BD7"/>
    <w:rsid w:val="00544EBE"/>
    <w:rsid w:val="00547BF9"/>
    <w:rsid w:val="005505B7"/>
    <w:rsid w:val="005636EE"/>
    <w:rsid w:val="00565126"/>
    <w:rsid w:val="005718AF"/>
    <w:rsid w:val="0058044E"/>
    <w:rsid w:val="005A5881"/>
    <w:rsid w:val="005D3B8D"/>
    <w:rsid w:val="005D7A26"/>
    <w:rsid w:val="005E5407"/>
    <w:rsid w:val="005E5843"/>
    <w:rsid w:val="005F0FEF"/>
    <w:rsid w:val="005F38F3"/>
    <w:rsid w:val="00601F77"/>
    <w:rsid w:val="00626395"/>
    <w:rsid w:val="00640CD4"/>
    <w:rsid w:val="006441A3"/>
    <w:rsid w:val="0064537D"/>
    <w:rsid w:val="00654587"/>
    <w:rsid w:val="00657D0C"/>
    <w:rsid w:val="00675DA1"/>
    <w:rsid w:val="006E20FA"/>
    <w:rsid w:val="006F0D03"/>
    <w:rsid w:val="00711750"/>
    <w:rsid w:val="00714623"/>
    <w:rsid w:val="00735F8D"/>
    <w:rsid w:val="0074378D"/>
    <w:rsid w:val="0074704C"/>
    <w:rsid w:val="00772A00"/>
    <w:rsid w:val="00793E0A"/>
    <w:rsid w:val="00796451"/>
    <w:rsid w:val="007A5184"/>
    <w:rsid w:val="007B17F5"/>
    <w:rsid w:val="007B50E3"/>
    <w:rsid w:val="007B6063"/>
    <w:rsid w:val="007C669A"/>
    <w:rsid w:val="007D31A8"/>
    <w:rsid w:val="007E3262"/>
    <w:rsid w:val="007E409F"/>
    <w:rsid w:val="007F305F"/>
    <w:rsid w:val="007F4EFA"/>
    <w:rsid w:val="00803D7E"/>
    <w:rsid w:val="00804961"/>
    <w:rsid w:val="0080766B"/>
    <w:rsid w:val="00826948"/>
    <w:rsid w:val="0083186C"/>
    <w:rsid w:val="00850038"/>
    <w:rsid w:val="00851689"/>
    <w:rsid w:val="00856C2A"/>
    <w:rsid w:val="00872A80"/>
    <w:rsid w:val="00877B92"/>
    <w:rsid w:val="008819A6"/>
    <w:rsid w:val="008834B0"/>
    <w:rsid w:val="008858F8"/>
    <w:rsid w:val="00890B1F"/>
    <w:rsid w:val="0089579A"/>
    <w:rsid w:val="00895AB6"/>
    <w:rsid w:val="00896A8E"/>
    <w:rsid w:val="00897AD7"/>
    <w:rsid w:val="008A211A"/>
    <w:rsid w:val="008A2912"/>
    <w:rsid w:val="008B4811"/>
    <w:rsid w:val="008B6EFA"/>
    <w:rsid w:val="008C130C"/>
    <w:rsid w:val="008C3D67"/>
    <w:rsid w:val="008C6BCC"/>
    <w:rsid w:val="008C7DBE"/>
    <w:rsid w:val="008D5820"/>
    <w:rsid w:val="008E2E5A"/>
    <w:rsid w:val="008E6BA0"/>
    <w:rsid w:val="008E746F"/>
    <w:rsid w:val="008F61A8"/>
    <w:rsid w:val="00947FE2"/>
    <w:rsid w:val="009606E6"/>
    <w:rsid w:val="009805B9"/>
    <w:rsid w:val="00985114"/>
    <w:rsid w:val="00987623"/>
    <w:rsid w:val="00996DC2"/>
    <w:rsid w:val="009B2027"/>
    <w:rsid w:val="009D2900"/>
    <w:rsid w:val="009D4278"/>
    <w:rsid w:val="009D7D45"/>
    <w:rsid w:val="00A053E0"/>
    <w:rsid w:val="00A17FC8"/>
    <w:rsid w:val="00A23703"/>
    <w:rsid w:val="00A34A2A"/>
    <w:rsid w:val="00A37879"/>
    <w:rsid w:val="00A439AC"/>
    <w:rsid w:val="00A50683"/>
    <w:rsid w:val="00A528A9"/>
    <w:rsid w:val="00A54BBE"/>
    <w:rsid w:val="00A66BF2"/>
    <w:rsid w:val="00A66DE0"/>
    <w:rsid w:val="00A760AA"/>
    <w:rsid w:val="00A774A8"/>
    <w:rsid w:val="00A84194"/>
    <w:rsid w:val="00A87B9B"/>
    <w:rsid w:val="00A91613"/>
    <w:rsid w:val="00AA1996"/>
    <w:rsid w:val="00AA61D3"/>
    <w:rsid w:val="00AC5DF4"/>
    <w:rsid w:val="00AC634C"/>
    <w:rsid w:val="00AE2D20"/>
    <w:rsid w:val="00B054FE"/>
    <w:rsid w:val="00B20DDF"/>
    <w:rsid w:val="00B245E0"/>
    <w:rsid w:val="00B27062"/>
    <w:rsid w:val="00B37A7A"/>
    <w:rsid w:val="00B45EBC"/>
    <w:rsid w:val="00B71A7D"/>
    <w:rsid w:val="00B739FB"/>
    <w:rsid w:val="00B906B1"/>
    <w:rsid w:val="00B91E42"/>
    <w:rsid w:val="00B9735F"/>
    <w:rsid w:val="00B97AB5"/>
    <w:rsid w:val="00BA33F6"/>
    <w:rsid w:val="00BA461D"/>
    <w:rsid w:val="00BB47E5"/>
    <w:rsid w:val="00BC42BA"/>
    <w:rsid w:val="00BD2086"/>
    <w:rsid w:val="00BD470D"/>
    <w:rsid w:val="00BD7737"/>
    <w:rsid w:val="00BF1B59"/>
    <w:rsid w:val="00C2093C"/>
    <w:rsid w:val="00C56FC4"/>
    <w:rsid w:val="00C72EFF"/>
    <w:rsid w:val="00C77DFA"/>
    <w:rsid w:val="00C85D24"/>
    <w:rsid w:val="00C93C33"/>
    <w:rsid w:val="00C95E59"/>
    <w:rsid w:val="00CA4EFA"/>
    <w:rsid w:val="00CA59A2"/>
    <w:rsid w:val="00CD0C8E"/>
    <w:rsid w:val="00CD118F"/>
    <w:rsid w:val="00CD1878"/>
    <w:rsid w:val="00CD1957"/>
    <w:rsid w:val="00CD245D"/>
    <w:rsid w:val="00CD62B5"/>
    <w:rsid w:val="00CE01D5"/>
    <w:rsid w:val="00CF40EB"/>
    <w:rsid w:val="00D0172A"/>
    <w:rsid w:val="00D049FC"/>
    <w:rsid w:val="00D46CD3"/>
    <w:rsid w:val="00D502EA"/>
    <w:rsid w:val="00D53538"/>
    <w:rsid w:val="00D56261"/>
    <w:rsid w:val="00D6254A"/>
    <w:rsid w:val="00D66B2A"/>
    <w:rsid w:val="00D726F4"/>
    <w:rsid w:val="00D7439A"/>
    <w:rsid w:val="00D85DE2"/>
    <w:rsid w:val="00D95607"/>
    <w:rsid w:val="00DA02A5"/>
    <w:rsid w:val="00DA79A0"/>
    <w:rsid w:val="00DB05E2"/>
    <w:rsid w:val="00DB55EE"/>
    <w:rsid w:val="00DB5CCB"/>
    <w:rsid w:val="00DB6197"/>
    <w:rsid w:val="00DC00FF"/>
    <w:rsid w:val="00DD0EE7"/>
    <w:rsid w:val="00DD13C5"/>
    <w:rsid w:val="00DE4803"/>
    <w:rsid w:val="00DE6D4E"/>
    <w:rsid w:val="00DE7477"/>
    <w:rsid w:val="00DE7EA8"/>
    <w:rsid w:val="00DF4DC3"/>
    <w:rsid w:val="00E142DD"/>
    <w:rsid w:val="00E2296F"/>
    <w:rsid w:val="00E500B6"/>
    <w:rsid w:val="00E55AB3"/>
    <w:rsid w:val="00E55D8D"/>
    <w:rsid w:val="00E6140E"/>
    <w:rsid w:val="00E67D34"/>
    <w:rsid w:val="00E81DB7"/>
    <w:rsid w:val="00E9201D"/>
    <w:rsid w:val="00ED4B2D"/>
    <w:rsid w:val="00ED5D86"/>
    <w:rsid w:val="00ED6393"/>
    <w:rsid w:val="00EE3204"/>
    <w:rsid w:val="00F01410"/>
    <w:rsid w:val="00F14BCC"/>
    <w:rsid w:val="00F3683E"/>
    <w:rsid w:val="00F71384"/>
    <w:rsid w:val="00F754DE"/>
    <w:rsid w:val="00F85C52"/>
    <w:rsid w:val="00F94107"/>
    <w:rsid w:val="00F954C6"/>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Hipervnculo">
    <w:name w:val="Hyperlink"/>
    <w:basedOn w:val="Fuentedeprrafopredeter"/>
    <w:uiPriority w:val="99"/>
    <w:unhideWhenUsed/>
    <w:rsid w:val="00675DA1"/>
    <w:rPr>
      <w:color w:val="467886" w:themeColor="hyperlink"/>
      <w:u w:val="single"/>
    </w:rPr>
  </w:style>
  <w:style w:type="character" w:styleId="Mencinsinresolver">
    <w:name w:val="Unresolved Mention"/>
    <w:basedOn w:val="Fuentedeprrafopredeter"/>
    <w:uiPriority w:val="99"/>
    <w:semiHidden/>
    <w:unhideWhenUsed/>
    <w:rsid w:val="00675DA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204</TotalTime>
  <Pages>6</Pages>
  <Words>1806</Words>
  <Characters>9720</Characters>
  <Application>Microsoft Office Word</Application>
  <DocSecurity>0</DocSecurity>
  <Lines>173</Lines>
  <Paragraphs>49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11477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Legal CC1</cp:lastModifiedBy>
  <cp:revision>94</cp:revision>
  <dcterms:created xsi:type="dcterms:W3CDTF">2024-06-18T08:44:00Z</dcterms:created>
  <dcterms:modified xsi:type="dcterms:W3CDTF">2026-02-07T00:34:00Z</dcterms:modified>
</cp:coreProperties>
</file>