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F9FF0" w14:textId="77777777" w:rsidR="002B0C1A" w:rsidRPr="00D5131F" w:rsidRDefault="002B0C1A" w:rsidP="002B0C1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9F5E47">
        <w:rPr>
          <w:rFonts w:ascii="Arial Narrow" w:eastAsia="Times New Roman" w:hAnsi="Arial Narrow" w:cs="Times New Roman"/>
          <w:b/>
          <w:bCs/>
          <w:color w:val="000000"/>
          <w:kern w:val="0"/>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DENUNCIANTE</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t xml:space="preserve">SUCESIÓN INTESTADA DE CLAUDIA RAMOS </w:t>
      </w:r>
      <w:r w:rsidRPr="00BF32B8">
        <w:rPr>
          <w:rFonts w:ascii="Arial Narrow" w:eastAsia="Arial Narrow" w:hAnsi="Arial Narrow" w:cs="Arial Narrow"/>
          <w:b/>
          <w:color w:val="000000"/>
          <w:kern w:val="0"/>
          <w:lang w:eastAsia="es-PE"/>
          <w14:ligatures w14:val="none"/>
        </w:rPr>
        <w:t>CHACÓN</w:t>
      </w:r>
      <w:r w:rsidRPr="00BF32B8">
        <w:rPr>
          <w:rFonts w:ascii="Arial Narrow" w:eastAsia="Times New Roman" w:hAnsi="Arial Narrow" w:cs="Times New Roman"/>
          <w:b/>
          <w:bCs/>
          <w:color w:val="000000"/>
          <w:kern w:val="0"/>
          <w:vertAlign w:val="superscript"/>
          <w:lang w:val="es-ES" w:eastAsia="es-ES"/>
          <w14:ligatures w14:val="none"/>
        </w:rPr>
        <w:footnoteReference w:id="1"/>
      </w:r>
      <w:r w:rsidRPr="00BF32B8">
        <w:rPr>
          <w:rFonts w:ascii="Arial Narrow" w:eastAsia="Arial Narrow" w:hAnsi="Arial Narrow" w:cs="Arial Narrow"/>
          <w:b/>
          <w:color w:val="000000"/>
          <w:kern w:val="0"/>
          <w:lang w:eastAsia="es-PE"/>
          <w14:ligatures w14:val="none"/>
        </w:rPr>
        <w:t xml:space="preserve"> (</w:t>
      </w:r>
      <w:bookmarkStart w:id="1" w:name="_Hlk202431258"/>
      <w:r w:rsidRPr="00BF32B8">
        <w:rPr>
          <w:rFonts w:ascii="Arial Narrow" w:eastAsia="Arial Narrow" w:hAnsi="Arial Narrow" w:cs="Arial Narrow"/>
          <w:b/>
          <w:color w:val="000000"/>
          <w:kern w:val="0"/>
          <w:lang w:eastAsia="es-PE"/>
          <w14:ligatures w14:val="none"/>
        </w:rPr>
        <w:t>SUCESIÓN</w:t>
      </w:r>
      <w:r w:rsidRPr="001161D3">
        <w:rPr>
          <w:rFonts w:ascii="Arial Narrow" w:eastAsia="Arial Narrow" w:hAnsi="Arial Narrow" w:cs="Arial Narrow"/>
          <w:b/>
          <w:color w:val="000000"/>
          <w:kern w:val="0"/>
          <w:lang w:eastAsia="es-PE"/>
          <w14:ligatures w14:val="none"/>
        </w:rPr>
        <w:t xml:space="preserve"> INTESTADA</w:t>
      </w:r>
      <w:bookmarkEnd w:id="1"/>
      <w:r w:rsidRPr="001161D3">
        <w:rPr>
          <w:rFonts w:ascii="Arial Narrow" w:eastAsia="Arial Narrow" w:hAnsi="Arial Narrow" w:cs="Arial Narrow"/>
          <w:b/>
          <w:color w:val="000000"/>
          <w:kern w:val="0"/>
          <w:lang w:eastAsia="es-PE"/>
          <w14:ligatures w14:val="none"/>
        </w:rPr>
        <w:t>)</w:t>
      </w:r>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DENUNCIADO</w:t>
      </w:r>
      <w:r w:rsidR="00467C1D">
        <w:rPr>
          <w:rFonts w:ascii="Arial Narrow" w:eastAsia="Arial Narrow" w:hAnsi="Arial Narrow" w:cs="Arial Narrow"/>
          <w:b/>
          <w:color w:val="000000"/>
          <w:kern w:val="0"/>
          <w:lang w:eastAsia="es-PE"/>
          <w14:ligatures w14:val="none"/>
        </w:rPr>
        <w:t>S</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r>
      <w:bookmarkStart w:id="2" w:name="_Hlk202432908"/>
      <w:r w:rsidRPr="001161D3">
        <w:rPr>
          <w:rFonts w:ascii="Arial Narrow" w:eastAsia="Arial Narrow" w:hAnsi="Arial Narrow" w:cs="Arial Narrow"/>
          <w:b/>
          <w:color w:val="000000"/>
          <w:kern w:val="0"/>
          <w:lang w:eastAsia="es-PE"/>
          <w14:ligatures w14:val="none"/>
        </w:rPr>
        <w:t xml:space="preserve">BANCO BBVA PERÚ S.A. </w:t>
      </w:r>
      <w:bookmarkEnd w:id="2"/>
      <w:r w:rsidRPr="001161D3">
        <w:rPr>
          <w:rFonts w:ascii="Arial Narrow" w:eastAsia="Arial Narrow" w:hAnsi="Arial Narrow" w:cs="Arial Narrow"/>
          <w:b/>
          <w:color w:val="000000"/>
          <w:kern w:val="0"/>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ab/>
      </w:r>
      <w:r w:rsidRPr="001161D3">
        <w:rPr>
          <w:rFonts w:ascii="Arial Narrow" w:eastAsia="Arial Narrow" w:hAnsi="Arial Narrow" w:cs="Arial Narrow"/>
          <w:b/>
          <w:color w:val="000000"/>
          <w:kern w:val="0"/>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MATERIAS</w:t>
      </w:r>
      <w:r w:rsidRPr="001161D3">
        <w:rPr>
          <w:rFonts w:ascii="Arial Narrow" w:eastAsia="Arial Narrow" w:hAnsi="Arial Narrow" w:cs="Arial Narrow"/>
          <w:b/>
          <w:color w:val="000000"/>
          <w:kern w:val="0"/>
          <w:lang w:eastAsia="es-PE"/>
          <w14:ligatures w14:val="none"/>
        </w:rPr>
        <w:tab/>
        <w:t xml:space="preserve">: </w:t>
      </w:r>
      <w:r w:rsidRPr="001161D3">
        <w:rPr>
          <w:rFonts w:ascii="Arial Narrow" w:eastAsia="Arial Narrow" w:hAnsi="Arial Narrow" w:cs="Arial Narrow"/>
          <w:b/>
          <w:color w:val="000000"/>
          <w:kern w:val="0"/>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RESOLUCIÓN </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1D3">
        <w:rPr>
          <w:rFonts w:ascii="Arial Narrow" w:eastAsia="Times New Roman" w:hAnsi="Arial Narrow" w:cs="Times New Roman"/>
          <w:color w:val="000000"/>
          <w:kern w:val="0"/>
          <w:shd w:val="clear" w:color="auto" w:fill="FFFFFF"/>
          <w:lang w:eastAsia="es-PE"/>
          <w14:ligatures w14:val="none"/>
        </w:rPr>
        <w:t xml:space="preserve">Lima, </w:t>
      </w:r>
      <w:r w:rsidR="00F6335D">
        <w:rPr>
          <w:rFonts w:ascii="Arial Narrow" w:eastAsia="Times New Roman" w:hAnsi="Arial Narrow" w:cs="Times New Roman"/>
          <w:color w:val="000000"/>
          <w:kern w:val="0"/>
          <w:shd w:val="clear" w:color="auto" w:fill="FFFFFF"/>
          <w:lang w:eastAsia="es-PE"/>
          <w14:ligatures w14:val="none"/>
        </w:rPr>
        <w:t>11</w:t>
      </w:r>
      <w:r w:rsidRPr="001161D3">
        <w:rPr>
          <w:rFonts w:ascii="Arial Narrow" w:eastAsia="Times New Roman" w:hAnsi="Arial Narrow" w:cs="Times New Roman"/>
          <w:color w:val="000000"/>
          <w:kern w:val="0"/>
          <w:shd w:val="clear" w:color="auto" w:fill="FFFFFF"/>
          <w:lang w:eastAsia="es-PE"/>
          <w14:ligatures w14:val="none"/>
        </w:rPr>
        <w:t xml:space="preserve"> de julio de 2025</w:t>
      </w:r>
    </w:p>
    <w:p w14:paraId="7539F16A" w14:textId="77777777"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EB0772" w14:textId="77777777" w:rsidR="002B0C1A" w:rsidRPr="00D5131F"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7986">
        <w:rPr>
          <w:rFonts w:ascii="Arial Narrow" w:eastAsia="Times New Roman" w:hAnsi="Arial Narrow" w:cs="Arial"/>
          <w:color w:val="000000"/>
          <w:kern w:val="0"/>
          <w:lang w:val="es-ES" w:eastAsia="es-ES"/>
          <w14:ligatures w14:val="none"/>
        </w:rPr>
        <w:t>Mediante la denuncia del 30 de mayo de 2025</w:t>
      </w:r>
      <w:r w:rsidRPr="008D7986">
        <w:rPr>
          <w:rFonts w:ascii="Arial Narrow" w:eastAsia="Calibri" w:hAnsi="Arial Narrow" w:cs="Arial"/>
          <w:kern w:val="0"/>
          <w14:ligatures w14:val="none"/>
        </w:rPr>
        <w:t xml:space="preserve">, la Sucesión Intestada, representada por el señor Ricardo Daniel Salomón Ramos </w:t>
      </w:r>
      <w:r w:rsidRPr="002B2C4A">
        <w:rPr>
          <w:rFonts w:ascii="Arial Narrow" w:eastAsia="Calibri" w:hAnsi="Arial Narrow" w:cs="Arial"/>
          <w:kern w:val="0"/>
          <w14:ligatures w14:val="none"/>
        </w:rPr>
        <w:t>Arroyo y la señora Miriam Rosana Chacón Salinas, d</w:t>
      </w:r>
      <w:r w:rsidRPr="002B2C4A">
        <w:rPr>
          <w:rFonts w:ascii="Arial Narrow" w:eastAsia="Times New Roman" w:hAnsi="Arial Narrow" w:cs="Arial"/>
          <w:color w:val="000000"/>
          <w:kern w:val="0"/>
          <w:lang w:val="es-ES" w:eastAsia="es-ES"/>
          <w14:ligatures w14:val="none"/>
        </w:rPr>
        <w:t>enunció al Banco y Rímac por presuntas infracciones a la Ley 29571, Código de Protección y Defensa del Consumidor (en adelante, Código)</w:t>
      </w:r>
      <w:r w:rsidRPr="002B2C4A">
        <w:rPr>
          <w:rFonts w:ascii="Arial Narrow" w:eastAsia="Times New Roman" w:hAnsi="Arial Narrow" w:cs="Times New Roman"/>
          <w:color w:val="000000"/>
          <w:kern w:val="0"/>
          <w:vertAlign w:val="superscript"/>
          <w:lang w:val="es-ES" w:eastAsia="es-ES"/>
          <w14:ligatures w14:val="none"/>
        </w:rPr>
        <w:footnoteReference w:id="2"/>
      </w:r>
      <w:r w:rsidRPr="002B2C4A">
        <w:rPr>
          <w:rFonts w:ascii="Arial Narrow" w:eastAsia="Times New Roman" w:hAnsi="Arial Narrow" w:cs="Arial"/>
          <w:color w:val="000000"/>
          <w:kern w:val="0"/>
          <w:lang w:val="es-ES" w:eastAsia="es-ES"/>
          <w14:ligatures w14:val="none"/>
        </w:rPr>
        <w:t xml:space="preserve">, señalando </w:t>
      </w:r>
      <w:r w:rsidRPr="002B2C4A">
        <w:rPr>
          <w:rFonts w:ascii="Arial Narrow" w:eastAsia="Times New Roman" w:hAnsi="Arial Narrow" w:cs="Arial"/>
          <w:bCs/>
          <w:color w:val="000000"/>
          <w:kern w:val="0"/>
          <w:lang w:val="es-ES" w:eastAsia="es-ES"/>
          <w14:ligatures w14:val="none"/>
        </w:rPr>
        <w:t>lo siguiente:</w:t>
      </w:r>
    </w:p>
    <w:p w14:paraId="2CBBE36A"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 xml:space="preserve">Su causante, la señora Claudia Ramos Chacón (en adelante, señora Ramos) suscribió el 2 de mayo de 2022 un contrato de compraventa con hipoteca con intervención del Banco, y como condición para el otorgamiento del crédito hipotecario suscribió el Seguro de Desgravamen - Póliza </w:t>
      </w:r>
      <w:r w:rsidRPr="001A7B4B">
        <w:rPr>
          <w:rFonts w:ascii="Arial Narrow" w:eastAsia="Times New Roman" w:hAnsi="Arial Narrow" w:cs="Arial"/>
          <w:color w:val="000000"/>
          <w:kern w:val="0"/>
          <w:lang w:eastAsia="es-ES"/>
          <w14:ligatures w14:val="none"/>
        </w:rPr>
        <w:t>0011-0023-4000119599-95</w:t>
      </w:r>
      <w:r>
        <w:rPr>
          <w:rFonts w:ascii="Arial Narrow" w:eastAsia="Times New Roman" w:hAnsi="Arial Narrow" w:cs="Arial"/>
          <w:color w:val="000000"/>
          <w:kern w:val="0"/>
          <w:lang w:eastAsia="es-ES"/>
          <w14:ligatures w14:val="none"/>
        </w:rPr>
        <w:t xml:space="preserve"> </w:t>
      </w:r>
      <w:r w:rsidRPr="002B2C4A">
        <w:rPr>
          <w:rFonts w:ascii="Arial Narrow" w:eastAsia="Times New Roman" w:hAnsi="Arial Narrow" w:cs="Arial"/>
          <w:color w:val="000000"/>
          <w:kern w:val="0"/>
          <w:lang w:eastAsia="es-ES"/>
          <w14:ligatures w14:val="none"/>
        </w:rPr>
        <w:t>con Rímac (en adelante, Seguro de Desgravamen).</w:t>
      </w:r>
    </w:p>
    <w:p w14:paraId="66D1A594" w14:textId="77777777" w:rsidR="002B0C1A" w:rsidRPr="002B2C4A" w:rsidRDefault="002B0C1A" w:rsidP="002B0C1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B0C1A" w:rsidRPr="002B2C4A">
        <w:rPr>
          <w:rFonts w:ascii="Arial Narrow" w:eastAsia="Times New Roman" w:hAnsi="Arial Narrow" w:cs="Arial"/>
          <w:color w:val="000000"/>
          <w:kern w:val="0"/>
          <w:lang w:eastAsia="es-ES"/>
          <w14:ligatures w14:val="none"/>
        </w:rPr>
        <w:t xml:space="preserve"> 31 de mayo de 2022, la señora Ramos fue diagnosticada con cáncer de páncreas, y falleció el 17 de diciembre de 2023.</w:t>
      </w:r>
      <w:r>
        <w:rPr>
          <w:rFonts w:ascii="Arial Narrow" w:eastAsia="Times New Roman" w:hAnsi="Arial Narrow" w:cs="Arial"/>
          <w:color w:val="000000"/>
          <w:kern w:val="0"/>
          <w:lang w:eastAsia="es-ES"/>
          <w14:ligatures w14:val="none"/>
        </w:rPr>
        <w:t xml:space="preserve"> </w:t>
      </w:r>
      <w:r w:rsidR="002B0C1A" w:rsidRPr="00467C1D">
        <w:rPr>
          <w:rFonts w:ascii="Arial Narrow" w:eastAsia="Times New Roman" w:hAnsi="Arial Narrow" w:cs="Arial"/>
          <w:color w:val="000000"/>
          <w:kern w:val="0"/>
          <w:lang w:eastAsia="es-ES"/>
          <w14:ligatures w14:val="none"/>
        </w:rPr>
        <w:t>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p>
    <w:p w14:paraId="4BFC8FE1" w14:textId="77777777" w:rsidR="002B0C1A" w:rsidRPr="002B2C4A" w:rsidRDefault="002B0C1A" w:rsidP="002B0C1A">
      <w:pPr>
        <w:spacing w:after="0" w:line="240" w:lineRule="auto"/>
        <w:jc w:val="both"/>
        <w:rPr>
          <w:rFonts w:ascii="Arial Narrow" w:eastAsia="Times New Roman" w:hAnsi="Arial Narrow" w:cs="Arial"/>
          <w:color w:val="000000"/>
          <w:kern w:val="0"/>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El Banco, por su parte, continuó cobrando las cuotas del crédito hipotecario de S/ 3 123,18 mensuales desde el fallecimiento de la señora Ramos, pese a haber sido debidamente informado del hecho, incumpliendo su deber de diligencia como intermediario del seguro</w:t>
      </w:r>
      <w:r>
        <w:rPr>
          <w:rFonts w:ascii="Arial Narrow" w:eastAsia="Times New Roman" w:hAnsi="Arial Narrow" w:cs="Arial"/>
          <w:color w:val="000000"/>
          <w:kern w:val="0"/>
          <w:lang w:eastAsia="es-ES"/>
          <w14:ligatures w14:val="none"/>
        </w:rPr>
        <w:t>.</w:t>
      </w:r>
    </w:p>
    <w:p w14:paraId="37C5CD28" w14:textId="77777777" w:rsidR="002B0C1A" w:rsidRPr="00A5197C" w:rsidRDefault="002B0C1A" w:rsidP="002B0C1A">
      <w:pPr>
        <w:pStyle w:val="Prrafodelista"/>
        <w:rPr>
          <w:rFonts w:ascii="Arial Narrow" w:eastAsia="Times New Roman" w:hAnsi="Arial Narrow" w:cs="Arial"/>
          <w:color w:val="000000"/>
          <w:kern w:val="0"/>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B0C1A" w:rsidRPr="00893F62">
        <w:rPr>
          <w:rFonts w:ascii="Arial Narrow" w:eastAsia="Times New Roman" w:hAnsi="Arial Narrow" w:cs="Arial"/>
          <w:color w:val="000000"/>
          <w:kern w:val="0"/>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Times New Roman" w:hAnsi="Arial Narrow" w:cs="Arial"/>
          <w:color w:val="000000"/>
          <w:kern w:val="0"/>
          <w:lang w:eastAsia="es-ES"/>
          <w14:ligatures w14:val="none"/>
        </w:rPr>
        <w:t>.</w:t>
      </w:r>
    </w:p>
    <w:p w14:paraId="03C42E83"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C4A">
        <w:rPr>
          <w:rFonts w:ascii="Arial Narrow" w:eastAsia="Calibri" w:hAnsi="Arial Narrow" w:cs="Arial"/>
          <w:kern w:val="0"/>
          <w14:ligatures w14:val="none"/>
        </w:rPr>
        <w:t>La Sucesión Intestada</w:t>
      </w:r>
      <w:r w:rsidRPr="002B2C4A">
        <w:rPr>
          <w:rFonts w:ascii="Arial Narrow" w:eastAsia="Times New Roman" w:hAnsi="Arial Narrow" w:cs="Arial"/>
          <w:color w:val="000000"/>
          <w:kern w:val="0"/>
          <w:lang w:val="es-ES" w:eastAsia="es-ES"/>
          <w14:ligatures w14:val="none"/>
        </w:rPr>
        <w:t xml:space="preserve"> solicitó, en calidad de medida correctiva, que el Banco y Rímac con: (i) realizar la activación inmediata del Seguro de Desgravamen; y, (</w:t>
      </w:r>
      <w:proofErr w:type="spellStart"/>
      <w:r w:rsidRPr="002B2C4A">
        <w:rPr>
          <w:rFonts w:ascii="Arial Narrow" w:eastAsia="Times New Roman" w:hAnsi="Arial Narrow" w:cs="Arial"/>
          <w:color w:val="000000"/>
          <w:kern w:val="0"/>
          <w:lang w:val="es-ES" w:eastAsia="es-ES"/>
          <w14:ligatures w14:val="none"/>
        </w:rPr>
        <w:t>ii</w:t>
      </w:r>
      <w:proofErr w:type="spellEnd"/>
      <w:r w:rsidRPr="002B2C4A">
        <w:rPr>
          <w:rFonts w:ascii="Arial Narrow" w:eastAsia="Times New Roman" w:hAnsi="Arial Narrow" w:cs="Arial"/>
          <w:color w:val="000000"/>
          <w:kern w:val="0"/>
          <w:lang w:val="es-ES" w:eastAsia="es-ES"/>
          <w14:ligatures w14:val="none"/>
        </w:rPr>
        <w:t>) realizar el reintegro de todas las cuotas cobradas indebidamente desde el fallecimiento de la señora Ramos. Asimismo, requirió el reembolso de costos y costas del presente procedimiento.</w:t>
      </w:r>
    </w:p>
    <w:p w14:paraId="6210BE53" w14: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54CAAC9" w14: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0F22">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B0F2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0F22">
        <w:rPr>
          <w:rFonts w:ascii="Arial Narrow" w:eastAsia="Arial Narrow" w:hAnsi="Arial Narrow" w:cs="Arial Narrow"/>
          <w:kern w:val="0"/>
          <w:vertAlign w:val="superscript"/>
          <w14:ligatures w14:val="none"/>
        </w:rPr>
        <w:footnoteReference w:id="3"/>
      </w:r>
      <w:r w:rsidRPr="007B0F22">
        <w:rPr>
          <w:rFonts w:ascii="Arial Narrow" w:eastAsia="Times New Roman" w:hAnsi="Arial Narrow" w:cs="Segoe UI"/>
          <w:color w:val="000000"/>
          <w:kern w:val="0"/>
          <w:lang w:eastAsia="es-PE"/>
          <w14:ligatures w14:val="none"/>
        </w:rPr>
        <w:t xml:space="preserve">, considera </w:t>
      </w:r>
      <w:r w:rsidRPr="007B0F22">
        <w:rPr>
          <w:rFonts w:ascii="Arial Narrow" w:eastAsia="Arial Narrow" w:hAnsi="Arial Narrow" w:cs="Arial Narrow"/>
          <w:kern w:val="0"/>
          <w14:ligatures w14:val="none"/>
        </w:rPr>
        <w:t xml:space="preserve">que el hecho denunciado, consistente en que </w:t>
      </w:r>
      <w:r w:rsidR="008A1628" w:rsidRPr="008A1628">
        <w:rPr>
          <w:rFonts w:ascii="Arial Narrow" w:eastAsia="Times New Roman" w:hAnsi="Arial Narrow" w:cs="Times New Roman"/>
          <w:kern w:val="0"/>
          <w:shd w:val="clear" w:color="auto" w:fill="FFFFFF"/>
          <w:lang w:eastAsia="es-PE"/>
          <w14:ligatures w14: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r w:rsidRPr="007B0F22">
        <w:rPr>
          <w:rFonts w:ascii="Arial Narrow" w:eastAsia="Arial Narrow" w:hAnsi="Arial Narrow" w:cs="Arial"/>
          <w:kern w:val="0"/>
          <w:vertAlign w:val="superscript"/>
          <w14:ligatures w14:val="none"/>
        </w:rPr>
        <w:footnoteReference w:id="4"/>
      </w:r>
      <w:r w:rsidRPr="007B0F22">
        <w:rPr>
          <w:rFonts w:ascii="Arial Narrow" w:eastAsia="Arial Narrow" w:hAnsi="Arial Narrow" w:cs="Arial Narrow"/>
          <w:kern w:val="0"/>
          <w14:ligatures w14:val="none"/>
        </w:rPr>
        <w:t>.</w:t>
      </w:r>
    </w:p>
    <w:p w14:paraId="431F5DAA"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A1628">
        <w:rPr>
          <w:rFonts w:ascii="Arial Narrow" w:eastAsia="Arial Narrow" w:hAnsi="Arial Narrow" w:cs="Arial Narrow"/>
          <w:kern w:val="0"/>
          <w14:ligatures w14:val="none"/>
        </w:rPr>
        <w:t xml:space="preserve">el </w:t>
      </w:r>
      <w:r w:rsidR="008A1628" w:rsidRPr="008A1628">
        <w:rPr>
          <w:rFonts w:ascii="Arial Narrow" w:eastAsia="Times New Roman" w:hAnsi="Arial Narrow" w:cs="Times New Roman"/>
          <w:kern w:val="0"/>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65017E64"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w:t>
      </w:r>
      <w:r w:rsidRPr="00DC4D93">
        <w:rPr>
          <w:rFonts w:ascii="Arial Narrow" w:eastAsia="Arial Narrow" w:hAnsi="Arial Narrow" w:cs="Arial Narrow"/>
          <w:kern w:val="0"/>
          <w14:ligatures w14:val="none"/>
        </w:rPr>
        <w:t xml:space="preserve">Técnica, en ejercicio de sus facultades, </w:t>
      </w:r>
      <w:r w:rsidRPr="00DC4D93">
        <w:rPr>
          <w:rFonts w:ascii="Arial Narrow" w:eastAsia="Times New Roman" w:hAnsi="Arial Narrow" w:cs="Segoe UI"/>
          <w:color w:val="000000"/>
          <w:kern w:val="0"/>
          <w:lang w:eastAsia="es-PE"/>
          <w14:ligatures w14:val="none"/>
        </w:rPr>
        <w:t xml:space="preserve">considera </w:t>
      </w:r>
      <w:r w:rsidRPr="00DC4D93">
        <w:rPr>
          <w:rFonts w:ascii="Arial Narrow" w:eastAsia="Arial Narrow" w:hAnsi="Arial Narrow" w:cs="Arial Narrow"/>
          <w:kern w:val="0"/>
          <w14:ligatures w14:val="none"/>
        </w:rPr>
        <w:t>que el hecho denunciado, consistente en que</w:t>
      </w:r>
      <w:r w:rsidR="008A1628">
        <w:rPr>
          <w:rFonts w:ascii="Arial Narrow" w:eastAsia="Arial Narrow" w:hAnsi="Arial Narrow" w:cs="Arial Narrow"/>
          <w:kern w:val="0"/>
          <w14:ligatures w14:val="none"/>
        </w:rPr>
        <w:t xml:space="preserve"> el</w:t>
      </w:r>
      <w:r w:rsidRPr="00DC4D93">
        <w:rPr>
          <w:rFonts w:ascii="Arial Narrow" w:eastAsia="Arial Narrow" w:hAnsi="Arial Narrow" w:cs="Arial Narrow"/>
          <w:kern w:val="0"/>
          <w14:ligatures w14:val="none"/>
        </w:rPr>
        <w:t xml:space="preserve"> </w:t>
      </w:r>
      <w:r w:rsidR="008905AA" w:rsidRPr="008905AA">
        <w:rPr>
          <w:rFonts w:ascii="Arial Narrow" w:eastAsia="Times New Roman" w:hAnsi="Arial Narrow" w:cs="Times New Roman"/>
          <w:kern w:val="0"/>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rPr>
        <w:t>; involucraría</w:t>
      </w:r>
      <w:r w:rsidRPr="007B0F22">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053EF495"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905AA" w:rsidRPr="008905AA">
        <w:rPr>
          <w:rFonts w:ascii="Arial Narrow" w:eastAsia="Times New Roman" w:hAnsi="Arial Narrow" w:cs="Times New Roman"/>
          <w:kern w:val="0"/>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rPr>
        <w:t xml:space="preserve">; </w:t>
      </w:r>
      <w:r w:rsidRPr="007B0F22">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4FBB1C7F" w14:textId="77777777" w:rsidR="002B0C1A" w:rsidRPr="007B0F22" w:rsidRDefault="002B0C1A" w:rsidP="002B0C1A">
      <w:pPr>
        <w:pStyle w:val="Prrafodelista"/>
        <w:spacing w:after="0" w:line="240" w:lineRule="auto"/>
        <w:ind w:left="567"/>
        <w:jc w:val="both"/>
        <w:rPr>
          <w:rFonts w:ascii="Arial Narrow" w:eastAsia="Calibri" w:hAnsi="Arial Narrow" w:cs="Arial Narrow"/>
          <w:kern w:val="0"/>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282C456" w14: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6DCED05" w14:textId="77777777"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E03CF8">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w:t>
      </w:r>
      <w:r w:rsidRPr="001A7B4B">
        <w:rPr>
          <w:rFonts w:ascii="Arial Narrow" w:eastAsia="Times New Roman" w:hAnsi="Arial Narrow" w:cs="Arial"/>
          <w:color w:val="000000"/>
          <w:kern w:val="0"/>
          <w:lang w:val="es-ES" w:eastAsia="es-ES"/>
          <w14:ligatures w14:val="none"/>
        </w:rPr>
        <w:t>resolución, cumplan con lo siguiente:</w:t>
      </w:r>
    </w:p>
    <w:p w14:paraId="19017D4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A7B4B">
        <w:rPr>
          <w:rFonts w:ascii="Arial Narrow" w:eastAsia="Times New Roman" w:hAnsi="Arial Narrow" w:cs="Arial"/>
          <w:color w:val="000000"/>
          <w:kern w:val="0"/>
          <w:u w:val="single"/>
          <w:lang w:val="es-ES" w:eastAsia="es-ES"/>
          <w14:ligatures w14:val="none"/>
        </w:rPr>
        <w:t>Al Banco</w:t>
      </w:r>
      <w:r w:rsidRPr="001A7B4B">
        <w:rPr>
          <w:rFonts w:ascii="Arial Narrow" w:eastAsia="Times New Roman" w:hAnsi="Arial Narrow" w:cs="Arial"/>
          <w:color w:val="000000"/>
          <w:kern w:val="0"/>
          <w:lang w:val="es-ES"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y,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A7B4B">
        <w:rPr>
          <w:rFonts w:ascii="Arial Narrow" w:eastAsia="Times New Roman" w:hAnsi="Arial Narrow" w:cs="Arial"/>
          <w:color w:val="000000"/>
          <w:kern w:val="0"/>
          <w:lang w:val="es-ES" w:eastAsia="es-ES"/>
          <w14:ligatures w14:val="none"/>
        </w:rPr>
        <w:t>.</w:t>
      </w:r>
    </w:p>
    <w:p w14:paraId="44DBFCC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A7B4B">
        <w:rPr>
          <w:rFonts w:ascii="Arial Narrow" w:eastAsia="Times New Roman" w:hAnsi="Arial Narrow" w:cs="Arial"/>
          <w:color w:val="000000"/>
          <w:kern w:val="0"/>
          <w:u w:val="single"/>
          <w:lang w:val="es-ES" w:eastAsia="es-ES"/>
          <w14:ligatures w14:val="none"/>
        </w:rPr>
        <w:t xml:space="preserve">A </w:t>
      </w:r>
      <w:r w:rsidRPr="001A7B4B">
        <w:rPr>
          <w:rFonts w:ascii="Arial Narrow" w:eastAsia="Arial Narrow" w:hAnsi="Arial Narrow" w:cs="Arial Narrow"/>
          <w:bCs/>
          <w:u w:val="single"/>
        </w:rPr>
        <w:t>Rímac</w:t>
      </w:r>
      <w:r w:rsidRPr="001A7B4B">
        <w:rPr>
          <w:rFonts w:ascii="Arial Narrow" w:eastAsia="Times New Roman" w:hAnsi="Arial Narrow" w:cs="Arial"/>
          <w:color w:val="000000"/>
          <w:kern w:val="0"/>
          <w:lang w:val="es-ES" w:eastAsia="es-ES"/>
          <w14:ligatures w14:val="none"/>
        </w:rPr>
        <w:t>:</w:t>
      </w:r>
      <w:r w:rsidRPr="001A7B4B">
        <w:rPr>
          <w:rFonts w:ascii="Arial Narrow" w:eastAsia="Times New Roman" w:hAnsi="Arial Narrow" w:cs="Arial"/>
          <w:color w:val="000000"/>
          <w:kern w:val="0"/>
          <w:lang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B0A1D" w:rsidRPr="005B0A1D">
        <w:rPr>
          <w:rFonts w:ascii="Arial Narrow" w:eastAsia="Times New Roman" w:hAnsi="Arial Narrow" w:cs="Arial"/>
          <w:color w:val="000000"/>
          <w:kern w:val="0"/>
          <w:lang w:val="es-ES" w:eastAsia="es-ES"/>
          <w14:ligatures w14:val="none"/>
        </w:rPr>
        <w:t>iii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1A7B4B">
        <w:rPr>
          <w:rFonts w:ascii="Arial Narrow" w:eastAsia="Times New Roman" w:hAnsi="Arial Narrow" w:cs="Arial"/>
          <w:color w:val="000000"/>
          <w:kern w:val="0"/>
          <w:lang w:val="es-ES" w:eastAsia="es-ES"/>
          <w14:ligatures w14:val="none"/>
        </w:rPr>
        <w:t>.</w:t>
      </w:r>
    </w:p>
    <w:p w14:paraId="27EE2B82" w14:textId="77777777" w:rsidR="002B0C1A" w:rsidRPr="005E3FEC"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707DD49" w14:textId="77777777" w:rsidR="002B0C1A" w:rsidRPr="0026598E"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454FC9D"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6BCA08" w14:textId="5B60CE35"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w:t>
      </w:r>
      <w:r w:rsidRPr="007B0F22">
        <w:rPr>
          <w:rFonts w:ascii="Arial Narrow" w:eastAsia="Times New Roman" w:hAnsi="Arial Narrow" w:cs="Times New Roman"/>
          <w:color w:val="000000"/>
          <w:kern w:val="0"/>
          <w:shd w:val="clear" w:color="auto" w:fill="FFFFFF"/>
          <w:lang w:eastAsia="es-PE"/>
          <w14:ligatures w14:val="none"/>
        </w:rPr>
        <w:t xml:space="preserve">a trámite la denuncia del </w:t>
      </w:r>
      <w:r w:rsidRPr="007B0F22">
        <w:rPr>
          <w:rFonts w:ascii="Arial Narrow" w:eastAsia="Times New Roman" w:hAnsi="Arial Narrow" w:cs="Arial"/>
          <w:color w:val="000000"/>
          <w:kern w:val="0"/>
          <w:lang w:val="es-ES" w:eastAsia="es-ES"/>
          <w14:ligatures w14:val="none"/>
        </w:rPr>
        <w:t xml:space="preserve">30 de mayo de 2025, </w:t>
      </w:r>
      <w:r w:rsidRPr="007B0F22">
        <w:rPr>
          <w:rFonts w:ascii="Arial Narrow" w:eastAsia="Times New Roman" w:hAnsi="Arial Narrow" w:cs="Times New Roman"/>
          <w:color w:val="000000"/>
          <w:kern w:val="0"/>
          <w:shd w:val="clear" w:color="auto" w:fill="FFFFFF"/>
          <w:lang w:eastAsia="es-PE"/>
          <w14:ligatures w14:val="none"/>
        </w:rPr>
        <w:t xml:space="preserve">interpuesta por </w:t>
      </w:r>
      <w:r w:rsidRPr="007B0F22">
        <w:rPr>
          <w:rFonts w:ascii="Arial Narrow" w:hAnsi="Arial Narrow" w:cs="Arial"/>
          <w:bCs/>
          <w:spacing w:val="-3"/>
          <w:kern w:val="0"/>
          <w14:ligatures w14:val="none"/>
        </w:rPr>
        <w:t xml:space="preserve">la Sucesión Intestada de Claudia Ramos Chacón </w:t>
      </w:r>
      <w:r w:rsidRPr="007B0F22">
        <w:rPr>
          <w:rFonts w:ascii="Arial Narrow" w:eastAsia="Times New Roman" w:hAnsi="Arial Narrow" w:cs="Times New Roman"/>
          <w:color w:val="000000"/>
          <w:kern w:val="0"/>
          <w:shd w:val="clear" w:color="auto" w:fill="FFFFFF"/>
          <w:lang w:eastAsia="es-PE"/>
          <w14:ligatures w14:val="none"/>
        </w:rPr>
        <w:t xml:space="preserve">contra el </w:t>
      </w:r>
      <w:r w:rsidRPr="007B0F22">
        <w:rPr>
          <w:rFonts w:ascii="Arial Narrow" w:eastAsia="Arial Narrow" w:hAnsi="Arial Narrow" w:cs="Arial Narrow"/>
          <w:bCs/>
        </w:rPr>
        <w:t>Banco BBVA Perú S.A. y Rímac Seguros y Reaseguros S.A.</w:t>
      </w:r>
      <w:r w:rsidRPr="007B0F22">
        <w:rPr>
          <w:rFonts w:ascii="Arial Narrow" w:eastAsia="Times New Roman" w:hAnsi="Arial Narrow" w:cs="Times New Roman"/>
          <w:color w:val="000000"/>
          <w:kern w:val="0"/>
          <w:shd w:val="clear" w:color="auto" w:fill="FFFFFF"/>
          <w:lang w:eastAsia="es-PE"/>
          <w14:ligatures w14:val="none"/>
        </w:rPr>
        <w:t>, por lo siguiente:</w:t>
      </w:r>
    </w:p>
    <w:p w14:paraId="21327B30" w14:textId="77777777"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w:t>
      </w:r>
      <w:r w:rsidRPr="000C26A6">
        <w:rPr>
          <w:rFonts w:ascii="Arial Narrow" w:eastAsia="Times New Roman" w:hAnsi="Arial Narrow" w:cs="Times New Roman"/>
          <w:kern w:val="0"/>
          <w:shd w:val="clear" w:color="auto" w:fill="FFFFFF"/>
          <w:lang w:eastAsia="es-PE"/>
          <w14:ligatures w14:val="none"/>
        </w:rPr>
        <w:t> y 19</w:t>
      </w:r>
      <w:r w:rsidRPr="000C26A6">
        <w:rPr>
          <w:rFonts w:ascii="Arial Narrow" w:eastAsia="Calibri" w:hAnsi="Arial Narrow" w:cs="Arial Narrow"/>
          <w:kern w:val="0"/>
          <w:lang w:eastAsia="es-PE"/>
          <w14:ligatures w14:val="none"/>
        </w:rPr>
        <w:t xml:space="preserve"> de </w:t>
      </w:r>
      <w:r w:rsidRPr="000C26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rPr>
        <w:t xml:space="preserve">Rímac Seguros y Reaseguros S.A. </w:t>
      </w:r>
      <w:r w:rsidR="00467C1D" w:rsidRPr="008A1628">
        <w:rPr>
          <w:rFonts w:ascii="Arial Narrow" w:eastAsia="Times New Roman" w:hAnsi="Arial Narrow" w:cs="Times New Roman"/>
          <w:kern w:val="0"/>
          <w:shd w:val="clear" w:color="auto" w:fill="FFFFFF"/>
          <w:lang w:eastAsia="es-PE"/>
          <w14:ligatures w14:val="none"/>
        </w:rPr>
        <w:t>habría rechazado injustificadamente a la denunciante la cobertura del</w:t>
      </w:r>
      <w:r w:rsidRPr="008A1628">
        <w:rPr>
          <w:rFonts w:ascii="Arial Narrow" w:eastAsia="Times New Roman" w:hAnsi="Arial Narrow" w:cs="Arial"/>
          <w:color w:val="000000"/>
          <w:kern w:val="0"/>
          <w:lang w:eastAsia="es-ES"/>
          <w14:ligatures w14:val="none"/>
        </w:rPr>
        <w:t xml:space="preserve"> </w:t>
      </w:r>
      <w:r w:rsidRPr="008A1628">
        <w:rPr>
          <w:rFonts w:ascii="Arial Narrow" w:eastAsia="Times New Roman" w:hAnsi="Arial Narrow" w:cs="Times New Roman"/>
          <w:kern w:val="0"/>
          <w:shd w:val="clear" w:color="auto" w:fill="FFFFFF"/>
          <w:lang w:eastAsia="es-PE"/>
          <w14:ligatures w14:val="none"/>
        </w:rPr>
        <w:t>Seguro de Desgravamen – Póliza 139853</w:t>
      </w:r>
      <w:r w:rsidR="00467C1D" w:rsidRPr="008A1628">
        <w:rPr>
          <w:rFonts w:ascii="Arial Narrow" w:eastAsia="Times New Roman" w:hAnsi="Arial Narrow" w:cs="Times New Roman"/>
          <w:kern w:val="0"/>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rPr>
        <w:t>.</w:t>
      </w:r>
    </w:p>
    <w:p w14:paraId="7F5D0D8E"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w:t>
      </w:r>
      <w:r w:rsidRPr="00F25870">
        <w:rPr>
          <w:rFonts w:ascii="Arial Narrow" w:eastAsia="Times New Roman" w:hAnsi="Arial Narrow" w:cs="Times New Roman"/>
          <w:kern w:val="0"/>
          <w:shd w:val="clear" w:color="auto" w:fill="FFFFFF"/>
          <w:lang w:eastAsia="es-PE"/>
          <w14:ligatures w14:val="none"/>
        </w:rPr>
        <w:t xml:space="preserve">Protección y Defensa del Consumidor, en tanto </w:t>
      </w:r>
      <w:r w:rsidR="008A1628">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habría continuado cobrando la deuda del </w:t>
      </w:r>
      <w:r w:rsidRPr="008905AA">
        <w:rPr>
          <w:rFonts w:ascii="Arial Narrow" w:eastAsia="Times New Roman" w:hAnsi="Arial Narrow" w:cs="Arial"/>
          <w:color w:val="000000"/>
          <w:kern w:val="0"/>
          <w:lang w:eastAsia="es-ES"/>
          <w14:ligatures w14:val="none"/>
        </w:rPr>
        <w:t xml:space="preserve">crédito hipotecario </w:t>
      </w:r>
      <w:r w:rsidRPr="008905AA">
        <w:rPr>
          <w:rFonts w:ascii="Arial Narrow" w:eastAsia="Times New Roman" w:hAnsi="Arial Narrow" w:cs="Times New Roman"/>
          <w:kern w:val="0"/>
          <w:shd w:val="clear" w:color="auto" w:fill="FFFFFF"/>
          <w:lang w:eastAsia="es-PE"/>
          <w14:ligatures w14:val="none"/>
        </w:rPr>
        <w:t>de la causante del denunciante, pese a que había solicitado la cobertura del Seguro de Desgravamen</w:t>
      </w:r>
      <w:r w:rsidRPr="007B0F22">
        <w:rPr>
          <w:rFonts w:ascii="Arial Narrow" w:eastAsia="Times New Roman" w:hAnsi="Arial Narrow" w:cs="Arial"/>
          <w:color w:val="000000"/>
          <w:kern w:val="0"/>
          <w:lang w:eastAsia="es-ES"/>
          <w14:ligatures w14:val="none"/>
        </w:rPr>
        <w:t xml:space="preserve">. </w:t>
      </w:r>
    </w:p>
    <w:p w14:paraId="74078929" w14:textId="77777777" w:rsidR="002B0C1A"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8A1628">
        <w:rPr>
          <w:rFonts w:ascii="Arial Narrow" w:eastAsia="Times New Roman" w:hAnsi="Arial Narrow" w:cs="Times New Roman"/>
          <w:kern w:val="0"/>
          <w:shd w:val="clear" w:color="auto" w:fill="FFFFFF"/>
          <w:lang w:eastAsia="es-PE"/>
          <w14:ligatures w14:val="none"/>
        </w:rPr>
        <w:t xml:space="preserve">el </w:t>
      </w:r>
      <w:r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no habría cumplido con brindar una respuesta a la carta notarial presentada por la denunciante el </w:t>
      </w:r>
      <w:r w:rsidRPr="008905AA">
        <w:rPr>
          <w:rFonts w:ascii="Arial Narrow" w:eastAsia="Times New Roman" w:hAnsi="Arial Narrow" w:cs="Arial"/>
          <w:color w:val="000000"/>
          <w:kern w:val="0"/>
          <w:lang w:eastAsia="es-ES"/>
          <w14:ligatures w14:val="none"/>
        </w:rPr>
        <w:t>18 de noviembre de 2024</w:t>
      </w:r>
      <w:r w:rsidRPr="00DC4D93">
        <w:rPr>
          <w:rFonts w:ascii="Arial Narrow" w:eastAsia="Times New Roman" w:hAnsi="Arial Narrow" w:cs="Arial"/>
          <w:color w:val="000000"/>
          <w:kern w:val="0"/>
          <w:lang w:eastAsia="es-ES"/>
          <w14:ligatures w14:val="none"/>
        </w:rPr>
        <w:t xml:space="preserve">. </w:t>
      </w:r>
    </w:p>
    <w:p w14:paraId="4E2E1AB6" w14: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w14:ligatures w14:val="none"/>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lastRenderedPageBreak/>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467C1D" w:rsidRPr="008905AA">
        <w:rPr>
          <w:rFonts w:ascii="Arial Narrow" w:eastAsia="Arial Narrow" w:hAnsi="Arial Narrow" w:cs="Arial Narrow"/>
          <w:bCs/>
        </w:rPr>
        <w:t>Rímac Seguros y Reaseguros S.A</w:t>
      </w:r>
      <w:r w:rsidR="00467C1D" w:rsidRPr="008905AA">
        <w:rPr>
          <w:rFonts w:ascii="Arial Narrow" w:eastAsia="Times New Roman" w:hAnsi="Arial Narrow" w:cs="Times New Roman"/>
          <w:kern w:val="0"/>
          <w:shd w:val="clear" w:color="auto" w:fill="FFFFFF"/>
          <w:lang w:eastAsia="es-PE"/>
          <w14:ligatures w14:val="none"/>
        </w:rPr>
        <w:t xml:space="preserve"> </w:t>
      </w:r>
      <w:r w:rsidRPr="008905AA">
        <w:rPr>
          <w:rFonts w:ascii="Arial Narrow" w:eastAsia="Times New Roman" w:hAnsi="Arial Narrow" w:cs="Times New Roman"/>
          <w:kern w:val="0"/>
          <w:shd w:val="clear" w:color="auto" w:fill="FFFFFF"/>
          <w:lang w:eastAsia="es-PE"/>
          <w14:ligatures w14:val="none"/>
        </w:rPr>
        <w:t xml:space="preserve">no habría cumplido con </w:t>
      </w:r>
      <w:r w:rsidR="00467C1D" w:rsidRPr="008905AA">
        <w:rPr>
          <w:rFonts w:ascii="Arial Narrow" w:eastAsia="Times New Roman" w:hAnsi="Arial Narrow" w:cs="Times New Roman"/>
          <w:kern w:val="0"/>
          <w:shd w:val="clear" w:color="auto" w:fill="FFFFFF"/>
          <w:lang w:eastAsia="es-PE"/>
          <w14:ligatures w14:val="none"/>
        </w:rPr>
        <w:t xml:space="preserve">brindar una respuesta </w:t>
      </w:r>
      <w:r w:rsidRPr="008905AA">
        <w:rPr>
          <w:rFonts w:ascii="Arial Narrow" w:eastAsia="Times New Roman" w:hAnsi="Arial Narrow" w:cs="Times New Roman"/>
          <w:kern w:val="0"/>
          <w:shd w:val="clear" w:color="auto" w:fill="FFFFFF"/>
          <w:lang w:eastAsia="es-PE"/>
          <w14:ligatures w14:val="none"/>
        </w:rPr>
        <w:t xml:space="preserve">a </w:t>
      </w:r>
      <w:r w:rsidR="00467C1D" w:rsidRPr="008905AA">
        <w:rPr>
          <w:rFonts w:ascii="Arial Narrow" w:eastAsia="Times New Roman" w:hAnsi="Arial Narrow" w:cs="Times New Roman"/>
          <w:kern w:val="0"/>
          <w:shd w:val="clear" w:color="auto" w:fill="FFFFFF"/>
          <w:lang w:eastAsia="es-PE"/>
          <w14:ligatures w14:val="none"/>
        </w:rPr>
        <w:t xml:space="preserve">la </w:t>
      </w:r>
      <w:r w:rsidRPr="008905AA">
        <w:rPr>
          <w:rFonts w:ascii="Arial Narrow" w:eastAsia="Times New Roman" w:hAnsi="Arial Narrow" w:cs="Times New Roman"/>
          <w:kern w:val="0"/>
          <w:shd w:val="clear" w:color="auto" w:fill="FFFFFF"/>
          <w:lang w:eastAsia="es-PE"/>
          <w14:ligatures w14:val="none"/>
        </w:rPr>
        <w:t xml:space="preserve">carta notarial </w:t>
      </w:r>
      <w:r w:rsidR="00467C1D" w:rsidRPr="008905AA">
        <w:rPr>
          <w:rFonts w:ascii="Arial Narrow" w:eastAsia="Times New Roman" w:hAnsi="Arial Narrow" w:cs="Times New Roman"/>
          <w:kern w:val="0"/>
          <w:shd w:val="clear" w:color="auto" w:fill="FFFFFF"/>
          <w:lang w:eastAsia="es-PE"/>
          <w14:ligatures w14:val="none"/>
        </w:rPr>
        <w:t xml:space="preserve">presentada por la denunciante </w:t>
      </w:r>
      <w:r w:rsidRPr="008905AA">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Times New Roman" w:hAnsi="Arial Narrow" w:cs="Arial"/>
          <w:color w:val="000000"/>
          <w:kern w:val="0"/>
          <w:lang w:eastAsia="es-ES"/>
          <w14:ligatures w14:val="none"/>
        </w:rPr>
        <w:t>21</w:t>
      </w:r>
      <w:r w:rsidRPr="008905AA">
        <w:rPr>
          <w:rFonts w:ascii="Arial Narrow" w:eastAsia="Times New Roman" w:hAnsi="Arial Narrow" w:cs="Arial"/>
          <w:color w:val="000000"/>
          <w:kern w:val="0"/>
          <w:lang w:eastAsia="es-ES"/>
          <w14:ligatures w14:val="none"/>
        </w:rPr>
        <w:t xml:space="preserve"> de noviembre de 2024</w:t>
      </w:r>
      <w:r w:rsidRPr="00DC4D93">
        <w:rPr>
          <w:rFonts w:ascii="Arial Narrow" w:eastAsia="Times New Roman" w:hAnsi="Arial Narrow" w:cs="Arial"/>
          <w:color w:val="000000"/>
          <w:kern w:val="0"/>
          <w:lang w:eastAsia="es-ES"/>
          <w14:ligatures w14:val="none"/>
        </w:rPr>
        <w:t xml:space="preserve">. </w:t>
      </w:r>
    </w:p>
    <w:p w14:paraId="55D72FF7"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3B57F690" w14:textId="77777777" w:rsidR="002B0C1A" w:rsidRPr="007B0F22" w:rsidRDefault="002B0C1A" w:rsidP="002B0C1A">
      <w:pPr>
        <w:spacing w:line="240" w:lineRule="auto"/>
        <w:contextualSpacing/>
        <w:jc w:val="both"/>
        <w:rPr>
          <w:rFonts w:ascii="Arial Narrow" w:eastAsia="Calibri" w:hAnsi="Arial Narrow" w:cs="Arial"/>
          <w:kern w:val="0"/>
          <w14:ligatures w14:val="none"/>
        </w:rPr>
      </w:pPr>
      <w:r w:rsidRPr="007B0F22">
        <w:rPr>
          <w:rFonts w:ascii="Arial Narrow" w:eastAsia="Arial Narrow" w:hAnsi="Arial Narrow" w:cs="Arial Narrow"/>
          <w:b/>
          <w:color w:val="000000"/>
          <w:kern w:val="0"/>
          <w:lang w:eastAsia="es-PE"/>
          <w14:ligatures w14:val="none"/>
        </w:rPr>
        <w:t>SEGUNDO:</w:t>
      </w:r>
      <w:r w:rsidRPr="007B0F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0F22">
        <w:rPr>
          <w:rFonts w:ascii="Arial Narrow" w:eastAsia="Times New Roman" w:hAnsi="Arial Narrow" w:cs="Arial"/>
          <w:color w:val="000000"/>
          <w:kern w:val="0"/>
          <w:lang w:val="es-ES" w:eastAsia="es-ES"/>
          <w14:ligatures w14:val="none"/>
        </w:rPr>
        <w:t>del 30 de mayo de 2025</w:t>
      </w:r>
      <w:r w:rsidRPr="007B0F22">
        <w:rPr>
          <w:rFonts w:ascii="Arial Narrow" w:eastAsia="Calibri" w:hAnsi="Arial Narrow" w:cs="Arial"/>
          <w:kern w:val="0"/>
          <w14:ligatures w14:val="none"/>
        </w:rPr>
        <w:t>.</w:t>
      </w:r>
    </w:p>
    <w:p w14:paraId="389AD85E" w14:textId="77777777" w:rsidR="002B0C1A" w:rsidRPr="007B0F22" w:rsidRDefault="002B0C1A" w:rsidP="002B0C1A">
      <w:pPr>
        <w:spacing w:line="240" w:lineRule="auto"/>
        <w:contextualSpacing/>
        <w:jc w:val="both"/>
        <w:rPr>
          <w:rFonts w:ascii="Arial Narrow" w:eastAsia="Times New Roman" w:hAnsi="Arial Narrow" w:cs="Times New Roman"/>
          <w:color w:val="000000"/>
          <w:kern w:val="0"/>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b/>
          <w:color w:val="000000"/>
          <w:kern w:val="0"/>
          <w:lang w:eastAsia="es-PE"/>
          <w14:ligatures w14:val="none"/>
        </w:rPr>
        <w:t xml:space="preserve">TERCERO: </w:t>
      </w:r>
      <w:r w:rsidRPr="007B0F22">
        <w:rPr>
          <w:rFonts w:ascii="Arial Narrow" w:eastAsia="Arial Narrow" w:hAnsi="Arial Narrow" w:cs="Arial Narrow"/>
          <w:color w:val="000000"/>
          <w:kern w:val="0"/>
          <w:lang w:eastAsia="es-PE"/>
          <w14:ligatures w14:val="none"/>
        </w:rPr>
        <w:t xml:space="preserve">requerir al </w:t>
      </w:r>
      <w:r w:rsidRPr="007B0F22">
        <w:rPr>
          <w:rFonts w:ascii="Arial Narrow" w:eastAsia="Arial Narrow" w:hAnsi="Arial Narrow" w:cs="Arial Narrow"/>
          <w:bCs/>
        </w:rPr>
        <w:t xml:space="preserve">Banco BBVA Perú S.A. y Rímac Seguros y Reaseguros S.A. </w:t>
      </w:r>
      <w:r w:rsidRPr="007B0F22">
        <w:rPr>
          <w:rFonts w:ascii="Arial Narrow" w:eastAsia="Arial Narrow" w:hAnsi="Arial Narrow" w:cs="Arial Narrow"/>
          <w:color w:val="000000"/>
          <w:kern w:val="0"/>
          <w:lang w:eastAsia="es-PE"/>
          <w14:ligatures w14:val="none"/>
        </w:rPr>
        <w:t>que cumplan con lo siguiente:</w:t>
      </w:r>
    </w:p>
    <w:p w14:paraId="5B060EAC" w14:textId="77777777" w:rsidR="002B0C1A" w:rsidRPr="007B0F22"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color w:val="000000"/>
          <w:kern w:val="0"/>
          <w:lang w:eastAsia="es-PE"/>
          <w14:ligatures w14:val="none"/>
        </w:rPr>
        <w:t>presentar documentos que</w:t>
      </w:r>
      <w:r w:rsidRPr="0026598E">
        <w:rPr>
          <w:rFonts w:ascii="Arial Narrow" w:eastAsia="Arial Narrow" w:hAnsi="Arial Narrow" w:cs="Arial Narrow"/>
          <w:color w:val="000000"/>
          <w:kern w:val="0"/>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95B6212" w14:textId="77777777" w:rsidR="002B0C1A" w:rsidRPr="0026598E" w:rsidRDefault="002B0C1A" w:rsidP="002B0C1A">
      <w:pPr>
        <w:spacing w:after="0" w:line="240" w:lineRule="auto"/>
        <w:ind w:left="567"/>
        <w:jc w:val="both"/>
        <w:rPr>
          <w:rFonts w:ascii="Arial Narrow" w:eastAsia="Arial Narrow" w:hAnsi="Arial Narrow" w:cs="Arial Narrow"/>
          <w:color w:val="000000"/>
          <w:kern w:val="0"/>
          <w:lang w:eastAsia="es-PE"/>
          <w14:ligatures w14:val="none"/>
        </w:rPr>
      </w:pPr>
    </w:p>
    <w:p w14:paraId="21CE3D15"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8D7986">
        <w:rPr>
          <w:rFonts w:ascii="Arial Narrow" w:eastAsia="Times New Roman" w:hAnsi="Arial Narrow" w:cs="Arial"/>
          <w:color w:val="000000"/>
          <w:kern w:val="0"/>
          <w:lang w:val="es-ES" w:eastAsia="es-ES"/>
          <w14:ligatures w14:val="none"/>
        </w:rPr>
        <w:t>30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5933C6">
        <w:rPr>
          <w:rFonts w:ascii="Arial Narrow" w:eastAsia="Arial Narrow" w:hAnsi="Arial Narrow" w:cs="Arial Narrow"/>
          <w:bCs/>
        </w:rPr>
        <w:t>Banco BBVA Perú S.A. y Rímac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00A21BB"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p>
    <w:p w14:paraId="1FBCA0E8"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1546AB">
        <w:rPr>
          <w:rFonts w:ascii="Arial Narrow" w:eastAsia="Arial Narrow" w:hAnsi="Arial Narrow" w:cs="Arial Narrow"/>
          <w:bCs/>
        </w:rPr>
        <w:t>Banco BBVA Perú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A7B4B">
        <w:rPr>
          <w:rFonts w:ascii="Arial Narrow" w:eastAsia="Times New Roman" w:hAnsi="Arial Narrow" w:cs="Arial"/>
          <w:color w:val="000000"/>
          <w:kern w:val="0"/>
          <w:lang w:val="es-ES" w:eastAsia="es-ES"/>
          <w14:ligatures w14:val="none"/>
        </w:rPr>
        <w:t xml:space="preserve">(i) presentar una copia completa, legible y debidamente suscrita de la Póliza 0011-0023-4000119599-95 del </w:t>
      </w:r>
      <w:r w:rsidRPr="001A7B4B">
        <w:rPr>
          <w:rFonts w:ascii="Arial Narrow" w:eastAsia="Times New Roman" w:hAnsi="Arial Narrow" w:cs="Arial"/>
          <w:color w:val="000000"/>
          <w:kern w:val="0"/>
          <w:lang w:eastAsia="es-ES"/>
          <w14:ligatures w14:val="none"/>
        </w:rPr>
        <w:t>Seguro de Desgravamen</w:t>
      </w:r>
      <w:r w:rsidRPr="001A7B4B">
        <w:rPr>
          <w:rFonts w:ascii="Arial Narrow" w:eastAsia="Times New Roman" w:hAnsi="Arial Narrow" w:cs="Arial"/>
          <w:color w:val="000000"/>
          <w:kern w:val="0"/>
          <w:lang w:val="es-ES" w:eastAsia="es-ES"/>
          <w14:ligatures w14:val="none"/>
        </w:rPr>
        <w:t xml:space="preserve"> materia de denuncia; y,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2275B0F0"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1811A156" w14:textId="0CA2C109"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23507">
        <w:rPr>
          <w:rFonts w:ascii="Arial Narrow" w:hAnsi="Arial Narrow" w:cs="Arial"/>
          <w:bCs/>
          <w:spacing w:val="-3"/>
          <w:kern w:val="0"/>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B0A1D">
        <w:rPr>
          <w:rFonts w:ascii="Arial Narrow" w:eastAsia="Times New Roman" w:hAnsi="Arial Narrow" w:cs="Arial"/>
          <w:color w:val="000000"/>
          <w:kern w:val="0"/>
          <w:lang w:val="es-ES" w:eastAsia="es-ES"/>
          <w14:ligatures w14:val="none"/>
        </w:rPr>
        <w:t xml:space="preserve">(i) </w:t>
      </w:r>
      <w:r w:rsidRPr="001A7B4B">
        <w:rPr>
          <w:rFonts w:ascii="Arial Narrow" w:eastAsia="Times New Roman" w:hAnsi="Arial Narrow" w:cs="Arial"/>
          <w:color w:val="000000"/>
          <w:kern w:val="0"/>
          <w:lang w:val="es-ES" w:eastAsia="es-ES"/>
          <w14:ligatures w14:val="none"/>
        </w:rPr>
        <w:t xml:space="preserve">presentar una copia completa, legible y debidamente suscrita de la Póliza 0011-0023-4000119599-95 del </w:t>
      </w:r>
      <w:r w:rsidRPr="001A7B4B">
        <w:rPr>
          <w:rFonts w:ascii="Arial Narrow" w:eastAsia="Times New Roman" w:hAnsi="Arial Narrow" w:cs="Arial"/>
          <w:color w:val="000000"/>
          <w:kern w:val="0"/>
          <w:lang w:eastAsia="es-ES"/>
          <w14:ligatures w14:val="none"/>
        </w:rPr>
        <w:t xml:space="preserve">Seguro de </w:t>
      </w:r>
      <w:r w:rsidRPr="001A7B4B">
        <w:rPr>
          <w:rFonts w:ascii="Arial Narrow" w:eastAsia="Times New Roman" w:hAnsi="Arial Narrow" w:cs="Arial"/>
          <w:color w:val="000000"/>
          <w:kern w:val="0"/>
          <w:lang w:eastAsia="es-ES"/>
          <w14:ligatures w14:val="none"/>
        </w:rPr>
        <w:lastRenderedPageBreak/>
        <w:t>Desgravamen</w:t>
      </w:r>
      <w:r w:rsidRPr="001A7B4B">
        <w:rPr>
          <w:rFonts w:ascii="Arial Narrow" w:eastAsia="Times New Roman" w:hAnsi="Arial Narrow" w:cs="Arial"/>
          <w:color w:val="000000"/>
          <w:kern w:val="0"/>
          <w:lang w:val="es-ES" w:eastAsia="es-ES"/>
          <w14:ligatures w14:val="none"/>
        </w:rPr>
        <w:t xml:space="preserve"> materia de denuncia;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A7B4B">
        <w:rPr>
          <w:rFonts w:ascii="Arial Narrow" w:eastAsia="Times New Roman" w:hAnsi="Arial Narrow" w:cs="Arial"/>
          <w:color w:val="000000"/>
          <w:kern w:val="0"/>
          <w:lang w:val="es-ES" w:eastAsia="es-ES"/>
          <w14:ligatures w14:val="none"/>
        </w:rPr>
        <w:t>iii</w:t>
      </w:r>
      <w:proofErr w:type="spellEnd"/>
      <w:r w:rsidRPr="001A7B4B">
        <w:rPr>
          <w:rFonts w:ascii="Arial Narrow" w:eastAsia="Times New Roman" w:hAnsi="Arial Narrow" w:cs="Arial"/>
          <w:color w:val="000000"/>
          <w:kern w:val="0"/>
          <w:lang w:val="es-ES" w:eastAsia="es-ES"/>
          <w14:ligatures w14:val="none"/>
        </w:rPr>
        <w:t xml:space="preserve">) presentar todas las comunicaciones cursadas con </w:t>
      </w:r>
      <w:r w:rsidR="00513029">
        <w:rPr>
          <w:rFonts w:ascii="Arial Narrow" w:eastAsia="Times New Roman" w:hAnsi="Arial Narrow" w:cs="Arial"/>
          <w:color w:val="000000"/>
          <w:kern w:val="0"/>
          <w:lang w:val="es-ES" w:eastAsia="es-ES"/>
          <w14:ligatures w14:val="none"/>
        </w:rPr>
        <w:t xml:space="preserve">la </w:t>
      </w:r>
      <w:r w:rsidRPr="001A7B4B">
        <w:rPr>
          <w:rFonts w:ascii="Arial Narrow" w:eastAsia="Times New Roman" w:hAnsi="Arial Narrow" w:cs="Arial"/>
          <w:color w:val="000000"/>
          <w:kern w:val="0"/>
          <w:lang w:val="es-ES" w:eastAsia="es-ES"/>
          <w14:ligatures w14:val="none"/>
        </w:rPr>
        <w:t>denunciante en virtud del hecho materia de denuncia</w:t>
      </w:r>
      <w:r w:rsidRPr="00843FBB">
        <w:rPr>
          <w:rFonts w:ascii="Arial Narrow" w:eastAsia="Times New Roman" w:hAnsi="Arial Narrow" w:cs="Arial"/>
          <w:color w:val="000000"/>
          <w:kern w:val="0"/>
          <w:lang w:val="es-ES" w:eastAsia="es-ES"/>
          <w14:ligatures w14:val="none"/>
        </w:rPr>
        <w:t>.</w:t>
      </w:r>
    </w:p>
    <w:p w14:paraId="776711EB" w14:textId="77777777" w:rsidR="002B0C1A" w:rsidRPr="0026598E" w:rsidRDefault="002B0C1A" w:rsidP="002B0C1A">
      <w:pPr>
        <w:spacing w:after="0" w:line="240" w:lineRule="auto"/>
        <w:jc w:val="both"/>
        <w:rPr>
          <w:rFonts w:ascii="Arial Narrow" w:eastAsia="Arial Narrow" w:hAnsi="Arial Narrow" w:cs="Arial Narrow"/>
          <w:b/>
          <w:color w:val="000000"/>
          <w:kern w:val="0"/>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6FFF31E" w14: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uppressAutoHyphens/>
        <w:spacing w:after="0" w:line="240" w:lineRule="auto"/>
        <w:jc w:val="both"/>
        <w:rPr>
          <w:rFonts w:ascii="Arial Narrow" w:eastAsia="Times New Roman" w:hAnsi="Arial Narrow" w:cs="Times New Roman"/>
          <w:color w:val="000000"/>
          <w:kern w:val="0"/>
          <w:lang w:eastAsia="es-PE"/>
          <w14:ligatures w14:val="none"/>
        </w:rPr>
      </w:pPr>
    </w:p>
    <w:p w14:paraId="71DDADB7" w14:textId="77777777" w:rsidR="002B0C1A" w:rsidRPr="00A67ADF" w:rsidRDefault="002B0C1A" w:rsidP="002B0C1A">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23507">
        <w:rPr>
          <w:rFonts w:ascii="Arial Narrow" w:hAnsi="Arial Narrow" w:cs="Arial"/>
          <w:bCs/>
          <w:spacing w:val="-3"/>
          <w:kern w:val="0"/>
          <w14:ligatures w14:val="none"/>
        </w:rPr>
        <w:t xml:space="preserve">requerir a la Sucesión Intestada de Claudia Ramos Chacón y a Rímac Seguros y Reaseguros S.A. </w:t>
      </w:r>
      <w:r w:rsidRPr="00523507">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Pr="00523507">
        <w:rPr>
          <w:rFonts w:ascii="Arial Narrow" w:eastAsia="Times New Roman" w:hAnsi="Arial Narrow" w:cs="Segoe UI"/>
          <w:color w:val="000000"/>
          <w:kern w:val="0"/>
          <w:lang w:eastAsia="es-PE"/>
          <w14:ligatures w14:val="none"/>
        </w:rPr>
        <w:t/>
      </w:r>
      <w:r w:rsidRPr="00523507">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05E36D8" w14:textId="77777777" w:rsidR="002B0C1A" w:rsidRPr="00A67ADF" w:rsidRDefault="002B0C1A" w:rsidP="002B0C1A">
      <w:pPr>
        <w:suppressAutoHyphens/>
        <w:spacing w:after="0" w:line="240" w:lineRule="auto"/>
        <w:jc w:val="both"/>
        <w:rPr>
          <w:rFonts w:ascii="Arial Narrow" w:hAnsi="Arial Narrow" w:cs="Arial"/>
        </w:rPr>
      </w:pPr>
    </w:p>
    <w:p w14:paraId="196AF5EE" w14:textId="77777777" w:rsidR="002B0C1A" w:rsidRDefault="002B0C1A" w:rsidP="002B0C1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Pr>
          <w:rFonts w:ascii="Arial Narrow" w:hAnsi="Arial Narrow"/>
          <w:color w:val="000000"/>
        </w:rPr>
        <w:t>l</w:t>
      </w:r>
      <w:r w:rsidRPr="00A67ADF">
        <w:rPr>
          <w:rFonts w:ascii="Arial Narrow" w:hAnsi="Arial Narrow"/>
          <w:color w:val="000000"/>
        </w:rPr>
        <w:t xml:space="preserve"> </w:t>
      </w:r>
      <w:r w:rsidRPr="001546AB">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1546AB">
        <w:rPr>
          <w:rFonts w:ascii="Arial Narrow" w:hAnsi="Arial Narrow"/>
          <w:shd w:val="clear" w:color="auto" w:fill="FFFFFF"/>
        </w:rPr>
        <w:t xml:space="preserve">para que </w:t>
      </w:r>
      <w:r w:rsidRPr="001546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37696FCC" w14:textId="77777777" w:rsidR="002B0C1A" w:rsidRDefault="002B0C1A" w:rsidP="002B0C1A">
      <w:pPr>
        <w:suppressAutoHyphens/>
        <w:spacing w:line="240" w:lineRule="auto"/>
        <w:jc w:val="both"/>
        <w:rPr>
          <w:rFonts w:ascii="Arial Narrow" w:hAnsi="Arial Narrow" w:cs="Arial"/>
        </w:rPr>
      </w:pPr>
    </w:p>
    <w:p w14:paraId="62F2B1C2" w14:textId="77777777" w:rsidR="002B0C1A" w:rsidRPr="001546AB" w:rsidRDefault="002B0C1A" w:rsidP="002B0C1A">
      <w:pPr>
        <w:suppressAutoHyphens/>
        <w:spacing w:line="240" w:lineRule="auto"/>
        <w:jc w:val="both"/>
        <w:rPr>
          <w:rFonts w:ascii="Arial Narrow" w:hAnsi="Arial Narrow" w:cs="Arial"/>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EAAAA8"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4A1E725"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22D3082" w14:textId="77777777" w:rsidR="002B0C1A" w:rsidRPr="0026598E" w:rsidRDefault="002B0C1A" w:rsidP="002B0C1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18C65BEB" w14:textId="77777777" w:rsidR="002B0C1A" w:rsidRPr="00843FBB" w:rsidRDefault="002B0C1A" w:rsidP="002B0C1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0CC0F6C7"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F32B8">
        <w:rPr>
          <w:rFonts w:ascii="Arial Narrow" w:hAnsi="Arial Narrow" w:cs="Arial"/>
          <w:sz w:val="16"/>
          <w:szCs w:val="16"/>
        </w:rPr>
        <w:t>Partida 15558967</w:t>
      </w:r>
      <w:r w:rsidRPr="0026598E">
        <w:rPr>
          <w:rFonts w:ascii="Arial Narrow" w:hAnsi="Arial Narrow" w:cs="Arial"/>
          <w:sz w:val="16"/>
          <w:szCs w:val="16"/>
        </w:rPr>
        <w:t>.</w:t>
      </w:r>
    </w:p>
    <w:p w14:paraId="61C7F0CE" w14:textId="77777777" w:rsidR="002B0C1A" w:rsidRPr="0026598E" w:rsidRDefault="002B0C1A" w:rsidP="002B0C1A">
      <w:pPr>
        <w:pStyle w:val="Textonotapie"/>
        <w:ind w:left="567" w:hanging="567"/>
        <w:jc w:val="both"/>
        <w:rPr>
          <w:rFonts w:ascii="Arial Narrow" w:hAnsi="Arial Narrow" w:cs="Arial"/>
          <w:sz w:val="16"/>
          <w:szCs w:val="16"/>
        </w:rPr>
      </w:pPr>
    </w:p>
  </w:footnote>
  <w:footnote w:id="2">
    <w:p w14:paraId="4E6DF7BC"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6BC5CC86" w14:textId="77777777" w:rsidR="002B0C1A" w:rsidRPr="0026598E" w:rsidRDefault="002B0C1A" w:rsidP="002B0C1A">
      <w:pPr>
        <w:pStyle w:val="Textonotapie"/>
        <w:ind w:left="567" w:hanging="567"/>
        <w:jc w:val="both"/>
        <w:rPr>
          <w:rFonts w:ascii="Arial Narrow" w:hAnsi="Arial Narrow" w:cs="Arial"/>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BC2C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17F7A4" w14:textId="77777777" w:rsidR="002B0C1A" w:rsidRPr="000828F5" w:rsidRDefault="002B0C1A" w:rsidP="002B0C1A">
      <w:pPr>
        <w:pStyle w:val="Textonotapie"/>
        <w:jc w:val="both"/>
        <w:rPr>
          <w:rFonts w:ascii="Arial Narrow" w:hAnsi="Arial Narrow"/>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ED3997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6">
    <w:p w14:paraId="26B2447E"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A5158" w14:textId="77777777" w:rsidR="002B0C1A" w:rsidRPr="0026598E" w:rsidRDefault="002B0C1A" w:rsidP="002B0C1A">
      <w:pPr>
        <w:pStyle w:val="Textonotapie"/>
        <w:ind w:left="567" w:hanging="567"/>
        <w:jc w:val="both"/>
        <w:rPr>
          <w:rFonts w:ascii="Arial Narrow" w:hAnsi="Arial Narrow" w:cs="Arial"/>
          <w:sz w:val="16"/>
          <w:szCs w:val="16"/>
        </w:rPr>
      </w:pPr>
    </w:p>
  </w:footnote>
  <w:footnote w:id="7">
    <w:p w14:paraId="610F5FF4"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1C9402E" w14:textId="77777777" w:rsidR="002B0C1A" w:rsidRPr="0026598E" w:rsidRDefault="002B0C1A" w:rsidP="002B0C1A">
      <w:pPr>
        <w:pStyle w:val="Textonotapie"/>
        <w:tabs>
          <w:tab w:val="left" w:pos="284"/>
        </w:tabs>
        <w:ind w:left="567" w:hanging="567"/>
        <w:jc w:val="both"/>
        <w:rPr>
          <w:rFonts w:ascii="Arial Narrow" w:hAnsi="Arial Narrow" w:cs="Arial"/>
          <w:b/>
          <w:bCs/>
          <w:sz w:val="16"/>
          <w:szCs w:val="16"/>
        </w:rPr>
      </w:pPr>
    </w:p>
  </w:footnote>
  <w:footnote w:id="8">
    <w:p w14:paraId="40AFFA5B"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hAnsi="Arial Narrow" w:cs="Arial"/>
          <w:sz w:val="16"/>
          <w:szCs w:val="16"/>
        </w:rPr>
      </w:pPr>
    </w:p>
    <w:p w14:paraId="25785C00"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ADB95B9"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A127D58" w14:textId="77777777" w:rsidR="002B0C1A" w:rsidRPr="0026598E" w:rsidRDefault="002B0C1A" w:rsidP="002B0C1A">
      <w:pPr>
        <w:pStyle w:val="Textonotapie"/>
        <w:jc w:val="both"/>
        <w:rPr>
          <w:rFonts w:ascii="Arial Narrow" w:hAnsi="Arial Narrow" w:cs="Arial"/>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hAnsi="Arial Narrow" w:cs="Arial"/>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9358ED5" w14:textId="77777777" w:rsidR="002B0C1A" w:rsidRPr="00E03CF8" w:rsidRDefault="002B0C1A" w:rsidP="002B0C1A">
      <w:pPr>
        <w:pStyle w:val="NormalWeb"/>
        <w:spacing w:after="0" w:line="240" w:lineRule="auto"/>
        <w:ind w:left="567"/>
        <w:jc w:val="both"/>
        <w:rPr>
          <w:rFonts w:ascii="Arial Narrow" w:hAnsi="Arial Narrow" w:cs="Arial"/>
          <w:sz w:val="16"/>
          <w:szCs w:val="16"/>
        </w:rPr>
      </w:pPr>
    </w:p>
  </w:footnote>
  <w:footnote w:id="12">
    <w:p w14:paraId="66B545F0" w14:textId="77777777" w:rsidR="002B0C1A" w:rsidRPr="00E03CF8" w:rsidRDefault="002B0C1A" w:rsidP="002B0C1A">
      <w:pPr>
        <w:pStyle w:val="Textonotapie"/>
        <w:ind w:left="567" w:hanging="567"/>
        <w:jc w:val="both"/>
        <w:rPr>
          <w:rFonts w:ascii="Arial Narrow" w:hAnsi="Arial Narrow" w:cs="Arial"/>
          <w:sz w:val="16"/>
          <w:szCs w:val="16"/>
        </w:rPr>
      </w:pPr>
      <w:r w:rsidRPr="00E03CF8">
        <w:rPr>
          <w:rStyle w:val="Refdenotaalpie"/>
          <w:rFonts w:ascii="Arial Narrow" w:hAnsi="Arial Narrow" w:cs="Arial"/>
          <w:sz w:val="16"/>
          <w:szCs w:val="16"/>
        </w:rPr>
        <w:footnoteRef/>
      </w:r>
      <w:r w:rsidRPr="00E03CF8">
        <w:rPr>
          <w:rFonts w:ascii="Arial Narrow" w:hAnsi="Arial Narrow" w:cs="Arial"/>
          <w:sz w:val="16"/>
          <w:szCs w:val="16"/>
        </w:rPr>
        <w:t xml:space="preserve"> </w:t>
      </w:r>
      <w:r w:rsidRPr="00E03CF8">
        <w:rPr>
          <w:rFonts w:ascii="Arial Narrow" w:hAnsi="Arial Narrow" w:cs="Arial"/>
          <w:sz w:val="16"/>
          <w:szCs w:val="16"/>
        </w:rPr>
        <w:tab/>
      </w:r>
      <w:r w:rsidRPr="00E03C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hAnsi="Arial Narrow" w:cs="Arial"/>
          <w:b/>
          <w:bCs/>
          <w:sz w:val="16"/>
          <w:szCs w:val="16"/>
        </w:rPr>
      </w:pPr>
      <w:r w:rsidRPr="00E03CF8">
        <w:rPr>
          <w:rFonts w:ascii="Arial Narrow" w:hAnsi="Arial Narrow" w:cs="Arial"/>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hAnsi="Arial Narrow" w:cs="Arial"/>
          <w:sz w:val="16"/>
          <w:szCs w:val="16"/>
        </w:rPr>
      </w:pPr>
      <w:r w:rsidRPr="00E03CF8">
        <w:rPr>
          <w:rFonts w:ascii="Arial Narrow" w:hAnsi="Arial Narrow" w:cs="Arial"/>
          <w:sz w:val="16"/>
          <w:szCs w:val="16"/>
        </w:rPr>
        <w:t xml:space="preserve">20.4. </w:t>
      </w:r>
      <w:r w:rsidRPr="00E03CF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8DC4E6C" w14:textId="77777777" w:rsidR="002B0C1A" w:rsidRPr="0026598E" w:rsidRDefault="002B0C1A" w:rsidP="002B0C1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