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Times New Roman" w:hAnsi="Arial Narrow" w:cs="Times New Roman"/>
          <w:b/>
          <w:bCs/>
          <w:color w:val="000000"/>
          <w:kern w:val="0"/>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DANNY DAVID PINEDO GARCÍA </w:t>
      </w:r>
      <w:r w:rsidRPr="007E223B">
        <w:rPr>
          <w:rFonts w:ascii="Arial Narrow" w:eastAsia="Arial Narrow" w:hAnsi="Arial Narrow" w:cs="Arial Narrow"/>
          <w:b/>
          <w:color w:val="000000"/>
          <w:kern w:val="0"/>
          <w:lang w:eastAsia="es-PE"/>
          <w14:ligatures w14:val="none"/>
        </w:rPr>
        <w:t xml:space="preserve">(SEÑOR </w:t>
      </w:r>
      <w:r w:rsidR="007E223B" w:rsidRPr="007E223B">
        <w:rPr>
          <w:rFonts w:ascii="Arial Narrow" w:eastAsia="Arial Narrow" w:hAnsi="Arial Narrow" w:cs="Arial Narrow"/>
          <w:b/>
          <w:color w:val="000000"/>
          <w:kern w:val="0"/>
          <w:lang w:eastAsia="es-PE"/>
          <w14:ligatures w14:val="none"/>
        </w:rPr>
        <w:t>PINEDO</w:t>
      </w:r>
      <w:r w:rsidRPr="007E223B">
        <w:rPr>
          <w:rFonts w:ascii="Arial Narrow" w:eastAsia="Arial Narrow" w:hAnsi="Arial Narrow" w:cs="Arial Narrow"/>
          <w:b/>
          <w:color w:val="000000"/>
          <w:kern w:val="0"/>
          <w:lang w:eastAsia="es-PE"/>
          <w14:ligatures w14:val="none"/>
        </w:rPr>
        <w:t>)</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E223B" w:rsidRPr="007E223B">
        <w:rPr>
          <w:rFonts w:ascii="Arial Narrow" w:eastAsia="Arial Narrow" w:hAnsi="Arial Narrow" w:cs="Arial Narrow"/>
          <w:b/>
          <w:color w:val="000000"/>
          <w:kern w:val="0"/>
          <w:lang w:eastAsia="es-PE"/>
          <w14:ligatures w14:val="none"/>
        </w:rPr>
        <w:t xml:space="preserve">BANCO DE CRÉDITO DEL PERÚ S.A. </w:t>
      </w:r>
      <w:r w:rsidRPr="007E223B">
        <w:rPr>
          <w:rFonts w:ascii="Arial Narrow" w:eastAsia="Arial Narrow" w:hAnsi="Arial Narrow" w:cs="Arial Narrow"/>
          <w:b/>
          <w:color w:val="000000"/>
          <w:kern w:val="0"/>
          <w:lang w:eastAsia="es-PE"/>
          <w14:ligatures w14:val="none"/>
        </w:rPr>
        <w:t>(</w:t>
      </w:r>
      <w:r w:rsidR="007E223B" w:rsidRPr="007E223B">
        <w:rPr>
          <w:rFonts w:ascii="Arial Narrow" w:eastAsia="Arial Narrow" w:hAnsi="Arial Narrow" w:cs="Arial Narrow"/>
          <w:b/>
          <w:color w:val="000000"/>
          <w:kern w:val="0"/>
          <w:lang w:eastAsia="es-PE"/>
          <w14:ligatures w14:val="none"/>
        </w:rPr>
        <w:t>BANCO</w:t>
      </w:r>
      <w:r w:rsidRPr="007E223B">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223B">
        <w:rPr>
          <w:rFonts w:ascii="Arial Narrow" w:eastAsia="Arial Narrow" w:hAnsi="Arial Narrow" w:cs="Arial Narrow"/>
          <w:b/>
          <w:color w:val="000000"/>
          <w:kern w:val="0"/>
          <w:lang w:eastAsia="es-PE"/>
          <w14:ligatures w14:val="none"/>
        </w:rPr>
        <w:t xml:space="preserve">RESOLUCIÓN </w:t>
      </w:r>
      <w:r w:rsidRPr="007E223B">
        <w:rPr>
          <w:rFonts w:ascii="Arial Narrow" w:eastAsia="Arial Narrow" w:hAnsi="Arial Narrow" w:cs="Arial Narrow"/>
          <w:b/>
          <w:color w:val="000000"/>
          <w:kern w:val="0"/>
          <w:lang w:eastAsia="es-PE"/>
          <w14:ligatures w14:val="none"/>
        </w:rPr>
        <w:tab/>
        <w:t>:</w:t>
      </w:r>
      <w:r w:rsidRPr="007E223B">
        <w:rPr>
          <w:rFonts w:ascii="Arial Narrow" w:eastAsia="Arial Narrow" w:hAnsi="Arial Narrow" w:cs="Arial Narrow"/>
          <w:b/>
          <w:color w:val="000000"/>
          <w:kern w:val="0"/>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499D">
        <w:rPr>
          <w:rFonts w:ascii="Arial Narrow" w:eastAsia="Times New Roman" w:hAnsi="Arial Narrow" w:cs="Times New Roman"/>
          <w:color w:val="000000"/>
          <w:kern w:val="0"/>
          <w:shd w:val="clear" w:color="auto" w:fill="FFFFFF"/>
          <w:lang w:eastAsia="es-PE"/>
          <w14:ligatures w14:val="none"/>
        </w:rPr>
        <w:t xml:space="preserve">Lima, </w:t>
      </w:r>
      <w:r w:rsidR="00FE548B">
        <w:rPr>
          <w:rFonts w:ascii="Arial Narrow" w:eastAsia="Times New Roman" w:hAnsi="Arial Narrow" w:cs="Times New Roman"/>
          <w:color w:val="000000"/>
          <w:kern w:val="0"/>
          <w:shd w:val="clear" w:color="auto" w:fill="FFFFFF"/>
          <w:lang w:eastAsia="es-PE"/>
          <w14:ligatures w14:val="none"/>
        </w:rPr>
        <w:t>7</w:t>
      </w:r>
      <w:r w:rsidRPr="0051499D">
        <w:rPr>
          <w:rFonts w:ascii="Arial Narrow" w:eastAsia="Times New Roman" w:hAnsi="Arial Narrow" w:cs="Times New Roman"/>
          <w:color w:val="000000"/>
          <w:kern w:val="0"/>
          <w:shd w:val="clear" w:color="auto" w:fill="FFFFFF"/>
          <w:lang w:eastAsia="es-PE"/>
          <w14:ligatures w14:val="none"/>
        </w:rPr>
        <w:t xml:space="preserve"> de </w:t>
      </w:r>
      <w:r w:rsidR="00C472DA" w:rsidRPr="0051499D">
        <w:rPr>
          <w:rFonts w:ascii="Arial Narrow" w:eastAsia="Times New Roman" w:hAnsi="Arial Narrow" w:cs="Times New Roman"/>
          <w:color w:val="000000"/>
          <w:kern w:val="0"/>
          <w:shd w:val="clear" w:color="auto" w:fill="FFFFFF"/>
          <w:lang w:eastAsia="es-PE"/>
          <w14:ligatures w14:val="none"/>
        </w:rPr>
        <w:t>ju</w:t>
      </w:r>
      <w:r w:rsidR="007E223B" w:rsidRPr="0051499D">
        <w:rPr>
          <w:rFonts w:ascii="Arial Narrow" w:eastAsia="Times New Roman" w:hAnsi="Arial Narrow" w:cs="Times New Roman"/>
          <w:color w:val="000000"/>
          <w:kern w:val="0"/>
          <w:shd w:val="clear" w:color="auto" w:fill="FFFFFF"/>
          <w:lang w:eastAsia="es-PE"/>
          <w14:ligatures w14:val="none"/>
        </w:rPr>
        <w:t>l</w:t>
      </w:r>
      <w:r w:rsidR="00C472DA" w:rsidRPr="0051499D">
        <w:rPr>
          <w:rFonts w:ascii="Arial Narrow" w:eastAsia="Times New Roman" w:hAnsi="Arial Narrow" w:cs="Times New Roman"/>
          <w:color w:val="000000"/>
          <w:kern w:val="0"/>
          <w:shd w:val="clear" w:color="auto" w:fill="FFFFFF"/>
          <w:lang w:eastAsia="es-PE"/>
          <w14:ligatures w14:val="none"/>
        </w:rPr>
        <w:t>io</w:t>
      </w:r>
      <w:r w:rsidR="00985114" w:rsidRPr="0051499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499D">
        <w:rPr>
          <w:rFonts w:ascii="Arial Narrow" w:eastAsia="Arial Narrow" w:hAnsi="Arial Narrow" w:cs="Arial Narrow"/>
          <w:b/>
          <w:color w:val="000000"/>
          <w:kern w:val="0"/>
          <w:lang w:eastAsia="es-PE"/>
          <w14:ligatures w14:val="none"/>
        </w:rPr>
        <w:t xml:space="preserve">HECHOS </w:t>
      </w:r>
    </w:p>
    <w:p w14:paraId="621F2AB2" w14: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 xml:space="preserve">Mediante el escrito del </w:t>
      </w:r>
      <w:r w:rsidR="00CF2122" w:rsidRPr="0051499D">
        <w:rPr>
          <w:rFonts w:ascii="Arial Narrow" w:eastAsia="Times New Roman" w:hAnsi="Arial Narrow" w:cs="Arial"/>
          <w:color w:val="000000"/>
          <w:kern w:val="0"/>
          <w:lang w:val="es-ES" w:eastAsia="es-ES"/>
          <w14:ligatures w14:val="none"/>
        </w:rPr>
        <w:t>18 de mayo de 2026</w:t>
      </w:r>
      <w:r w:rsidRPr="0051499D">
        <w:rPr>
          <w:rFonts w:ascii="Arial Narrow" w:eastAsia="Times New Roman" w:hAnsi="Arial Narrow" w:cs="Times New Roman"/>
          <w:color w:val="000000"/>
          <w:kern w:val="0"/>
          <w:vertAlign w:val="superscript"/>
          <w:lang w:val="es-ES" w:eastAsia="es-ES"/>
          <w14:ligatures w14:val="none"/>
        </w:rPr>
        <w:footnoteReference w:id="1"/>
      </w:r>
      <w:r w:rsidR="00996DC2" w:rsidRPr="0051499D">
        <w:rPr>
          <w:rFonts w:ascii="Arial Narrow" w:eastAsia="Times New Roman" w:hAnsi="Arial Narrow" w:cs="Arial"/>
          <w:color w:val="000000"/>
          <w:kern w:val="0"/>
          <w:lang w:val="es-ES" w:eastAsia="es-ES"/>
          <w14:ligatures w14:val="none"/>
        </w:rPr>
        <w:t xml:space="preserve">, subsanada mediante escrito del </w:t>
      </w:r>
      <w:r w:rsidR="00CF2122" w:rsidRPr="0051499D">
        <w:rPr>
          <w:rFonts w:ascii="Arial Narrow" w:eastAsia="Times New Roman" w:hAnsi="Arial Narrow" w:cs="Arial"/>
          <w:color w:val="000000"/>
          <w:kern w:val="0"/>
          <w:lang w:val="es-ES" w:eastAsia="es-ES"/>
          <w14:ligatures w14:val="none"/>
        </w:rPr>
        <w:t>22 de junio de 2026</w:t>
      </w:r>
      <w:r w:rsidR="00996DC2" w:rsidRPr="0051499D">
        <w:rPr>
          <w:rFonts w:ascii="Arial Narrow" w:eastAsia="Calibri" w:hAnsi="Arial Narrow" w:cs="Arial"/>
          <w:kern w:val="0"/>
          <w14:ligatures w14:val="none"/>
        </w:rPr>
        <w:t>, y</w:t>
      </w:r>
      <w:r w:rsidR="00A04492" w:rsidRPr="0051499D">
        <w:rPr>
          <w:rFonts w:ascii="Arial Narrow" w:eastAsia="Calibri" w:hAnsi="Arial Narrow" w:cs="Arial"/>
          <w:kern w:val="0"/>
          <w14:ligatures w14:val="none"/>
        </w:rPr>
        <w:t xml:space="preserve"> complementado</w:t>
      </w:r>
      <w:r w:rsidR="00996DC2" w:rsidRPr="0051499D">
        <w:rPr>
          <w:rFonts w:ascii="Arial Narrow" w:eastAsia="Calibri" w:hAnsi="Arial Narrow" w:cs="Arial"/>
          <w:kern w:val="0"/>
          <w14:ligatures w14:val="none"/>
        </w:rPr>
        <w:t xml:space="preserve"> mediante </w:t>
      </w:r>
      <w:r w:rsidR="00A04492" w:rsidRPr="0051499D">
        <w:rPr>
          <w:rFonts w:ascii="Arial Narrow" w:eastAsia="Calibri" w:hAnsi="Arial Narrow" w:cs="Arial"/>
          <w:kern w:val="0"/>
          <w14:ligatures w14:val="none"/>
        </w:rPr>
        <w:t>dos (2)</w:t>
      </w:r>
      <w:r w:rsidR="00996DC2" w:rsidRPr="0051499D">
        <w:rPr>
          <w:rFonts w:ascii="Arial Narrow" w:eastAsia="Calibri" w:hAnsi="Arial Narrow" w:cs="Arial"/>
          <w:kern w:val="0"/>
          <w14:ligatures w14:val="none"/>
        </w:rPr>
        <w:t xml:space="preserve"> </w:t>
      </w:r>
      <w:r w:rsidR="00A04492" w:rsidRPr="0051499D">
        <w:rPr>
          <w:rFonts w:ascii="Arial Narrow" w:eastAsia="Calibri" w:hAnsi="Arial Narrow" w:cs="Arial"/>
          <w:kern w:val="0"/>
          <w14:ligatures w14:val="none"/>
        </w:rPr>
        <w:t xml:space="preserve">escritos </w:t>
      </w:r>
      <w:r w:rsidR="00996DC2" w:rsidRPr="0051499D">
        <w:rPr>
          <w:rFonts w:ascii="Arial Narrow" w:eastAsia="Calibri" w:hAnsi="Arial Narrow" w:cs="Arial"/>
          <w:kern w:val="0"/>
          <w14:ligatures w14:val="none"/>
        </w:rPr>
        <w:t xml:space="preserve">del </w:t>
      </w:r>
      <w:r w:rsidR="00A04492" w:rsidRPr="0051499D">
        <w:rPr>
          <w:rFonts w:ascii="Arial Narrow" w:eastAsia="Times New Roman" w:hAnsi="Arial Narrow" w:cs="Arial"/>
          <w:color w:val="000000"/>
          <w:kern w:val="0"/>
          <w:lang w:val="es-ES" w:eastAsia="es-ES"/>
          <w14:ligatures w14:val="none"/>
        </w:rPr>
        <w:t>22 y 23 de junio de 2026</w:t>
      </w:r>
      <w:r w:rsidR="00996DC2" w:rsidRPr="0051499D">
        <w:rPr>
          <w:rFonts w:ascii="Arial Narrow" w:eastAsia="Calibri" w:hAnsi="Arial Narrow" w:cs="Arial"/>
          <w:kern w:val="0"/>
          <w14:ligatures w14:val="none"/>
        </w:rPr>
        <w:t>,</w:t>
      </w:r>
      <w:r w:rsidRPr="0051499D">
        <w:rPr>
          <w:rFonts w:ascii="Arial Narrow" w:eastAsia="Calibri" w:hAnsi="Arial Narrow" w:cs="Arial"/>
          <w:kern w:val="0"/>
          <w14:ligatures w14:val="none"/>
        </w:rPr>
        <w:t xml:space="preserve"> </w:t>
      </w:r>
      <w:r w:rsidR="00DA6E4A" w:rsidRPr="0051499D">
        <w:rPr>
          <w:rFonts w:ascii="Arial Narrow" w:eastAsia="Calibri" w:hAnsi="Arial Narrow" w:cs="Arial"/>
          <w:kern w:val="0"/>
          <w14:ligatures w14:val="none"/>
        </w:rPr>
        <w:t>el</w:t>
      </w:r>
      <w:r w:rsidRPr="0051499D">
        <w:rPr>
          <w:rFonts w:ascii="Arial Narrow" w:eastAsia="Calibri" w:hAnsi="Arial Narrow" w:cs="Arial"/>
          <w:kern w:val="0"/>
          <w14:ligatures w14:val="none"/>
        </w:rPr>
        <w:t xml:space="preserve"> </w:t>
      </w:r>
      <w:r w:rsidR="00DA6E4A" w:rsidRPr="0051499D">
        <w:rPr>
          <w:rFonts w:ascii="Arial Narrow" w:eastAsia="Calibri" w:hAnsi="Arial Narrow" w:cs="Arial"/>
          <w:kern w:val="0"/>
          <w14:ligatures w14:val="none"/>
        </w:rPr>
        <w:t xml:space="preserve">señor Pinedo </w:t>
      </w:r>
      <w:r w:rsidRPr="0051499D">
        <w:rPr>
          <w:rFonts w:ascii="Arial Narrow" w:eastAsia="Calibri" w:hAnsi="Arial Narrow" w:cs="Arial"/>
          <w:kern w:val="0"/>
          <w14:ligatures w14:val="none"/>
        </w:rPr>
        <w:t>d</w:t>
      </w:r>
      <w:r w:rsidRPr="0051499D">
        <w:rPr>
          <w:rFonts w:ascii="Arial Narrow" w:eastAsia="Times New Roman" w:hAnsi="Arial Narrow" w:cs="Arial"/>
          <w:color w:val="000000"/>
          <w:kern w:val="0"/>
          <w:lang w:val="es-ES" w:eastAsia="es-ES"/>
          <w14:ligatures w14:val="none"/>
        </w:rPr>
        <w:t>enunció a</w:t>
      </w:r>
      <w:r w:rsidR="00A04492" w:rsidRPr="0051499D">
        <w:rPr>
          <w:rFonts w:ascii="Arial Narrow" w:eastAsia="Times New Roman" w:hAnsi="Arial Narrow" w:cs="Arial"/>
          <w:color w:val="000000"/>
          <w:kern w:val="0"/>
          <w:lang w:val="es-ES" w:eastAsia="es-ES"/>
          <w14:ligatures w14:val="none"/>
        </w:rPr>
        <w:t>l</w:t>
      </w:r>
      <w:r w:rsidRPr="0051499D">
        <w:rPr>
          <w:rFonts w:ascii="Arial Narrow" w:eastAsia="Times New Roman" w:hAnsi="Arial Narrow" w:cs="Arial"/>
          <w:color w:val="000000"/>
          <w:kern w:val="0"/>
          <w:lang w:val="es-ES" w:eastAsia="es-ES"/>
          <w14:ligatures w14:val="none"/>
        </w:rPr>
        <w:t xml:space="preserve"> </w:t>
      </w:r>
      <w:r w:rsidR="00A04492" w:rsidRPr="0051499D">
        <w:rPr>
          <w:rFonts w:ascii="Arial Narrow" w:eastAsia="Times New Roman" w:hAnsi="Arial Narrow" w:cs="Arial"/>
          <w:color w:val="000000"/>
          <w:kern w:val="0"/>
          <w:lang w:val="es-ES" w:eastAsia="es-ES"/>
          <w14:ligatures w14:val="none"/>
        </w:rPr>
        <w:t xml:space="preserve">Banco </w:t>
      </w:r>
      <w:r w:rsidRPr="0051499D">
        <w:rPr>
          <w:rFonts w:ascii="Arial Narrow" w:eastAsia="Times New Roman" w:hAnsi="Arial Narrow" w:cs="Arial"/>
          <w:color w:val="000000"/>
          <w:kern w:val="0"/>
          <w:lang w:val="es-ES" w:eastAsia="es-ES"/>
          <w14:ligatures w14:val="none"/>
        </w:rPr>
        <w:t xml:space="preserve">por presuntas infracciones a la </w:t>
      </w:r>
      <w:r w:rsidR="0035023E" w:rsidRPr="0051499D">
        <w:rPr>
          <w:rFonts w:ascii="Arial Narrow" w:eastAsia="Times New Roman" w:hAnsi="Arial Narrow" w:cs="Arial"/>
          <w:color w:val="000000"/>
          <w:kern w:val="0"/>
          <w:lang w:val="es-ES" w:eastAsia="es-ES"/>
          <w14:ligatures w14:val="none"/>
        </w:rPr>
        <w:t xml:space="preserve">Ley </w:t>
      </w:r>
      <w:r w:rsidR="0035023E" w:rsidRPr="0051499D">
        <w:rPr>
          <w:rFonts w:ascii="Arial Narrow" w:eastAsia="Times New Roman" w:hAnsi="Arial Narrow" w:cs="Times New Roman"/>
          <w:kern w:val="0"/>
          <w:shd w:val="clear" w:color="auto" w:fill="FFFFFF"/>
          <w:lang w:eastAsia="es-PE"/>
          <w14:ligatures w14:val="none"/>
        </w:rPr>
        <w:t>29571</w:t>
      </w:r>
      <w:r w:rsidRPr="0051499D">
        <w:rPr>
          <w:rFonts w:ascii="Arial Narrow" w:eastAsia="Times New Roman" w:hAnsi="Arial Narrow" w:cs="Arial"/>
          <w:color w:val="000000"/>
          <w:kern w:val="0"/>
          <w:lang w:val="es-ES" w:eastAsia="es-ES"/>
          <w14:ligatures w14:val="none"/>
        </w:rPr>
        <w:t>, Código de Protección y Defensa del Consumidor (en adelante, Código)</w:t>
      </w:r>
      <w:r w:rsidRPr="0051499D">
        <w:rPr>
          <w:rFonts w:ascii="Arial Narrow" w:eastAsia="Times New Roman" w:hAnsi="Arial Narrow" w:cs="Times New Roman"/>
          <w:color w:val="000000"/>
          <w:kern w:val="0"/>
          <w:vertAlign w:val="superscript"/>
          <w:lang w:val="es-ES" w:eastAsia="es-ES"/>
          <w14:ligatures w14:val="none"/>
        </w:rPr>
        <w:footnoteReference w:id="2"/>
      </w:r>
      <w:r w:rsidRPr="0051499D">
        <w:rPr>
          <w:rFonts w:ascii="Arial Narrow" w:eastAsia="Times New Roman" w:hAnsi="Arial Narrow" w:cs="Arial"/>
          <w:color w:val="000000"/>
          <w:kern w:val="0"/>
          <w:lang w:val="es-ES" w:eastAsia="es-ES"/>
          <w14:ligatures w14:val="none"/>
        </w:rPr>
        <w:t xml:space="preserve">, señalando </w:t>
      </w:r>
      <w:r w:rsidRPr="0051499D">
        <w:rPr>
          <w:rFonts w:ascii="Arial Narrow" w:eastAsia="Times New Roman" w:hAnsi="Arial Narrow" w:cs="Arial"/>
          <w:bCs/>
          <w:color w:val="000000"/>
          <w:kern w:val="0"/>
          <w:lang w:val="es-ES" w:eastAsia="es-ES"/>
          <w14:ligatures w14:val="none"/>
        </w:rPr>
        <w:t>lo siguiente:</w:t>
      </w:r>
    </w:p>
    <w:p w14:paraId="3AD3B7C6"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w:t>
      </w:r>
      <w:r w:rsidR="006B4F23" w:rsidRPr="0051499D">
        <w:rPr>
          <w:rFonts w:ascii="Arial Narrow" w:eastAsia="Times New Roman" w:hAnsi="Arial Narrow" w:cs="Arial"/>
          <w:color w:val="000000"/>
          <w:kern w:val="0"/>
          <w:lang w:eastAsia="es-ES"/>
          <w14:ligatures w14:val="none"/>
        </w:rPr>
        <w:t>13 de enero de 2022</w:t>
      </w:r>
      <w:r w:rsidRPr="0051499D">
        <w:rPr>
          <w:rFonts w:ascii="Arial Narrow" w:eastAsia="Times New Roman" w:hAnsi="Arial Narrow" w:cs="Arial"/>
          <w:color w:val="000000"/>
          <w:kern w:val="0"/>
          <w:lang w:eastAsia="es-ES"/>
          <w14:ligatures w14:val="none"/>
        </w:rPr>
        <w:t xml:space="preserve">, </w:t>
      </w:r>
      <w:r w:rsidR="006B4F23" w:rsidRPr="0051499D">
        <w:rPr>
          <w:rFonts w:ascii="Arial Narrow" w:eastAsia="Times New Roman" w:hAnsi="Arial Narrow" w:cs="Arial"/>
          <w:color w:val="000000"/>
          <w:kern w:val="0"/>
          <w:lang w:eastAsia="es-ES"/>
          <w14:ligatures w14:val="none"/>
        </w:rPr>
        <w:t>se emitió el Seguro de desgravamen</w:t>
      </w:r>
      <w:r w:rsidR="00D21D45" w:rsidRPr="0051499D">
        <w:rPr>
          <w:rFonts w:ascii="Arial Narrow" w:eastAsia="Times New Roman" w:hAnsi="Arial Narrow" w:cs="Arial"/>
          <w:color w:val="000000"/>
          <w:kern w:val="0"/>
          <w:lang w:eastAsia="es-ES"/>
          <w14:ligatures w14:val="none"/>
        </w:rPr>
        <w:t xml:space="preserve"> - Póliza S000132934 </w:t>
      </w:r>
      <w:r w:rsidR="001E0E01" w:rsidRPr="0051499D">
        <w:rPr>
          <w:rFonts w:ascii="Arial Narrow" w:eastAsia="Times New Roman" w:hAnsi="Arial Narrow" w:cs="Arial"/>
          <w:color w:val="000000"/>
          <w:kern w:val="0"/>
          <w:lang w:eastAsia="es-ES"/>
          <w14:ligatures w14:val="none"/>
        </w:rPr>
        <w:t xml:space="preserve">(en adelante, Seguro de desgravamen) </w:t>
      </w:r>
      <w:r w:rsidR="00D21D45" w:rsidRPr="0051499D">
        <w:rPr>
          <w:rFonts w:ascii="Arial Narrow" w:eastAsia="Times New Roman" w:hAnsi="Arial Narrow" w:cs="Arial"/>
          <w:color w:val="000000"/>
          <w:kern w:val="0"/>
          <w:lang w:eastAsia="es-ES"/>
          <w14:ligatures w14:val="none"/>
        </w:rPr>
        <w:t xml:space="preserve">del </w:t>
      </w:r>
      <w:r w:rsidR="00D21D45" w:rsidRPr="0051499D">
        <w:rPr>
          <w:rFonts w:ascii="Arial Narrow" w:eastAsia="Times New Roman" w:hAnsi="Arial Narrow" w:cs="Times New Roman"/>
          <w:color w:val="000000"/>
          <w:kern w:val="0"/>
          <w:shd w:val="clear" w:color="auto" w:fill="FFFFFF"/>
          <w:lang w:eastAsia="es-PE"/>
          <w14:ligatures w14:val="none"/>
        </w:rPr>
        <w:t>crédito hipotecario 100xxxxxx568 que adquirió con el Banco</w:t>
      </w:r>
      <w:r w:rsidRPr="0051499D">
        <w:rPr>
          <w:rFonts w:ascii="Arial Narrow" w:eastAsia="Times New Roman" w:hAnsi="Arial Narrow" w:cs="Arial"/>
          <w:color w:val="000000"/>
          <w:kern w:val="0"/>
          <w:lang w:eastAsia="es-ES"/>
          <w14:ligatures w14:val="none"/>
        </w:rPr>
        <w:t xml:space="preserve">. </w:t>
      </w:r>
    </w:p>
    <w:p w14:paraId="512911CE" w14: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w14:ligatures w14:val="none"/>
        </w:rPr>
        <w:t xml:space="preserve">del Seguro de desgravamen </w:t>
      </w:r>
      <w:r w:rsidR="000A1C41" w:rsidRPr="0051499D">
        <w:rPr>
          <w:rFonts w:ascii="Arial Narrow" w:eastAsia="Times New Roman" w:hAnsi="Arial Narrow" w:cs="Arial"/>
          <w:color w:val="000000"/>
          <w:kern w:val="0"/>
          <w:lang w:eastAsia="es-ES"/>
          <w14:ligatures w14:val="none"/>
        </w:rPr>
        <w:t xml:space="preserve">del </w:t>
      </w:r>
      <w:r w:rsidR="001E0E01" w:rsidRPr="0051499D">
        <w:rPr>
          <w:rFonts w:ascii="Arial Narrow" w:eastAsia="Times New Roman" w:hAnsi="Arial Narrow" w:cs="Arial"/>
          <w:color w:val="000000"/>
          <w:kern w:val="0"/>
          <w:lang w:eastAsia="es-ES"/>
          <w14:ligatures w14:val="none"/>
        </w:rPr>
        <w:t>crédito hipotecario 100xxxxxx568</w:t>
      </w:r>
      <w:r w:rsidRPr="0051499D">
        <w:rPr>
          <w:rFonts w:ascii="Arial Narrow" w:eastAsia="Times New Roman" w:hAnsi="Arial Narrow" w:cs="Arial"/>
          <w:color w:val="000000"/>
          <w:kern w:val="0"/>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w14:ligatures w14:val="none"/>
        </w:rPr>
        <w:t>crédito hipotecario 100xxxxxx568</w:t>
      </w:r>
      <w:r w:rsidRPr="0051499D">
        <w:rPr>
          <w:rFonts w:ascii="Arial Narrow" w:eastAsia="Times New Roman" w:hAnsi="Arial Narrow" w:cs="Arial"/>
          <w:color w:val="000000"/>
          <w:kern w:val="0"/>
          <w:lang w:eastAsia="es-ES"/>
          <w14:ligatures w14:val="none"/>
        </w:rPr>
        <w:t>.</w:t>
      </w:r>
    </w:p>
    <w:p w14:paraId="7674CD8E"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w14:ligatures w14:val="none"/>
        </w:rPr>
        <w:t xml:space="preserve"> (14)</w:t>
      </w:r>
      <w:r w:rsidRPr="0051499D">
        <w:rPr>
          <w:rFonts w:ascii="Arial Narrow" w:eastAsia="Times New Roman" w:hAnsi="Arial Narrow" w:cs="Arial"/>
          <w:color w:val="000000"/>
          <w:kern w:val="0"/>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rPr>
          <w:rFonts w:ascii="Arial Narrow" w:eastAsia="Times New Roman" w:hAnsi="Arial Narrow" w:cs="Arial"/>
          <w:color w:val="000000"/>
          <w:kern w:val="0"/>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No obstante, la</w:t>
      </w:r>
      <w:r w:rsidR="00A12683" w:rsidRPr="0051499D">
        <w:rPr>
          <w:rFonts w:ascii="Arial Narrow" w:eastAsia="Times New Roman" w:hAnsi="Arial Narrow" w:cs="Arial"/>
          <w:color w:val="000000"/>
          <w:kern w:val="0"/>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499D">
        <w:rPr>
          <w:rFonts w:ascii="Arial Narrow" w:eastAsia="Times New Roman" w:hAnsi="Arial Narrow" w:cs="Arial"/>
          <w:color w:val="000000"/>
          <w:kern w:val="0"/>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499D">
        <w:rPr>
          <w:rFonts w:ascii="Arial Narrow" w:eastAsia="Times New Roman" w:hAnsi="Arial Narrow" w:cs="Arial"/>
          <w:color w:val="000000"/>
          <w:kern w:val="0"/>
          <w:lang w:val="es-ES" w:eastAsia="es-ES"/>
          <w14:ligatures w14:val="none"/>
        </w:rPr>
        <w:t>El</w:t>
      </w:r>
      <w:r w:rsidR="00CA59A2" w:rsidRPr="0051499D">
        <w:rPr>
          <w:rFonts w:ascii="Arial Narrow" w:eastAsia="Times New Roman" w:hAnsi="Arial Narrow" w:cs="Arial"/>
          <w:color w:val="000000"/>
          <w:kern w:val="0"/>
          <w:lang w:val="es-ES" w:eastAsia="es-ES"/>
          <w14:ligatures w14:val="none"/>
        </w:rPr>
        <w:t xml:space="preserve"> </w:t>
      </w:r>
      <w:r w:rsidRPr="0051499D">
        <w:rPr>
          <w:rFonts w:ascii="Arial Narrow" w:eastAsia="Times New Roman" w:hAnsi="Arial Narrow" w:cs="Arial"/>
          <w:color w:val="000000"/>
          <w:kern w:val="0"/>
          <w:lang w:val="es-ES" w:eastAsia="es-ES"/>
          <w14:ligatures w14:val="none"/>
        </w:rPr>
        <w:t xml:space="preserve">señor Pinedo </w:t>
      </w:r>
      <w:r w:rsidR="00CA59A2" w:rsidRPr="0051499D">
        <w:rPr>
          <w:rFonts w:ascii="Arial Narrow" w:eastAsia="Times New Roman" w:hAnsi="Arial Narrow" w:cs="Arial"/>
          <w:color w:val="000000"/>
          <w:kern w:val="0"/>
          <w:lang w:val="es-ES" w:eastAsia="es-ES"/>
          <w14:ligatures w14:val="none"/>
        </w:rPr>
        <w:t>solicitó, en</w:t>
      </w:r>
      <w:r w:rsidR="00CA59A2" w:rsidRPr="002A19C1">
        <w:rPr>
          <w:rFonts w:ascii="Arial Narrow" w:eastAsia="Times New Roman" w:hAnsi="Arial Narrow" w:cs="Arial"/>
          <w:color w:val="000000"/>
          <w:kern w:val="0"/>
          <w:lang w:val="es-ES" w:eastAsia="es-ES"/>
          <w14:ligatures w14:val="none"/>
        </w:rPr>
        <w:t xml:space="preserve"> calidad de medida correctiva, que </w:t>
      </w:r>
      <w:r w:rsidRPr="002A19C1">
        <w:rPr>
          <w:rFonts w:ascii="Arial Narrow" w:eastAsia="Times New Roman" w:hAnsi="Arial Narrow" w:cs="Arial"/>
          <w:color w:val="000000"/>
          <w:kern w:val="0"/>
          <w:lang w:val="es-ES" w:eastAsia="es-ES"/>
          <w14:ligatures w14:val="none"/>
        </w:rPr>
        <w:t xml:space="preserve">el Banco </w:t>
      </w:r>
      <w:r w:rsidR="00CA59A2" w:rsidRPr="002A19C1">
        <w:rPr>
          <w:rFonts w:ascii="Arial Narrow" w:eastAsia="Times New Roman" w:hAnsi="Arial Narrow" w:cs="Arial"/>
          <w:color w:val="000000"/>
          <w:kern w:val="0"/>
          <w:lang w:val="es-ES" w:eastAsia="es-ES"/>
          <w14:ligatures w14:val="none"/>
        </w:rPr>
        <w:t xml:space="preserve">cumpla con otorgar la </w:t>
      </w:r>
      <w:r w:rsidR="009F5D27" w:rsidRPr="002A19C1">
        <w:rPr>
          <w:rFonts w:ascii="Arial Narrow" w:eastAsia="Times New Roman" w:hAnsi="Arial Narrow" w:cs="Arial"/>
          <w:color w:val="000000"/>
          <w:kern w:val="0"/>
          <w:lang w:val="es-ES" w:eastAsia="es-ES"/>
          <w14:ligatures w14:val="none"/>
        </w:rPr>
        <w:t>devolución de la cuota pagada el 21 de octubre de 2024 del crédito hipotecario 100</w:t>
      </w:r>
      <w:r w:rsidR="002A19C1" w:rsidRPr="002A19C1">
        <w:rPr>
          <w:rFonts w:ascii="Arial Narrow" w:eastAsia="Times New Roman" w:hAnsi="Arial Narrow" w:cs="Arial"/>
          <w:color w:val="000000"/>
          <w:kern w:val="0"/>
          <w:lang w:val="es-ES" w:eastAsia="es-ES"/>
          <w14:ligatures w14:val="none"/>
        </w:rPr>
        <w:t>**********</w:t>
      </w:r>
      <w:r w:rsidR="009F5D27" w:rsidRPr="002A19C1">
        <w:rPr>
          <w:rFonts w:ascii="Arial Narrow" w:eastAsia="Times New Roman" w:hAnsi="Arial Narrow" w:cs="Arial"/>
          <w:color w:val="000000"/>
          <w:kern w:val="0"/>
          <w:lang w:val="es-ES" w:eastAsia="es-ES"/>
          <w14:ligatures w14:val="none"/>
        </w:rPr>
        <w:t>6568</w:t>
      </w:r>
      <w:r w:rsidR="002A19C1">
        <w:rPr>
          <w:rFonts w:ascii="Arial Narrow" w:eastAsia="Times New Roman" w:hAnsi="Arial Narrow" w:cs="Arial"/>
          <w:color w:val="000000"/>
          <w:kern w:val="0"/>
          <w:lang w:val="es-ES" w:eastAsia="es-ES"/>
          <w14:ligatures w14:val="none"/>
        </w:rPr>
        <w:t xml:space="preserve"> solicitada por el denunciante</w:t>
      </w:r>
      <w:r w:rsidR="00CA59A2" w:rsidRPr="002A19C1">
        <w:rPr>
          <w:rFonts w:ascii="Arial Narrow" w:eastAsia="Times New Roman" w:hAnsi="Arial Narrow" w:cs="Arial"/>
          <w:color w:val="000000"/>
          <w:kern w:val="0"/>
          <w:lang w:val="es-ES" w:eastAsia="es-ES"/>
          <w14:ligatures w14:val="none"/>
        </w:rPr>
        <w:t>. Asimismo,</w:t>
      </w:r>
      <w:r w:rsidR="009F5D27" w:rsidRPr="002A19C1">
        <w:rPr>
          <w:rFonts w:ascii="Arial Narrow" w:eastAsia="Times New Roman" w:hAnsi="Arial Narrow" w:cs="Arial"/>
          <w:color w:val="000000"/>
          <w:kern w:val="0"/>
          <w:lang w:val="es-ES" w:eastAsia="es-ES"/>
          <w14:ligatures w14:val="none"/>
        </w:rPr>
        <w:t xml:space="preserve"> no requirió </w:t>
      </w:r>
      <w:r w:rsidR="009F5D27" w:rsidRPr="001B1D6E">
        <w:rPr>
          <w:rFonts w:ascii="Arial Narrow" w:eastAsia="Times New Roman" w:hAnsi="Arial Narrow" w:cs="Arial"/>
          <w:color w:val="000000"/>
          <w:kern w:val="0"/>
          <w:lang w:val="es-ES" w:eastAsia="es-ES"/>
          <w14:ligatures w14:val="none"/>
        </w:rPr>
        <w:t>de manera expresa</w:t>
      </w:r>
      <w:r w:rsidR="00CA59A2" w:rsidRPr="001B1D6E">
        <w:rPr>
          <w:rFonts w:ascii="Arial Narrow" w:eastAsia="Times New Roman" w:hAnsi="Arial Narrow" w:cs="Arial"/>
          <w:color w:val="000000"/>
          <w:kern w:val="0"/>
          <w:lang w:val="es-ES" w:eastAsia="es-ES"/>
          <w14:ligatures w14:val="none"/>
        </w:rPr>
        <w:t xml:space="preserve"> el reembolso de costos y costas del presente procedimiento.</w:t>
      </w:r>
    </w:p>
    <w:p w14:paraId="0C57FA1E" w14: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1D6E">
        <w:rPr>
          <w:rFonts w:ascii="Arial Narrow" w:eastAsia="Times New Roman" w:hAnsi="Arial Narrow" w:cs="Arial"/>
          <w:color w:val="000000"/>
          <w:kern w:val="0"/>
          <w:lang w:val="es-ES" w:eastAsia="es-ES"/>
          <w14:ligatures w14:val="none"/>
        </w:rPr>
        <w:t>Mediante escrito del 23</w:t>
      </w:r>
      <w:r w:rsidR="005D3536" w:rsidRPr="001B1D6E">
        <w:rPr>
          <w:rFonts w:ascii="Arial Narrow" w:eastAsia="Times New Roman" w:hAnsi="Arial Narrow" w:cs="Arial"/>
          <w:color w:val="000000"/>
          <w:kern w:val="0"/>
          <w:lang w:val="es-ES" w:eastAsia="es-ES"/>
          <w14:ligatures w14:val="none"/>
        </w:rPr>
        <w:t xml:space="preserve"> de junio de </w:t>
      </w:r>
      <w:r w:rsidRPr="001B1D6E">
        <w:rPr>
          <w:rFonts w:ascii="Arial Narrow" w:eastAsia="Times New Roman" w:hAnsi="Arial Narrow" w:cs="Arial"/>
          <w:color w:val="000000"/>
          <w:kern w:val="0"/>
          <w:lang w:val="es-ES" w:eastAsia="es-ES"/>
          <w14:ligatures w14:val="none"/>
        </w:rPr>
        <w:t>2026</w:t>
      </w:r>
      <w:r w:rsidR="005D3536" w:rsidRPr="001B1D6E">
        <w:rPr>
          <w:rFonts w:ascii="Arial Narrow" w:eastAsia="Times New Roman" w:hAnsi="Arial Narrow" w:cs="Arial"/>
          <w:color w:val="000000"/>
          <w:kern w:val="0"/>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r w:rsidRPr="001B1D6E">
        <w:rPr>
          <w:rFonts w:ascii="Arial Narrow" w:eastAsia="Arial Narrow" w:hAnsi="Arial Narrow" w:cs="Arial Narrow"/>
          <w:b/>
          <w:color w:val="000000"/>
          <w:kern w:val="0"/>
          <w:lang w:eastAsia="es-PE"/>
          <w14:ligatures w14:val="none"/>
        </w:rPr>
        <w:t>II. DE LA ADMISIÓN A TRÁMITE DE LA DENUNCIA</w:t>
      </w:r>
    </w:p>
    <w:p w14:paraId="510375F0" w14: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1D6E">
        <w:rPr>
          <w:rFonts w:ascii="Arial Narrow" w:eastAsia="Arial Narrow" w:hAnsi="Arial Narrow" w:cs="Arial Narrow"/>
          <w:kern w:val="0"/>
          <w:vertAlign w:val="superscript"/>
          <w14:ligatures w14:val="none"/>
        </w:rPr>
        <w:footnoteReference w:id="3"/>
      </w:r>
      <w:r w:rsidRPr="001B1D6E">
        <w:rPr>
          <w:rFonts w:ascii="Arial Narrow" w:eastAsia="Times New Roman" w:hAnsi="Arial Narrow" w:cs="Segoe UI"/>
          <w:color w:val="000000"/>
          <w:kern w:val="0"/>
          <w:lang w:eastAsia="es-PE"/>
          <w14:ligatures w14:val="none"/>
        </w:rPr>
        <w:t xml:space="preserve">, </w:t>
      </w:r>
      <w:r w:rsidR="00121544" w:rsidRPr="001B1D6E">
        <w:rPr>
          <w:rFonts w:ascii="Arial Narrow" w:eastAsia="Times New Roman" w:hAnsi="Arial Narrow" w:cs="Segoe UI"/>
          <w:color w:val="000000"/>
          <w:kern w:val="0"/>
          <w:lang w:eastAsia="es-PE"/>
          <w14:ligatures w14:val="none"/>
        </w:rPr>
        <w:t xml:space="preserve">considera </w:t>
      </w:r>
      <w:r w:rsidR="00121544" w:rsidRPr="001B1D6E">
        <w:rPr>
          <w:rFonts w:ascii="Arial Narrow" w:eastAsia="Arial Narrow" w:hAnsi="Arial Narrow" w:cs="Arial Narrow"/>
          <w:kern w:val="0"/>
          <w14:ligatures w14:val="none"/>
        </w:rPr>
        <w:t xml:space="preserve">que el hecho denunciado, </w:t>
      </w:r>
      <w:bookmarkStart w:id="6" w:name="_Hlk211591623"/>
      <w:r w:rsidR="00121544" w:rsidRPr="001B1D6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Fonts w:ascii="Arial Narrow" w:eastAsia="Arial Narrow" w:hAnsi="Arial Narrow" w:cs="Arial"/>
          <w:kern w:val="0"/>
          <w:vertAlign w:val="superscript"/>
          <w14:ligatures w14:val="none"/>
        </w:rPr>
        <w:footnoteReference w:id="4"/>
      </w:r>
      <w:bookmarkEnd w:id="10"/>
      <w:r w:rsidR="00711750" w:rsidRPr="001B1D6E">
        <w:rPr>
          <w:rFonts w:ascii="Arial Narrow" w:eastAsia="Arial Narrow" w:hAnsi="Arial Narrow" w:cs="Arial Narrow"/>
          <w:kern w:val="0"/>
          <w14:ligatures w14:val="none"/>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D1112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w14:ligatures w14:val="none"/>
        </w:rPr>
        <w:t xml:space="preserve">el proveedor denunciado habría brindado una respuesta inadecuada al reclamo presentado por el denunciante el </w:t>
      </w:r>
      <w:r w:rsidR="00727182" w:rsidRPr="00D1112B">
        <w:rPr>
          <w:rFonts w:ascii="Arial Narrow" w:eastAsia="Arial Narrow" w:hAnsi="Arial Narrow" w:cs="Arial"/>
          <w:kern w:val="0"/>
          <w14:ligatures w14:val="none"/>
        </w:rPr>
        <w:t>10 de febrero de 2026</w:t>
      </w:r>
      <w:r w:rsidRPr="00D1112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727182">
        <w:rPr>
          <w:bCs/>
          <w:color w:val="000000"/>
          <w:vertAlign w:val="superscript"/>
          <w:lang w:eastAsia="es-PE"/>
        </w:rPr>
        <w:footnoteReference w:id="5"/>
      </w:r>
      <w:r w:rsidRPr="00D1112B">
        <w:rPr>
          <w:rFonts w:ascii="Arial Narrow" w:eastAsia="Arial Narrow" w:hAnsi="Arial Narrow" w:cs="Arial"/>
          <w:bCs/>
          <w:color w:val="000000"/>
          <w:kern w:val="0"/>
          <w:lang w:eastAsia="es-PE"/>
          <w14:ligatures w14:val="none"/>
        </w:rPr>
        <w:t>.</w:t>
      </w:r>
    </w:p>
    <w:bookmarkEnd w:id="6"/>
    <w:bookmarkEnd w:id="9"/>
    <w:bookmarkEnd w:id="12"/>
    <w:bookmarkEnd w:id="13"/>
    <w:p w14:paraId="432038D6" w14:textId="0A9F6D75" w:rsidR="00CA59A2" w:rsidRPr="0072718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727182">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4" w:name="_Hlk214963039"/>
      <w:bookmarkStart w:id="15" w:name="_Hlk214963071"/>
    </w:p>
    <w:p w14:paraId="3481B1BE" w14:textId="77777777" w:rsid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w14:ligatures w14:val="none"/>
        </w:rPr>
      </w:pPr>
      <w:r w:rsidRPr="00D1112B">
        <w:rPr>
          <w:rFonts w:ascii="Arial Narrow" w:eastAsia="Calibri" w:hAnsi="Arial Narrow" w:cs="Arial Narrow"/>
          <w:b/>
          <w:bCs/>
          <w:kern w:val="0"/>
          <w:lang w:eastAsia="es-PE"/>
          <w14:ligatures w14:val="none"/>
        </w:rPr>
        <w:t>III. REQUERIMIENTO DE INFORMACIÓN</w:t>
      </w:r>
    </w:p>
    <w:p w14:paraId="0C3EC43D" w14:textId="77777777" w:rsidR="00D1112B" w:rsidRPr="00D1112B" w:rsidRDefault="00D1112B" w:rsidP="00D1112B">
      <w:pPr>
        <w:spacing w:after="0" w:line="240" w:lineRule="auto"/>
        <w:contextualSpacing/>
        <w:jc w:val="both"/>
        <w:rPr>
          <w:rFonts w:ascii="Arial Narrow" w:eastAsia="Calibri" w:hAnsi="Arial Narrow" w:cs="Arial Narrow"/>
          <w:kern w:val="0"/>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D1112B">
        <w:rPr>
          <w:rFonts w:ascii="Arial Narrow" w:eastAsia="Times New Roman" w:hAnsi="Arial Narrow" w:cs="Arial"/>
          <w:color w:val="000000"/>
          <w:kern w:val="0"/>
          <w:lang w:val="es-ES" w:eastAsia="es-ES"/>
          <w14:ligatures w14:val="none"/>
        </w:rPr>
        <w:t xml:space="preserve">A efectos de tener mayores elementos </w:t>
      </w:r>
      <w:bookmarkEnd w:id="14"/>
      <w:r w:rsidRPr="00D1112B">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w14:ligatures w14:val="none"/>
        </w:rPr>
        <w:t xml:space="preserve">S000132934 </w:t>
      </w:r>
      <w:r w:rsidRPr="00D1112B">
        <w:rPr>
          <w:rFonts w:ascii="Arial Narrow" w:eastAsia="Times New Roman" w:hAnsi="Arial Narrow" w:cs="Arial"/>
          <w:color w:val="000000"/>
          <w:kern w:val="0"/>
          <w:lang w:val="es-ES" w:eastAsia="es-ES"/>
          <w14:ligatures w14:val="none"/>
        </w:rPr>
        <w:t xml:space="preserve">del Seguro </w:t>
      </w:r>
      <w:r w:rsidR="00F60B73" w:rsidRPr="00D1112B">
        <w:rPr>
          <w:rFonts w:ascii="Arial Narrow" w:eastAsia="Times New Roman" w:hAnsi="Arial Narrow" w:cs="Arial"/>
          <w:color w:val="000000"/>
          <w:kern w:val="0"/>
          <w:lang w:val="es-ES" w:eastAsia="es-ES"/>
          <w14:ligatures w14:val="none"/>
        </w:rPr>
        <w:t>de desgravamen</w:t>
      </w:r>
      <w:r w:rsidRPr="00D1112B">
        <w:rPr>
          <w:rFonts w:ascii="Arial Narrow" w:eastAsia="Times New Roman" w:hAnsi="Arial Narrow" w:cs="Arial"/>
          <w:color w:val="000000"/>
          <w:kern w:val="0"/>
          <w:lang w:val="es-ES" w:eastAsia="es-ES"/>
          <w14:ligatures w14:val="none"/>
        </w:rPr>
        <w:t>; (</w:t>
      </w:r>
      <w:proofErr w:type="spellStart"/>
      <w:r w:rsidRPr="00D1112B">
        <w:rPr>
          <w:rFonts w:ascii="Arial Narrow" w:eastAsia="Times New Roman" w:hAnsi="Arial Narrow" w:cs="Arial"/>
          <w:color w:val="000000"/>
          <w:kern w:val="0"/>
          <w:lang w:val="es-ES" w:eastAsia="es-ES"/>
          <w14:ligatures w14:val="none"/>
        </w:rPr>
        <w:t>ii</w:t>
      </w:r>
      <w:proofErr w:type="spellEnd"/>
      <w:r w:rsidRPr="00D1112B">
        <w:rPr>
          <w:rFonts w:ascii="Arial Narrow" w:eastAsia="Times New Roman" w:hAnsi="Arial Narrow" w:cs="Arial"/>
          <w:color w:val="000000"/>
          <w:kern w:val="0"/>
          <w:lang w:val="es-ES" w:eastAsia="es-ES"/>
          <w14:ligatures w14:val="none"/>
        </w:rPr>
        <w:t xml:space="preserve">) presentar los medios probatorios que acrediten </w:t>
      </w:r>
      <w:r w:rsidR="00F60B73" w:rsidRPr="00D1112B">
        <w:rPr>
          <w:rFonts w:ascii="Arial Narrow" w:eastAsia="Times New Roman" w:hAnsi="Arial Narrow" w:cs="Arial"/>
          <w:color w:val="000000"/>
          <w:kern w:val="0"/>
          <w:lang w:val="es-ES" w:eastAsia="es-ES"/>
          <w14:ligatures w14:val="none"/>
        </w:rPr>
        <w:t xml:space="preserve">que atendió adecuadamente la solicitud </w:t>
      </w:r>
      <w:r w:rsidR="00FA00E6" w:rsidRPr="00D1112B">
        <w:rPr>
          <w:rFonts w:ascii="Arial Narrow" w:eastAsia="Times New Roman" w:hAnsi="Arial Narrow" w:cs="Arial"/>
          <w:color w:val="000000"/>
          <w:kern w:val="0"/>
          <w:lang w:val="es-ES" w:eastAsia="es-ES"/>
          <w14:ligatures w14:val="none"/>
        </w:rPr>
        <w:t xml:space="preserve">presentada por el denunciante </w:t>
      </w:r>
      <w:r w:rsidR="00F60B73" w:rsidRPr="00D1112B">
        <w:rPr>
          <w:rFonts w:ascii="Arial Narrow" w:eastAsia="Times New Roman" w:hAnsi="Arial Narrow" w:cs="Arial"/>
          <w:color w:val="000000"/>
          <w:kern w:val="0"/>
          <w:lang w:val="es-ES" w:eastAsia="es-ES"/>
          <w14:ligatures w14:val="none"/>
        </w:rPr>
        <w:t>de devolución de la cuota pagada el 21 de octubre de 2024 del crédito hipotecario 100xxxxxx568</w:t>
      </w:r>
      <w:r w:rsidRPr="00D1112B">
        <w:rPr>
          <w:rFonts w:ascii="Arial Narrow" w:eastAsia="Times New Roman" w:hAnsi="Arial Narrow" w:cs="Arial"/>
          <w:color w:val="000000"/>
          <w:kern w:val="0"/>
          <w:lang w:val="es-ES" w:eastAsia="es-ES"/>
          <w14:ligatures w14:val="none"/>
        </w:rPr>
        <w:t>; y, (</w:t>
      </w:r>
      <w:proofErr w:type="spellStart"/>
      <w:r w:rsidRPr="00D1112B">
        <w:rPr>
          <w:rFonts w:ascii="Arial Narrow" w:eastAsia="Times New Roman" w:hAnsi="Arial Narrow" w:cs="Arial"/>
          <w:color w:val="000000"/>
          <w:kern w:val="0"/>
          <w:lang w:val="es-ES" w:eastAsia="es-ES"/>
          <w14:ligatures w14:val="none"/>
        </w:rPr>
        <w:t>iii</w:t>
      </w:r>
      <w:proofErr w:type="spellEnd"/>
      <w:r w:rsidRPr="00D1112B">
        <w:rPr>
          <w:rFonts w:ascii="Arial Narrow" w:eastAsia="Times New Roman" w:hAnsi="Arial Narrow" w:cs="Arial"/>
          <w:color w:val="000000"/>
          <w:kern w:val="0"/>
          <w:lang w:val="es-ES" w:eastAsia="es-ES"/>
          <w14:ligatures w14:val="none"/>
        </w:rPr>
        <w:t xml:space="preserve">) presentar todas las comunicaciones cursadas </w:t>
      </w:r>
      <w:r w:rsidR="00A87B9B" w:rsidRPr="00D1112B">
        <w:rPr>
          <w:rFonts w:ascii="Arial Narrow" w:eastAsia="Times New Roman" w:hAnsi="Arial Narrow" w:cs="Arial"/>
          <w:color w:val="000000"/>
          <w:kern w:val="0"/>
          <w:lang w:val="es-ES" w:eastAsia="es-ES"/>
          <w14:ligatures w14:val="none"/>
        </w:rPr>
        <w:t xml:space="preserve">con la parte denunciante </w:t>
      </w:r>
      <w:r w:rsidRPr="00D1112B">
        <w:rPr>
          <w:rFonts w:ascii="Arial Narrow" w:eastAsia="Times New Roman" w:hAnsi="Arial Narrow" w:cs="Arial"/>
          <w:color w:val="000000"/>
          <w:kern w:val="0"/>
          <w:lang w:val="es-ES" w:eastAsia="es-ES"/>
          <w14:ligatures w14:val="none"/>
        </w:rPr>
        <w:t xml:space="preserve">en virtud </w:t>
      </w:r>
      <w:r w:rsidR="00F01410" w:rsidRPr="00D1112B">
        <w:rPr>
          <w:rFonts w:ascii="Arial Narrow" w:eastAsia="Times New Roman" w:hAnsi="Arial Narrow" w:cs="Arial"/>
          <w:color w:val="000000"/>
          <w:kern w:val="0"/>
          <w:lang w:val="es-ES" w:eastAsia="es-ES"/>
          <w14:ligatures w14:val="none"/>
        </w:rPr>
        <w:t xml:space="preserve">de los hechos materia </w:t>
      </w:r>
      <w:r w:rsidRPr="00D1112B">
        <w:rPr>
          <w:rFonts w:ascii="Arial Narrow" w:eastAsia="Times New Roman" w:hAnsi="Arial Narrow" w:cs="Arial"/>
          <w:color w:val="000000"/>
          <w:kern w:val="0"/>
          <w:lang w:val="es-ES" w:eastAsia="es-ES"/>
          <w14:ligatures w14:val="none"/>
        </w:rPr>
        <w:t>de denuncia.</w:t>
      </w:r>
      <w:r w:rsidRPr="00D1112B">
        <w:rPr>
          <w:rFonts w:ascii="Arial Narrow" w:eastAsia="Times New Roman" w:hAnsi="Arial Narrow" w:cs="Arial"/>
          <w:color w:val="000000"/>
          <w:kern w:val="0"/>
          <w:lang w:eastAsia="es-ES"/>
          <w14:ligatures w14:val="none"/>
        </w:rPr>
        <w:t xml:space="preserve"> </w:t>
      </w:r>
    </w:p>
    <w:bookmarkEnd w:id="15"/>
    <w:p w14:paraId="091BDD63" w14:textId="77777777" w:rsidR="00B44CEF" w:rsidRDefault="00B44CEF" w:rsidP="00B44CEF">
      <w:pPr>
        <w:spacing w:after="0" w:line="240" w:lineRule="auto"/>
        <w:contextualSpacing/>
        <w:jc w:val="both"/>
        <w:rPr>
          <w:rFonts w:ascii="Arial Narrow" w:eastAsia="Calibri" w:hAnsi="Arial Narrow" w:cs="Arial Narrow"/>
          <w:kern w:val="0"/>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w14:ligatures w14:val="none"/>
        </w:rPr>
      </w:pPr>
      <w:r>
        <w:rPr>
          <w:rFonts w:ascii="Arial Narrow" w:eastAsia="Calibri" w:hAnsi="Arial Narrow" w:cs="Arial Narrow"/>
          <w:b/>
          <w:bCs/>
          <w:kern w:val="0"/>
          <w:lang w:eastAsia="es-PE"/>
          <w14:ligatures w14:val="none"/>
        </w:rPr>
        <w:t>IV</w:t>
      </w:r>
      <w:r w:rsidRPr="00B44CEF">
        <w:rPr>
          <w:rFonts w:ascii="Arial Narrow" w:eastAsia="Calibri" w:hAnsi="Arial Narrow" w:cs="Arial Narrow"/>
          <w:b/>
          <w:bCs/>
          <w:kern w:val="0"/>
          <w:lang w:eastAsia="es-PE"/>
          <w14:ligatures w14:val="none"/>
        </w:rPr>
        <w:t xml:space="preserve">. </w:t>
      </w:r>
      <w:r>
        <w:rPr>
          <w:rFonts w:ascii="Arial Narrow" w:eastAsia="Calibri" w:hAnsi="Arial Narrow" w:cs="Arial Narrow"/>
          <w:b/>
          <w:bCs/>
          <w:kern w:val="0"/>
          <w:lang w:eastAsia="es-PE"/>
          <w14:ligatures w14:val="none"/>
        </w:rPr>
        <w:t>RESOLUCIÓN</w:t>
      </w:r>
      <w:r w:rsidRPr="00B44CEF">
        <w:rPr>
          <w:rFonts w:ascii="Arial Narrow" w:eastAsia="Calibri" w:hAnsi="Arial Narrow" w:cs="Arial Narrow"/>
          <w:b/>
          <w:bCs/>
          <w:kern w:val="0"/>
          <w:lang w:eastAsia="es-PE"/>
          <w14:ligatures w14:val="none"/>
        </w:rPr>
        <w:t xml:space="preserve"> </w:t>
      </w:r>
      <w:r w:rsidR="00CA59A2" w:rsidRPr="00B44CEF">
        <w:rPr>
          <w:rFonts w:ascii="Arial Narrow" w:eastAsia="Arial Narrow" w:hAnsi="Arial Narrow" w:cs="Arial Narrow"/>
          <w:b/>
          <w:color w:val="000000"/>
          <w:kern w:val="0"/>
          <w:lang w:eastAsia="es-PE"/>
          <w14:ligatures w14:val="none"/>
        </w:rPr>
        <w:t xml:space="preserve">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5C011A8" w:rsidR="00121544" w:rsidRPr="008F30FC"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3480" w:rsidRPr="00643480">
        <w:rPr>
          <w:rFonts w:ascii="Arial Narrow" w:eastAsia="Times New Roman" w:hAnsi="Arial Narrow" w:cs="Times New Roman"/>
          <w:color w:val="000000"/>
          <w:kern w:val="0"/>
          <w:shd w:val="clear" w:color="auto" w:fill="FFFFFF"/>
          <w:lang w:eastAsia="es-PE"/>
          <w14:ligatures w14:val="none"/>
        </w:rPr>
        <w:t>18 de mayo de 2026, subsanada mediante escrito del 22 de junio de 2026, y complementado mediante dos (2) escritos del 22 y 23 de junio de 2026</w:t>
      </w:r>
      <w:r w:rsidR="00643480">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2436FA">
        <w:rPr>
          <w:rFonts w:ascii="Arial Narrow" w:eastAsia="Times New Roman" w:hAnsi="Arial Narrow" w:cs="Times New Roman"/>
          <w:color w:val="000000"/>
          <w:kern w:val="0"/>
          <w:shd w:val="clear" w:color="auto" w:fill="FFFFFF"/>
          <w:lang w:eastAsia="es-PE"/>
          <w14:ligatures w14:val="none"/>
        </w:rPr>
        <w:t xml:space="preserve">por el </w:t>
      </w:r>
      <w:r w:rsidR="002436FA" w:rsidRPr="002436FA">
        <w:rPr>
          <w:rFonts w:ascii="Arial Narrow" w:eastAsia="Times New Roman" w:hAnsi="Arial Narrow" w:cs="Times New Roman"/>
          <w:color w:val="000000"/>
          <w:kern w:val="0"/>
          <w:shd w:val="clear" w:color="auto" w:fill="FFFFFF"/>
          <w:lang w:eastAsia="es-PE"/>
          <w14:ligatures w14:val="none"/>
        </w:rPr>
        <w:t xml:space="preserve">señor Danny David Pinedo García </w:t>
      </w:r>
      <w:r w:rsidRPr="00EB4D2D">
        <w:rPr>
          <w:rFonts w:ascii="Arial Narrow" w:eastAsia="Times New Roman" w:hAnsi="Arial Narrow" w:cs="Times New Roman"/>
          <w:color w:val="000000"/>
          <w:kern w:val="0"/>
          <w:shd w:val="clear" w:color="auto" w:fill="FFFFFF"/>
          <w:lang w:eastAsia="es-PE"/>
          <w14:ligatures w14:val="none"/>
        </w:rPr>
        <w:t>contra</w:t>
      </w:r>
      <w:r w:rsidR="002436FA">
        <w:rPr>
          <w:rFonts w:ascii="Arial Narrow" w:eastAsia="Times New Roman" w:hAnsi="Arial Narrow" w:cs="Times New Roman"/>
          <w:color w:val="000000"/>
          <w:kern w:val="0"/>
          <w:shd w:val="clear" w:color="auto" w:fill="FFFFFF"/>
          <w:lang w:eastAsia="es-PE"/>
          <w14:ligatures w14:val="none"/>
        </w:rPr>
        <w:t xml:space="preserve"> el</w:t>
      </w:r>
      <w:r w:rsidRPr="00EB4D2D">
        <w:rPr>
          <w:rFonts w:ascii="Arial Narrow" w:eastAsia="Times New Roman" w:hAnsi="Arial Narrow" w:cs="Times New Roman"/>
          <w:color w:val="000000"/>
          <w:kern w:val="0"/>
          <w:shd w:val="clear" w:color="auto" w:fill="FFFFFF"/>
          <w:lang w:eastAsia="es-PE"/>
          <w14:ligatures w14:val="none"/>
        </w:rPr>
        <w:t xml:space="preserve"> </w:t>
      </w:r>
      <w:r w:rsidR="002436FA" w:rsidRPr="002436FA">
        <w:rPr>
          <w:rFonts w:ascii="Arial Narrow" w:eastAsia="Times New Roman" w:hAnsi="Arial Narrow" w:cs="Times New Roman"/>
          <w:color w:val="000000"/>
          <w:kern w:val="0"/>
          <w:shd w:val="clear" w:color="auto" w:fill="FFFFFF"/>
          <w:lang w:eastAsia="es-PE"/>
          <w14:ligatures w14:val="none"/>
        </w:rPr>
        <w:t xml:space="preserve">Banco </w:t>
      </w:r>
      <w:r w:rsidR="002436FA" w:rsidRPr="008F30FC">
        <w:rPr>
          <w:rFonts w:ascii="Arial Narrow" w:eastAsia="Times New Roman" w:hAnsi="Arial Narrow" w:cs="Times New Roman"/>
          <w:color w:val="000000"/>
          <w:kern w:val="0"/>
          <w:shd w:val="clear" w:color="auto" w:fill="FFFFFF"/>
          <w:lang w:eastAsia="es-PE"/>
          <w14:ligatures w14:val="none"/>
        </w:rPr>
        <w:t>de Crédito del Perú S.A.</w:t>
      </w:r>
      <w:r w:rsidRPr="008F30FC">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8F30F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F30FC"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010B">
        <w:rPr>
          <w:rFonts w:ascii="Arial Narrow" w:eastAsia="Calibri" w:hAnsi="Arial Narrow" w:cs="Arial Narrow"/>
          <w:color w:val="000000"/>
          <w:kern w:val="0"/>
          <w:lang w:eastAsia="es-PE"/>
          <w14:ligatures w14:val="none"/>
        </w:rPr>
        <w:t>Presunta</w:t>
      </w:r>
      <w:r w:rsidRPr="00B2010B">
        <w:rPr>
          <w:rFonts w:ascii="Arial Narrow" w:eastAsia="Times New Roman" w:hAnsi="Arial Narrow" w:cs="Times New Roman"/>
          <w:kern w:val="0"/>
          <w:shd w:val="clear" w:color="auto" w:fill="FFFFFF"/>
          <w:lang w:eastAsia="es-PE"/>
          <w14:ligatures w14:val="none"/>
        </w:rPr>
        <w:t xml:space="preserve"> infracción a los artículos 18 y 19</w:t>
      </w:r>
      <w:r w:rsidRPr="00B2010B">
        <w:rPr>
          <w:rFonts w:ascii="Arial Narrow" w:eastAsia="Calibri" w:hAnsi="Arial Narrow" w:cs="Arial Narrow"/>
          <w:kern w:val="0"/>
          <w:lang w:eastAsia="es-PE"/>
          <w14:ligatures w14:val="none"/>
        </w:rPr>
        <w:t xml:space="preserve"> de </w:t>
      </w:r>
      <w:r w:rsidRPr="00B2010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w14:ligatures w14:val="none"/>
        </w:rPr>
        <w:t xml:space="preserve">el proveedor denunciado </w:t>
      </w:r>
      <w:r w:rsidRPr="00B2010B">
        <w:rPr>
          <w:rFonts w:ascii="Arial Narrow" w:eastAsia="Times New Roman" w:hAnsi="Arial Narrow" w:cs="Times New Roman"/>
          <w:kern w:val="0"/>
          <w:shd w:val="clear" w:color="auto" w:fill="FFFFFF"/>
          <w:lang w:eastAsia="es-PE"/>
          <w14:ligatures w14: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w14:ligatures w14:val="none"/>
        </w:rPr>
        <w:t xml:space="preserve">crédito hipotecario 100xxxxxx568, </w:t>
      </w:r>
      <w:r w:rsidRPr="00B2010B">
        <w:rPr>
          <w:rFonts w:ascii="Arial Narrow" w:eastAsia="Times New Roman" w:hAnsi="Arial Narrow" w:cs="Times New Roman"/>
          <w:kern w:val="0"/>
          <w:shd w:val="clear" w:color="auto" w:fill="FFFFFF"/>
          <w:lang w:eastAsia="es-PE"/>
          <w14:ligatures w14:val="none"/>
        </w:rPr>
        <w:t xml:space="preserve">pese a estar dentro de la cobertura de </w:t>
      </w:r>
      <w:r w:rsidRPr="00B2010B">
        <w:rPr>
          <w:rFonts w:ascii="Arial Narrow" w:eastAsia="Times New Roman" w:hAnsi="Arial Narrow" w:cs="Arial"/>
          <w:color w:val="000000"/>
          <w:kern w:val="0"/>
          <w:lang w:val="es-ES" w:eastAsia="es-ES"/>
          <w14:ligatures w14:val="none"/>
        </w:rPr>
        <w:t>la Póliza S000132934 del</w:t>
      </w:r>
      <w:r w:rsidR="008F30FC" w:rsidRPr="00504F11">
        <w:rPr>
          <w:rFonts w:ascii="Arial Narrow" w:eastAsia="Times New Roman" w:hAnsi="Arial Narrow" w:cs="Arial"/>
          <w:color w:val="000000"/>
          <w:kern w:val="0"/>
          <w:lang w:val="es-ES" w:eastAsia="es-ES"/>
          <w14:ligatures w14:val="none"/>
        </w:rPr>
        <w:t xml:space="preserve"> </w:t>
      </w:r>
      <w:r w:rsidRPr="00504F11">
        <w:rPr>
          <w:rFonts w:ascii="Arial Narrow" w:eastAsia="Times New Roman" w:hAnsi="Arial Narrow" w:cs="Arial"/>
          <w:color w:val="000000"/>
          <w:kern w:val="0"/>
          <w:lang w:val="es-ES" w:eastAsia="es-ES"/>
          <w14:ligatures w14:val="none"/>
        </w:rPr>
        <w:t>Seguro de desgravamen</w:t>
      </w:r>
      <w:r w:rsidRPr="00504F11">
        <w:rPr>
          <w:rFonts w:ascii="Arial Narrow" w:eastAsia="Arial Narrow" w:hAnsi="Arial Narrow" w:cs="Arial Narrow"/>
          <w:kern w:val="0"/>
          <w14:ligatures w14:val="none"/>
        </w:rPr>
        <w:t>.</w:t>
      </w:r>
    </w:p>
    <w:p w14:paraId="0B0291C5" w14:textId="77777777" w:rsidR="00121544" w:rsidRPr="00B2010B" w:rsidRDefault="00121544" w:rsidP="00E91A2C">
      <w:pPr>
        <w:spacing w:after="0" w:line="240" w:lineRule="auto"/>
        <w:rPr>
          <w:rFonts w:ascii="Arial Narrow" w:eastAsia="Arial Narrow" w:hAnsi="Arial Narrow" w:cs="Arial Narrow"/>
          <w:kern w:val="0"/>
          <w14:ligatures w14:val="none"/>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w14:ligatures w14: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w14:ligatures w14: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rPr>
        <w:t>10 de febrero de 2026</w:t>
      </w:r>
      <w:r w:rsidRPr="00727182">
        <w:rPr>
          <w:rFonts w:ascii="Arial Narrow" w:eastAsia="Arial Narrow" w:hAnsi="Arial Narrow" w:cs="Arial Narrow"/>
          <w:kern w:val="0"/>
          <w14:ligatures w14:val="none"/>
        </w:rPr>
        <w:t>.</w:t>
      </w:r>
    </w:p>
    <w:bookmarkEnd w:id="16"/>
    <w:bookmarkEnd w:id="17"/>
    <w:p w14:paraId="042B3F54" w14:textId="777BBF33" w:rsidR="00CA59A2" w:rsidRPr="00727182" w:rsidRDefault="00CA59A2" w:rsidP="00EB4D2D">
      <w:pPr>
        <w:spacing w:after="0" w:line="240" w:lineRule="auto"/>
        <w:jc w:val="both"/>
        <w:rPr>
          <w:rFonts w:ascii="Arial Narrow" w:eastAsia="Arial Narrow" w:hAnsi="Arial Narrow" w:cs="Arial Narrow"/>
          <w:kern w:val="0"/>
          <w14:ligatures w14:val="none"/>
        </w:rPr>
      </w:pPr>
    </w:p>
    <w:p w14:paraId="0A292C9F" w14:textId="36F96A2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27182">
        <w:rPr>
          <w:rFonts w:ascii="Arial Narrow" w:eastAsia="Arial Narrow" w:hAnsi="Arial Narrow" w:cs="Arial Narrow"/>
          <w:b/>
          <w:color w:val="000000"/>
          <w:kern w:val="0"/>
          <w:lang w:eastAsia="es-PE"/>
          <w14:ligatures w14:val="none"/>
        </w:rPr>
        <w:lastRenderedPageBreak/>
        <w:t>SEGUNDO:</w:t>
      </w:r>
      <w:r w:rsidRPr="00727182">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requerir a</w:t>
      </w:r>
      <w:r w:rsidR="002436FA">
        <w:rPr>
          <w:rFonts w:ascii="Arial Narrow" w:eastAsia="Arial Narrow" w:hAnsi="Arial Narrow" w:cs="Arial Narrow"/>
          <w:color w:val="000000"/>
          <w:kern w:val="0"/>
          <w:lang w:eastAsia="es-PE"/>
          <w14:ligatures w14:val="none"/>
        </w:rPr>
        <w:t>l</w:t>
      </w:r>
      <w:r w:rsidRPr="00EB4D2D">
        <w:rPr>
          <w:rFonts w:ascii="Arial Narrow" w:eastAsia="Arial Narrow" w:hAnsi="Arial Narrow" w:cs="Arial Narrow"/>
          <w:color w:val="000000"/>
          <w:kern w:val="0"/>
          <w:lang w:eastAsia="es-PE"/>
          <w14:ligatures w14:val="none"/>
        </w:rPr>
        <w:t xml:space="preserve"> </w:t>
      </w:r>
      <w:r w:rsidR="002436FA" w:rsidRPr="002436FA">
        <w:rPr>
          <w:rFonts w:ascii="Arial Narrow" w:eastAsia="Arial Narrow" w:hAnsi="Arial Narrow" w:cs="Arial Narrow"/>
          <w:color w:val="000000"/>
          <w:kern w:val="0"/>
          <w:lang w:eastAsia="es-PE"/>
          <w14:ligatures w14:val="none"/>
        </w:rPr>
        <w:t xml:space="preserve">Banco de Crédito del Perú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564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43480" w:rsidRPr="00643480">
        <w:rPr>
          <w:rFonts w:ascii="Arial Narrow" w:eastAsia="Times New Roman" w:hAnsi="Arial Narrow" w:cs="Arial"/>
          <w:color w:val="000000"/>
          <w:kern w:val="0"/>
          <w:lang w:val="es-ES" w:eastAsia="es-ES"/>
          <w14:ligatures w14:val="none"/>
        </w:rPr>
        <w:t>18 de mayo de 2026, subsanada mediante escrito del 22 de junio de 2026, y complementado mediante dos (2) escritos del 22 y 23 de junio de 2026</w:t>
      </w:r>
      <w:r w:rsidRPr="00643480">
        <w:rPr>
          <w:rFonts w:ascii="Arial Narrow" w:eastAsia="Calibri" w:hAnsi="Arial Narrow" w:cs="Arial"/>
          <w:kern w:val="0"/>
          <w14:ligatures w14:val="none"/>
        </w:rPr>
        <w:t xml:space="preserve">, </w:t>
      </w:r>
      <w:r w:rsidRPr="00643480">
        <w:rPr>
          <w:rFonts w:ascii="Arial Narrow" w:eastAsia="Arial Narrow" w:hAnsi="Arial Narrow" w:cs="Arial Narrow"/>
          <w:color w:val="000000"/>
          <w:kern w:val="0"/>
          <w:lang w:eastAsia="es-PE"/>
          <w14:ligatures w14:val="none"/>
        </w:rPr>
        <w:t>a</w:t>
      </w:r>
      <w:r w:rsidR="002436FA" w:rsidRPr="002436FA">
        <w:rPr>
          <w:rFonts w:ascii="Arial Narrow" w:eastAsia="Arial Narrow" w:hAnsi="Arial Narrow" w:cs="Arial Narrow"/>
          <w:color w:val="000000"/>
          <w:kern w:val="0"/>
          <w:lang w:eastAsia="es-PE"/>
          <w14:ligatures w14:val="none"/>
        </w:rPr>
        <w:t>l</w:t>
      </w:r>
      <w:r w:rsidRPr="002436FA">
        <w:rPr>
          <w:rFonts w:ascii="Arial Narrow" w:eastAsia="Times New Roman" w:hAnsi="Arial Narrow" w:cs="Times New Roman"/>
          <w:color w:val="000000"/>
          <w:kern w:val="0"/>
          <w:shd w:val="clear" w:color="auto" w:fill="FFFFFF"/>
          <w:lang w:eastAsia="es-PE"/>
          <w14:ligatures w14:val="none"/>
        </w:rPr>
        <w:t xml:space="preserve"> </w:t>
      </w:r>
      <w:r w:rsidR="002436FA" w:rsidRPr="002436FA">
        <w:rPr>
          <w:rFonts w:ascii="Arial Narrow" w:eastAsia="Times New Roman" w:hAnsi="Arial Narrow" w:cs="Times New Roman"/>
          <w:color w:val="000000"/>
          <w:kern w:val="0"/>
          <w:shd w:val="clear" w:color="auto" w:fill="FFFFFF"/>
          <w:lang w:eastAsia="es-PE"/>
          <w14:ligatures w14:val="none"/>
        </w:rPr>
        <w:t>Banco de Crédito del Perú S.A.</w:t>
      </w:r>
      <w:r w:rsidRPr="002436FA">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9"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w14:ligatures w14: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0"/>
      <w:r w:rsidRPr="00EB4D2D">
        <w:rPr>
          <w:rFonts w:ascii="Arial Narrow" w:eastAsia="Times New Roman" w:hAnsi="Arial Narrow" w:cs="Arial"/>
          <w:color w:val="000000"/>
          <w:kern w:val="0"/>
          <w:lang w:val="es-ES" w:eastAsia="es-ES"/>
          <w14:ligatures w14:val="none"/>
        </w:rPr>
        <w:t xml:space="preserve">cumpla con: </w:t>
      </w:r>
      <w:r w:rsidR="0051499D" w:rsidRPr="0051499D">
        <w:rPr>
          <w:rFonts w:ascii="Arial Narrow" w:eastAsia="Times New Roman" w:hAnsi="Arial Narrow" w:cs="Arial"/>
          <w:color w:val="000000"/>
          <w:kern w:val="0"/>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w14:ligatures w14:val="none"/>
        </w:rPr>
        <w:t>ii</w:t>
      </w:r>
      <w:proofErr w:type="spellEnd"/>
      <w:r w:rsidR="0051499D" w:rsidRPr="0051499D">
        <w:rPr>
          <w:rFonts w:ascii="Arial Narrow" w:eastAsia="Times New Roman" w:hAnsi="Arial Narrow" w:cs="Arial"/>
          <w:color w:val="000000"/>
          <w:kern w:val="0"/>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Times New Roman" w:hAnsi="Arial Narrow" w:cs="Arial"/>
          <w:color w:val="000000"/>
          <w:kern w:val="0"/>
          <w:lang w:val="es-ES" w:eastAsia="es-ES"/>
          <w14:ligatures w14:val="none"/>
        </w:rPr>
        <w:t>iii</w:t>
      </w:r>
      <w:proofErr w:type="spellEnd"/>
      <w:r w:rsidR="0051499D" w:rsidRPr="005149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21"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1"/>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lastRenderedPageBreak/>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3209AE">
        <w:rPr>
          <w:rFonts w:ascii="Arial Narrow" w:hAnsi="Arial Narrow" w:cs="Arial"/>
          <w:bCs/>
          <w:spacing w:val="-3"/>
          <w:kern w:val="0"/>
          <w14:ligatures w14:val="none"/>
        </w:rPr>
        <w:t>requerir a</w:t>
      </w:r>
      <w:r w:rsidR="003209AE" w:rsidRPr="003209AE">
        <w:rPr>
          <w:rFonts w:ascii="Arial Narrow" w:hAnsi="Arial Narrow" w:cs="Arial"/>
          <w:bCs/>
          <w:spacing w:val="-3"/>
          <w:kern w:val="0"/>
          <w14:ligatures w14:val="none"/>
        </w:rPr>
        <w:t>l señor</w:t>
      </w:r>
      <w:r w:rsidRPr="003209AE">
        <w:rPr>
          <w:rFonts w:ascii="Arial Narrow" w:hAnsi="Arial Narrow" w:cs="Arial"/>
          <w:bCs/>
          <w:spacing w:val="-3"/>
          <w:kern w:val="0"/>
          <w14:ligatures w14:val="none"/>
        </w:rPr>
        <w:t xml:space="preserve"> </w:t>
      </w:r>
      <w:r w:rsidR="003209AE" w:rsidRPr="003209AE">
        <w:rPr>
          <w:rFonts w:ascii="Arial Narrow" w:hAnsi="Arial Narrow" w:cs="Arial"/>
          <w:bCs/>
          <w:spacing w:val="-3"/>
          <w:kern w:val="0"/>
          <w14:ligatures w14:val="none"/>
        </w:rPr>
        <w:t>Danny David Pinedo García y a</w:t>
      </w:r>
      <w:r w:rsidR="003209AE" w:rsidRPr="002436FA">
        <w:rPr>
          <w:rFonts w:ascii="Arial Narrow" w:hAnsi="Arial Narrow" w:cs="Arial"/>
          <w:bCs/>
          <w:spacing w:val="-3"/>
          <w:kern w:val="0"/>
          <w14:ligatures w14:val="none"/>
        </w:rPr>
        <w:t xml:space="preserve">l Banco de Crédito del Perú S.A. </w:t>
      </w:r>
      <w:r w:rsidR="005B4857" w:rsidRPr="002436FA">
        <w:rPr>
          <w:rFonts w:ascii="Arial Narrow" w:hAnsi="Arial Narrow"/>
          <w:color w:val="000000"/>
        </w:rPr>
        <w:t>para que, dentro del plazo de dos (2) días hábiles siguientes a la fecha en que reciba</w:t>
      </w:r>
      <w:r w:rsidR="003209AE" w:rsidRPr="002436FA">
        <w:rPr>
          <w:rFonts w:ascii="Arial Narrow" w:hAnsi="Arial Narrow"/>
          <w:color w:val="000000"/>
        </w:rPr>
        <w:t>n</w:t>
      </w:r>
      <w:r w:rsidR="005B4857" w:rsidRPr="002436FA">
        <w:rPr>
          <w:rFonts w:ascii="Arial Narrow" w:hAnsi="Arial Narrow"/>
          <w:color w:val="000000"/>
        </w:rPr>
        <w:t xml:space="preserve"> la notificación en su</w:t>
      </w:r>
      <w:r w:rsidR="003209AE" w:rsidRPr="002436FA">
        <w:rPr>
          <w:rFonts w:ascii="Arial Narrow" w:hAnsi="Arial Narrow"/>
          <w:color w:val="000000"/>
        </w:rPr>
        <w:t>s</w:t>
      </w:r>
      <w:r w:rsidR="005B4857" w:rsidRPr="002436FA">
        <w:rPr>
          <w:rFonts w:ascii="Arial Narrow" w:hAnsi="Arial Narrow"/>
          <w:color w:val="000000"/>
        </w:rPr>
        <w:t xml:space="preserve"> bandeja</w:t>
      </w:r>
      <w:r w:rsidR="003209AE" w:rsidRPr="002436FA">
        <w:rPr>
          <w:rFonts w:ascii="Arial Narrow" w:hAnsi="Arial Narrow"/>
          <w:color w:val="000000"/>
        </w:rPr>
        <w:t>s</w:t>
      </w:r>
      <w:r w:rsidR="005B4857" w:rsidRPr="002436FA">
        <w:rPr>
          <w:rFonts w:ascii="Arial Narrow" w:hAnsi="Arial Narrow"/>
          <w:color w:val="000000"/>
        </w:rPr>
        <w:t xml:space="preserve"> de correo electrónico, efectúe</w:t>
      </w:r>
      <w:r w:rsidR="003209AE" w:rsidRPr="002436FA">
        <w:rPr>
          <w:rFonts w:ascii="Arial Narrow" w:hAnsi="Arial Narrow"/>
          <w:color w:val="000000"/>
        </w:rPr>
        <w:t>n</w:t>
      </w:r>
      <w:r w:rsidR="005B4857" w:rsidRPr="002436FA">
        <w:rPr>
          <w:rFonts w:ascii="Arial Narrow" w:hAnsi="Arial Narrow"/>
          <w:color w:val="000000"/>
        </w:rPr>
        <w:t xml:space="preserve"> la confirmación de recepción de la notificación remitida por este despacho a su</w:t>
      </w:r>
      <w:r w:rsidR="003209AE" w:rsidRPr="002436FA">
        <w:rPr>
          <w:rFonts w:ascii="Arial Narrow" w:hAnsi="Arial Narrow"/>
          <w:color w:val="000000"/>
        </w:rPr>
        <w:t>s</w:t>
      </w:r>
      <w:r w:rsidR="005B4857" w:rsidRPr="002436FA">
        <w:rPr>
          <w:rFonts w:ascii="Arial Narrow" w:hAnsi="Arial Narrow"/>
          <w:color w:val="000000"/>
        </w:rPr>
        <w:t xml:space="preserve"> correo</w:t>
      </w:r>
      <w:r w:rsidR="003209AE" w:rsidRPr="002436FA">
        <w:rPr>
          <w:rFonts w:ascii="Arial Narrow" w:hAnsi="Arial Narrow"/>
          <w:color w:val="000000"/>
        </w:rPr>
        <w:t>s</w:t>
      </w:r>
      <w:r w:rsidR="005B4857" w:rsidRPr="002436FA">
        <w:rPr>
          <w:rFonts w:ascii="Arial Narrow" w:hAnsi="Arial Narrow"/>
          <w:color w:val="000000"/>
        </w:rPr>
        <w:t xml:space="preserve"> electrónico</w:t>
      </w:r>
      <w:r w:rsidR="003209AE" w:rsidRPr="002436FA">
        <w:rPr>
          <w:rFonts w:ascii="Arial Narrow" w:hAnsi="Arial Narrow"/>
          <w:color w:val="000000"/>
        </w:rPr>
        <w:t>s</w:t>
      </w:r>
      <w:r w:rsidR="005B4857" w:rsidRPr="002436FA">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2436FA" w:rsidRPr="002436FA">
        <w:rPr>
          <w:rFonts w:ascii="Arial Narrow" w:hAnsi="Arial Narrow"/>
          <w:color w:val="000000"/>
        </w:rPr>
        <w:t>s</w:t>
      </w:r>
      <w:r w:rsidR="005B4857" w:rsidRPr="002436FA">
        <w:rPr>
          <w:rFonts w:ascii="Arial Narrow" w:hAnsi="Arial Narrow"/>
          <w:color w:val="000000"/>
        </w:rPr>
        <w:t xml:space="preserve"> conforme al numeral 1 del artículo 20 del citado cuerpo normativo</w:t>
      </w:r>
      <w:r w:rsidR="005B4857" w:rsidRPr="002436FA">
        <w:rPr>
          <w:rFonts w:ascii="Arial Narrow" w:hAnsi="Arial Narrow"/>
          <w:vertAlign w:val="superscript"/>
        </w:rPr>
        <w:footnoteReference w:id="13"/>
      </w:r>
      <w:r w:rsidR="005B4857" w:rsidRPr="002436FA">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Denuncia remitida a esta Comisión mediante DOCUMENTO DE TRASLADO 416-2026-PS2/INDECOP de fecha 1 de junio de 2026, recepcionada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LEY SOBRE FACULTADES, NORMAS Y ORGANIZACIÓN DEL INDECOPI, APROBADA POR DECRETO LEGISLATIVO N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TextonotapieCar"/>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publicado el 2 de setiembre de 2010 y modificado por Decreto Legislativo N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