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6F55F1">
        <w:rPr>
          <w:rFonts w:ascii="Arial Narrow" w:eastAsia="Times New Roman" w:hAnsi="Arial Narrow" w:cs="Times New Roman"/>
          <w:b/>
          <w:bCs/>
          <w:color w:val="000000"/>
          <w:kern w:val="0"/>
          <w:shd w:val="clear" w:color="auto" w:fill="FFFFFF"/>
          <w:lang w:eastAsia="es-PE"/>
          <w14:ligatures w14:val="none"/>
        </w:rPr>
        <w:t>1592-2025</w:t>
      </w:r>
      <w:r w:rsidRPr="006F55F1">
        <w:rPr>
          <w:rFonts w:ascii="Arial Narrow" w:eastAsia="Times New Roman" w:hAnsi="Arial Narrow" w:cs="Times New Roman"/>
          <w:b/>
          <w:bCs/>
          <w:color w:val="000000"/>
          <w:kern w:val="0"/>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 xml:space="preserve">LOURDES LUZ ESPINOZA POMA </w:t>
      </w:r>
      <w:r w:rsidRPr="00AE1F45">
        <w:rPr>
          <w:rFonts w:ascii="Arial Narrow" w:eastAsia="Arial Narrow" w:hAnsi="Arial Narrow" w:cs="Arial Narrow"/>
          <w:b/>
          <w:color w:val="000000"/>
          <w:kern w:val="0"/>
          <w:lang w:eastAsia="es-PE"/>
          <w14:ligatures w14:val="none"/>
        </w:rPr>
        <w:t>(SEÑOR</w:t>
      </w:r>
      <w:r w:rsidR="006F55F1" w:rsidRPr="00AE1F45">
        <w:rPr>
          <w:rFonts w:ascii="Arial Narrow" w:eastAsia="Arial Narrow" w:hAnsi="Arial Narrow" w:cs="Arial Narrow"/>
          <w:b/>
          <w:color w:val="000000"/>
          <w:kern w:val="0"/>
          <w:lang w:eastAsia="es-PE"/>
          <w14:ligatures w14:val="none"/>
        </w:rPr>
        <w:t>A</w:t>
      </w:r>
      <w:r w:rsidRPr="00AE1F45">
        <w:rPr>
          <w:rFonts w:ascii="Arial Narrow" w:eastAsia="Arial Narrow" w:hAnsi="Arial Narrow" w:cs="Arial Narrow"/>
          <w:b/>
          <w:color w:val="000000"/>
          <w:kern w:val="0"/>
          <w:lang w:eastAsia="es-PE"/>
          <w14:ligatures w14:val="none"/>
        </w:rPr>
        <w:t xml:space="preserve"> </w:t>
      </w:r>
      <w:r w:rsidR="006F55F1" w:rsidRPr="00AE1F45">
        <w:rPr>
          <w:rFonts w:ascii="Arial Narrow" w:eastAsia="Arial Narrow" w:hAnsi="Arial Narrow" w:cs="Arial Narrow"/>
          <w:b/>
          <w:color w:val="000000"/>
          <w:kern w:val="0"/>
          <w:lang w:eastAsia="es-PE"/>
          <w14:ligatures w14:val="none"/>
        </w:rPr>
        <w:t>ESPINOZA</w:t>
      </w:r>
      <w:r w:rsidRPr="00AE1F45">
        <w:rPr>
          <w:rFonts w:ascii="Arial Narrow" w:eastAsia="Arial Narrow" w:hAnsi="Arial Narrow" w:cs="Arial Narrow"/>
          <w:b/>
          <w:color w:val="000000"/>
          <w:kern w:val="0"/>
          <w:lang w:eastAsia="es-PE"/>
          <w14:ligatures w14:val="none"/>
        </w:rPr>
        <w:t>)</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DENUNCIADOS</w:t>
      </w:r>
      <w:r w:rsidRPr="00AE1F45">
        <w:rPr>
          <w:rFonts w:ascii="Arial Narrow" w:eastAsia="Arial Narrow" w:hAnsi="Arial Narrow" w:cs="Arial Narrow"/>
          <w:b/>
          <w:color w:val="000000"/>
          <w:kern w:val="0"/>
          <w:lang w:eastAsia="es-PE"/>
          <w14:ligatures w14:val="none"/>
        </w:rPr>
        <w:tab/>
        <w:t>:</w:t>
      </w:r>
      <w:r w:rsidRPr="00AE1F45">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CAJA MUNICIPAL DE AHORRO Y CR</w:t>
      </w:r>
      <w:r w:rsidR="00D46147">
        <w:rPr>
          <w:rFonts w:ascii="Arial Narrow" w:eastAsia="Arial Narrow" w:hAnsi="Arial Narrow" w:cs="Arial Narrow"/>
          <w:b/>
          <w:color w:val="000000"/>
          <w:kern w:val="0"/>
          <w:lang w:eastAsia="es-PE"/>
          <w14:ligatures w14:val="none"/>
        </w:rPr>
        <w:t>É</w:t>
      </w:r>
      <w:r w:rsidR="006F55F1" w:rsidRPr="00AE1F45">
        <w:rPr>
          <w:rFonts w:ascii="Arial Narrow" w:eastAsia="Arial Narrow" w:hAnsi="Arial Narrow" w:cs="Arial Narrow"/>
          <w:b/>
          <w:color w:val="000000"/>
          <w:kern w:val="0"/>
          <w:lang w:eastAsia="es-PE"/>
          <w14:ligatures w14:val="none"/>
        </w:rPr>
        <w:t xml:space="preserve">DITO CUSCO S.A. - CMAC CUSCO </w:t>
      </w:r>
      <w:r w:rsidRPr="00AE1F45">
        <w:rPr>
          <w:rFonts w:ascii="Arial Narrow" w:eastAsia="Arial Narrow" w:hAnsi="Arial Narrow" w:cs="Arial Narrow"/>
          <w:b/>
          <w:color w:val="000000"/>
          <w:kern w:val="0"/>
          <w:lang w:eastAsia="es-PE"/>
          <w14:ligatures w14:val="none"/>
        </w:rPr>
        <w:t>(</w:t>
      </w:r>
      <w:r w:rsidR="00283C91" w:rsidRPr="00AE1F45">
        <w:rPr>
          <w:rFonts w:ascii="Arial Narrow" w:eastAsia="Arial Narrow" w:hAnsi="Arial Narrow" w:cs="Arial Narrow"/>
          <w:b/>
          <w:color w:val="000000"/>
          <w:kern w:val="0"/>
          <w:lang w:eastAsia="es-PE"/>
          <w14:ligatures w14:val="none"/>
        </w:rPr>
        <w:t xml:space="preserve">CAJA MUNICIPAL </w:t>
      </w:r>
      <w:r w:rsidR="00283C91">
        <w:rPr>
          <w:rFonts w:ascii="Arial Narrow" w:eastAsia="Arial Narrow" w:hAnsi="Arial Narrow" w:cs="Arial Narrow"/>
          <w:b/>
          <w:color w:val="000000"/>
          <w:kern w:val="0"/>
          <w:lang w:eastAsia="es-PE"/>
          <w14:ligatures w14:val="none"/>
        </w:rPr>
        <w:t xml:space="preserve">DE </w:t>
      </w:r>
      <w:r w:rsidR="006F55F1" w:rsidRPr="00AE1F45">
        <w:rPr>
          <w:rFonts w:ascii="Arial Narrow" w:eastAsia="Arial Narrow" w:hAnsi="Arial Narrow" w:cs="Arial Narrow"/>
          <w:b/>
          <w:color w:val="000000"/>
          <w:kern w:val="0"/>
          <w:lang w:eastAsia="es-PE"/>
          <w14:ligatures w14:val="none"/>
        </w:rPr>
        <w:t>CUSCO</w:t>
      </w:r>
      <w:r w:rsidRPr="00AE1F45">
        <w:rPr>
          <w:rFonts w:ascii="Arial Narrow" w:eastAsia="Arial Narrow" w:hAnsi="Arial Narrow" w:cs="Arial Narrow"/>
          <w:b/>
          <w:color w:val="000000"/>
          <w:kern w:val="0"/>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r>
      <w:r w:rsidR="00AE1F45" w:rsidRPr="00AE1F45">
        <w:rPr>
          <w:rFonts w:ascii="Arial Narrow" w:eastAsia="Arial Narrow" w:hAnsi="Arial Narrow" w:cs="Arial Narrow"/>
          <w:b/>
          <w:color w:val="000000"/>
          <w:kern w:val="0"/>
          <w:lang w:eastAsia="es-PE"/>
          <w14:ligatures w14:val="none"/>
        </w:rPr>
        <w:t xml:space="preserve">RÍMAC SEGUROS Y REASEGUROS S.A. </w:t>
      </w:r>
      <w:r w:rsidRPr="00AE1F45">
        <w:rPr>
          <w:rFonts w:ascii="Arial Narrow" w:eastAsia="Arial Narrow" w:hAnsi="Arial Narrow" w:cs="Arial Narrow"/>
          <w:b/>
          <w:color w:val="000000"/>
          <w:kern w:val="0"/>
          <w:lang w:eastAsia="es-PE"/>
          <w14:ligatures w14:val="none"/>
        </w:rPr>
        <w:t>(</w:t>
      </w:r>
      <w:r w:rsidR="00AE1F45" w:rsidRPr="00AE1F45">
        <w:rPr>
          <w:rFonts w:ascii="Arial Narrow" w:eastAsia="Arial Narrow" w:hAnsi="Arial Narrow" w:cs="Arial Narrow"/>
          <w:b/>
          <w:color w:val="000000"/>
          <w:kern w:val="0"/>
          <w:lang w:eastAsia="es-PE"/>
          <w14:ligatures w14:val="none"/>
        </w:rPr>
        <w:t>RÍMAC</w:t>
      </w:r>
      <w:r w:rsidRPr="00AE1F45">
        <w:rPr>
          <w:rFonts w:ascii="Arial Narrow" w:eastAsia="Arial Narrow" w:hAnsi="Arial Narrow" w:cs="Arial Narrow"/>
          <w:b/>
          <w:color w:val="000000"/>
          <w:kern w:val="0"/>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MATERIAS</w:t>
      </w:r>
      <w:r w:rsidRPr="00AE1F45">
        <w:rPr>
          <w:rFonts w:ascii="Arial Narrow" w:eastAsia="Arial Narrow" w:hAnsi="Arial Narrow" w:cs="Arial Narrow"/>
          <w:b/>
          <w:color w:val="000000"/>
          <w:kern w:val="0"/>
          <w:lang w:eastAsia="es-PE"/>
          <w14:ligatures w14:val="none"/>
        </w:rPr>
        <w:tab/>
        <w:t xml:space="preserve">: </w:t>
      </w:r>
      <w:r w:rsidRPr="00AE1F45">
        <w:rPr>
          <w:rFonts w:ascii="Arial Narrow" w:eastAsia="Arial Narrow" w:hAnsi="Arial Narrow" w:cs="Arial Narrow"/>
          <w:b/>
          <w:color w:val="000000"/>
          <w:kern w:val="0"/>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F6B17">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EF6B17">
        <w:rPr>
          <w:rFonts w:ascii="Arial Narrow" w:eastAsia="Times New Roman" w:hAnsi="Arial Narrow" w:cs="Times New Roman"/>
          <w:color w:val="000000"/>
          <w:kern w:val="0"/>
          <w:shd w:val="clear" w:color="auto" w:fill="FFFFFF"/>
          <w:lang w:eastAsia="es-PE"/>
          <w14:ligatures w14:val="none"/>
        </w:rPr>
        <w:t xml:space="preserve">, </w:t>
      </w:r>
      <w:r w:rsidR="008D0CF4">
        <w:rPr>
          <w:rFonts w:ascii="Arial Narrow" w:eastAsia="Times New Roman" w:hAnsi="Arial Narrow" w:cs="Times New Roman"/>
          <w:color w:val="000000"/>
          <w:kern w:val="0"/>
          <w:shd w:val="clear" w:color="auto" w:fill="FFFFFF"/>
          <w:lang w:eastAsia="es-PE"/>
          <w14:ligatures w14:val="none"/>
        </w:rPr>
        <w:t>15</w:t>
      </w:r>
      <w:r w:rsidRPr="00EF6B17">
        <w:rPr>
          <w:rFonts w:ascii="Arial Narrow" w:eastAsia="Times New Roman" w:hAnsi="Arial Narrow" w:cs="Times New Roman"/>
          <w:color w:val="000000"/>
          <w:kern w:val="0"/>
          <w:shd w:val="clear" w:color="auto" w:fill="FFFFFF"/>
          <w:lang w:eastAsia="es-PE"/>
          <w14:ligatures w14:val="none"/>
        </w:rPr>
        <w:t xml:space="preserve"> de </w:t>
      </w:r>
      <w:r w:rsidR="00EF6B17" w:rsidRPr="00EF6B17">
        <w:rPr>
          <w:rFonts w:ascii="Arial Narrow" w:eastAsia="Times New Roman" w:hAnsi="Arial Narrow" w:cs="Times New Roman"/>
          <w:color w:val="000000"/>
          <w:kern w:val="0"/>
          <w:shd w:val="clear" w:color="auto" w:fill="FFFFFF"/>
          <w:lang w:eastAsia="es-PE"/>
          <w14:ligatures w14:val="none"/>
        </w:rPr>
        <w:t>a</w:t>
      </w:r>
      <w:r w:rsidR="00EF6B17">
        <w:rPr>
          <w:rFonts w:ascii="Arial Narrow" w:eastAsia="Times New Roman" w:hAnsi="Arial Narrow" w:cs="Times New Roman"/>
          <w:color w:val="000000"/>
          <w:kern w:val="0"/>
          <w:shd w:val="clear" w:color="auto" w:fill="FFFFFF"/>
          <w:lang w:eastAsia="es-PE"/>
          <w14:ligatures w14:val="none"/>
        </w:rPr>
        <w:t>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C91">
        <w:rPr>
          <w:rFonts w:ascii="Arial Narrow" w:eastAsia="Times New Roman" w:hAnsi="Arial Narrow" w:cs="Arial"/>
          <w:color w:val="000000"/>
          <w:kern w:val="0"/>
          <w:lang w:val="es-ES" w:eastAsia="es-ES"/>
          <w14:ligatures w14:val="none"/>
        </w:rPr>
        <w:t xml:space="preserve">Mediante la denuncia del </w:t>
      </w:r>
      <w:r w:rsidR="00283C91" w:rsidRPr="00283C91">
        <w:rPr>
          <w:rFonts w:ascii="Arial Narrow" w:eastAsia="Times New Roman" w:hAnsi="Arial Narrow" w:cs="Arial"/>
          <w:color w:val="000000"/>
          <w:kern w:val="0"/>
          <w:lang w:val="es-ES" w:eastAsia="es-ES"/>
          <w14:ligatures w14:val="none"/>
        </w:rPr>
        <w:t>4 de julio de 2025</w:t>
      </w:r>
      <w:r w:rsidRPr="00283C91">
        <w:rPr>
          <w:rFonts w:ascii="Arial Narrow" w:eastAsia="Times New Roman" w:hAnsi="Arial Narrow" w:cs="Arial"/>
          <w:color w:val="000000"/>
          <w:kern w:val="0"/>
          <w:lang w:val="es-ES" w:eastAsia="es-ES"/>
          <w14:ligatures w14:val="none"/>
        </w:rPr>
        <w:t xml:space="preserve">, subsanada mediante escrito del </w:t>
      </w:r>
      <w:r w:rsidR="00283C91" w:rsidRPr="00283C91">
        <w:rPr>
          <w:rFonts w:ascii="Arial Narrow" w:eastAsia="Times New Roman" w:hAnsi="Arial Narrow" w:cs="Arial"/>
          <w:color w:val="000000"/>
          <w:kern w:val="0"/>
          <w:lang w:val="es-ES" w:eastAsia="es-ES"/>
          <w14:ligatures w14:val="none"/>
        </w:rPr>
        <w:t>7</w:t>
      </w:r>
      <w:r w:rsidRPr="00283C91">
        <w:rPr>
          <w:rFonts w:ascii="Arial Narrow" w:eastAsia="Times New Roman" w:hAnsi="Arial Narrow" w:cs="Arial"/>
          <w:color w:val="000000"/>
          <w:kern w:val="0"/>
          <w:lang w:val="es-ES" w:eastAsia="es-ES"/>
          <w14:ligatures w14:val="none"/>
        </w:rPr>
        <w:t xml:space="preserve"> de </w:t>
      </w:r>
      <w:r w:rsidR="00283C91" w:rsidRPr="00283C91">
        <w:rPr>
          <w:rFonts w:ascii="Arial Narrow" w:eastAsia="Times New Roman" w:hAnsi="Arial Narrow" w:cs="Arial"/>
          <w:color w:val="000000"/>
          <w:kern w:val="0"/>
          <w:lang w:val="es-ES" w:eastAsia="es-ES"/>
          <w14:ligatures w14:val="none"/>
        </w:rPr>
        <w:t>agosto</w:t>
      </w:r>
      <w:r w:rsidRPr="00283C91">
        <w:rPr>
          <w:rFonts w:ascii="Arial Narrow" w:eastAsia="Times New Roman" w:hAnsi="Arial Narrow" w:cs="Arial"/>
          <w:color w:val="000000"/>
          <w:kern w:val="0"/>
          <w:lang w:val="es-ES" w:eastAsia="es-ES"/>
          <w14:ligatures w14:val="none"/>
        </w:rPr>
        <w:t xml:space="preserve"> de 2025</w:t>
      </w:r>
      <w:r w:rsidRPr="00283C91">
        <w:rPr>
          <w:rFonts w:ascii="Arial Narrow" w:eastAsia="Calibri" w:hAnsi="Arial Narrow" w:cs="Arial"/>
          <w:kern w:val="0"/>
          <w14:ligatures w14:val="none"/>
        </w:rPr>
        <w:t xml:space="preserve">, </w:t>
      </w:r>
      <w:r w:rsidR="00D46147">
        <w:rPr>
          <w:rFonts w:ascii="Arial Narrow" w:eastAsia="Calibri" w:hAnsi="Arial Narrow" w:cs="Arial"/>
          <w:kern w:val="0"/>
          <w14:ligatures w14:val="none"/>
        </w:rPr>
        <w:t>la</w:t>
      </w:r>
      <w:r w:rsidRPr="00283C91">
        <w:rPr>
          <w:rFonts w:ascii="Arial Narrow" w:eastAsia="Calibri" w:hAnsi="Arial Narrow" w:cs="Arial"/>
          <w:kern w:val="0"/>
          <w14:ligatures w14:val="none"/>
        </w:rPr>
        <w:t xml:space="preserve"> señor</w:t>
      </w:r>
      <w:r w:rsidR="00D46147">
        <w:rPr>
          <w:rFonts w:ascii="Arial Narrow" w:eastAsia="Calibri" w:hAnsi="Arial Narrow" w:cs="Arial"/>
          <w:kern w:val="0"/>
          <w14:ligatures w14:val="none"/>
        </w:rPr>
        <w:t>a</w:t>
      </w:r>
      <w:r w:rsidRPr="00283C91">
        <w:rPr>
          <w:rFonts w:ascii="Arial Narrow" w:eastAsia="Calibri" w:hAnsi="Arial Narrow" w:cs="Arial"/>
          <w:kern w:val="0"/>
          <w14:ligatures w14:val="none"/>
        </w:rPr>
        <w:t xml:space="preserve"> </w:t>
      </w:r>
      <w:r w:rsidR="00283C91" w:rsidRPr="00283C91">
        <w:rPr>
          <w:rFonts w:ascii="Arial Narrow" w:eastAsia="Calibri" w:hAnsi="Arial Narrow" w:cs="Arial"/>
          <w:kern w:val="0"/>
          <w14:ligatures w14:val="none"/>
        </w:rPr>
        <w:t xml:space="preserve">Espinoza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283C91">
        <w:rPr>
          <w:rFonts w:ascii="Arial Narrow" w:eastAsia="Times New Roman" w:hAnsi="Arial Narrow" w:cs="Arial"/>
          <w:color w:val="000000"/>
          <w:kern w:val="0"/>
          <w:lang w:val="es-ES" w:eastAsia="es-ES"/>
          <w14:ligatures w14:val="none"/>
        </w:rPr>
        <w:t xml:space="preserve">la </w:t>
      </w:r>
      <w:r w:rsidR="00283C91" w:rsidRPr="00283C91">
        <w:rPr>
          <w:rFonts w:ascii="Arial Narrow" w:eastAsia="Times New Roman" w:hAnsi="Arial Narrow" w:cs="Arial"/>
          <w:color w:val="000000"/>
          <w:kern w:val="0"/>
          <w:lang w:val="es-ES" w:eastAsia="es-ES"/>
          <w14:ligatures w14:val="none"/>
        </w:rPr>
        <w:t xml:space="preserve">Caja Municipal </w:t>
      </w:r>
      <w:r w:rsidR="00283C91">
        <w:rPr>
          <w:rFonts w:ascii="Arial Narrow" w:eastAsia="Times New Roman" w:hAnsi="Arial Narrow" w:cs="Arial"/>
          <w:color w:val="000000"/>
          <w:kern w:val="0"/>
          <w:lang w:val="es-ES" w:eastAsia="es-ES"/>
          <w14:ligatures w14:val="none"/>
        </w:rPr>
        <w:t>d</w:t>
      </w:r>
      <w:r w:rsidR="00283C91" w:rsidRPr="00283C91">
        <w:rPr>
          <w:rFonts w:ascii="Arial Narrow" w:eastAsia="Times New Roman" w:hAnsi="Arial Narrow" w:cs="Arial"/>
          <w:color w:val="000000"/>
          <w:kern w:val="0"/>
          <w:lang w:val="es-ES" w:eastAsia="es-ES"/>
          <w14:ligatures w14:val="none"/>
        </w:rPr>
        <w:t xml:space="preserve">e Cusco </w:t>
      </w:r>
      <w:r w:rsidRPr="00D5131F">
        <w:rPr>
          <w:rFonts w:ascii="Arial Narrow" w:eastAsia="Times New Roman" w:hAnsi="Arial Narrow" w:cs="Arial"/>
          <w:color w:val="000000"/>
          <w:kern w:val="0"/>
          <w:lang w:val="es-ES" w:eastAsia="es-ES"/>
          <w14:ligatures w14:val="none"/>
        </w:rPr>
        <w:t xml:space="preserve">por presuntas infracciones a la Ley 29571, Código de Protección y Defensa del </w:t>
      </w:r>
      <w:r w:rsidRPr="009D0F8A">
        <w:rPr>
          <w:rFonts w:ascii="Arial Narrow" w:eastAsia="Times New Roman" w:hAnsi="Arial Narrow" w:cs="Arial"/>
          <w:color w:val="000000"/>
          <w:kern w:val="0"/>
          <w:lang w:val="es-ES" w:eastAsia="es-ES"/>
          <w14:ligatures w14:val="none"/>
        </w:rPr>
        <w:t>Consumidor (en adelante, Código)</w:t>
      </w:r>
      <w:r w:rsidRPr="009D0F8A">
        <w:rPr>
          <w:rFonts w:ascii="Arial Narrow" w:eastAsia="Times New Roman" w:hAnsi="Arial Narrow" w:cs="Times New Roman"/>
          <w:color w:val="000000"/>
          <w:kern w:val="0"/>
          <w:vertAlign w:val="superscript"/>
          <w:lang w:val="es-ES" w:eastAsia="es-ES"/>
          <w14:ligatures w14:val="none"/>
        </w:rPr>
        <w:footnoteReference w:id="1"/>
      </w:r>
      <w:r w:rsidRPr="009D0F8A">
        <w:rPr>
          <w:rFonts w:ascii="Arial Narrow" w:eastAsia="Times New Roman" w:hAnsi="Arial Narrow" w:cs="Arial"/>
          <w:color w:val="000000"/>
          <w:kern w:val="0"/>
          <w:lang w:val="es-ES" w:eastAsia="es-ES"/>
          <w14:ligatures w14:val="none"/>
        </w:rPr>
        <w:t xml:space="preserve">, señalando </w:t>
      </w:r>
      <w:r w:rsidRPr="009D0F8A">
        <w:rPr>
          <w:rFonts w:ascii="Arial Narrow" w:eastAsia="Times New Roman" w:hAnsi="Arial Narrow" w:cs="Arial"/>
          <w:bCs/>
          <w:color w:val="000000"/>
          <w:kern w:val="0"/>
          <w:lang w:val="es-ES" w:eastAsia="es-ES"/>
          <w14:ligatures w14:val="none"/>
        </w:rPr>
        <w:t>lo siguiente:</w:t>
      </w:r>
    </w:p>
    <w:p w14:paraId="64AF7FDB" w14: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 xml:space="preserve">Con anterioridad al 29 de abril de 2025, contrató un crédito con </w:t>
      </w:r>
      <w:r w:rsidRPr="002D38A4">
        <w:rPr>
          <w:rFonts w:ascii="Arial Narrow" w:eastAsia="Times New Roman" w:hAnsi="Arial Narrow" w:cs="Arial"/>
          <w:color w:val="000000"/>
          <w:kern w:val="0"/>
          <w:lang w:val="es-ES" w:eastAsia="es-ES"/>
          <w14:ligatures w14:val="none"/>
        </w:rPr>
        <w:t xml:space="preserve">la Caja Municipal de Cusco </w:t>
      </w:r>
      <w:r w:rsidRPr="002D38A4">
        <w:rPr>
          <w:rFonts w:ascii="Arial Narrow" w:eastAsia="Times New Roman" w:hAnsi="Arial Narrow" w:cs="Arial"/>
          <w:color w:val="000000"/>
          <w:kern w:val="0"/>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El 29 de abril de 2025</w:t>
      </w:r>
      <w:r w:rsidRPr="009D0F8A">
        <w:rPr>
          <w:rFonts w:ascii="Arial Narrow" w:eastAsia="Times New Roman" w:hAnsi="Arial Narrow" w:cs="Arial"/>
          <w:color w:val="000000"/>
          <w:kern w:val="0"/>
          <w:lang w:eastAsia="es-ES"/>
          <w14:ligatures w14:val="none"/>
        </w:rPr>
        <w:t xml:space="preserve">, presentó en </w:t>
      </w:r>
      <w:r w:rsidR="00A413BC" w:rsidRPr="009D0F8A">
        <w:rPr>
          <w:rFonts w:ascii="Arial Narrow" w:eastAsia="Times New Roman" w:hAnsi="Arial Narrow" w:cs="Arial"/>
          <w:color w:val="000000"/>
          <w:kern w:val="0"/>
          <w:lang w:eastAsia="es-ES"/>
          <w14:ligatures w14:val="none"/>
        </w:rPr>
        <w:t xml:space="preserve">una agencia de la </w:t>
      </w:r>
      <w:r w:rsidR="00A413BC" w:rsidRPr="009D0F8A">
        <w:rPr>
          <w:rFonts w:ascii="Arial Narrow" w:eastAsia="Times New Roman" w:hAnsi="Arial Narrow" w:cs="Arial"/>
          <w:color w:val="000000"/>
          <w:kern w:val="0"/>
          <w:lang w:val="es-ES" w:eastAsia="es-ES"/>
          <w14:ligatures w14:val="none"/>
        </w:rPr>
        <w:t xml:space="preserve">Caja Municipal de Cusco </w:t>
      </w:r>
      <w:r w:rsidRPr="009D0F8A">
        <w:rPr>
          <w:rFonts w:ascii="Arial Narrow" w:eastAsia="Times New Roman" w:hAnsi="Arial Narrow" w:cs="Arial"/>
          <w:color w:val="000000"/>
          <w:kern w:val="0"/>
          <w:lang w:eastAsia="es-ES"/>
          <w14:ligatures w14:val="none"/>
        </w:rPr>
        <w:t xml:space="preserve">los documentos requeridos para la solicitud de </w:t>
      </w:r>
      <w:r w:rsidR="006927B8">
        <w:rPr>
          <w:rFonts w:ascii="Arial Narrow" w:eastAsia="Times New Roman" w:hAnsi="Arial Narrow" w:cs="Arial"/>
          <w:color w:val="000000"/>
          <w:kern w:val="0"/>
          <w:lang w:eastAsia="es-ES"/>
          <w14:ligatures w14:val="none"/>
        </w:rPr>
        <w:t>activación</w:t>
      </w:r>
      <w:r w:rsidRPr="009D0F8A">
        <w:rPr>
          <w:rFonts w:ascii="Arial Narrow" w:eastAsia="Times New Roman" w:hAnsi="Arial Narrow" w:cs="Arial"/>
          <w:color w:val="000000"/>
          <w:kern w:val="0"/>
          <w:lang w:eastAsia="es-ES"/>
          <w14:ligatures w14: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w14:ligatures w14:val="none"/>
        </w:rPr>
        <w:t>Rangers</w:t>
      </w:r>
      <w:proofErr w:type="spellEnd"/>
      <w:r w:rsidRPr="009D0F8A">
        <w:rPr>
          <w:rFonts w:ascii="Arial Narrow" w:eastAsia="Times New Roman" w:hAnsi="Arial Narrow" w:cs="Arial"/>
          <w:color w:val="000000"/>
          <w:kern w:val="0"/>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9D0F8A">
        <w:rPr>
          <w:rFonts w:ascii="Arial Narrow" w:eastAsia="Times New Roman" w:hAnsi="Arial Narrow" w:cs="Arial"/>
          <w:color w:val="000000"/>
          <w:kern w:val="0"/>
          <w:lang w:eastAsia="es-ES"/>
          <w14:ligatures w14:val="none"/>
        </w:rPr>
        <w:t xml:space="preserve">El 30 de abril de 2025, recibió una llamada de </w:t>
      </w:r>
      <w:r w:rsidR="009D0F8A">
        <w:rPr>
          <w:rFonts w:ascii="Arial Narrow" w:eastAsia="Times New Roman" w:hAnsi="Arial Narrow" w:cs="Arial"/>
          <w:color w:val="000000"/>
          <w:kern w:val="0"/>
          <w:lang w:eastAsia="es-ES"/>
          <w14:ligatures w14:val="none"/>
        </w:rPr>
        <w:t>una</w:t>
      </w:r>
      <w:r w:rsidRPr="009D0F8A">
        <w:rPr>
          <w:rFonts w:ascii="Arial Narrow" w:eastAsia="Times New Roman" w:hAnsi="Arial Narrow" w:cs="Arial"/>
          <w:color w:val="000000"/>
          <w:kern w:val="0"/>
          <w:lang w:eastAsia="es-ES"/>
          <w14:ligatures w14:val="none"/>
        </w:rPr>
        <w:t xml:space="preserve"> representante del área de cobranza de </w:t>
      </w:r>
      <w:r w:rsidR="009D0F8A" w:rsidRPr="009D0F8A">
        <w:rPr>
          <w:rFonts w:ascii="Arial Narrow" w:eastAsia="Times New Roman" w:hAnsi="Arial Narrow" w:cs="Arial"/>
          <w:color w:val="000000"/>
          <w:kern w:val="0"/>
          <w:lang w:eastAsia="es-ES"/>
          <w14:ligatures w14:val="none"/>
        </w:rPr>
        <w:t xml:space="preserve">la </w:t>
      </w:r>
      <w:r w:rsidR="009D0F8A" w:rsidRPr="009D0F8A">
        <w:rPr>
          <w:rFonts w:ascii="Arial Narrow" w:eastAsia="Times New Roman" w:hAnsi="Arial Narrow" w:cs="Arial"/>
          <w:color w:val="000000"/>
          <w:kern w:val="0"/>
          <w:lang w:val="es-ES" w:eastAsia="es-ES"/>
          <w14:ligatures w14:val="none"/>
        </w:rPr>
        <w:t>Caja Municipal de Cusco</w:t>
      </w:r>
      <w:r w:rsidRPr="009D0F8A">
        <w:rPr>
          <w:rFonts w:ascii="Arial Narrow" w:eastAsia="Times New Roman" w:hAnsi="Arial Narrow" w:cs="Arial"/>
          <w:color w:val="000000"/>
          <w:kern w:val="0"/>
          <w:lang w:eastAsia="es-ES"/>
          <w14:ligatures w14: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w14:ligatures w14:val="none"/>
        </w:rPr>
        <w:t>, ante ello,</w:t>
      </w:r>
      <w:r w:rsidRPr="00AC2183">
        <w:rPr>
          <w:rFonts w:ascii="Arial Narrow" w:eastAsia="Times New Roman" w:hAnsi="Arial Narrow" w:cs="Arial"/>
          <w:color w:val="000000"/>
          <w:kern w:val="0"/>
          <w:lang w:eastAsia="es-ES"/>
          <w14:ligatures w14:val="none"/>
        </w:rPr>
        <w:t xml:space="preserve"> </w:t>
      </w:r>
      <w:r w:rsidR="00AC2183" w:rsidRPr="00AC2183">
        <w:rPr>
          <w:rFonts w:ascii="Arial Narrow" w:eastAsia="Times New Roman" w:hAnsi="Arial Narrow" w:cs="Arial"/>
          <w:color w:val="000000"/>
          <w:kern w:val="0"/>
          <w:lang w:eastAsia="es-ES"/>
          <w14:ligatures w14:val="none"/>
        </w:rPr>
        <w:t>e</w:t>
      </w:r>
      <w:r w:rsidRPr="00AC2183">
        <w:rPr>
          <w:rFonts w:ascii="Arial Narrow" w:eastAsia="Times New Roman" w:hAnsi="Arial Narrow" w:cs="Arial"/>
          <w:color w:val="000000"/>
          <w:kern w:val="0"/>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A partir del 26 de mayo de 2025, mantuvo comunicación con el administrador</w:t>
      </w:r>
      <w:r w:rsidR="00AD3F88">
        <w:rPr>
          <w:rFonts w:ascii="Arial Narrow" w:eastAsia="Times New Roman" w:hAnsi="Arial Narrow" w:cs="Arial"/>
          <w:color w:val="000000"/>
          <w:kern w:val="0"/>
          <w:lang w:eastAsia="es-ES"/>
          <w14:ligatures w14:val="none"/>
        </w:rPr>
        <w:t xml:space="preserve"> de la agencia</w:t>
      </w:r>
      <w:r w:rsidRPr="00AC2183">
        <w:rPr>
          <w:rFonts w:ascii="Arial Narrow" w:eastAsia="Times New Roman" w:hAnsi="Arial Narrow" w:cs="Arial"/>
          <w:color w:val="000000"/>
          <w:kern w:val="0"/>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F8114D">
        <w:rPr>
          <w:rFonts w:ascii="Arial Narrow" w:eastAsia="Times New Roman" w:hAnsi="Arial Narrow" w:cs="Arial"/>
          <w:color w:val="000000"/>
          <w:kern w:val="0"/>
          <w:lang w:eastAsia="es-ES"/>
          <w14:ligatures w14:val="none"/>
        </w:rPr>
        <w:t>El 13 de junio de 2025, al reiterar su consulta</w:t>
      </w:r>
      <w:r w:rsidR="00F8114D" w:rsidRPr="00F8114D">
        <w:rPr>
          <w:rFonts w:ascii="Arial Narrow" w:eastAsia="Times New Roman" w:hAnsi="Arial Narrow" w:cs="Arial"/>
          <w:color w:val="000000"/>
          <w:kern w:val="0"/>
          <w:lang w:eastAsia="es-ES"/>
          <w14:ligatures w14:val="none"/>
        </w:rPr>
        <w:t xml:space="preserve"> al administrador de la agencia de la </w:t>
      </w:r>
      <w:r w:rsidR="00F8114D" w:rsidRPr="00F8114D">
        <w:rPr>
          <w:rFonts w:ascii="Arial Narrow" w:eastAsia="Times New Roman" w:hAnsi="Arial Narrow" w:cs="Arial"/>
          <w:color w:val="000000"/>
          <w:kern w:val="0"/>
          <w:lang w:val="es-ES" w:eastAsia="es-ES"/>
          <w14:ligatures w14:val="none"/>
        </w:rPr>
        <w:t>Caja Municipal de Cusco</w:t>
      </w:r>
      <w:r w:rsidRPr="00F8114D">
        <w:rPr>
          <w:rFonts w:ascii="Arial Narrow" w:eastAsia="Times New Roman" w:hAnsi="Arial Narrow" w:cs="Arial"/>
          <w:color w:val="000000"/>
          <w:kern w:val="0"/>
          <w:lang w:eastAsia="es-ES"/>
          <w14:ligatures w14:val="none"/>
        </w:rPr>
        <w:t xml:space="preserve">, fue derivado con el </w:t>
      </w:r>
      <w:r w:rsidR="00F8114D">
        <w:rPr>
          <w:rFonts w:ascii="Arial Narrow" w:eastAsia="Times New Roman" w:hAnsi="Arial Narrow" w:cs="Arial"/>
          <w:color w:val="000000"/>
          <w:kern w:val="0"/>
          <w:lang w:eastAsia="es-ES"/>
          <w14:ligatures w14:val="none"/>
        </w:rPr>
        <w:t>señor</w:t>
      </w:r>
      <w:r w:rsidRPr="00F8114D">
        <w:rPr>
          <w:rFonts w:ascii="Arial Narrow" w:eastAsia="Times New Roman" w:hAnsi="Arial Narrow" w:cs="Arial"/>
          <w:color w:val="000000"/>
          <w:kern w:val="0"/>
          <w:lang w:eastAsia="es-ES"/>
          <w14:ligatures w14:val="none"/>
        </w:rPr>
        <w:t xml:space="preserve"> </w:t>
      </w:r>
      <w:proofErr w:type="spellStart"/>
      <w:r w:rsidRPr="00F8114D">
        <w:rPr>
          <w:rFonts w:ascii="Arial Narrow" w:eastAsia="Times New Roman" w:hAnsi="Arial Narrow" w:cs="Arial"/>
          <w:color w:val="000000"/>
          <w:kern w:val="0"/>
          <w:lang w:eastAsia="es-ES"/>
          <w14:ligatures w14:val="none"/>
        </w:rPr>
        <w:t>Rangers</w:t>
      </w:r>
      <w:proofErr w:type="spellEnd"/>
      <w:r w:rsidRPr="00F8114D">
        <w:rPr>
          <w:rFonts w:ascii="Arial Narrow" w:eastAsia="Times New Roman" w:hAnsi="Arial Narrow" w:cs="Arial"/>
          <w:color w:val="000000"/>
          <w:kern w:val="0"/>
          <w:lang w:eastAsia="es-ES"/>
          <w14:ligatures w14:val="none"/>
        </w:rPr>
        <w:t xml:space="preserve"> Guerra, a quien contactó </w:t>
      </w:r>
      <w:r w:rsidR="00F8114D" w:rsidRPr="00F8114D">
        <w:rPr>
          <w:rFonts w:ascii="Arial Narrow" w:eastAsia="Times New Roman" w:hAnsi="Arial Narrow" w:cs="Arial"/>
          <w:color w:val="000000"/>
          <w:kern w:val="0"/>
          <w:lang w:eastAsia="es-ES"/>
          <w14:ligatures w14:val="none"/>
        </w:rPr>
        <w:t xml:space="preserve">y le </w:t>
      </w:r>
      <w:r w:rsidRPr="00F8114D">
        <w:rPr>
          <w:rFonts w:ascii="Arial Narrow" w:eastAsia="Times New Roman" w:hAnsi="Arial Narrow" w:cs="Arial"/>
          <w:color w:val="000000"/>
          <w:kern w:val="0"/>
          <w:lang w:eastAsia="es-ES"/>
          <w14:ligatures w14:val="none"/>
        </w:rPr>
        <w:t xml:space="preserve">afirmó que </w:t>
      </w:r>
      <w:r w:rsidR="00F8114D" w:rsidRPr="00F8114D">
        <w:rPr>
          <w:rFonts w:ascii="Arial Narrow" w:eastAsia="Times New Roman" w:hAnsi="Arial Narrow" w:cs="Arial"/>
          <w:color w:val="000000"/>
          <w:kern w:val="0"/>
          <w:lang w:eastAsia="es-ES"/>
          <w14:ligatures w14:val="none"/>
        </w:rPr>
        <w:t xml:space="preserve">Rímac </w:t>
      </w:r>
      <w:r w:rsidRPr="00F8114D">
        <w:rPr>
          <w:rFonts w:ascii="Arial Narrow" w:eastAsia="Times New Roman" w:hAnsi="Arial Narrow" w:cs="Arial"/>
          <w:color w:val="000000"/>
          <w:kern w:val="0"/>
          <w:lang w:eastAsia="es-ES"/>
          <w14:ligatures w14:val="none"/>
        </w:rPr>
        <w:t xml:space="preserve">no había respondido a la solicitud y se comprometió a informarle sobre cualquier </w:t>
      </w:r>
      <w:r w:rsidRPr="00F8114D">
        <w:rPr>
          <w:rFonts w:ascii="Arial Narrow" w:eastAsia="Times New Roman" w:hAnsi="Arial Narrow" w:cs="Arial"/>
          <w:color w:val="000000"/>
          <w:kern w:val="0"/>
          <w:lang w:eastAsia="es-ES"/>
          <w14:ligatures w14:val="none"/>
        </w:rPr>
        <w:lastRenderedPageBreak/>
        <w:t xml:space="preserve">novedad, compromiso que, al momento de la presentación de la denuncia, no se había cumplido. </w:t>
      </w:r>
      <w:r w:rsidR="00F8114D" w:rsidRPr="00F8114D">
        <w:rPr>
          <w:rFonts w:ascii="Arial Narrow" w:eastAsia="Times New Roman" w:hAnsi="Arial Narrow" w:cs="Arial"/>
          <w:color w:val="000000"/>
          <w:kern w:val="0"/>
          <w:lang w:eastAsia="es-ES"/>
          <w14:ligatures w14:val="none"/>
        </w:rPr>
        <w:t xml:space="preserve"> </w:t>
      </w:r>
    </w:p>
    <w:p w14:paraId="76630485" w14:textId="59E18449" w:rsidR="00E60CD7" w:rsidRPr="002675E2" w:rsidRDefault="00E60CD7" w:rsidP="009E3709">
      <w:pPr>
        <w:spacing w:after="0" w:line="240" w:lineRule="auto"/>
        <w:jc w:val="both"/>
        <w:rPr>
          <w:rFonts w:ascii="Arial Narrow" w:eastAsia="Times New Roman" w:hAnsi="Arial Narrow" w:cs="Arial"/>
          <w:color w:val="000000"/>
          <w:kern w:val="0"/>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La</w:t>
      </w:r>
      <w:r w:rsidR="00E60CD7" w:rsidRPr="00087577">
        <w:rPr>
          <w:rFonts w:ascii="Arial Narrow" w:eastAsia="Times New Roman" w:hAnsi="Arial Narrow" w:cs="Arial"/>
          <w:color w:val="000000"/>
          <w:kern w:val="0"/>
          <w:lang w:val="es-ES" w:eastAsia="es-ES"/>
          <w14:ligatures w14:val="none"/>
        </w:rPr>
        <w:t xml:space="preserve"> </w:t>
      </w:r>
      <w:r w:rsidR="00E60CD7" w:rsidRPr="00087577">
        <w:rPr>
          <w:rFonts w:ascii="Arial Narrow" w:eastAsia="Calibri" w:hAnsi="Arial Narrow" w:cs="Arial"/>
          <w:kern w:val="0"/>
          <w14:ligatures w14:val="none"/>
        </w:rPr>
        <w:t>señor</w:t>
      </w:r>
      <w:r>
        <w:rPr>
          <w:rFonts w:ascii="Arial Narrow" w:eastAsia="Calibri" w:hAnsi="Arial Narrow" w:cs="Arial"/>
          <w:kern w:val="0"/>
          <w14:ligatures w14:val="none"/>
        </w:rPr>
        <w:t>a</w:t>
      </w:r>
      <w:r w:rsidR="00E60CD7" w:rsidRPr="00087577">
        <w:rPr>
          <w:rFonts w:ascii="Arial Narrow" w:eastAsia="Calibri" w:hAnsi="Arial Narrow" w:cs="Arial"/>
          <w:kern w:val="0"/>
          <w14:ligatures w14:val="none"/>
        </w:rPr>
        <w:t xml:space="preserve"> </w:t>
      </w:r>
      <w:r w:rsidR="00087577" w:rsidRPr="00087577">
        <w:rPr>
          <w:rFonts w:ascii="Arial Narrow" w:eastAsia="Calibri" w:hAnsi="Arial Narrow" w:cs="Arial"/>
          <w:kern w:val="0"/>
          <w14:ligatures w14:val="none"/>
        </w:rPr>
        <w:t>Espinoza</w:t>
      </w:r>
      <w:r w:rsidR="00087577" w:rsidRPr="00283C91">
        <w:rPr>
          <w:rFonts w:ascii="Arial Narrow" w:eastAsia="Calibri" w:hAnsi="Arial Narrow" w:cs="Arial"/>
          <w:kern w:val="0"/>
          <w14:ligatures w14:val="none"/>
        </w:rPr>
        <w:t xml:space="preserve"> </w:t>
      </w:r>
      <w:r w:rsidR="00E60CD7" w:rsidRPr="00D5131F">
        <w:rPr>
          <w:rFonts w:ascii="Arial Narrow" w:eastAsia="Times New Roman" w:hAnsi="Arial Narrow" w:cs="Arial"/>
          <w:color w:val="000000"/>
          <w:kern w:val="0"/>
          <w:lang w:val="es-ES" w:eastAsia="es-ES"/>
          <w14:ligatures w14:val="none"/>
        </w:rPr>
        <w:t xml:space="preserve">solicitó, en calidad de </w:t>
      </w:r>
      <w:r w:rsidR="00E60CD7" w:rsidRPr="008E13C4">
        <w:rPr>
          <w:rFonts w:ascii="Arial Narrow" w:eastAsia="Times New Roman" w:hAnsi="Arial Narrow" w:cs="Arial"/>
          <w:color w:val="000000"/>
          <w:kern w:val="0"/>
          <w:lang w:val="es-ES" w:eastAsia="es-ES"/>
          <w14:ligatures w14:val="none"/>
        </w:rPr>
        <w:t xml:space="preserve">medida correctiva, que </w:t>
      </w:r>
      <w:r w:rsidR="00087577" w:rsidRPr="008E13C4">
        <w:rPr>
          <w:rFonts w:ascii="Arial Narrow" w:eastAsia="Times New Roman" w:hAnsi="Arial Narrow" w:cs="Arial"/>
          <w:color w:val="000000"/>
          <w:kern w:val="0"/>
          <w:lang w:val="es-ES" w:eastAsia="es-ES"/>
          <w14:ligatures w14:val="none"/>
        </w:rPr>
        <w:t xml:space="preserve">Caja Municipal de Cusco </w:t>
      </w:r>
      <w:r w:rsidR="00E60CD7" w:rsidRPr="008E13C4">
        <w:rPr>
          <w:rFonts w:ascii="Arial Narrow" w:eastAsia="Times New Roman" w:hAnsi="Arial Narrow" w:cs="Arial"/>
          <w:color w:val="000000"/>
          <w:kern w:val="0"/>
          <w:lang w:val="es-ES" w:eastAsia="es-ES"/>
          <w14:ligatures w14:val="none"/>
        </w:rPr>
        <w:t xml:space="preserve">cumpla con: (i) </w:t>
      </w:r>
      <w:r w:rsidR="00350A22" w:rsidRPr="008E13C4">
        <w:rPr>
          <w:rFonts w:ascii="Arial Narrow" w:eastAsia="Times New Roman" w:hAnsi="Arial Narrow" w:cs="Arial"/>
          <w:color w:val="000000"/>
          <w:kern w:val="0"/>
          <w:lang w:val="es-ES" w:eastAsia="es-ES"/>
          <w14:ligatures w14:val="none"/>
        </w:rPr>
        <w:t xml:space="preserve">activar </w:t>
      </w:r>
      <w:r w:rsidR="008E13C4" w:rsidRPr="008E13C4">
        <w:rPr>
          <w:rFonts w:ascii="Arial Narrow" w:eastAsia="Times New Roman" w:hAnsi="Arial Narrow" w:cs="Arial"/>
          <w:color w:val="000000"/>
          <w:kern w:val="0"/>
          <w:lang w:val="es-ES" w:eastAsia="es-ES"/>
          <w14:ligatures w14:val="none"/>
        </w:rPr>
        <w:t>la</w:t>
      </w:r>
      <w:r w:rsidR="00350A22" w:rsidRPr="008E13C4">
        <w:rPr>
          <w:rFonts w:ascii="Arial Narrow" w:eastAsia="Times New Roman" w:hAnsi="Arial Narrow" w:cs="Arial"/>
          <w:color w:val="000000"/>
          <w:kern w:val="0"/>
          <w:lang w:eastAsia="es-ES"/>
          <w14:ligatures w14:val="none"/>
        </w:rPr>
        <w:t xml:space="preserve"> Póliza 8745500001</w:t>
      </w:r>
      <w:r w:rsidR="008E13C4" w:rsidRPr="008E13C4">
        <w:rPr>
          <w:rFonts w:ascii="Arial Narrow" w:eastAsia="Times New Roman" w:hAnsi="Arial Narrow" w:cs="Arial"/>
          <w:color w:val="000000"/>
          <w:kern w:val="0"/>
          <w:lang w:eastAsia="es-ES"/>
          <w14:ligatures w14:val="none"/>
        </w:rPr>
        <w:t xml:space="preserve"> del Seguro de Desgravamen</w:t>
      </w:r>
      <w:r w:rsidR="00E60CD7" w:rsidRPr="008E13C4">
        <w:rPr>
          <w:rFonts w:ascii="Arial Narrow" w:eastAsia="Times New Roman" w:hAnsi="Arial Narrow" w:cs="Arial"/>
          <w:color w:val="000000"/>
          <w:kern w:val="0"/>
          <w:lang w:val="es-ES" w:eastAsia="es-ES"/>
          <w14:ligatures w14:val="none"/>
        </w:rPr>
        <w:t>; y (</w:t>
      </w:r>
      <w:proofErr w:type="spellStart"/>
      <w:r w:rsidR="00E60CD7" w:rsidRPr="008E13C4">
        <w:rPr>
          <w:rFonts w:ascii="Arial Narrow" w:eastAsia="Times New Roman" w:hAnsi="Arial Narrow" w:cs="Arial"/>
          <w:color w:val="000000"/>
          <w:kern w:val="0"/>
          <w:lang w:val="es-ES" w:eastAsia="es-ES"/>
          <w14:ligatures w14:val="none"/>
        </w:rPr>
        <w:t>ii</w:t>
      </w:r>
      <w:proofErr w:type="spellEnd"/>
      <w:r w:rsidR="00E60CD7" w:rsidRPr="008E13C4">
        <w:rPr>
          <w:rFonts w:ascii="Arial Narrow" w:eastAsia="Times New Roman" w:hAnsi="Arial Narrow" w:cs="Arial"/>
          <w:color w:val="000000"/>
          <w:kern w:val="0"/>
          <w:lang w:val="es-ES" w:eastAsia="es-ES"/>
          <w14:ligatures w14:val="none"/>
        </w:rPr>
        <w:t xml:space="preserve">) </w:t>
      </w:r>
      <w:r w:rsidR="00350A22" w:rsidRPr="008E13C4">
        <w:rPr>
          <w:rFonts w:ascii="Arial Narrow" w:eastAsia="Times New Roman" w:hAnsi="Arial Narrow" w:cs="Arial"/>
          <w:color w:val="000000"/>
          <w:kern w:val="0"/>
          <w:lang w:eastAsia="es-ES"/>
          <w14:ligatures w14:val="none"/>
        </w:rPr>
        <w:t>rectificar su reporte crediticio ante las centrales de riesgos</w:t>
      </w:r>
      <w:r w:rsidR="00E60CD7" w:rsidRPr="008E13C4">
        <w:rPr>
          <w:rFonts w:ascii="Arial Narrow" w:eastAsia="Times New Roman" w:hAnsi="Arial Narrow" w:cs="Arial"/>
          <w:color w:val="000000"/>
          <w:kern w:val="0"/>
          <w:lang w:val="es-ES" w:eastAsia="es-ES"/>
          <w14:ligatures w14:val="none"/>
        </w:rPr>
        <w:t>.</w:t>
      </w:r>
      <w:r w:rsidR="00E60CD7" w:rsidRPr="00D5131F">
        <w:rPr>
          <w:rFonts w:ascii="Arial Narrow" w:eastAsia="Times New Roman" w:hAnsi="Arial Narrow" w:cs="Arial"/>
          <w:color w:val="000000"/>
          <w:kern w:val="0"/>
          <w:lang w:val="es-ES" w:eastAsia="es-ES"/>
          <w14:ligatures w14:val="none"/>
        </w:rPr>
        <w:t xml:space="preserve"> </w:t>
      </w:r>
    </w:p>
    <w:p w14:paraId="51E87A6F" w14:textId="77777777" w:rsidR="002675E2" w:rsidRPr="009E3709" w:rsidRDefault="002675E2" w:rsidP="009E3709">
      <w:pPr>
        <w:spacing w:after="0" w:line="240" w:lineRule="auto"/>
        <w:jc w:val="both"/>
        <w:rPr>
          <w:rFonts w:ascii="Arial Narrow" w:hAnsi="Arial Narrow"/>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w14:paraId="763AD2C4" w14:textId="77777777" w:rsidR="002675E2" w:rsidRPr="00482016" w:rsidRDefault="002675E2" w:rsidP="009E3709">
      <w:pPr>
        <w:pStyle w:val="Prrafodelista"/>
        <w:spacing w:line="240" w:lineRule="auto"/>
        <w:rPr>
          <w:rFonts w:ascii="Arial Narrow" w:eastAsia="Calibri" w:hAnsi="Arial Narrow" w:cs="Times New Roman"/>
          <w:sz w:val="20"/>
          <w:szCs w:val="20"/>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w14:paraId="7C4ED2C6" w14: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denunciado, consistente </w:t>
      </w:r>
      <w:r w:rsidRPr="006751E1">
        <w:rPr>
          <w:rFonts w:ascii="Arial Narrow" w:eastAsia="Arial Narrow" w:hAnsi="Arial Narrow" w:cs="Arial Narrow"/>
          <w:kern w:val="0"/>
          <w14:ligatures w14:val="none"/>
        </w:rPr>
        <w:t xml:space="preserve">en que </w:t>
      </w:r>
      <w:r w:rsidR="00CA714E">
        <w:rPr>
          <w:rFonts w:ascii="Arial Narrow" w:eastAsia="Arial Narrow" w:hAnsi="Arial Narrow" w:cs="Arial Narrow"/>
          <w:kern w:val="0"/>
          <w14:ligatures w14: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w14:ligatures w14:val="none"/>
        </w:rPr>
        <w:t xml:space="preserve"> </w:t>
      </w:r>
      <w:r w:rsidR="00CA714E">
        <w:rPr>
          <w:rFonts w:ascii="Arial Narrow" w:eastAsia="Times New Roman" w:hAnsi="Arial Narrow" w:cs="Times New Roman"/>
          <w:kern w:val="0"/>
          <w:shd w:val="clear" w:color="auto" w:fill="FFFFFF"/>
          <w:lang w:eastAsia="es-PE"/>
          <w14:ligatures w14:val="none"/>
        </w:rPr>
        <w:t>rechazado</w:t>
      </w:r>
      <w:r w:rsidR="00CA714E"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CA714E">
        <w:rPr>
          <w:rFonts w:ascii="Arial Narrow" w:eastAsia="Times New Roman" w:hAnsi="Arial Narrow" w:cs="Times New Roman"/>
          <w:kern w:val="0"/>
          <w:shd w:val="clear" w:color="auto" w:fill="FFFFFF"/>
          <w:lang w:eastAsia="es-PE"/>
          <w14:ligatures w14:val="none"/>
        </w:rPr>
        <w:t xml:space="preserve"> la </w:t>
      </w:r>
      <w:r w:rsidR="00CA714E"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CA714E">
        <w:rPr>
          <w:rFonts w:ascii="Arial Narrow" w:eastAsia="Times New Roman" w:hAnsi="Arial Narrow" w:cs="Times New Roman"/>
          <w:kern w:val="0"/>
          <w:shd w:val="clear" w:color="auto" w:fill="FFFFFF"/>
          <w:lang w:eastAsia="es-PE"/>
          <w14:ligatures w14:val="none"/>
        </w:rPr>
        <w:t>por la invalidez que padece</w:t>
      </w:r>
      <w:r w:rsidRPr="006751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y 19</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del Código</w:t>
      </w:r>
      <w:r w:rsidRPr="006751E1">
        <w:rPr>
          <w:rFonts w:ascii="Arial Narrow" w:eastAsia="Arial Narrow" w:hAnsi="Arial Narrow" w:cs="Arial"/>
          <w:kern w:val="0"/>
          <w:vertAlign w:val="superscript"/>
          <w14:ligatures w14:val="none"/>
        </w:rPr>
        <w:footnoteReference w:id="5"/>
      </w:r>
      <w:r w:rsidRPr="006751E1">
        <w:rPr>
          <w:rFonts w:ascii="Arial Narrow" w:eastAsia="Arial Narrow" w:hAnsi="Arial Narrow" w:cs="Arial Narrow"/>
          <w:kern w:val="0"/>
          <w14:ligatures w14:val="none"/>
        </w:rPr>
        <w:t>.</w:t>
      </w:r>
      <w:r w:rsidR="00AF2103">
        <w:rPr>
          <w:rFonts w:ascii="Arial Narrow" w:eastAsia="Arial Narrow" w:hAnsi="Arial Narrow" w:cs="Arial Narrow"/>
          <w:kern w:val="0"/>
          <w14:ligatures w14:val="none"/>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A714E" w:rsidRPr="003D0F3F">
        <w:rPr>
          <w:rFonts w:ascii="Arial Narrow" w:eastAsia="Arial Narrow" w:hAnsi="Arial Narrow" w:cs="Arial Narrow"/>
          <w:kern w:val="0"/>
          <w14:ligatures w14:val="none"/>
        </w:rPr>
        <w:t xml:space="preserve">los proveedores denunciados no habrían </w:t>
      </w:r>
      <w:r w:rsidR="00CA714E">
        <w:rPr>
          <w:rFonts w:ascii="Arial Narrow" w:eastAsia="Arial Narrow" w:hAnsi="Arial Narrow" w:cs="Arial Narrow"/>
          <w:kern w:val="0"/>
          <w14:ligatures w14:val="none"/>
        </w:rPr>
        <w:t>brindado una respuesta oportuna a la solicitud de</w:t>
      </w:r>
      <w:r w:rsidR="00CA714E" w:rsidRPr="003D0F3F">
        <w:rPr>
          <w:rFonts w:ascii="Arial Narrow" w:eastAsia="Arial Narrow" w:hAnsi="Arial Narrow" w:cs="Arial Narrow"/>
          <w:kern w:val="0"/>
          <w14:ligatures w14:val="none"/>
        </w:rPr>
        <w:t xml:space="preserve"> cobertura del </w:t>
      </w:r>
      <w:r w:rsidR="00CA714E" w:rsidRPr="003D0F3F">
        <w:rPr>
          <w:rFonts w:ascii="Arial Narrow" w:eastAsia="Times New Roman" w:hAnsi="Arial Narrow" w:cs="Arial"/>
          <w:color w:val="000000"/>
          <w:kern w:val="0"/>
          <w:lang w:eastAsia="es-ES"/>
          <w14:ligatures w14:val="none"/>
        </w:rPr>
        <w:t xml:space="preserve">Seguro de Desgravamen – Póliza 8745500001 </w:t>
      </w:r>
      <w:r w:rsidR="00CA714E">
        <w:rPr>
          <w:rFonts w:ascii="Arial Narrow" w:eastAsia="Arial Narrow" w:hAnsi="Arial Narrow" w:cs="Arial Narrow"/>
          <w:kern w:val="0"/>
          <w14:ligatures w14:val="none"/>
        </w:rPr>
        <w:t>presentado por la denunciante el 29 de abril de 2025</w:t>
      </w:r>
      <w:r w:rsidRPr="003D0F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y 19</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087577">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087577">
        <w:rPr>
          <w:rFonts w:ascii="Arial Narrow" w:eastAsia="Times New Roman" w:hAnsi="Arial Narrow" w:cs="Arial"/>
          <w:color w:val="000000"/>
          <w:kern w:val="0"/>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l</w:t>
      </w: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Caja Municipal de Cusco</w:t>
      </w:r>
      <w:r w:rsidRPr="008C73DE">
        <w:rPr>
          <w:rFonts w:ascii="Arial Narrow" w:eastAsia="Times New Roman" w:hAnsi="Arial Narrow" w:cs="Arial"/>
          <w:color w:val="000000"/>
          <w:kern w:val="0"/>
          <w:lang w:val="es-ES"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xml:space="preserve">) presentar los medios probatorios que </w:t>
      </w:r>
      <w:r w:rsidR="00C80679" w:rsidRPr="00C80679">
        <w:rPr>
          <w:rFonts w:ascii="Arial Narrow" w:eastAsia="Times New Roman" w:hAnsi="Arial Narrow" w:cs="Arial"/>
          <w:color w:val="000000"/>
          <w:kern w:val="0"/>
          <w:lang w:val="es-ES" w:eastAsia="es-ES"/>
          <w14:ligatures w14: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239FC5E1" w14:textId="0DBB45CA" w:rsidR="00E60CD7" w:rsidRPr="00B533A2" w:rsidRDefault="00DC20AF" w:rsidP="009E370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FD4E49">
        <w:rPr>
          <w:rFonts w:ascii="Arial Narrow" w:eastAsia="Times New Roman" w:hAnsi="Arial Narrow" w:cs="Arial"/>
          <w:color w:val="000000"/>
          <w:kern w:val="0"/>
          <w:lang w:val="es-ES" w:eastAsia="es-ES"/>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w:t>
      </w:r>
      <w:r w:rsidR="00E60CD7" w:rsidRPr="00A51847">
        <w:rPr>
          <w:rFonts w:ascii="Arial Narrow" w:eastAsia="Times New Roman" w:hAnsi="Arial Narrow" w:cs="Times New Roman"/>
          <w:color w:val="000000"/>
          <w:kern w:val="0"/>
          <w:shd w:val="clear" w:color="auto" w:fill="FFFFFF"/>
          <w:lang w:eastAsia="es-PE"/>
          <w14:ligatures w14:val="none"/>
        </w:rPr>
        <w:t xml:space="preserve">por </w:t>
      </w:r>
      <w:r w:rsidR="00D46147" w:rsidRPr="00A51847">
        <w:rPr>
          <w:rFonts w:ascii="Arial Narrow" w:eastAsia="Times New Roman" w:hAnsi="Arial Narrow" w:cs="Times New Roman"/>
          <w:color w:val="000000"/>
          <w:kern w:val="0"/>
          <w:shd w:val="clear" w:color="auto" w:fill="FFFFFF"/>
          <w:lang w:eastAsia="es-PE"/>
          <w14:ligatures w14:val="none"/>
        </w:rPr>
        <w:t>la</w:t>
      </w:r>
      <w:r w:rsidR="00E60CD7" w:rsidRPr="00A51847">
        <w:rPr>
          <w:rFonts w:ascii="Arial Narrow" w:eastAsia="Times New Roman" w:hAnsi="Arial Narrow" w:cs="Times New Roman"/>
          <w:color w:val="000000"/>
          <w:kern w:val="0"/>
          <w:shd w:val="clear" w:color="auto" w:fill="FFFFFF"/>
          <w:lang w:eastAsia="es-PE"/>
          <w14:ligatures w14:val="none"/>
        </w:rPr>
        <w:t xml:space="preserve"> señor</w:t>
      </w:r>
      <w:r w:rsidR="00D46147" w:rsidRPr="00A51847">
        <w:rPr>
          <w:rFonts w:ascii="Arial Narrow" w:eastAsia="Times New Roman" w:hAnsi="Arial Narrow" w:cs="Times New Roman"/>
          <w:color w:val="000000"/>
          <w:kern w:val="0"/>
          <w:shd w:val="clear" w:color="auto" w:fill="FFFFFF"/>
          <w:lang w:eastAsia="es-PE"/>
          <w14:ligatures w14:val="none"/>
        </w:rPr>
        <w:t>a</w:t>
      </w:r>
      <w:r w:rsidR="00E60CD7" w:rsidRPr="00A51847">
        <w:rPr>
          <w:rFonts w:ascii="Arial Narrow" w:eastAsia="Times New Roman" w:hAnsi="Arial Narrow" w:cs="Times New Roman"/>
          <w:color w:val="000000"/>
          <w:kern w:val="0"/>
          <w:shd w:val="clear" w:color="auto" w:fill="FFFFFF"/>
          <w:lang w:eastAsia="es-PE"/>
          <w14:ligatures w14:val="none"/>
        </w:rPr>
        <w:t xml:space="preserve"> </w:t>
      </w:r>
      <w:r w:rsidR="00A51847" w:rsidRPr="00A51847">
        <w:rPr>
          <w:rFonts w:ascii="Arial Narrow" w:eastAsia="Times New Roman" w:hAnsi="Arial Narrow" w:cs="Times New Roman"/>
          <w:color w:val="000000"/>
          <w:kern w:val="0"/>
          <w:shd w:val="clear" w:color="auto" w:fill="FFFFFF"/>
          <w:lang w:eastAsia="es-PE"/>
          <w14:ligatures w14:val="none"/>
        </w:rPr>
        <w:t>Lourdes</w:t>
      </w:r>
      <w:r w:rsidR="00A51847" w:rsidRPr="00D46147">
        <w:rPr>
          <w:rFonts w:ascii="Arial Narrow" w:eastAsia="Times New Roman" w:hAnsi="Arial Narrow" w:cs="Times New Roman"/>
          <w:color w:val="000000"/>
          <w:kern w:val="0"/>
          <w:shd w:val="clear" w:color="auto" w:fill="FFFFFF"/>
          <w:lang w:eastAsia="es-PE"/>
          <w14:ligatures w14:val="none"/>
        </w:rPr>
        <w:t xml:space="preserve"> Luz Espinoza Poma</w:t>
      </w:r>
      <w:r w:rsidR="00A51847" w:rsidRPr="0058331A">
        <w:rPr>
          <w:rFonts w:ascii="Arial Narrow" w:eastAsia="Times New Roman" w:hAnsi="Arial Narrow" w:cs="Times New Roman"/>
          <w:color w:val="000000"/>
          <w:kern w:val="0"/>
          <w:shd w:val="clear" w:color="auto" w:fill="FFFFFF"/>
          <w:lang w:eastAsia="es-PE"/>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487CE6">
        <w:rPr>
          <w:rFonts w:ascii="Arial Narrow" w:eastAsia="Arial Narrow" w:hAnsi="Arial Narrow" w:cs="Arial Narrow"/>
          <w:bCs/>
        </w:rPr>
        <w:t xml:space="preserve">la </w:t>
      </w:r>
      <w:r w:rsidR="00487CE6" w:rsidRPr="00D46147">
        <w:rPr>
          <w:rFonts w:ascii="Arial Narrow" w:eastAsia="Arial Narrow" w:hAnsi="Arial Narrow" w:cs="Arial Narrow"/>
          <w:bCs/>
        </w:rPr>
        <w:t xml:space="preserve">Caja Municipal de Ahorro y Crédito Cusco S.A. - CMAC Cusco </w:t>
      </w:r>
      <w:r w:rsidR="00E60CD7" w:rsidRPr="0058331A">
        <w:rPr>
          <w:rFonts w:ascii="Arial Narrow" w:eastAsia="Arial Narrow" w:hAnsi="Arial Narrow" w:cs="Arial Narrow"/>
          <w:bCs/>
        </w:rPr>
        <w:t xml:space="preserve">y </w:t>
      </w:r>
      <w:r w:rsidR="00487CE6" w:rsidRPr="00087577">
        <w:rPr>
          <w:rFonts w:ascii="Arial Narrow" w:eastAsia="Arial Narrow" w:hAnsi="Arial Narrow" w:cs="Arial Narrow"/>
          <w:color w:val="000000"/>
          <w:lang w:eastAsia="es-PE"/>
        </w:rPr>
        <w:t>Rímac Seguros y Reaseguros S.</w:t>
      </w:r>
      <w:r w:rsidR="00487CE6" w:rsidRPr="00487CE6">
        <w:rPr>
          <w:rFonts w:ascii="Arial Narrow" w:eastAsia="Arial Narrow" w:hAnsi="Arial Narrow" w:cs="Arial Narrow"/>
          <w:color w:val="000000"/>
          <w:lang w:eastAsia="es-PE"/>
        </w:rPr>
        <w:t>A.</w:t>
      </w:r>
      <w:r w:rsidR="00E60CD7" w:rsidRPr="00487CE6">
        <w:rPr>
          <w:rFonts w:ascii="Arial Narrow" w:eastAsia="Times New Roman" w:hAnsi="Arial Narrow" w:cs="Times New Roman"/>
          <w:color w:val="000000"/>
          <w:kern w:val="0"/>
          <w:shd w:val="clear" w:color="auto" w:fill="FFFFFF"/>
          <w:lang w:eastAsia="es-PE"/>
          <w14:ligatures w14:val="none"/>
        </w:rPr>
        <w:t xml:space="preserve">, </w:t>
      </w:r>
      <w:r w:rsidR="00E60CD7" w:rsidRPr="00B533A2">
        <w:rPr>
          <w:rFonts w:ascii="Arial Narrow" w:eastAsia="Times New Roman" w:hAnsi="Arial Narrow" w:cs="Times New Roman"/>
          <w:color w:val="000000"/>
          <w:kern w:val="0"/>
          <w:shd w:val="clear" w:color="auto" w:fill="FFFFFF"/>
          <w:lang w:eastAsia="es-PE"/>
          <w14:ligatures w14:val="none"/>
        </w:rPr>
        <w:t>por lo siguiente:</w:t>
      </w:r>
    </w:p>
    <w:p w14:paraId="4377044E" w14:textId="77777777" w:rsidR="00E60CD7" w:rsidRPr="00B533A2" w:rsidRDefault="00E60CD7" w:rsidP="009E3709">
      <w:pPr>
        <w:spacing w:after="0" w:line="240" w:lineRule="auto"/>
        <w:jc w:val="both"/>
        <w:rPr>
          <w:rFonts w:ascii="Arial Narrow" w:eastAsia="Calibri" w:hAnsi="Arial Narrow" w:cs="Arial Narrow"/>
          <w:color w:val="000000"/>
          <w:kern w:val="0"/>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3A2">
        <w:rPr>
          <w:rFonts w:ascii="Arial Narrow" w:eastAsia="Calibri" w:hAnsi="Arial Narrow" w:cs="Arial Narrow"/>
          <w:color w:val="000000"/>
          <w:kern w:val="0"/>
          <w:lang w:eastAsia="es-PE"/>
          <w14:ligatures w14:val="none"/>
        </w:rPr>
        <w:t>Presunta</w:t>
      </w:r>
      <w:r w:rsidRPr="00B533A2">
        <w:rPr>
          <w:rFonts w:ascii="Arial Narrow" w:eastAsia="Times New Roman" w:hAnsi="Arial Narrow" w:cs="Times New Roman"/>
          <w:kern w:val="0"/>
          <w:shd w:val="clear" w:color="auto" w:fill="FFFFFF"/>
          <w:lang w:eastAsia="es-PE"/>
          <w14:ligatures w14:val="none"/>
        </w:rPr>
        <w:t xml:space="preserve"> infracción a los artículos 18 y 19</w:t>
      </w:r>
      <w:r w:rsidRPr="00B533A2">
        <w:rPr>
          <w:rFonts w:ascii="Arial Narrow" w:eastAsia="Calibri" w:hAnsi="Arial Narrow" w:cs="Arial Narrow"/>
          <w:kern w:val="0"/>
          <w:lang w:eastAsia="es-PE"/>
          <w14:ligatures w14:val="none"/>
        </w:rPr>
        <w:t xml:space="preserve"> de </w:t>
      </w:r>
      <w:r w:rsidRPr="00B533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rPr>
        <w:t>los proveedores denunciados habrían</w:t>
      </w:r>
      <w:r w:rsidR="00AF2103" w:rsidRPr="006751E1">
        <w:rPr>
          <w:rFonts w:ascii="Arial Narrow" w:eastAsia="Times New Roman" w:hAnsi="Arial Narrow" w:cs="Times New Roman"/>
          <w:kern w:val="0"/>
          <w:shd w:val="clear" w:color="auto" w:fill="FFFFFF"/>
          <w:lang w:eastAsia="es-PE"/>
          <w14:ligatures w14:val="none"/>
        </w:rPr>
        <w:t xml:space="preserve"> </w:t>
      </w:r>
      <w:r w:rsidR="00AF2103">
        <w:rPr>
          <w:rFonts w:ascii="Arial Narrow" w:eastAsia="Times New Roman" w:hAnsi="Arial Narrow" w:cs="Times New Roman"/>
          <w:kern w:val="0"/>
          <w:shd w:val="clear" w:color="auto" w:fill="FFFFFF"/>
          <w:lang w:eastAsia="es-PE"/>
          <w14:ligatures w14:val="none"/>
        </w:rPr>
        <w:t>rechazado</w:t>
      </w:r>
      <w:r w:rsidR="00AF2103"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AF2103">
        <w:rPr>
          <w:rFonts w:ascii="Arial Narrow" w:eastAsia="Times New Roman" w:hAnsi="Arial Narrow" w:cs="Times New Roman"/>
          <w:kern w:val="0"/>
          <w:shd w:val="clear" w:color="auto" w:fill="FFFFFF"/>
          <w:lang w:eastAsia="es-PE"/>
          <w14:ligatures w14:val="none"/>
        </w:rPr>
        <w:t xml:space="preserve"> </w:t>
      </w:r>
      <w:r w:rsidR="009E3709">
        <w:rPr>
          <w:rFonts w:ascii="Arial Narrow" w:eastAsia="Times New Roman" w:hAnsi="Arial Narrow" w:cs="Times New Roman"/>
          <w:kern w:val="0"/>
          <w:shd w:val="clear" w:color="auto" w:fill="FFFFFF"/>
          <w:lang w:eastAsia="es-PE"/>
          <w14:ligatures w14:val="none"/>
        </w:rPr>
        <w:t xml:space="preserve">la </w:t>
      </w:r>
      <w:r w:rsidR="00AF2103"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9E3709">
        <w:rPr>
          <w:rFonts w:ascii="Arial Narrow" w:eastAsia="Times New Roman" w:hAnsi="Arial Narrow" w:cs="Times New Roman"/>
          <w:kern w:val="0"/>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0F3F">
        <w:rPr>
          <w:rFonts w:ascii="Arial Narrow" w:eastAsia="Calibri" w:hAnsi="Arial Narrow" w:cs="Arial Narrow"/>
          <w:color w:val="000000"/>
          <w:kern w:val="0"/>
          <w:lang w:eastAsia="es-PE"/>
          <w14:ligatures w14:val="none"/>
        </w:rPr>
        <w:t>Presunta</w:t>
      </w:r>
      <w:r w:rsidRPr="003D0F3F">
        <w:rPr>
          <w:rFonts w:ascii="Arial Narrow" w:eastAsia="Times New Roman" w:hAnsi="Arial Narrow" w:cs="Times New Roman"/>
          <w:kern w:val="0"/>
          <w:shd w:val="clear" w:color="auto" w:fill="FFFFFF"/>
          <w:lang w:eastAsia="es-PE"/>
          <w14:ligatures w14:val="none"/>
        </w:rPr>
        <w:t xml:space="preserve"> infracción a los artículos 18 y 19</w:t>
      </w:r>
      <w:r w:rsidRPr="003D0F3F">
        <w:rPr>
          <w:rFonts w:ascii="Arial Narrow" w:eastAsia="Calibri" w:hAnsi="Arial Narrow" w:cs="Arial Narrow"/>
          <w:kern w:val="0"/>
          <w:lang w:eastAsia="es-PE"/>
          <w14:ligatures w14:val="none"/>
        </w:rPr>
        <w:t xml:space="preserve"> de </w:t>
      </w:r>
      <w:r w:rsidRPr="003D0F3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rPr>
        <w:t xml:space="preserve"> </w:t>
      </w:r>
      <w:r w:rsidR="003D0F3F" w:rsidRPr="003D0F3F">
        <w:rPr>
          <w:rFonts w:ascii="Arial Narrow" w:eastAsia="Arial Narrow" w:hAnsi="Arial Narrow" w:cs="Arial Narrow"/>
          <w:kern w:val="0"/>
          <w14:ligatures w14:val="none"/>
        </w:rPr>
        <w:t xml:space="preserve">los proveedores denunciados no habrían </w:t>
      </w:r>
      <w:r w:rsidR="009E3709">
        <w:rPr>
          <w:rFonts w:ascii="Arial Narrow" w:eastAsia="Arial Narrow" w:hAnsi="Arial Narrow" w:cs="Arial Narrow"/>
          <w:kern w:val="0"/>
          <w14:ligatures w14:val="none"/>
        </w:rPr>
        <w:t>brindado una respuesta oportuna a la</w:t>
      </w:r>
      <w:r w:rsidR="004F040A">
        <w:rPr>
          <w:rFonts w:ascii="Arial Narrow" w:eastAsia="Arial Narrow" w:hAnsi="Arial Narrow" w:cs="Arial Narrow"/>
          <w:kern w:val="0"/>
          <w14:ligatures w14:val="none"/>
        </w:rPr>
        <w:t xml:space="preserve"> solicitud de</w:t>
      </w:r>
      <w:r w:rsidR="003D0F3F" w:rsidRPr="003D0F3F">
        <w:rPr>
          <w:rFonts w:ascii="Arial Narrow" w:eastAsia="Arial Narrow" w:hAnsi="Arial Narrow" w:cs="Arial Narrow"/>
          <w:kern w:val="0"/>
          <w14:ligatures w14:val="none"/>
        </w:rPr>
        <w:t xml:space="preserve"> cobertura del </w:t>
      </w:r>
      <w:r w:rsidR="003D0F3F" w:rsidRPr="003D0F3F">
        <w:rPr>
          <w:rFonts w:ascii="Arial Narrow" w:eastAsia="Times New Roman" w:hAnsi="Arial Narrow" w:cs="Arial"/>
          <w:color w:val="000000"/>
          <w:kern w:val="0"/>
          <w:lang w:eastAsia="es-ES"/>
          <w14:ligatures w14:val="none"/>
        </w:rPr>
        <w:t xml:space="preserve">Seguro de Desgravamen – Póliza 8745500001 </w:t>
      </w:r>
      <w:r w:rsidR="009E3709">
        <w:rPr>
          <w:rFonts w:ascii="Arial Narrow" w:eastAsia="Arial Narrow" w:hAnsi="Arial Narrow" w:cs="Arial Narrow"/>
          <w:kern w:val="0"/>
          <w14:ligatures w14:val="none"/>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rPr>
      </w:pPr>
    </w:p>
    <w:p w14:paraId="634A0D61" w14:textId="41438DE9" w:rsidR="00E60CD7" w:rsidRPr="0026598E" w:rsidRDefault="00DC20AF" w:rsidP="009E370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lang w:eastAsia="es-PE"/>
          <w14:ligatures w14:val="none"/>
        </w:rPr>
        <w:t xml:space="preserve">el escrito de denuncia </w:t>
      </w:r>
      <w:r w:rsidR="00E60CD7" w:rsidRPr="00736FF9">
        <w:rPr>
          <w:rFonts w:ascii="Arial Narrow" w:eastAsia="Times New Roman" w:hAnsi="Arial Narrow" w:cs="Arial"/>
          <w:color w:val="000000"/>
          <w:kern w:val="0"/>
          <w:lang w:val="es-ES" w:eastAsia="es-ES"/>
          <w14:ligatures w14:val="none"/>
        </w:rPr>
        <w:t xml:space="preserve">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736FF9">
        <w:rPr>
          <w:rFonts w:ascii="Arial Narrow" w:eastAsia="Calibri" w:hAnsi="Arial Narrow" w:cs="Arial"/>
          <w:kern w:val="0"/>
          <w14:ligatures w14:val="none"/>
        </w:rPr>
        <w:t>.</w:t>
      </w:r>
    </w:p>
    <w:p w14:paraId="2AF03E3F" w14: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18C41CC"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sidRPr="00F723BA">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w14:ligatures w14:val="none"/>
        </w:rPr>
      </w:pPr>
    </w:p>
    <w:p w14:paraId="6D15F6EA" w14:textId="30DBF86A" w:rsidR="00E60CD7"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736FF9">
        <w:rPr>
          <w:rFonts w:ascii="Arial Narrow" w:eastAsia="Times New Roman" w:hAnsi="Arial Narrow" w:cs="Arial"/>
          <w:color w:val="000000"/>
          <w:kern w:val="0"/>
          <w:lang w:eastAsia="es-ES"/>
          <w14:ligatures w14: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018EE32A" w14: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Calibri" w:hAnsi="Arial Narrow" w:cs="Arial"/>
          <w:kern w:val="0"/>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DC20AF">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555DC8">
        <w:rPr>
          <w:rFonts w:ascii="Arial Narrow" w:hAnsi="Arial Narrow" w:cs="Arial"/>
          <w:bCs/>
          <w:spacing w:val="-3"/>
          <w:kern w:val="0"/>
          <w14:ligatures w14:val="none"/>
        </w:rPr>
        <w:t xml:space="preserve">a la señora </w:t>
      </w:r>
      <w:r w:rsidR="00D46147" w:rsidRPr="00D46147">
        <w:rPr>
          <w:rFonts w:ascii="Arial Narrow" w:eastAsia="Times New Roman" w:hAnsi="Arial Narrow" w:cs="Times New Roman"/>
          <w:color w:val="000000"/>
          <w:kern w:val="0"/>
          <w:shd w:val="clear" w:color="auto" w:fill="FFFFFF"/>
          <w:lang w:eastAsia="es-PE"/>
          <w14:ligatures w14:val="none"/>
        </w:rPr>
        <w:t xml:space="preserve">Lourdes Luz Espinoza Poma y Rímac Seguros </w:t>
      </w:r>
      <w:r w:rsidR="00D46147">
        <w:rPr>
          <w:rFonts w:ascii="Arial Narrow" w:eastAsia="Times New Roman" w:hAnsi="Arial Narrow" w:cs="Times New Roman"/>
          <w:color w:val="000000"/>
          <w:kern w:val="0"/>
          <w:shd w:val="clear" w:color="auto" w:fill="FFFFFF"/>
          <w:lang w:eastAsia="es-PE"/>
          <w14:ligatures w14:val="none"/>
        </w:rPr>
        <w:t>y</w:t>
      </w:r>
      <w:r w:rsidR="00D46147" w:rsidRPr="00D46147">
        <w:rPr>
          <w:rFonts w:ascii="Arial Narrow" w:eastAsia="Times New Roman" w:hAnsi="Arial Narrow" w:cs="Times New Roman"/>
          <w:color w:val="000000"/>
          <w:kern w:val="0"/>
          <w:shd w:val="clear" w:color="auto" w:fill="FFFFFF"/>
          <w:lang w:eastAsia="es-PE"/>
          <w14:ligatures w14:val="none"/>
        </w:rPr>
        <w:t xml:space="preserve"> Reaseguros S.A</w:t>
      </w:r>
      <w:r w:rsidR="00D46147" w:rsidRPr="00555DC8">
        <w:rPr>
          <w:rFonts w:ascii="Arial Narrow" w:eastAsia="Times New Roman" w:hAnsi="Arial Narrow" w:cs="Times New Roman"/>
          <w:color w:val="000000"/>
          <w:kern w:val="0"/>
          <w:shd w:val="clear" w:color="auto" w:fill="FFFFFF"/>
          <w:lang w:eastAsia="es-PE"/>
          <w14:ligatures w14:val="none"/>
        </w:rPr>
        <w:t>.</w:t>
      </w:r>
      <w:r w:rsidR="00555DC8">
        <w:rPr>
          <w:rFonts w:ascii="Arial Narrow" w:eastAsia="Times New Roman" w:hAnsi="Arial Narrow" w:cs="Times New Roman"/>
          <w:color w:val="000000"/>
          <w:kern w:val="0"/>
          <w:shd w:val="clear" w:color="auto" w:fill="FFFFFF"/>
          <w:lang w:eastAsia="es-PE"/>
          <w14:ligatures w14:val="none"/>
        </w:rPr>
        <w:t xml:space="preserve"> </w:t>
      </w:r>
      <w:r w:rsidRPr="00555DC8">
        <w:rPr>
          <w:rFonts w:ascii="Arial Narrow" w:hAnsi="Arial Narrow"/>
          <w:color w:val="000000"/>
        </w:rPr>
        <w:t>para que, dentro</w:t>
      </w:r>
      <w:r w:rsidRPr="00A67ADF">
        <w:rPr>
          <w:rFonts w:ascii="Arial Narrow" w:hAnsi="Arial Narrow"/>
          <w:color w:val="000000"/>
        </w:rPr>
        <w:t xml:space="preserve"> del plazo de dos (2) días hábiles siguientes a la fecha e</w:t>
      </w:r>
      <w:r w:rsidRPr="00555DC8">
        <w:rPr>
          <w:rFonts w:ascii="Arial Narrow" w:hAnsi="Arial Narrow"/>
          <w:color w:val="000000"/>
        </w:rPr>
        <w:t>n que reciba</w:t>
      </w:r>
      <w:r w:rsidR="00555DC8" w:rsidRPr="00555DC8">
        <w:rPr>
          <w:rFonts w:ascii="Arial Narrow" w:hAnsi="Arial Narrow"/>
          <w:color w:val="000000"/>
        </w:rPr>
        <w:t>n</w:t>
      </w:r>
      <w:r w:rsidRPr="00555DC8">
        <w:rPr>
          <w:rFonts w:ascii="Arial Narrow" w:hAnsi="Arial Narrow"/>
          <w:color w:val="000000"/>
        </w:rPr>
        <w:t xml:space="preserve"> la notificación en su</w:t>
      </w:r>
      <w:r w:rsidR="00555DC8" w:rsidRPr="00555DC8">
        <w:rPr>
          <w:rFonts w:ascii="Arial Narrow" w:hAnsi="Arial Narrow"/>
          <w:color w:val="000000"/>
        </w:rPr>
        <w:t>s</w:t>
      </w:r>
      <w:r w:rsidRPr="00555DC8">
        <w:rPr>
          <w:rFonts w:ascii="Arial Narrow" w:hAnsi="Arial Narrow"/>
          <w:color w:val="000000"/>
        </w:rPr>
        <w:t xml:space="preserve"> bandeja</w:t>
      </w:r>
      <w:r w:rsidR="00555DC8" w:rsidRPr="00555DC8">
        <w:rPr>
          <w:rFonts w:ascii="Arial Narrow" w:hAnsi="Arial Narrow"/>
          <w:color w:val="000000"/>
        </w:rPr>
        <w:t>s</w:t>
      </w:r>
      <w:r w:rsidRPr="00555DC8">
        <w:rPr>
          <w:rFonts w:ascii="Arial Narrow" w:hAnsi="Arial Narrow"/>
          <w:color w:val="000000"/>
        </w:rPr>
        <w:t xml:space="preserve"> de correo electrónico, efectú</w:t>
      </w:r>
      <w:r w:rsidR="00555DC8" w:rsidRPr="00555DC8">
        <w:rPr>
          <w:rFonts w:ascii="Arial Narrow" w:hAnsi="Arial Narrow"/>
          <w:color w:val="000000"/>
        </w:rPr>
        <w:t>en</w:t>
      </w:r>
      <w:r w:rsidRPr="00555DC8">
        <w:rPr>
          <w:rFonts w:ascii="Arial Narrow" w:hAnsi="Arial Narrow"/>
          <w:color w:val="000000"/>
        </w:rPr>
        <w:t xml:space="preserve"> la confirmación de recepción de la notificación remitida por este despacho a su</w:t>
      </w:r>
      <w:r w:rsidR="00555DC8" w:rsidRPr="00555DC8">
        <w:rPr>
          <w:rFonts w:ascii="Arial Narrow" w:hAnsi="Arial Narrow"/>
          <w:color w:val="000000"/>
        </w:rPr>
        <w:t>s</w:t>
      </w:r>
      <w:r w:rsidRPr="00555DC8">
        <w:rPr>
          <w:rFonts w:ascii="Arial Narrow" w:hAnsi="Arial Narrow"/>
          <w:color w:val="000000"/>
        </w:rPr>
        <w:t xml:space="preserve"> correo</w:t>
      </w:r>
      <w:r w:rsidR="00555DC8" w:rsidRPr="00555DC8">
        <w:rPr>
          <w:rFonts w:ascii="Arial Narrow" w:hAnsi="Arial Narrow"/>
          <w:color w:val="000000"/>
        </w:rPr>
        <w:t>s</w:t>
      </w:r>
      <w:r w:rsidRPr="00555DC8">
        <w:rPr>
          <w:rFonts w:ascii="Arial Narrow" w:hAnsi="Arial Narrow"/>
          <w:color w:val="000000"/>
        </w:rPr>
        <w:t xml:space="preserve"> electrónico</w:t>
      </w:r>
      <w:r w:rsidR="00555DC8" w:rsidRPr="00555DC8">
        <w:rPr>
          <w:rFonts w:ascii="Arial Narrow" w:hAnsi="Arial Narrow"/>
          <w:color w:val="000000"/>
        </w:rPr>
        <w:t>s</w:t>
      </w:r>
      <w:r w:rsidRPr="00555DC8">
        <w:rPr>
          <w:rFonts w:ascii="Arial Narrow" w:hAnsi="Arial Narrow"/>
          <w:color w:val="000000"/>
        </w:rPr>
        <w:t>, de conformidad con el segundo párrafo del numeral 4 del artículo 20</w:t>
      </w:r>
      <w:r w:rsidRPr="00555DC8">
        <w:rPr>
          <w:rFonts w:ascii="Arial Narrow" w:eastAsia="Times New Roman" w:hAnsi="Arial Narrow" w:cs="Segoe UI"/>
          <w:color w:val="000000"/>
          <w:kern w:val="0"/>
          <w:lang w:eastAsia="es-PE"/>
          <w14:ligatures w14:val="none"/>
        </w:rPr>
        <w:t/>
      </w:r>
      <w:r w:rsidRPr="00555DC8">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9E3709">
      <w:pPr>
        <w:suppressAutoHyphens/>
        <w:spacing w:after="0" w:line="240" w:lineRule="auto"/>
        <w:jc w:val="both"/>
        <w:rPr>
          <w:rFonts w:ascii="Arial Narrow" w:hAnsi="Arial Narrow" w:cs="Arial"/>
        </w:rPr>
      </w:pPr>
    </w:p>
    <w:p w14:paraId="12E923CD" w14: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w14:ligatures w14:val="none"/>
        </w:rPr>
      </w:pPr>
    </w:p>
    <w:p w14:paraId="68107EE2" w14: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TextonotapieCar"/>
          <w:rFonts w:ascii="Arial Narrow" w:hAnsi="Arial Narrow" w:cs="Arial"/>
          <w:sz w:val="15"/>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5"/>
          <w:szCs w:val="15"/>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