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EE7D04" w:rsidR="00E60CD7" w:rsidRPr="00D5131F" w:rsidRDefault="00E60CD7" w:rsidP="00AE2E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A4341" w:rsidRPr="007A4341">
        <w:rPr>
          <w:rFonts w:ascii="Arial Narrow" w:eastAsia="Times New Roman" w:hAnsi="Arial Narrow" w:cs="Times New Roman"/>
          <w:b/>
          <w:bCs/>
          <w:color w:val="000000"/>
          <w:kern w:val="0"/>
          <w:shd w:val="clear" w:color="auto" w:fill="FFFFFF"/>
          <w:lang w:eastAsia="es-PE"/>
          <w14:ligatures w14:val="none"/>
        </w:rPr>
        <w:t>1752-2025</w:t>
      </w:r>
      <w:r w:rsidRPr="007A4341">
        <w:rPr>
          <w:rFonts w:ascii="Arial Narrow" w:eastAsia="Times New Roman" w:hAnsi="Arial Narrow" w:cs="Times New Roman"/>
          <w:b/>
          <w:bCs/>
          <w:color w:val="000000"/>
          <w:kern w:val="0"/>
          <w:shd w:val="clear" w:color="auto" w:fill="FFFFFF"/>
          <w:lang w:eastAsia="es-PE"/>
          <w14:ligatures w14:val="none"/>
        </w:rPr>
        <w:t>/CC1</w:t>
      </w:r>
    </w:p>
    <w:p w14:paraId="174737B6" w14:textId="770781AE"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A4341" w:rsidRPr="007B4106">
        <w:rPr>
          <w:rFonts w:ascii="Arial Narrow" w:eastAsia="Arial Narrow" w:hAnsi="Arial Narrow" w:cs="Arial Narrow"/>
          <w:b/>
          <w:color w:val="000000"/>
          <w:kern w:val="0"/>
          <w:lang w:eastAsia="es-PE"/>
          <w14:ligatures w14:val="none"/>
        </w:rPr>
        <w:t xml:space="preserve">IRMA FRANCISCA CARDENAS MELENDEZ </w:t>
      </w:r>
      <w:r w:rsidRPr="007B4106">
        <w:rPr>
          <w:rFonts w:ascii="Arial Narrow" w:eastAsia="Arial Narrow" w:hAnsi="Arial Narrow" w:cs="Arial Narrow"/>
          <w:b/>
          <w:color w:val="000000"/>
          <w:kern w:val="0"/>
          <w:lang w:eastAsia="es-PE"/>
          <w14:ligatures w14:val="none"/>
        </w:rPr>
        <w:t>(SEÑOR</w:t>
      </w:r>
      <w:r w:rsidR="007A4341" w:rsidRPr="007B4106">
        <w:rPr>
          <w:rFonts w:ascii="Arial Narrow" w:eastAsia="Arial Narrow" w:hAnsi="Arial Narrow" w:cs="Arial Narrow"/>
          <w:b/>
          <w:color w:val="000000"/>
          <w:kern w:val="0"/>
          <w:lang w:eastAsia="es-PE"/>
          <w14:ligatures w14:val="none"/>
        </w:rPr>
        <w:t>A</w:t>
      </w:r>
      <w:r w:rsidRPr="007B4106">
        <w:rPr>
          <w:rFonts w:ascii="Arial Narrow" w:eastAsia="Arial Narrow" w:hAnsi="Arial Narrow" w:cs="Arial Narrow"/>
          <w:b/>
          <w:color w:val="000000"/>
          <w:kern w:val="0"/>
          <w:lang w:eastAsia="es-PE"/>
          <w14:ligatures w14:val="none"/>
        </w:rPr>
        <w:t xml:space="preserve"> </w:t>
      </w:r>
      <w:r w:rsidR="007A4341" w:rsidRPr="007B4106">
        <w:rPr>
          <w:rFonts w:ascii="Arial Narrow" w:eastAsia="Arial Narrow" w:hAnsi="Arial Narrow" w:cs="Arial Narrow"/>
          <w:b/>
          <w:color w:val="000000"/>
          <w:kern w:val="0"/>
          <w:lang w:eastAsia="es-PE"/>
          <w14:ligatures w14:val="none"/>
        </w:rPr>
        <w:t>CARDENAS</w:t>
      </w:r>
      <w:r w:rsidRPr="007B4106">
        <w:rPr>
          <w:rFonts w:ascii="Arial Narrow" w:eastAsia="Arial Narrow" w:hAnsi="Arial Narrow" w:cs="Arial Narrow"/>
          <w:b/>
          <w:color w:val="000000"/>
          <w:kern w:val="0"/>
          <w:lang w:eastAsia="es-PE"/>
          <w14:ligatures w14:val="none"/>
        </w:rPr>
        <w:t>)</w:t>
      </w:r>
    </w:p>
    <w:p w14:paraId="223101EF" w14:textId="26968F3C"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DENUNCIADOS</w:t>
      </w:r>
      <w:r w:rsidRPr="007B4106">
        <w:rPr>
          <w:rFonts w:ascii="Arial Narrow" w:eastAsia="Arial Narrow" w:hAnsi="Arial Narrow" w:cs="Arial Narrow"/>
          <w:b/>
          <w:color w:val="000000"/>
          <w:kern w:val="0"/>
          <w:lang w:eastAsia="es-PE"/>
          <w14:ligatures w14:val="none"/>
        </w:rPr>
        <w:tab/>
        <w:t>:</w:t>
      </w:r>
      <w:r w:rsidRPr="007B4106">
        <w:rPr>
          <w:rFonts w:ascii="Arial Narrow" w:eastAsia="Arial Narrow" w:hAnsi="Arial Narrow" w:cs="Arial Narrow"/>
          <w:b/>
          <w:color w:val="000000"/>
          <w:kern w:val="0"/>
          <w:lang w:eastAsia="es-PE"/>
          <w14:ligatures w14:val="none"/>
        </w:rPr>
        <w:tab/>
      </w:r>
      <w:r w:rsidR="007A4341" w:rsidRPr="007B4106">
        <w:rPr>
          <w:rFonts w:ascii="Arial Narrow" w:eastAsia="Arial Narrow" w:hAnsi="Arial Narrow" w:cs="Arial Narrow"/>
          <w:b/>
          <w:color w:val="000000"/>
          <w:kern w:val="0"/>
          <w:lang w:eastAsia="es-PE"/>
          <w14:ligatures w14:val="none"/>
        </w:rPr>
        <w:t xml:space="preserve">RÍMAC SEGUROS Y REASEGUROS S.A. </w:t>
      </w:r>
      <w:r w:rsidRPr="007B4106">
        <w:rPr>
          <w:rFonts w:ascii="Arial Narrow" w:eastAsia="Arial Narrow" w:hAnsi="Arial Narrow" w:cs="Arial Narrow"/>
          <w:b/>
          <w:color w:val="000000"/>
          <w:kern w:val="0"/>
          <w:lang w:eastAsia="es-PE"/>
          <w14:ligatures w14:val="none"/>
        </w:rPr>
        <w:t>(</w:t>
      </w:r>
      <w:r w:rsidR="007A4341" w:rsidRPr="007B4106">
        <w:rPr>
          <w:rFonts w:ascii="Arial Narrow" w:eastAsia="Arial Narrow" w:hAnsi="Arial Narrow" w:cs="Arial Narrow"/>
          <w:b/>
          <w:color w:val="000000"/>
          <w:kern w:val="0"/>
          <w:lang w:eastAsia="es-PE"/>
          <w14:ligatures w14:val="none"/>
        </w:rPr>
        <w:t>RÍMAC</w:t>
      </w:r>
      <w:r w:rsidRPr="007B4106">
        <w:rPr>
          <w:rFonts w:ascii="Arial Narrow" w:eastAsia="Arial Narrow" w:hAnsi="Arial Narrow" w:cs="Arial Narrow"/>
          <w:b/>
          <w:color w:val="000000"/>
          <w:kern w:val="0"/>
          <w:lang w:eastAsia="es-PE"/>
          <w14:ligatures w14:val="none"/>
        </w:rPr>
        <w:t xml:space="preserve">) </w:t>
      </w:r>
    </w:p>
    <w:p w14:paraId="4D23E5DF" w14:textId="2F2F608D"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ab/>
      </w:r>
      <w:r w:rsidRPr="007B4106">
        <w:rPr>
          <w:rFonts w:ascii="Arial Narrow" w:eastAsia="Arial Narrow" w:hAnsi="Arial Narrow" w:cs="Arial Narrow"/>
          <w:b/>
          <w:color w:val="000000"/>
          <w:kern w:val="0"/>
          <w:lang w:eastAsia="es-PE"/>
          <w14:ligatures w14:val="none"/>
        </w:rPr>
        <w:tab/>
      </w:r>
      <w:r w:rsidR="007B4106" w:rsidRPr="007B4106">
        <w:rPr>
          <w:rFonts w:ascii="Arial Narrow" w:eastAsia="Arial Narrow" w:hAnsi="Arial Narrow" w:cs="Arial Narrow"/>
          <w:b/>
          <w:color w:val="000000"/>
          <w:kern w:val="0"/>
          <w:lang w:eastAsia="es-PE"/>
          <w14:ligatures w14:val="none"/>
        </w:rPr>
        <w:t xml:space="preserve">BANCO BBVA PERÚ </w:t>
      </w:r>
      <w:r w:rsidRPr="007B4106">
        <w:rPr>
          <w:rFonts w:ascii="Arial Narrow" w:eastAsia="Arial Narrow" w:hAnsi="Arial Narrow" w:cs="Arial Narrow"/>
          <w:b/>
          <w:color w:val="000000"/>
          <w:kern w:val="0"/>
          <w:lang w:eastAsia="es-PE"/>
          <w14:ligatures w14:val="none"/>
        </w:rPr>
        <w:t>S.A. (</w:t>
      </w:r>
      <w:r w:rsidR="007B4106" w:rsidRPr="007B4106">
        <w:rPr>
          <w:rFonts w:ascii="Arial Narrow" w:eastAsia="Arial Narrow" w:hAnsi="Arial Narrow" w:cs="Arial Narrow"/>
          <w:b/>
          <w:color w:val="000000"/>
          <w:kern w:val="0"/>
          <w:lang w:eastAsia="es-PE"/>
          <w14:ligatures w14:val="none"/>
        </w:rPr>
        <w:t>BANCO</w:t>
      </w:r>
      <w:r w:rsidRPr="007B4106">
        <w:rPr>
          <w:rFonts w:ascii="Arial Narrow" w:eastAsia="Arial Narrow" w:hAnsi="Arial Narrow" w:cs="Arial Narrow"/>
          <w:b/>
          <w:color w:val="000000"/>
          <w:kern w:val="0"/>
          <w:lang w:eastAsia="es-PE"/>
          <w14:ligatures w14:val="none"/>
        </w:rPr>
        <w:t>)</w:t>
      </w:r>
    </w:p>
    <w:p w14:paraId="753670C1" w14:textId="77777777"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MATERIAS</w:t>
      </w:r>
      <w:r w:rsidRPr="007B4106">
        <w:rPr>
          <w:rFonts w:ascii="Arial Narrow" w:eastAsia="Arial Narrow" w:hAnsi="Arial Narrow" w:cs="Arial Narrow"/>
          <w:b/>
          <w:color w:val="000000"/>
          <w:kern w:val="0"/>
          <w:lang w:eastAsia="es-PE"/>
          <w14:ligatures w14:val="none"/>
        </w:rPr>
        <w:tab/>
        <w:t xml:space="preserve">: </w:t>
      </w:r>
      <w:r w:rsidRPr="007B4106">
        <w:rPr>
          <w:rFonts w:ascii="Arial Narrow" w:eastAsia="Arial Narrow" w:hAnsi="Arial Narrow" w:cs="Arial Narrow"/>
          <w:b/>
          <w:color w:val="000000"/>
          <w:kern w:val="0"/>
          <w:lang w:eastAsia="es-PE"/>
          <w14:ligatures w14:val="none"/>
        </w:rPr>
        <w:tab/>
        <w:t>ADMISIÓN A TRÁMITE</w:t>
      </w:r>
    </w:p>
    <w:p w14:paraId="449086A9" w14:textId="77777777" w:rsidR="00E60CD7" w:rsidRPr="007B4106" w:rsidRDefault="00E60CD7" w:rsidP="00AE2E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 xml:space="preserve">REQUERIMIENTO DE INFORMACIÓN </w:t>
      </w:r>
    </w:p>
    <w:p w14:paraId="778AE69F" w14:textId="24B96925" w:rsidR="00E60CD7" w:rsidRPr="007B4106" w:rsidRDefault="00E60CD7" w:rsidP="00AE2E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 xml:space="preserve">RESOLUCIÓN </w:t>
      </w:r>
      <w:r w:rsidRPr="007B4106">
        <w:rPr>
          <w:rFonts w:ascii="Arial Narrow" w:eastAsia="Arial Narrow" w:hAnsi="Arial Narrow" w:cs="Arial Narrow"/>
          <w:b/>
          <w:color w:val="000000"/>
          <w:kern w:val="0"/>
          <w:lang w:eastAsia="es-PE"/>
          <w14:ligatures w14:val="none"/>
        </w:rPr>
        <w:tab/>
        <w:t>:</w:t>
      </w:r>
      <w:r w:rsidRPr="007B4106">
        <w:rPr>
          <w:rFonts w:ascii="Arial Narrow" w:eastAsia="Arial Narrow" w:hAnsi="Arial Narrow" w:cs="Arial Narrow"/>
          <w:b/>
          <w:color w:val="000000"/>
          <w:kern w:val="0"/>
          <w:lang w:eastAsia="es-PE"/>
          <w14:ligatures w14:val="none"/>
        </w:rPr>
        <w:tab/>
      </w:r>
      <w:r w:rsidR="007B4106" w:rsidRPr="007B4106">
        <w:rPr>
          <w:rFonts w:ascii="Arial Narrow" w:eastAsia="Arial Narrow" w:hAnsi="Arial Narrow" w:cs="Arial Narrow"/>
          <w:b/>
          <w:color w:val="000000"/>
          <w:kern w:val="0"/>
          <w:lang w:eastAsia="es-PE"/>
          <w14:ligatures w14:val="none"/>
        </w:rPr>
        <w:t>2</w:t>
      </w:r>
    </w:p>
    <w:p w14:paraId="26BE4AD0" w14:textId="77777777" w:rsidR="00E60CD7" w:rsidRPr="007B4106" w:rsidRDefault="00E60CD7" w:rsidP="00AE2E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D63B2B2" w:rsidR="00E60CD7" w:rsidRPr="00D5131F" w:rsidRDefault="00E60CD7" w:rsidP="00AE2E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B4106">
        <w:rPr>
          <w:rFonts w:ascii="Arial Narrow" w:eastAsia="Times New Roman" w:hAnsi="Arial Narrow" w:cs="Times New Roman"/>
          <w:color w:val="000000"/>
          <w:kern w:val="0"/>
          <w:shd w:val="clear" w:color="auto" w:fill="FFFFFF"/>
          <w:lang w:eastAsia="es-PE"/>
          <w14:ligatures w14:val="none"/>
        </w:rPr>
        <w:t xml:space="preserve">Lima, </w:t>
      </w:r>
      <w:r w:rsidR="00220262">
        <w:rPr>
          <w:rFonts w:ascii="Arial Narrow" w:eastAsia="Times New Roman" w:hAnsi="Arial Narrow" w:cs="Times New Roman"/>
          <w:color w:val="000000"/>
          <w:kern w:val="0"/>
          <w:shd w:val="clear" w:color="auto" w:fill="FFFFFF"/>
          <w:lang w:eastAsia="es-PE"/>
          <w14:ligatures w14:val="none"/>
        </w:rPr>
        <w:t>29</w:t>
      </w:r>
      <w:r w:rsidRPr="007B4106">
        <w:rPr>
          <w:rFonts w:ascii="Arial Narrow" w:eastAsia="Times New Roman" w:hAnsi="Arial Narrow" w:cs="Times New Roman"/>
          <w:color w:val="000000"/>
          <w:kern w:val="0"/>
          <w:shd w:val="clear" w:color="auto" w:fill="FFFFFF"/>
          <w:lang w:eastAsia="es-PE"/>
          <w14:ligatures w14:val="none"/>
        </w:rPr>
        <w:t xml:space="preserve"> de </w:t>
      </w:r>
      <w:r w:rsidR="007B4106" w:rsidRPr="007B4106">
        <w:rPr>
          <w:rFonts w:ascii="Arial Narrow" w:eastAsia="Times New Roman" w:hAnsi="Arial Narrow" w:cs="Times New Roman"/>
          <w:color w:val="000000"/>
          <w:kern w:val="0"/>
          <w:shd w:val="clear" w:color="auto" w:fill="FFFFFF"/>
          <w:lang w:eastAsia="es-PE"/>
          <w14:ligatures w14:val="none"/>
        </w:rPr>
        <w:t>agosto</w:t>
      </w:r>
      <w:r w:rsidRPr="007B4106">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AE2E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AE2E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AE2E26">
      <w:pPr>
        <w:spacing w:after="0" w:line="240" w:lineRule="auto"/>
        <w:jc w:val="both"/>
        <w:rPr>
          <w:rFonts w:ascii="Arial Narrow" w:eastAsia="Times New Roman" w:hAnsi="Arial Narrow" w:cs="Times New Roman"/>
          <w:color w:val="000000"/>
          <w:kern w:val="0"/>
          <w:lang w:eastAsia="es-PE"/>
          <w14:ligatures w14:val="none"/>
        </w:rPr>
      </w:pPr>
    </w:p>
    <w:p w14:paraId="5ECFCB1A" w14:textId="2229B0D1" w:rsidR="00E60CD7" w:rsidRPr="00D5131F" w:rsidRDefault="00E60CD7" w:rsidP="00AE2E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2CD5">
        <w:rPr>
          <w:rFonts w:ascii="Arial Narrow" w:eastAsia="Times New Roman" w:hAnsi="Arial Narrow" w:cs="Arial"/>
          <w:color w:val="000000"/>
          <w:kern w:val="0"/>
          <w:lang w:val="es-ES" w:eastAsia="es-ES"/>
          <w14:ligatures w14:val="none"/>
        </w:rPr>
        <w:t xml:space="preserve">Mediante la </w:t>
      </w:r>
      <w:r w:rsidRPr="006E09F2">
        <w:rPr>
          <w:rFonts w:ascii="Arial Narrow" w:eastAsia="Times New Roman" w:hAnsi="Arial Narrow" w:cs="Arial"/>
          <w:color w:val="000000"/>
          <w:kern w:val="0"/>
          <w:lang w:val="es-ES" w:eastAsia="es-ES"/>
          <w14:ligatures w14:val="none"/>
        </w:rPr>
        <w:t xml:space="preserve">denuncia del </w:t>
      </w:r>
      <w:r w:rsidR="00EB2CD5" w:rsidRPr="006E09F2">
        <w:rPr>
          <w:rFonts w:ascii="Arial Narrow" w:eastAsia="Times New Roman" w:hAnsi="Arial Narrow" w:cs="Arial"/>
          <w:color w:val="000000"/>
          <w:kern w:val="0"/>
          <w:lang w:val="es-ES" w:eastAsia="es-ES"/>
          <w14:ligatures w14:val="none"/>
        </w:rPr>
        <w:t>20 de febrero de 2025</w:t>
      </w:r>
      <w:r w:rsidRPr="006E09F2">
        <w:rPr>
          <w:rFonts w:ascii="Arial Narrow" w:eastAsia="Times New Roman" w:hAnsi="Arial Narrow" w:cs="Times New Roman"/>
          <w:color w:val="000000"/>
          <w:kern w:val="0"/>
          <w:vertAlign w:val="superscript"/>
          <w:lang w:val="es-ES" w:eastAsia="es-ES"/>
          <w14:ligatures w14:val="none"/>
        </w:rPr>
        <w:footnoteReference w:id="1"/>
      </w:r>
      <w:r w:rsidRPr="006E09F2">
        <w:rPr>
          <w:rFonts w:ascii="Arial Narrow" w:eastAsia="Times New Roman" w:hAnsi="Arial Narrow" w:cs="Arial"/>
          <w:color w:val="000000"/>
          <w:kern w:val="0"/>
          <w:lang w:val="es-ES" w:eastAsia="es-ES"/>
          <w14:ligatures w14:val="none"/>
        </w:rPr>
        <w:t xml:space="preserve">, subsanada mediante escrito del </w:t>
      </w:r>
      <w:r w:rsidR="00EB2CD5" w:rsidRPr="006E09F2">
        <w:rPr>
          <w:rFonts w:ascii="Arial Narrow" w:eastAsia="Times New Roman" w:hAnsi="Arial Narrow" w:cs="Arial"/>
          <w:color w:val="000000"/>
          <w:kern w:val="0"/>
          <w:lang w:val="es-ES" w:eastAsia="es-ES"/>
          <w14:ligatures w14:val="none"/>
        </w:rPr>
        <w:t xml:space="preserve">12 de junio </w:t>
      </w:r>
      <w:r w:rsidRPr="006E09F2">
        <w:rPr>
          <w:rFonts w:ascii="Arial Narrow" w:eastAsia="Times New Roman" w:hAnsi="Arial Narrow" w:cs="Arial"/>
          <w:color w:val="000000"/>
          <w:kern w:val="0"/>
          <w:lang w:val="es-ES" w:eastAsia="es-ES"/>
          <w14:ligatures w14:val="none"/>
        </w:rPr>
        <w:t>de 2025</w:t>
      </w:r>
      <w:r w:rsidRPr="006E09F2">
        <w:rPr>
          <w:rFonts w:ascii="Arial Narrow" w:eastAsia="Calibri" w:hAnsi="Arial Narrow" w:cs="Arial"/>
          <w:kern w:val="0"/>
          <w14:ligatures w14:val="none"/>
        </w:rPr>
        <w:t xml:space="preserve">, </w:t>
      </w:r>
      <w:r w:rsidR="006E09F2" w:rsidRPr="006E09F2">
        <w:rPr>
          <w:rFonts w:ascii="Arial Narrow" w:eastAsia="Calibri" w:hAnsi="Arial Narrow" w:cs="Arial"/>
          <w:kern w:val="0"/>
          <w14:ligatures w14:val="none"/>
        </w:rPr>
        <w:t>la</w:t>
      </w:r>
      <w:r w:rsidRPr="006E09F2">
        <w:rPr>
          <w:rFonts w:ascii="Arial Narrow" w:eastAsia="Calibri" w:hAnsi="Arial Narrow" w:cs="Arial"/>
          <w:kern w:val="0"/>
          <w14:ligatures w14:val="none"/>
        </w:rPr>
        <w:t xml:space="preserve"> señor</w:t>
      </w:r>
      <w:r w:rsidR="006E09F2" w:rsidRPr="006E09F2">
        <w:rPr>
          <w:rFonts w:ascii="Arial Narrow" w:eastAsia="Calibri" w:hAnsi="Arial Narrow" w:cs="Arial"/>
          <w:kern w:val="0"/>
          <w14:ligatures w14:val="none"/>
        </w:rPr>
        <w:t>a</w:t>
      </w:r>
      <w:r w:rsidRPr="006E09F2">
        <w:rPr>
          <w:rFonts w:ascii="Arial Narrow" w:eastAsia="Calibri" w:hAnsi="Arial Narrow" w:cs="Arial"/>
          <w:kern w:val="0"/>
          <w14:ligatures w14:val="none"/>
        </w:rPr>
        <w:t xml:space="preserve"> </w:t>
      </w:r>
      <w:proofErr w:type="spellStart"/>
      <w:r w:rsidR="006E09F2" w:rsidRPr="006E09F2">
        <w:rPr>
          <w:rFonts w:ascii="Arial Narrow" w:eastAsia="Calibri" w:hAnsi="Arial Narrow" w:cs="Arial"/>
          <w:kern w:val="0"/>
          <w14:ligatures w14:val="none"/>
        </w:rPr>
        <w:t>Cardenas</w:t>
      </w:r>
      <w:proofErr w:type="spellEnd"/>
      <w:r w:rsidR="006E09F2" w:rsidRPr="006E09F2">
        <w:rPr>
          <w:rFonts w:ascii="Arial Narrow" w:eastAsia="Calibri" w:hAnsi="Arial Narrow" w:cs="Arial"/>
          <w:kern w:val="0"/>
          <w14:ligatures w14:val="none"/>
        </w:rPr>
        <w:t xml:space="preserve"> </w:t>
      </w:r>
      <w:r w:rsidRPr="006E09F2">
        <w:rPr>
          <w:rFonts w:ascii="Arial Narrow" w:eastAsia="Calibri" w:hAnsi="Arial Narrow" w:cs="Arial"/>
          <w:kern w:val="0"/>
          <w14:ligatures w14:val="none"/>
        </w:rPr>
        <w:t>d</w:t>
      </w:r>
      <w:r w:rsidRPr="006E09F2">
        <w:rPr>
          <w:rFonts w:ascii="Arial Narrow" w:eastAsia="Times New Roman" w:hAnsi="Arial Narrow" w:cs="Arial"/>
          <w:color w:val="000000"/>
          <w:kern w:val="0"/>
          <w:lang w:val="es-ES" w:eastAsia="es-ES"/>
          <w14:ligatures w14:val="none"/>
        </w:rPr>
        <w:t xml:space="preserve">enunció a </w:t>
      </w:r>
      <w:r w:rsidR="006E09F2" w:rsidRPr="006E09F2">
        <w:rPr>
          <w:rFonts w:ascii="Arial Narrow" w:eastAsia="Times New Roman" w:hAnsi="Arial Narrow" w:cs="Arial"/>
          <w:color w:val="000000"/>
          <w:kern w:val="0"/>
          <w:lang w:val="es-ES" w:eastAsia="es-ES"/>
          <w14:ligatures w14:val="none"/>
        </w:rPr>
        <w:t xml:space="preserve">Rímac </w:t>
      </w:r>
      <w:r w:rsidRPr="006E09F2">
        <w:rPr>
          <w:rFonts w:ascii="Arial Narrow" w:eastAsia="Times New Roman" w:hAnsi="Arial Narrow" w:cs="Arial"/>
          <w:color w:val="000000"/>
          <w:kern w:val="0"/>
          <w:lang w:val="es-ES" w:eastAsia="es-ES"/>
          <w14:ligatures w14:val="none"/>
        </w:rPr>
        <w:t>y</w:t>
      </w:r>
      <w:r w:rsidR="006E09F2" w:rsidRPr="006E09F2">
        <w:rPr>
          <w:rFonts w:ascii="Arial Narrow" w:eastAsia="Times New Roman" w:hAnsi="Arial Narrow" w:cs="Arial"/>
          <w:color w:val="000000"/>
          <w:kern w:val="0"/>
          <w:lang w:val="es-ES" w:eastAsia="es-ES"/>
          <w14:ligatures w14:val="none"/>
        </w:rPr>
        <w:t xml:space="preserve"> al</w:t>
      </w:r>
      <w:r w:rsidRPr="006E09F2">
        <w:rPr>
          <w:rFonts w:ascii="Arial Narrow" w:eastAsia="Times New Roman" w:hAnsi="Arial Narrow" w:cs="Arial"/>
          <w:color w:val="000000"/>
          <w:kern w:val="0"/>
          <w:lang w:val="es-ES" w:eastAsia="es-ES"/>
          <w14:ligatures w14:val="none"/>
        </w:rPr>
        <w:t xml:space="preserve"> </w:t>
      </w:r>
      <w:r w:rsidR="006E09F2" w:rsidRPr="006E09F2">
        <w:rPr>
          <w:rFonts w:ascii="Arial Narrow" w:eastAsia="Times New Roman" w:hAnsi="Arial Narrow" w:cs="Arial"/>
          <w:color w:val="000000"/>
          <w:kern w:val="0"/>
          <w:lang w:val="es-ES" w:eastAsia="es-ES"/>
          <w14:ligatures w14:val="none"/>
        </w:rPr>
        <w:t xml:space="preserve">Banco </w:t>
      </w:r>
      <w:r w:rsidRPr="006E09F2">
        <w:rPr>
          <w:rFonts w:ascii="Arial Narrow" w:eastAsia="Times New Roman" w:hAnsi="Arial Narrow" w:cs="Arial"/>
          <w:color w:val="000000"/>
          <w:kern w:val="0"/>
          <w:lang w:val="es-ES" w:eastAsia="es-ES"/>
          <w14:ligatures w14:val="none"/>
        </w:rPr>
        <w:t>por presuntas infracciones a la Ley 29571, Código de Protección y Defensa</w:t>
      </w:r>
      <w:r w:rsidRPr="00D5131F">
        <w:rPr>
          <w:rFonts w:ascii="Arial Narrow" w:eastAsia="Times New Roman" w:hAnsi="Arial Narrow" w:cs="Arial"/>
          <w:color w:val="000000"/>
          <w:kern w:val="0"/>
          <w:lang w:val="es-ES" w:eastAsia="es-ES"/>
          <w14:ligatures w14:val="none"/>
        </w:rPr>
        <w:t xml:space="preserve">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64AF7FDB" w14:textId="77777777" w:rsidR="00E60CD7" w:rsidRPr="00D5131F" w:rsidRDefault="00E60CD7" w:rsidP="00AE2E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8781080" w14:textId="18EDAF9F"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t>Con anterior</w:t>
      </w:r>
      <w:r w:rsidR="00CA0FD5">
        <w:rPr>
          <w:rFonts w:ascii="Arial Narrow" w:eastAsia="Times New Roman" w:hAnsi="Arial Narrow" w:cs="Arial"/>
          <w:color w:val="000000"/>
          <w:kern w:val="0"/>
          <w:lang w:eastAsia="es-ES"/>
          <w14:ligatures w14:val="none"/>
        </w:rPr>
        <w:t>idad</w:t>
      </w:r>
      <w:r w:rsidRPr="005D0939">
        <w:rPr>
          <w:rFonts w:ascii="Arial Narrow" w:eastAsia="Times New Roman" w:hAnsi="Arial Narrow" w:cs="Arial"/>
          <w:color w:val="000000"/>
          <w:kern w:val="0"/>
          <w:lang w:eastAsia="es-ES"/>
          <w14:ligatures w14:val="none"/>
        </w:rPr>
        <w:t xml:space="preserve"> al 1 de febrero de 2024, </w:t>
      </w:r>
      <w:r w:rsidR="00CA0FD5">
        <w:rPr>
          <w:rFonts w:ascii="Arial Narrow" w:eastAsia="Times New Roman" w:hAnsi="Arial Narrow" w:cs="Arial"/>
          <w:color w:val="000000"/>
          <w:kern w:val="0"/>
          <w:lang w:eastAsia="es-ES"/>
          <w14:ligatures w14:val="none"/>
        </w:rPr>
        <w:t xml:space="preserve">su cónyuge, </w:t>
      </w:r>
      <w:r w:rsidR="00CA0FD5" w:rsidRPr="00CA0FD5">
        <w:rPr>
          <w:rFonts w:ascii="Arial Narrow" w:eastAsia="Times New Roman" w:hAnsi="Arial Narrow" w:cs="Arial"/>
          <w:color w:val="000000"/>
          <w:kern w:val="0"/>
          <w:lang w:eastAsia="es-ES"/>
          <w14:ligatures w14:val="none"/>
        </w:rPr>
        <w:t>el señor Erasmo Bardales Sánchez</w:t>
      </w:r>
      <w:r w:rsidR="00CA0FD5">
        <w:rPr>
          <w:rFonts w:ascii="Arial Narrow" w:eastAsia="Times New Roman" w:hAnsi="Arial Narrow" w:cs="Arial"/>
          <w:color w:val="000000"/>
          <w:kern w:val="0"/>
          <w:lang w:eastAsia="es-ES"/>
          <w14:ligatures w14:val="none"/>
        </w:rPr>
        <w:t>,</w:t>
      </w:r>
      <w:r w:rsidR="008F462C">
        <w:rPr>
          <w:rFonts w:ascii="Arial Narrow" w:eastAsia="Times New Roman" w:hAnsi="Arial Narrow" w:cs="Arial"/>
          <w:color w:val="000000"/>
          <w:kern w:val="0"/>
          <w:lang w:eastAsia="es-ES"/>
          <w14:ligatures w14:val="none"/>
        </w:rPr>
        <w:t xml:space="preserve"> contrato mediante</w:t>
      </w:r>
      <w:r w:rsidRPr="005D0939">
        <w:rPr>
          <w:rFonts w:ascii="Arial Narrow" w:eastAsia="Times New Roman" w:hAnsi="Arial Narrow" w:cs="Arial"/>
          <w:color w:val="000000"/>
          <w:kern w:val="0"/>
          <w:lang w:eastAsia="es-ES"/>
          <w14:ligatures w14:val="none"/>
        </w:rPr>
        <w:t xml:space="preserve"> el Banco </w:t>
      </w:r>
      <w:r w:rsidR="00CA0FD5">
        <w:rPr>
          <w:rFonts w:ascii="Arial Narrow" w:eastAsia="Times New Roman" w:hAnsi="Arial Narrow" w:cs="Arial"/>
          <w:color w:val="000000"/>
          <w:kern w:val="0"/>
          <w:lang w:eastAsia="es-ES"/>
          <w14:ligatures w14:val="none"/>
        </w:rPr>
        <w:t xml:space="preserve">el </w:t>
      </w:r>
      <w:r w:rsidRPr="00CA0FD5">
        <w:rPr>
          <w:rFonts w:ascii="Arial Narrow" w:eastAsia="Times New Roman" w:hAnsi="Arial Narrow" w:cs="Arial"/>
          <w:color w:val="000000"/>
          <w:kern w:val="0"/>
          <w:lang w:eastAsia="es-ES"/>
          <w14:ligatures w14:val="none"/>
        </w:rPr>
        <w:t xml:space="preserve">Seguro de Desgravamen </w:t>
      </w:r>
      <w:proofErr w:type="spellStart"/>
      <w:r w:rsidRPr="00CA0FD5">
        <w:rPr>
          <w:rFonts w:ascii="Arial Narrow" w:eastAsia="Times New Roman" w:hAnsi="Arial Narrow" w:cs="Arial"/>
          <w:color w:val="000000"/>
          <w:kern w:val="0"/>
          <w:lang w:eastAsia="es-ES"/>
          <w14:ligatures w14:val="none"/>
        </w:rPr>
        <w:t>Contifacil</w:t>
      </w:r>
      <w:proofErr w:type="spellEnd"/>
      <w:r w:rsidRPr="00CA0FD5">
        <w:rPr>
          <w:rFonts w:ascii="Arial Narrow" w:eastAsia="Times New Roman" w:hAnsi="Arial Narrow" w:cs="Arial"/>
          <w:color w:val="000000"/>
          <w:kern w:val="0"/>
          <w:lang w:eastAsia="es-ES"/>
          <w14:ligatures w14:val="none"/>
        </w:rPr>
        <w:t xml:space="preserve"> Soles – </w:t>
      </w:r>
      <w:r w:rsidR="00841E3B">
        <w:rPr>
          <w:rFonts w:ascii="Arial Narrow" w:eastAsia="Times New Roman" w:hAnsi="Arial Narrow" w:cs="Arial"/>
          <w:color w:val="000000"/>
          <w:kern w:val="0"/>
          <w:lang w:eastAsia="es-ES"/>
          <w14:ligatures w14:val="none"/>
        </w:rPr>
        <w:t>Certificado</w:t>
      </w:r>
      <w:r w:rsidRPr="00CA0FD5">
        <w:rPr>
          <w:rFonts w:ascii="Arial Narrow" w:eastAsia="Times New Roman" w:hAnsi="Arial Narrow" w:cs="Arial"/>
          <w:color w:val="000000"/>
          <w:kern w:val="0"/>
          <w:lang w:eastAsia="es-ES"/>
          <w14:ligatures w14:val="none"/>
        </w:rPr>
        <w:t xml:space="preserve"> 00110301924002094616 (en adelante, “Seguro de Desgravamen</w:t>
      </w:r>
      <w:r w:rsidR="008F462C">
        <w:rPr>
          <w:rFonts w:ascii="Arial Narrow" w:eastAsia="Times New Roman" w:hAnsi="Arial Narrow" w:cs="Arial"/>
          <w:color w:val="000000"/>
          <w:kern w:val="0"/>
          <w:lang w:eastAsia="es-ES"/>
          <w14:ligatures w14:val="none"/>
        </w:rPr>
        <w:t xml:space="preserve"> </w:t>
      </w:r>
      <w:proofErr w:type="spellStart"/>
      <w:r w:rsidR="008F462C" w:rsidRPr="00CA0FD5">
        <w:rPr>
          <w:rFonts w:ascii="Arial Narrow" w:eastAsia="Times New Roman" w:hAnsi="Arial Narrow" w:cs="Arial"/>
          <w:color w:val="000000"/>
          <w:kern w:val="0"/>
          <w:lang w:eastAsia="es-ES"/>
          <w14:ligatures w14:val="none"/>
        </w:rPr>
        <w:t>Contifacil</w:t>
      </w:r>
      <w:proofErr w:type="spellEnd"/>
      <w:r w:rsidRPr="00CA0FD5">
        <w:rPr>
          <w:rFonts w:ascii="Arial Narrow" w:eastAsia="Times New Roman" w:hAnsi="Arial Narrow" w:cs="Arial"/>
          <w:color w:val="000000"/>
          <w:kern w:val="0"/>
          <w:lang w:eastAsia="es-ES"/>
          <w14:ligatures w14:val="none"/>
        </w:rPr>
        <w:t xml:space="preserve">”) </w:t>
      </w:r>
      <w:r w:rsidR="008F462C">
        <w:rPr>
          <w:rFonts w:ascii="Arial Narrow" w:eastAsia="Times New Roman" w:hAnsi="Arial Narrow" w:cs="Arial"/>
          <w:color w:val="000000"/>
          <w:kern w:val="0"/>
          <w:lang w:eastAsia="es-ES"/>
          <w14:ligatures w14:val="none"/>
        </w:rPr>
        <w:t xml:space="preserve">y el </w:t>
      </w:r>
      <w:r w:rsidRPr="007515A3">
        <w:rPr>
          <w:rFonts w:ascii="Arial Narrow" w:eastAsia="Times New Roman" w:hAnsi="Arial Narrow" w:cs="Arial"/>
          <w:color w:val="000000"/>
          <w:kern w:val="0"/>
          <w:lang w:eastAsia="es-ES"/>
          <w14:ligatures w14:val="none"/>
        </w:rPr>
        <w:t xml:space="preserve">Seguro de Desgravamen Triangular Consumo Soles – </w:t>
      </w:r>
      <w:r w:rsidR="00841E3B" w:rsidRPr="007515A3">
        <w:rPr>
          <w:rFonts w:ascii="Arial Narrow" w:eastAsia="Times New Roman" w:hAnsi="Arial Narrow" w:cs="Arial"/>
          <w:color w:val="000000"/>
          <w:kern w:val="0"/>
          <w:lang w:eastAsia="es-ES"/>
          <w14:ligatures w14:val="none"/>
        </w:rPr>
        <w:t>Certificado</w:t>
      </w:r>
      <w:r w:rsidRPr="007515A3">
        <w:rPr>
          <w:rFonts w:ascii="Arial Narrow" w:eastAsia="Times New Roman" w:hAnsi="Arial Narrow" w:cs="Arial"/>
          <w:color w:val="000000"/>
          <w:kern w:val="0"/>
          <w:lang w:eastAsia="es-ES"/>
          <w14:ligatures w14:val="none"/>
        </w:rPr>
        <w:t xml:space="preserve"> 001108144004895143 (en adelante, “Seguro de Desgravamen Triangular”).</w:t>
      </w:r>
    </w:p>
    <w:p w14:paraId="66D8101A" w14:textId="77777777" w:rsidR="005D0939" w:rsidRPr="007515A3"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09EE9B34" w14:textId="15AF8D95"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15A3">
        <w:rPr>
          <w:rFonts w:ascii="Arial Narrow" w:eastAsia="Times New Roman" w:hAnsi="Arial Narrow" w:cs="Arial"/>
          <w:color w:val="000000"/>
          <w:kern w:val="0"/>
          <w:lang w:eastAsia="es-ES"/>
          <w14:ligatures w14:val="none"/>
        </w:rPr>
        <w:t xml:space="preserve">El 1 de febrero de 2024, </w:t>
      </w:r>
      <w:r w:rsidR="00A37EEC" w:rsidRPr="007515A3">
        <w:rPr>
          <w:rFonts w:ascii="Arial Narrow" w:eastAsia="Times New Roman" w:hAnsi="Arial Narrow" w:cs="Arial"/>
          <w:color w:val="000000"/>
          <w:kern w:val="0"/>
          <w:lang w:eastAsia="es-ES"/>
          <w14:ligatures w14:val="none"/>
        </w:rPr>
        <w:t>su cónyuge</w:t>
      </w:r>
      <w:r w:rsidRPr="007515A3">
        <w:rPr>
          <w:rFonts w:ascii="Arial Narrow" w:eastAsia="Times New Roman" w:hAnsi="Arial Narrow" w:cs="Arial"/>
          <w:color w:val="000000"/>
          <w:kern w:val="0"/>
          <w:lang w:eastAsia="es-ES"/>
          <w14:ligatures w14:val="none"/>
        </w:rPr>
        <w:t xml:space="preserve"> ingresó al </w:t>
      </w:r>
      <w:r w:rsidR="00CF694E" w:rsidRPr="007515A3">
        <w:rPr>
          <w:rFonts w:ascii="Arial Narrow" w:eastAsia="Times New Roman" w:hAnsi="Arial Narrow" w:cs="Arial"/>
          <w:color w:val="000000"/>
          <w:kern w:val="0"/>
          <w:lang w:eastAsia="es-ES"/>
          <w14:ligatures w14:val="none"/>
        </w:rPr>
        <w:t>h</w:t>
      </w:r>
      <w:r w:rsidRPr="007515A3">
        <w:rPr>
          <w:rFonts w:ascii="Arial Narrow" w:eastAsia="Times New Roman" w:hAnsi="Arial Narrow" w:cs="Arial"/>
          <w:color w:val="000000"/>
          <w:kern w:val="0"/>
          <w:lang w:eastAsia="es-ES"/>
          <w14:ligatures w14:val="none"/>
        </w:rPr>
        <w:t>ospital de</w:t>
      </w:r>
      <w:r w:rsidR="00177FDD" w:rsidRPr="007515A3">
        <w:rPr>
          <w:rFonts w:ascii="Arial Narrow" w:eastAsia="Times New Roman" w:hAnsi="Arial Narrow" w:cs="Arial"/>
          <w:color w:val="000000"/>
          <w:kern w:val="0"/>
          <w:lang w:eastAsia="es-ES"/>
          <w14:ligatures w14:val="none"/>
        </w:rPr>
        <w:t xml:space="preserve">l Seguro Social de Salud (en adelante, </w:t>
      </w:r>
      <w:proofErr w:type="spellStart"/>
      <w:r w:rsidR="00177FDD" w:rsidRPr="007515A3">
        <w:rPr>
          <w:rFonts w:ascii="Arial Narrow" w:eastAsia="Times New Roman" w:hAnsi="Arial Narrow" w:cs="Arial"/>
          <w:color w:val="000000"/>
          <w:kern w:val="0"/>
          <w:lang w:eastAsia="es-ES"/>
          <w14:ligatures w14:val="none"/>
        </w:rPr>
        <w:t>Essalud</w:t>
      </w:r>
      <w:proofErr w:type="spellEnd"/>
      <w:r w:rsidR="00177FDD" w:rsidRPr="007515A3">
        <w:rPr>
          <w:rFonts w:ascii="Arial Narrow" w:eastAsia="Times New Roman" w:hAnsi="Arial Narrow" w:cs="Arial"/>
          <w:color w:val="000000"/>
          <w:kern w:val="0"/>
          <w:lang w:eastAsia="es-ES"/>
          <w14:ligatures w14:val="none"/>
        </w:rPr>
        <w:t>) con diagnóstico de hemorragia subaracnoidea, edema cerebral y trastorno neurológico severo, permaneciendo desde entonces en estado vegetativo</w:t>
      </w:r>
      <w:r w:rsidRPr="007515A3">
        <w:rPr>
          <w:rFonts w:ascii="Arial Narrow" w:eastAsia="Times New Roman" w:hAnsi="Arial Narrow" w:cs="Arial"/>
          <w:color w:val="000000"/>
          <w:kern w:val="0"/>
          <w:lang w:eastAsia="es-ES"/>
          <w14:ligatures w14:val="none"/>
        </w:rPr>
        <w:t xml:space="preserve">. </w:t>
      </w:r>
    </w:p>
    <w:p w14:paraId="141EB6CF" w14:textId="77777777" w:rsidR="005D0939" w:rsidRPr="007515A3"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9AD75D9" w14:textId="473BCD25" w:rsidR="005D0939" w:rsidRPr="00047CBB" w:rsidRDefault="00177FDD"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15A3">
        <w:rPr>
          <w:rFonts w:ascii="Arial Narrow" w:eastAsia="Times New Roman" w:hAnsi="Arial Narrow" w:cs="Arial"/>
          <w:color w:val="000000"/>
          <w:kern w:val="0"/>
          <w:lang w:eastAsia="es-ES"/>
          <w14:ligatures w14:val="none"/>
        </w:rPr>
        <w:t xml:space="preserve">Posteriormente, solicitó al Banco la activación de las pólizas del seguro de Seguro de Desgravamen </w:t>
      </w:r>
      <w:proofErr w:type="spellStart"/>
      <w:r w:rsidRPr="007515A3">
        <w:rPr>
          <w:rFonts w:ascii="Arial Narrow" w:eastAsia="Times New Roman" w:hAnsi="Arial Narrow" w:cs="Arial"/>
          <w:color w:val="000000"/>
          <w:kern w:val="0"/>
          <w:lang w:eastAsia="es-ES"/>
          <w14:ligatures w14:val="none"/>
        </w:rPr>
        <w:t>Contifacil</w:t>
      </w:r>
      <w:proofErr w:type="spellEnd"/>
      <w:r w:rsidRPr="007515A3">
        <w:rPr>
          <w:rFonts w:ascii="Arial Narrow" w:eastAsia="Times New Roman" w:hAnsi="Arial Narrow" w:cs="Arial"/>
          <w:color w:val="000000"/>
          <w:kern w:val="0"/>
          <w:lang w:eastAsia="es-ES"/>
          <w14:ligatures w14:val="none"/>
        </w:rPr>
        <w:t xml:space="preserve"> y del Seguro de Desgravamen Triangular, ambas con cobertura por invalidez total</w:t>
      </w:r>
      <w:r w:rsidRPr="00177FDD">
        <w:rPr>
          <w:rFonts w:ascii="Arial Narrow" w:eastAsia="Times New Roman" w:hAnsi="Arial Narrow" w:cs="Arial"/>
          <w:color w:val="000000"/>
          <w:kern w:val="0"/>
          <w:lang w:eastAsia="es-ES"/>
          <w14:ligatures w14:val="none"/>
        </w:rPr>
        <w:t xml:space="preserve"> y permanente.</w:t>
      </w:r>
      <w:r w:rsidR="0063429D">
        <w:rPr>
          <w:rFonts w:ascii="Arial Narrow" w:eastAsia="Times New Roman" w:hAnsi="Arial Narrow" w:cs="Arial"/>
          <w:color w:val="000000"/>
          <w:kern w:val="0"/>
          <w:lang w:eastAsia="es-ES"/>
          <w14:ligatures w14:val="none"/>
        </w:rPr>
        <w:t xml:space="preserve"> </w:t>
      </w:r>
      <w:r w:rsidRPr="00177FDD">
        <w:rPr>
          <w:rFonts w:ascii="Arial Narrow" w:eastAsia="Times New Roman" w:hAnsi="Arial Narrow" w:cs="Arial"/>
          <w:color w:val="000000"/>
          <w:kern w:val="0"/>
          <w:lang w:eastAsia="es-ES"/>
          <w14:ligatures w14:val="none"/>
        </w:rPr>
        <w:t xml:space="preserve">Presentó la documentación requerida, incluyendo historia clínica y dictamen de invalidez </w:t>
      </w:r>
      <w:r w:rsidRPr="00047CBB">
        <w:rPr>
          <w:rFonts w:ascii="Arial Narrow" w:eastAsia="Times New Roman" w:hAnsi="Arial Narrow" w:cs="Arial"/>
          <w:color w:val="000000"/>
          <w:kern w:val="0"/>
          <w:lang w:eastAsia="es-ES"/>
          <w14:ligatures w14:val="none"/>
        </w:rPr>
        <w:t xml:space="preserve">emitido por la Comisión Médica Evaluadora de Incapacidades de </w:t>
      </w:r>
      <w:proofErr w:type="spellStart"/>
      <w:r w:rsidRPr="00047CBB">
        <w:rPr>
          <w:rFonts w:ascii="Arial Narrow" w:eastAsia="Times New Roman" w:hAnsi="Arial Narrow" w:cs="Arial"/>
          <w:color w:val="000000"/>
          <w:kern w:val="0"/>
          <w:lang w:eastAsia="es-ES"/>
          <w14:ligatures w14:val="none"/>
        </w:rPr>
        <w:t>Essalud</w:t>
      </w:r>
      <w:proofErr w:type="spellEnd"/>
      <w:r w:rsidRPr="00047CBB">
        <w:rPr>
          <w:rFonts w:ascii="Arial Narrow" w:eastAsia="Times New Roman" w:hAnsi="Arial Narrow" w:cs="Arial"/>
          <w:color w:val="000000"/>
          <w:kern w:val="0"/>
          <w:lang w:eastAsia="es-ES"/>
          <w14:ligatures w14:val="none"/>
        </w:rPr>
        <w:t>, que concluyó en incapacidad total equivalente a invalidez total y permanente</w:t>
      </w:r>
      <w:r w:rsidR="005D0939" w:rsidRPr="00047CBB">
        <w:rPr>
          <w:rFonts w:ascii="Arial Narrow" w:eastAsia="Times New Roman" w:hAnsi="Arial Narrow" w:cs="Arial"/>
          <w:color w:val="000000"/>
          <w:kern w:val="0"/>
          <w:lang w:eastAsia="es-ES"/>
          <w14:ligatures w14:val="none"/>
        </w:rPr>
        <w:t xml:space="preserve">. </w:t>
      </w:r>
    </w:p>
    <w:p w14:paraId="797B22EA" w14:textId="77777777" w:rsidR="005D0939" w:rsidRPr="00047CBB"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3B2B326" w14:textId="739BD5A8" w:rsidR="005D0939" w:rsidRPr="00264D58"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CBB">
        <w:rPr>
          <w:rFonts w:ascii="Arial Narrow" w:eastAsia="Times New Roman" w:hAnsi="Arial Narrow" w:cs="Arial"/>
          <w:color w:val="000000"/>
          <w:kern w:val="0"/>
          <w:lang w:eastAsia="es-ES"/>
          <w14:ligatures w14:val="none"/>
        </w:rPr>
        <w:t xml:space="preserve">El 24 de junio de 2024, Rímac </w:t>
      </w:r>
      <w:r w:rsidR="000B5B34" w:rsidRPr="00047CBB">
        <w:rPr>
          <w:rFonts w:ascii="Arial Narrow" w:eastAsia="Times New Roman" w:hAnsi="Arial Narrow" w:cs="Arial"/>
          <w:color w:val="000000"/>
          <w:kern w:val="0"/>
          <w:lang w:eastAsia="es-ES"/>
          <w14:ligatures w14:val="none"/>
        </w:rPr>
        <w:t xml:space="preserve">remitió </w:t>
      </w:r>
      <w:r w:rsidRPr="00047CBB">
        <w:rPr>
          <w:rFonts w:ascii="Arial Narrow" w:eastAsia="Times New Roman" w:hAnsi="Arial Narrow" w:cs="Arial"/>
          <w:color w:val="000000"/>
          <w:kern w:val="0"/>
          <w:lang w:eastAsia="es-ES"/>
          <w14:ligatures w14:val="none"/>
        </w:rPr>
        <w:t xml:space="preserve">al Banco la carta SV2024/25404, en la que declaró improcedente la solicitud de activación del Seguro de Desgravamen </w:t>
      </w:r>
      <w:proofErr w:type="spellStart"/>
      <w:r w:rsidRPr="00047CBB">
        <w:rPr>
          <w:rFonts w:ascii="Arial Narrow" w:eastAsia="Times New Roman" w:hAnsi="Arial Narrow" w:cs="Arial"/>
          <w:color w:val="000000"/>
          <w:kern w:val="0"/>
          <w:lang w:eastAsia="es-ES"/>
          <w14:ligatures w14:val="none"/>
        </w:rPr>
        <w:t>Contifacil</w:t>
      </w:r>
      <w:proofErr w:type="spellEnd"/>
      <w:r w:rsidRPr="00047CBB">
        <w:rPr>
          <w:rFonts w:ascii="Arial Narrow" w:eastAsia="Times New Roman" w:hAnsi="Arial Narrow" w:cs="Arial"/>
          <w:color w:val="000000"/>
          <w:kern w:val="0"/>
          <w:lang w:eastAsia="es-ES"/>
          <w14:ligatures w14:val="none"/>
        </w:rPr>
        <w:t xml:space="preserve">, alegando que las condiciones médicas de </w:t>
      </w:r>
      <w:r w:rsidR="000B5B34" w:rsidRPr="00047CBB">
        <w:rPr>
          <w:rFonts w:ascii="Arial Narrow" w:eastAsia="Times New Roman" w:hAnsi="Arial Narrow" w:cs="Arial"/>
          <w:color w:val="000000"/>
          <w:kern w:val="0"/>
          <w:lang w:eastAsia="es-ES"/>
          <w14:ligatures w14:val="none"/>
        </w:rPr>
        <w:t>su cónyuge</w:t>
      </w:r>
      <w:r w:rsidR="000B5B34" w:rsidRPr="005D0939">
        <w:rPr>
          <w:rFonts w:ascii="Arial Narrow" w:eastAsia="Times New Roman" w:hAnsi="Arial Narrow" w:cs="Arial"/>
          <w:color w:val="000000"/>
          <w:kern w:val="0"/>
          <w:lang w:eastAsia="es-ES"/>
          <w14:ligatures w14:val="none"/>
        </w:rPr>
        <w:t xml:space="preserve"> </w:t>
      </w:r>
      <w:r w:rsidRPr="005D0939">
        <w:rPr>
          <w:rFonts w:ascii="Arial Narrow" w:eastAsia="Times New Roman" w:hAnsi="Arial Narrow" w:cs="Arial"/>
          <w:color w:val="000000"/>
          <w:kern w:val="0"/>
          <w:lang w:eastAsia="es-ES"/>
          <w14:ligatures w14:val="none"/>
        </w:rPr>
        <w:t xml:space="preserve">eran preexistentes a la contratación del seguro. </w:t>
      </w:r>
      <w:r w:rsidR="00264D58">
        <w:rPr>
          <w:rFonts w:ascii="Arial Narrow" w:eastAsia="Times New Roman" w:hAnsi="Arial Narrow" w:cs="Arial"/>
          <w:color w:val="000000"/>
          <w:kern w:val="0"/>
          <w:lang w:eastAsia="es-ES"/>
          <w14:ligatures w14:val="none"/>
        </w:rPr>
        <w:t>Al día siguiente</w:t>
      </w:r>
      <w:r w:rsidRPr="00264D58">
        <w:rPr>
          <w:rFonts w:ascii="Arial Narrow" w:eastAsia="Times New Roman" w:hAnsi="Arial Narrow" w:cs="Arial"/>
          <w:color w:val="000000"/>
          <w:kern w:val="0"/>
          <w:lang w:eastAsia="es-ES"/>
          <w14:ligatures w14:val="none"/>
        </w:rPr>
        <w:t xml:space="preserve">, </w:t>
      </w:r>
      <w:r w:rsidR="00264D58" w:rsidRPr="00264D58">
        <w:rPr>
          <w:rFonts w:ascii="Arial Narrow" w:eastAsia="Times New Roman" w:hAnsi="Arial Narrow" w:cs="Arial"/>
          <w:color w:val="000000"/>
          <w:kern w:val="0"/>
          <w:lang w:eastAsia="es-ES"/>
          <w14:ligatures w14:val="none"/>
        </w:rPr>
        <w:t xml:space="preserve">el </w:t>
      </w:r>
      <w:r w:rsidRPr="00264D58">
        <w:rPr>
          <w:rFonts w:ascii="Arial Narrow" w:eastAsia="Times New Roman" w:hAnsi="Arial Narrow" w:cs="Arial"/>
          <w:color w:val="000000"/>
          <w:kern w:val="0"/>
          <w:lang w:eastAsia="es-ES"/>
          <w14:ligatures w14:val="none"/>
        </w:rPr>
        <w:t xml:space="preserve">Banco </w:t>
      </w:r>
      <w:r w:rsidR="00264D58" w:rsidRPr="00264D58">
        <w:rPr>
          <w:rFonts w:ascii="Arial Narrow" w:eastAsia="Times New Roman" w:hAnsi="Arial Narrow" w:cs="Arial"/>
          <w:color w:val="000000"/>
          <w:kern w:val="0"/>
          <w:lang w:eastAsia="es-ES"/>
          <w14:ligatures w14:val="none"/>
        </w:rPr>
        <w:t>le</w:t>
      </w:r>
      <w:r w:rsidRPr="00264D58">
        <w:rPr>
          <w:rFonts w:ascii="Arial Narrow" w:eastAsia="Times New Roman" w:hAnsi="Arial Narrow" w:cs="Arial"/>
          <w:color w:val="000000"/>
          <w:kern w:val="0"/>
          <w:lang w:eastAsia="es-ES"/>
          <w14:ligatures w14:val="none"/>
        </w:rPr>
        <w:t xml:space="preserve"> </w:t>
      </w:r>
      <w:r w:rsidR="00264D58">
        <w:rPr>
          <w:rFonts w:ascii="Arial Narrow" w:eastAsia="Times New Roman" w:hAnsi="Arial Narrow" w:cs="Arial"/>
          <w:color w:val="000000"/>
          <w:kern w:val="0"/>
          <w:lang w:eastAsia="es-ES"/>
          <w14:ligatures w14:val="none"/>
        </w:rPr>
        <w:t>remitió</w:t>
      </w:r>
      <w:r w:rsidRPr="00264D58">
        <w:rPr>
          <w:rFonts w:ascii="Arial Narrow" w:eastAsia="Times New Roman" w:hAnsi="Arial Narrow" w:cs="Arial"/>
          <w:color w:val="000000"/>
          <w:kern w:val="0"/>
          <w:lang w:eastAsia="es-ES"/>
          <w14:ligatures w14:val="none"/>
        </w:rPr>
        <w:t xml:space="preserve"> la improcedencia de </w:t>
      </w:r>
      <w:r w:rsidR="00264D58">
        <w:rPr>
          <w:rFonts w:ascii="Arial Narrow" w:eastAsia="Times New Roman" w:hAnsi="Arial Narrow" w:cs="Arial"/>
          <w:color w:val="000000"/>
          <w:kern w:val="0"/>
          <w:lang w:eastAsia="es-ES"/>
          <w14:ligatures w14:val="none"/>
        </w:rPr>
        <w:t>su</w:t>
      </w:r>
      <w:r w:rsidRPr="00264D58">
        <w:rPr>
          <w:rFonts w:ascii="Arial Narrow" w:eastAsia="Times New Roman" w:hAnsi="Arial Narrow" w:cs="Arial"/>
          <w:color w:val="000000"/>
          <w:kern w:val="0"/>
          <w:lang w:eastAsia="es-ES"/>
          <w14:ligatures w14:val="none"/>
        </w:rPr>
        <w:t xml:space="preserve"> </w:t>
      </w:r>
      <w:r w:rsidR="00264D58" w:rsidRPr="005D0939">
        <w:rPr>
          <w:rFonts w:ascii="Arial Narrow" w:eastAsia="Times New Roman" w:hAnsi="Arial Narrow" w:cs="Arial"/>
          <w:color w:val="000000"/>
          <w:kern w:val="0"/>
          <w:lang w:eastAsia="es-ES"/>
          <w14:ligatures w14:val="none"/>
        </w:rPr>
        <w:t>solicitud</w:t>
      </w:r>
      <w:r w:rsidRPr="00264D58">
        <w:rPr>
          <w:rFonts w:ascii="Arial Narrow" w:eastAsia="Times New Roman" w:hAnsi="Arial Narrow" w:cs="Arial"/>
          <w:color w:val="000000"/>
          <w:kern w:val="0"/>
          <w:lang w:eastAsia="es-ES"/>
          <w14:ligatures w14:val="none"/>
        </w:rPr>
        <w:t xml:space="preserve">. </w:t>
      </w:r>
    </w:p>
    <w:p w14:paraId="646F704F" w14: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23476F2" w14:textId="3E46AC06"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t xml:space="preserve">El 22 de octubre de 2024, </w:t>
      </w:r>
      <w:r w:rsidR="007F1416">
        <w:rPr>
          <w:rFonts w:ascii="Arial Narrow" w:eastAsia="Times New Roman" w:hAnsi="Arial Narrow" w:cs="Arial"/>
          <w:color w:val="000000"/>
          <w:kern w:val="0"/>
          <w:lang w:eastAsia="es-ES"/>
          <w14:ligatures w14:val="none"/>
        </w:rPr>
        <w:t>su cónyuge</w:t>
      </w:r>
      <w:r w:rsidR="007F1416" w:rsidRPr="005D0939">
        <w:rPr>
          <w:rFonts w:ascii="Arial Narrow" w:eastAsia="Times New Roman" w:hAnsi="Arial Narrow" w:cs="Arial"/>
          <w:color w:val="000000"/>
          <w:kern w:val="0"/>
          <w:lang w:eastAsia="es-ES"/>
          <w14:ligatures w14:val="none"/>
        </w:rPr>
        <w:t xml:space="preserve"> </w:t>
      </w:r>
      <w:r w:rsidRPr="005D0939">
        <w:rPr>
          <w:rFonts w:ascii="Arial Narrow" w:eastAsia="Times New Roman" w:hAnsi="Arial Narrow" w:cs="Arial"/>
          <w:color w:val="000000"/>
          <w:kern w:val="0"/>
          <w:lang w:eastAsia="es-ES"/>
          <w14:ligatures w14:val="none"/>
        </w:rPr>
        <w:t xml:space="preserve">falleció, según consta en el Certificado de Defunción General, </w:t>
      </w:r>
      <w:r w:rsidR="00C4062E">
        <w:rPr>
          <w:rFonts w:ascii="Arial Narrow" w:eastAsia="Times New Roman" w:hAnsi="Arial Narrow" w:cs="Arial"/>
          <w:color w:val="000000"/>
          <w:kern w:val="0"/>
          <w:lang w:eastAsia="es-ES"/>
          <w14:ligatures w14:val="none"/>
        </w:rPr>
        <w:t xml:space="preserve">mediante el cual registraba </w:t>
      </w:r>
      <w:r w:rsidRPr="005D0939">
        <w:rPr>
          <w:rFonts w:ascii="Arial Narrow" w:eastAsia="Times New Roman" w:hAnsi="Arial Narrow" w:cs="Arial"/>
          <w:color w:val="000000"/>
          <w:kern w:val="0"/>
          <w:lang w:eastAsia="es-ES"/>
          <w14:ligatures w14:val="none"/>
        </w:rPr>
        <w:t xml:space="preserve">como causa del fallecimiento </w:t>
      </w:r>
      <w:r w:rsidR="00E80F7F">
        <w:rPr>
          <w:rFonts w:ascii="Arial Narrow" w:eastAsia="Times New Roman" w:hAnsi="Arial Narrow" w:cs="Arial"/>
          <w:color w:val="000000"/>
          <w:kern w:val="0"/>
          <w:lang w:eastAsia="es-ES"/>
          <w14:ligatures w14:val="none"/>
        </w:rPr>
        <w:t xml:space="preserve">una </w:t>
      </w:r>
      <w:r w:rsidRPr="005D0939">
        <w:rPr>
          <w:rFonts w:ascii="Arial Narrow" w:eastAsia="Times New Roman" w:hAnsi="Arial Narrow" w:cs="Arial"/>
          <w:color w:val="000000"/>
          <w:kern w:val="0"/>
          <w:lang w:eastAsia="es-ES"/>
          <w14:ligatures w14:val="none"/>
        </w:rPr>
        <w:t xml:space="preserve">bronquiectasia. </w:t>
      </w:r>
      <w:r w:rsidR="00E05F03">
        <w:rPr>
          <w:rFonts w:ascii="Arial Narrow" w:eastAsia="Times New Roman" w:hAnsi="Arial Narrow" w:cs="Arial"/>
          <w:color w:val="000000"/>
          <w:kern w:val="0"/>
          <w:lang w:eastAsia="es-ES"/>
          <w14:ligatures w14:val="none"/>
        </w:rPr>
        <w:t xml:space="preserve">Posteriormente, </w:t>
      </w:r>
      <w:r w:rsidR="00E05F03" w:rsidRPr="00177FDD">
        <w:rPr>
          <w:rFonts w:ascii="Arial Narrow" w:eastAsia="Times New Roman" w:hAnsi="Arial Narrow" w:cs="Arial"/>
          <w:color w:val="000000"/>
          <w:kern w:val="0"/>
          <w:lang w:eastAsia="es-ES"/>
          <w14:ligatures w14:val="none"/>
        </w:rPr>
        <w:t xml:space="preserve">solicitó al Banco la activación de las pólizas </w:t>
      </w:r>
      <w:r w:rsidR="00E05F03">
        <w:rPr>
          <w:rFonts w:ascii="Arial Narrow" w:eastAsia="Times New Roman" w:hAnsi="Arial Narrow" w:cs="Arial"/>
          <w:color w:val="000000"/>
          <w:kern w:val="0"/>
          <w:lang w:eastAsia="es-ES"/>
          <w14:ligatures w14:val="none"/>
        </w:rPr>
        <w:t xml:space="preserve">del seguro de </w:t>
      </w:r>
      <w:r w:rsidR="00E05F03" w:rsidRPr="00CA0FD5">
        <w:rPr>
          <w:rFonts w:ascii="Arial Narrow" w:eastAsia="Times New Roman" w:hAnsi="Arial Narrow" w:cs="Arial"/>
          <w:color w:val="000000"/>
          <w:kern w:val="0"/>
          <w:lang w:eastAsia="es-ES"/>
          <w14:ligatures w14:val="none"/>
        </w:rPr>
        <w:t>Seguro de Desgravamen</w:t>
      </w:r>
      <w:r w:rsidR="00E05F03">
        <w:rPr>
          <w:rFonts w:ascii="Arial Narrow" w:eastAsia="Times New Roman" w:hAnsi="Arial Narrow" w:cs="Arial"/>
          <w:color w:val="000000"/>
          <w:kern w:val="0"/>
          <w:lang w:eastAsia="es-ES"/>
          <w14:ligatures w14:val="none"/>
        </w:rPr>
        <w:t xml:space="preserve"> </w:t>
      </w:r>
      <w:proofErr w:type="spellStart"/>
      <w:r w:rsidR="00E05F03" w:rsidRPr="00CA0FD5">
        <w:rPr>
          <w:rFonts w:ascii="Arial Narrow" w:eastAsia="Times New Roman" w:hAnsi="Arial Narrow" w:cs="Arial"/>
          <w:color w:val="000000"/>
          <w:kern w:val="0"/>
          <w:lang w:eastAsia="es-ES"/>
          <w14:ligatures w14:val="none"/>
        </w:rPr>
        <w:t>Contifacil</w:t>
      </w:r>
      <w:proofErr w:type="spellEnd"/>
      <w:r w:rsidR="00E05F03">
        <w:rPr>
          <w:rFonts w:ascii="Arial Narrow" w:eastAsia="Times New Roman" w:hAnsi="Arial Narrow" w:cs="Arial"/>
          <w:color w:val="000000"/>
          <w:kern w:val="0"/>
          <w:lang w:eastAsia="es-ES"/>
          <w14:ligatures w14:val="none"/>
        </w:rPr>
        <w:t xml:space="preserve"> y del </w:t>
      </w:r>
      <w:r w:rsidR="00E05F03" w:rsidRPr="008F462C">
        <w:rPr>
          <w:rFonts w:ascii="Arial Narrow" w:eastAsia="Times New Roman" w:hAnsi="Arial Narrow" w:cs="Arial"/>
          <w:color w:val="000000"/>
          <w:kern w:val="0"/>
          <w:lang w:eastAsia="es-ES"/>
          <w14:ligatures w14:val="none"/>
        </w:rPr>
        <w:t>Seguro de Desgravamen Triangular</w:t>
      </w:r>
      <w:r w:rsidR="008F4487">
        <w:rPr>
          <w:rFonts w:ascii="Arial Narrow" w:eastAsia="Times New Roman" w:hAnsi="Arial Narrow" w:cs="Arial"/>
          <w:color w:val="000000"/>
          <w:kern w:val="0"/>
          <w:lang w:eastAsia="es-ES"/>
          <w14:ligatures w14:val="none"/>
        </w:rPr>
        <w:t xml:space="preserve"> por el fallecimiento de su cónyuge</w:t>
      </w:r>
      <w:r w:rsidR="00E05F03">
        <w:rPr>
          <w:rFonts w:ascii="Arial Narrow" w:eastAsia="Times New Roman" w:hAnsi="Arial Narrow" w:cs="Arial"/>
          <w:color w:val="000000"/>
          <w:kern w:val="0"/>
          <w:lang w:eastAsia="es-ES"/>
          <w14:ligatures w14:val="none"/>
        </w:rPr>
        <w:t>.</w:t>
      </w:r>
    </w:p>
    <w:p w14:paraId="616DE888" w14: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07E9AEC" w14:textId="2301ED7F"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lastRenderedPageBreak/>
        <w:t xml:space="preserve">El 11 de noviembre de 2024, </w:t>
      </w:r>
      <w:r w:rsidR="00F96792">
        <w:rPr>
          <w:rFonts w:ascii="Arial Narrow" w:eastAsia="Times New Roman" w:hAnsi="Arial Narrow" w:cs="Arial"/>
          <w:color w:val="000000"/>
          <w:kern w:val="0"/>
          <w:lang w:eastAsia="es-ES"/>
          <w14:ligatures w14:val="none"/>
        </w:rPr>
        <w:t>una</w:t>
      </w:r>
      <w:r w:rsidRPr="005D0939">
        <w:rPr>
          <w:rFonts w:ascii="Arial Narrow" w:eastAsia="Times New Roman" w:hAnsi="Arial Narrow" w:cs="Arial"/>
          <w:color w:val="000000"/>
          <w:kern w:val="0"/>
          <w:lang w:eastAsia="es-ES"/>
          <w14:ligatures w14:val="none"/>
        </w:rPr>
        <w:t xml:space="preserve"> representante del Banco </w:t>
      </w:r>
      <w:r w:rsidR="00F96792">
        <w:rPr>
          <w:rFonts w:ascii="Arial Narrow" w:eastAsia="Times New Roman" w:hAnsi="Arial Narrow" w:cs="Arial"/>
          <w:color w:val="000000"/>
          <w:kern w:val="0"/>
          <w:lang w:eastAsia="es-ES"/>
          <w14:ligatures w14:val="none"/>
        </w:rPr>
        <w:t>le</w:t>
      </w:r>
      <w:r w:rsidRPr="005D0939">
        <w:rPr>
          <w:rFonts w:ascii="Arial Narrow" w:eastAsia="Times New Roman" w:hAnsi="Arial Narrow" w:cs="Arial"/>
          <w:color w:val="000000"/>
          <w:kern w:val="0"/>
          <w:lang w:eastAsia="es-ES"/>
          <w14:ligatures w14:val="none"/>
        </w:rPr>
        <w:t xml:space="preserve"> solicitó vía correo electrónico la remisión de la historia clínica completa de</w:t>
      </w:r>
      <w:r w:rsidR="00F96792">
        <w:rPr>
          <w:rFonts w:ascii="Arial Narrow" w:eastAsia="Times New Roman" w:hAnsi="Arial Narrow" w:cs="Arial"/>
          <w:color w:val="000000"/>
          <w:kern w:val="0"/>
          <w:lang w:eastAsia="es-ES"/>
          <w14:ligatures w14:val="none"/>
        </w:rPr>
        <w:t xml:space="preserve"> su fallecido cónyuge</w:t>
      </w:r>
      <w:r w:rsidRPr="005D0939">
        <w:rPr>
          <w:rFonts w:ascii="Arial Narrow" w:eastAsia="Times New Roman" w:hAnsi="Arial Narrow" w:cs="Arial"/>
          <w:color w:val="000000"/>
          <w:kern w:val="0"/>
          <w:lang w:eastAsia="es-ES"/>
          <w14:ligatures w14:val="none"/>
        </w:rPr>
        <w:t xml:space="preserve">, incluyendo atenciones médicas anteriores al año 2020. </w:t>
      </w:r>
    </w:p>
    <w:p w14:paraId="35FAD1CA" w14: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24F03E7" w14:textId="24F9C649" w:rsidR="005D0939" w:rsidRPr="00CB644B"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t xml:space="preserve">El </w:t>
      </w:r>
      <w:r w:rsidR="00F2462B" w:rsidRPr="00CB644B">
        <w:rPr>
          <w:rFonts w:ascii="Arial Narrow" w:eastAsia="Times New Roman" w:hAnsi="Arial Narrow" w:cs="Arial"/>
          <w:color w:val="000000"/>
          <w:kern w:val="0"/>
          <w:lang w:eastAsia="es-ES"/>
          <w14:ligatures w14:val="none"/>
        </w:rPr>
        <w:t xml:space="preserve">20 y </w:t>
      </w:r>
      <w:r w:rsidRPr="00CB644B">
        <w:rPr>
          <w:rFonts w:ascii="Arial Narrow" w:eastAsia="Times New Roman" w:hAnsi="Arial Narrow" w:cs="Arial"/>
          <w:color w:val="000000"/>
          <w:kern w:val="0"/>
          <w:lang w:eastAsia="es-ES"/>
          <w14:ligatures w14:val="none"/>
        </w:rPr>
        <w:t xml:space="preserve">22 de noviembre de 2024, </w:t>
      </w:r>
      <w:r w:rsidR="00F96792" w:rsidRPr="00CB644B">
        <w:rPr>
          <w:rFonts w:ascii="Arial Narrow" w:eastAsia="Times New Roman" w:hAnsi="Arial Narrow" w:cs="Arial"/>
          <w:color w:val="000000"/>
          <w:kern w:val="0"/>
          <w:lang w:eastAsia="es-ES"/>
          <w14:ligatures w14:val="none"/>
        </w:rPr>
        <w:t xml:space="preserve">el Banco reiteró </w:t>
      </w:r>
      <w:r w:rsidRPr="00CB644B">
        <w:rPr>
          <w:rFonts w:ascii="Arial Narrow" w:eastAsia="Times New Roman" w:hAnsi="Arial Narrow" w:cs="Arial"/>
          <w:color w:val="000000"/>
          <w:kern w:val="0"/>
          <w:lang w:eastAsia="es-ES"/>
          <w14:ligatures w14:val="none"/>
        </w:rPr>
        <w:t xml:space="preserve">la solicitud de documentación médica complementaria, específicamente historias clínicas de </w:t>
      </w:r>
      <w:proofErr w:type="spellStart"/>
      <w:r w:rsidR="005417D3" w:rsidRPr="00CB644B">
        <w:rPr>
          <w:rFonts w:ascii="Arial Narrow" w:eastAsia="Times New Roman" w:hAnsi="Arial Narrow" w:cs="Arial"/>
          <w:color w:val="000000"/>
          <w:kern w:val="0"/>
          <w:lang w:eastAsia="es-ES"/>
          <w14:ligatures w14:val="none"/>
        </w:rPr>
        <w:t>Essalud</w:t>
      </w:r>
      <w:proofErr w:type="spellEnd"/>
      <w:r w:rsidR="005417D3" w:rsidRPr="00CB644B">
        <w:rPr>
          <w:rFonts w:ascii="Arial Narrow" w:eastAsia="Times New Roman" w:hAnsi="Arial Narrow" w:cs="Arial"/>
          <w:color w:val="000000"/>
          <w:kern w:val="0"/>
          <w:lang w:eastAsia="es-ES"/>
          <w14:ligatures w14:val="none"/>
        </w:rPr>
        <w:t xml:space="preserve"> </w:t>
      </w:r>
      <w:r w:rsidRPr="00CB644B">
        <w:rPr>
          <w:rFonts w:ascii="Arial Narrow" w:eastAsia="Times New Roman" w:hAnsi="Arial Narrow" w:cs="Arial"/>
          <w:color w:val="000000"/>
          <w:kern w:val="0"/>
          <w:lang w:eastAsia="es-ES"/>
          <w14:ligatures w14:val="none"/>
        </w:rPr>
        <w:t>y</w:t>
      </w:r>
      <w:r w:rsidR="005417D3" w:rsidRPr="00CB644B">
        <w:rPr>
          <w:rFonts w:ascii="Arial Narrow" w:eastAsia="Times New Roman" w:hAnsi="Arial Narrow" w:cs="Arial"/>
          <w:color w:val="000000"/>
          <w:kern w:val="0"/>
          <w:lang w:eastAsia="es-ES"/>
          <w14:ligatures w14:val="none"/>
        </w:rPr>
        <w:t xml:space="preserve"> del</w:t>
      </w:r>
      <w:r w:rsidRPr="00CB644B">
        <w:rPr>
          <w:rFonts w:ascii="Arial Narrow" w:eastAsia="Times New Roman" w:hAnsi="Arial Narrow" w:cs="Arial"/>
          <w:color w:val="000000"/>
          <w:kern w:val="0"/>
          <w:lang w:eastAsia="es-ES"/>
          <w14:ligatures w14:val="none"/>
        </w:rPr>
        <w:t xml:space="preserve"> </w:t>
      </w:r>
      <w:r w:rsidR="005417D3" w:rsidRPr="00CB644B">
        <w:rPr>
          <w:rFonts w:ascii="Arial Narrow" w:eastAsia="Times New Roman" w:hAnsi="Arial Narrow" w:cs="Arial"/>
          <w:color w:val="000000"/>
          <w:kern w:val="0"/>
          <w:lang w:eastAsia="es-ES"/>
          <w14:ligatures w14:val="none"/>
        </w:rPr>
        <w:t xml:space="preserve">Programa de Atención Domiciliaria </w:t>
      </w:r>
      <w:r w:rsidRPr="00CB644B">
        <w:rPr>
          <w:rFonts w:ascii="Arial Narrow" w:eastAsia="Times New Roman" w:hAnsi="Arial Narrow" w:cs="Arial"/>
          <w:color w:val="000000"/>
          <w:kern w:val="0"/>
          <w:lang w:eastAsia="es-ES"/>
          <w14:ligatures w14:val="none"/>
        </w:rPr>
        <w:t xml:space="preserve">correspondientes al periodo de abril de 2024 hasta la fecha de fallecimiento. </w:t>
      </w:r>
      <w:r w:rsidR="00330483" w:rsidRPr="00CB644B">
        <w:rPr>
          <w:rFonts w:ascii="Arial Narrow" w:eastAsia="Times New Roman" w:hAnsi="Arial Narrow" w:cs="Arial"/>
          <w:color w:val="000000"/>
          <w:kern w:val="0"/>
          <w:lang w:eastAsia="es-ES"/>
          <w14:ligatures w14:val="none"/>
        </w:rPr>
        <w:t>No obstante,</w:t>
      </w:r>
      <w:r w:rsidR="00B72C5C" w:rsidRPr="00CB644B">
        <w:rPr>
          <w:rFonts w:ascii="Arial Narrow" w:eastAsia="Times New Roman" w:hAnsi="Arial Narrow" w:cs="Arial"/>
          <w:color w:val="000000"/>
          <w:kern w:val="0"/>
          <w:lang w:eastAsia="es-ES"/>
          <w14:ligatures w14:val="none"/>
        </w:rPr>
        <w:t xml:space="preserve"> fue un requerimiento dilatori</w:t>
      </w:r>
      <w:r w:rsidR="007A573C" w:rsidRPr="00CB644B">
        <w:rPr>
          <w:rFonts w:ascii="Arial Narrow" w:eastAsia="Times New Roman" w:hAnsi="Arial Narrow" w:cs="Arial"/>
          <w:color w:val="000000"/>
          <w:kern w:val="0"/>
          <w:lang w:eastAsia="es-ES"/>
          <w14:ligatures w14:val="none"/>
        </w:rPr>
        <w:t>o</w:t>
      </w:r>
      <w:r w:rsidR="00B72C5C" w:rsidRPr="00CB644B">
        <w:rPr>
          <w:rFonts w:ascii="Arial Narrow" w:eastAsia="Times New Roman" w:hAnsi="Arial Narrow" w:cs="Arial"/>
          <w:color w:val="000000"/>
          <w:kern w:val="0"/>
          <w:lang w:eastAsia="es-ES"/>
          <w14:ligatures w14:val="none"/>
        </w:rPr>
        <w:t xml:space="preserve"> porque</w:t>
      </w:r>
      <w:r w:rsidR="00330483" w:rsidRPr="00CB644B">
        <w:rPr>
          <w:rFonts w:ascii="Arial Narrow" w:eastAsia="Times New Roman" w:hAnsi="Arial Narrow" w:cs="Arial"/>
          <w:color w:val="000000"/>
          <w:kern w:val="0"/>
          <w:lang w:eastAsia="es-ES"/>
          <w14:ligatures w14:val="none"/>
        </w:rPr>
        <w:t xml:space="preserve"> ya había presentado dichos documentos en una anterior oportunidad.</w:t>
      </w:r>
    </w:p>
    <w:p w14:paraId="5CEA50D6" w14:textId="77777777" w:rsidR="005D0939" w:rsidRPr="00CB644B"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B14F49" w14:textId="5C84C425" w:rsidR="00E60CD7" w:rsidRPr="003C759B"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644B">
        <w:rPr>
          <w:rFonts w:ascii="Arial Narrow" w:eastAsia="Times New Roman" w:hAnsi="Arial Narrow" w:cs="Arial"/>
          <w:color w:val="000000"/>
          <w:kern w:val="0"/>
          <w:lang w:eastAsia="es-ES"/>
          <w14:ligatures w14:val="none"/>
        </w:rPr>
        <w:t>El 2 de enero de 2025, Rímac remitió</w:t>
      </w:r>
      <w:r w:rsidRPr="00047CBB">
        <w:rPr>
          <w:rFonts w:ascii="Arial Narrow" w:eastAsia="Times New Roman" w:hAnsi="Arial Narrow" w:cs="Arial"/>
          <w:color w:val="000000"/>
          <w:kern w:val="0"/>
          <w:lang w:eastAsia="es-ES"/>
          <w14:ligatures w14:val="none"/>
        </w:rPr>
        <w:t xml:space="preserve"> al Banco </w:t>
      </w:r>
      <w:r w:rsidR="005417D3" w:rsidRPr="00047CBB">
        <w:rPr>
          <w:rFonts w:ascii="Arial Narrow" w:eastAsia="Times New Roman" w:hAnsi="Arial Narrow" w:cs="Arial"/>
          <w:color w:val="000000"/>
          <w:kern w:val="0"/>
          <w:lang w:eastAsia="es-ES"/>
          <w14:ligatures w14:val="none"/>
        </w:rPr>
        <w:t xml:space="preserve">la carta SV2025/164 </w:t>
      </w:r>
      <w:r w:rsidRPr="00047CBB">
        <w:rPr>
          <w:rFonts w:ascii="Arial Narrow" w:eastAsia="Times New Roman" w:hAnsi="Arial Narrow" w:cs="Arial"/>
          <w:color w:val="000000"/>
          <w:kern w:val="0"/>
          <w:lang w:eastAsia="es-ES"/>
          <w14:ligatures w14:val="none"/>
        </w:rPr>
        <w:t xml:space="preserve">declarando improcedente la cobertura </w:t>
      </w:r>
      <w:r w:rsidR="00C90463" w:rsidRPr="00047CBB">
        <w:rPr>
          <w:rFonts w:ascii="Arial Narrow" w:eastAsia="Times New Roman" w:hAnsi="Arial Narrow" w:cs="Arial"/>
          <w:color w:val="000000"/>
          <w:kern w:val="0"/>
          <w:lang w:eastAsia="es-ES"/>
          <w14:ligatures w14:val="none"/>
        </w:rPr>
        <w:t xml:space="preserve">de los Seguros de Desgravamen </w:t>
      </w:r>
      <w:proofErr w:type="spellStart"/>
      <w:r w:rsidR="00C90463" w:rsidRPr="00047CBB">
        <w:rPr>
          <w:rFonts w:ascii="Arial Narrow" w:eastAsia="Times New Roman" w:hAnsi="Arial Narrow" w:cs="Arial"/>
          <w:color w:val="000000"/>
          <w:kern w:val="0"/>
          <w:lang w:eastAsia="es-ES"/>
          <w14:ligatures w14:val="none"/>
        </w:rPr>
        <w:t>Contifacil</w:t>
      </w:r>
      <w:proofErr w:type="spellEnd"/>
      <w:r w:rsidR="00C90463" w:rsidRPr="00047CBB">
        <w:rPr>
          <w:rFonts w:ascii="Arial Narrow" w:eastAsia="Times New Roman" w:hAnsi="Arial Narrow" w:cs="Arial"/>
          <w:color w:val="000000"/>
          <w:kern w:val="0"/>
          <w:lang w:eastAsia="es-ES"/>
          <w14:ligatures w14:val="none"/>
        </w:rPr>
        <w:t xml:space="preserve"> y Seguros de Desgravamen Triangular </w:t>
      </w:r>
      <w:r w:rsidRPr="00047CBB">
        <w:rPr>
          <w:rFonts w:ascii="Arial Narrow" w:eastAsia="Times New Roman" w:hAnsi="Arial Narrow" w:cs="Arial"/>
          <w:color w:val="000000"/>
          <w:kern w:val="0"/>
          <w:lang w:eastAsia="es-ES"/>
          <w14:ligatures w14:val="none"/>
        </w:rPr>
        <w:t xml:space="preserve">por muerte natural </w:t>
      </w:r>
      <w:r w:rsidR="00D92EFE" w:rsidRPr="00047CBB">
        <w:rPr>
          <w:rFonts w:ascii="Arial Narrow" w:eastAsia="Times New Roman" w:hAnsi="Arial Narrow" w:cs="Arial"/>
          <w:color w:val="000000"/>
          <w:kern w:val="0"/>
          <w:lang w:eastAsia="es-ES"/>
          <w14:ligatures w14:val="none"/>
        </w:rPr>
        <w:t>argumentando</w:t>
      </w:r>
      <w:r w:rsidRPr="00047CBB">
        <w:rPr>
          <w:rFonts w:ascii="Arial Narrow" w:eastAsia="Times New Roman" w:hAnsi="Arial Narrow" w:cs="Arial"/>
          <w:color w:val="000000"/>
          <w:kern w:val="0"/>
          <w:lang w:eastAsia="es-ES"/>
          <w14:ligatures w14:val="none"/>
        </w:rPr>
        <w:t xml:space="preserve"> que la </w:t>
      </w:r>
      <w:r w:rsidR="00D92EFE" w:rsidRPr="00047CBB">
        <w:rPr>
          <w:rFonts w:ascii="Arial Narrow" w:eastAsia="Times New Roman" w:hAnsi="Arial Narrow" w:cs="Arial"/>
          <w:color w:val="000000"/>
          <w:kern w:val="0"/>
          <w:lang w:eastAsia="es-ES"/>
          <w14:ligatures w14:val="none"/>
        </w:rPr>
        <w:t xml:space="preserve">condición </w:t>
      </w:r>
      <w:r w:rsidRPr="00047CBB">
        <w:rPr>
          <w:rFonts w:ascii="Arial Narrow" w:eastAsia="Times New Roman" w:hAnsi="Arial Narrow" w:cs="Arial"/>
          <w:color w:val="000000"/>
          <w:kern w:val="0"/>
          <w:lang w:eastAsia="es-ES"/>
          <w14:ligatures w14:val="none"/>
        </w:rPr>
        <w:t>médica</w:t>
      </w:r>
      <w:r w:rsidR="00D92EFE" w:rsidRPr="00047CBB">
        <w:rPr>
          <w:rFonts w:ascii="Arial Narrow" w:eastAsia="Times New Roman" w:hAnsi="Arial Narrow" w:cs="Arial"/>
          <w:color w:val="000000"/>
          <w:kern w:val="0"/>
          <w:lang w:eastAsia="es-ES"/>
          <w14:ligatures w14:val="none"/>
        </w:rPr>
        <w:t xml:space="preserve"> de</w:t>
      </w:r>
      <w:r w:rsidRPr="00047CBB">
        <w:rPr>
          <w:rFonts w:ascii="Arial Narrow" w:eastAsia="Times New Roman" w:hAnsi="Arial Narrow" w:cs="Arial"/>
          <w:color w:val="000000"/>
          <w:kern w:val="0"/>
          <w:lang w:eastAsia="es-ES"/>
          <w14:ligatures w14:val="none"/>
        </w:rPr>
        <w:t xml:space="preserve"> </w:t>
      </w:r>
      <w:r w:rsidR="00C90463" w:rsidRPr="00047CBB">
        <w:rPr>
          <w:rFonts w:ascii="Arial Narrow" w:eastAsia="Times New Roman" w:hAnsi="Arial Narrow" w:cs="Arial"/>
          <w:color w:val="000000"/>
          <w:kern w:val="0"/>
          <w:lang w:eastAsia="es-ES"/>
          <w14:ligatures w14:val="none"/>
        </w:rPr>
        <w:t>su fallecido cónyuge</w:t>
      </w:r>
      <w:r w:rsidRPr="00047CBB">
        <w:rPr>
          <w:rFonts w:ascii="Arial Narrow" w:eastAsia="Times New Roman" w:hAnsi="Arial Narrow" w:cs="Arial"/>
          <w:color w:val="000000"/>
          <w:kern w:val="0"/>
          <w:lang w:eastAsia="es-ES"/>
          <w14:ligatures w14:val="none"/>
        </w:rPr>
        <w:t xml:space="preserve"> estaba incluida</w:t>
      </w:r>
      <w:r w:rsidRPr="005D0939">
        <w:rPr>
          <w:rFonts w:ascii="Arial Narrow" w:eastAsia="Times New Roman" w:hAnsi="Arial Narrow" w:cs="Arial"/>
          <w:color w:val="000000"/>
          <w:kern w:val="0"/>
          <w:lang w:eastAsia="es-ES"/>
          <w14:ligatures w14:val="none"/>
        </w:rPr>
        <w:t xml:space="preserve"> en las </w:t>
      </w:r>
      <w:r w:rsidRPr="003C759B">
        <w:rPr>
          <w:rFonts w:ascii="Arial Narrow" w:eastAsia="Times New Roman" w:hAnsi="Arial Narrow" w:cs="Arial"/>
          <w:color w:val="000000"/>
          <w:kern w:val="0"/>
          <w:lang w:eastAsia="es-ES"/>
          <w14:ligatures w14:val="none"/>
        </w:rPr>
        <w:t>exclusiones de la</w:t>
      </w:r>
      <w:r w:rsidR="00D92EFE" w:rsidRPr="003C759B">
        <w:rPr>
          <w:rFonts w:ascii="Arial Narrow" w:eastAsia="Times New Roman" w:hAnsi="Arial Narrow" w:cs="Arial"/>
          <w:color w:val="000000"/>
          <w:kern w:val="0"/>
          <w:lang w:eastAsia="es-ES"/>
          <w14:ligatures w14:val="none"/>
        </w:rPr>
        <w:t>s</w:t>
      </w:r>
      <w:r w:rsidRPr="003C759B">
        <w:rPr>
          <w:rFonts w:ascii="Arial Narrow" w:eastAsia="Times New Roman" w:hAnsi="Arial Narrow" w:cs="Arial"/>
          <w:color w:val="000000"/>
          <w:kern w:val="0"/>
          <w:lang w:eastAsia="es-ES"/>
          <w14:ligatures w14:val="none"/>
        </w:rPr>
        <w:t xml:space="preserve"> póliza</w:t>
      </w:r>
      <w:r w:rsidR="00D92EFE" w:rsidRPr="003C759B">
        <w:rPr>
          <w:rFonts w:ascii="Arial Narrow" w:eastAsia="Times New Roman" w:hAnsi="Arial Narrow" w:cs="Arial"/>
          <w:color w:val="000000"/>
          <w:kern w:val="0"/>
          <w:lang w:eastAsia="es-ES"/>
          <w14:ligatures w14:val="none"/>
        </w:rPr>
        <w:t>s</w:t>
      </w:r>
      <w:r w:rsidRPr="003C759B">
        <w:rPr>
          <w:rFonts w:ascii="Arial Narrow" w:eastAsia="Times New Roman" w:hAnsi="Arial Narrow" w:cs="Arial"/>
          <w:color w:val="000000"/>
          <w:kern w:val="0"/>
          <w:lang w:eastAsia="es-ES"/>
          <w14:ligatures w14:val="none"/>
        </w:rPr>
        <w:t xml:space="preserve">. </w:t>
      </w:r>
      <w:r w:rsidR="00C90463" w:rsidRPr="003C759B">
        <w:rPr>
          <w:rFonts w:ascii="Arial Narrow" w:eastAsia="Times New Roman" w:hAnsi="Arial Narrow" w:cs="Arial"/>
          <w:color w:val="000000"/>
          <w:kern w:val="0"/>
          <w:lang w:eastAsia="es-ES"/>
          <w14:ligatures w14:val="none"/>
        </w:rPr>
        <w:t>Al día siguiente</w:t>
      </w:r>
      <w:r w:rsidRPr="003C759B">
        <w:rPr>
          <w:rFonts w:ascii="Arial Narrow" w:eastAsia="Times New Roman" w:hAnsi="Arial Narrow" w:cs="Arial"/>
          <w:color w:val="000000"/>
          <w:kern w:val="0"/>
          <w:lang w:eastAsia="es-ES"/>
          <w14:ligatures w14:val="none"/>
        </w:rPr>
        <w:t xml:space="preserve">, </w:t>
      </w:r>
      <w:r w:rsidR="00AA6E17" w:rsidRPr="003C759B">
        <w:rPr>
          <w:rFonts w:ascii="Arial Narrow" w:eastAsia="Times New Roman" w:hAnsi="Arial Narrow" w:cs="Arial"/>
          <w:color w:val="000000"/>
          <w:kern w:val="0"/>
          <w:lang w:eastAsia="es-ES"/>
          <w14:ligatures w14:val="none"/>
        </w:rPr>
        <w:t>el Banco le remitió la carta SV2025/164</w:t>
      </w:r>
      <w:r w:rsidRPr="003C759B">
        <w:rPr>
          <w:rFonts w:ascii="Arial Narrow" w:eastAsia="Times New Roman" w:hAnsi="Arial Narrow" w:cs="Arial"/>
          <w:color w:val="000000"/>
          <w:kern w:val="0"/>
          <w:lang w:eastAsia="es-ES"/>
          <w14:ligatures w14:val="none"/>
        </w:rPr>
        <w:t>.</w:t>
      </w:r>
    </w:p>
    <w:p w14:paraId="3E03B473" w14:textId="77777777" w:rsidR="00B047F1" w:rsidRPr="003C759B" w:rsidRDefault="00B047F1" w:rsidP="00AE2E26">
      <w:pPr>
        <w:pStyle w:val="Prrafodelista"/>
        <w:spacing w:line="240" w:lineRule="auto"/>
        <w:rPr>
          <w:rFonts w:ascii="Arial Narrow" w:eastAsia="Times New Roman" w:hAnsi="Arial Narrow" w:cs="Arial"/>
          <w:color w:val="000000"/>
          <w:kern w:val="0"/>
          <w:lang w:eastAsia="es-ES"/>
          <w14:ligatures w14:val="none"/>
        </w:rPr>
      </w:pPr>
    </w:p>
    <w:p w14:paraId="11351F70" w14:textId="03238B50" w:rsidR="00B047F1" w:rsidRPr="008C5837" w:rsidRDefault="00B047F1"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C759B">
        <w:rPr>
          <w:rFonts w:ascii="Arial Narrow" w:eastAsia="Times New Roman" w:hAnsi="Arial Narrow" w:cs="Arial"/>
          <w:color w:val="000000"/>
          <w:kern w:val="0"/>
          <w:lang w:eastAsia="es-ES"/>
          <w14:ligatures w14:val="none"/>
        </w:rPr>
        <w:t>Rímac no le proporcionó información completa y clara sobre las condiciones de los seguros de desgravamen</w:t>
      </w:r>
      <w:r w:rsidR="00F27948" w:rsidRPr="003C759B">
        <w:rPr>
          <w:rFonts w:ascii="Arial Narrow" w:eastAsia="Times New Roman" w:hAnsi="Arial Narrow" w:cs="Arial"/>
          <w:color w:val="000000"/>
          <w:kern w:val="0"/>
          <w:lang w:eastAsia="es-ES"/>
          <w14:ligatures w14:val="none"/>
        </w:rPr>
        <w:t xml:space="preserve"> y </w:t>
      </w:r>
      <w:r w:rsidR="00F27948" w:rsidRPr="008C5837">
        <w:rPr>
          <w:rFonts w:ascii="Arial Narrow" w:eastAsia="Times New Roman" w:hAnsi="Arial Narrow" w:cs="Arial"/>
          <w:color w:val="000000"/>
          <w:kern w:val="0"/>
          <w:lang w:eastAsia="es-ES"/>
          <w14:ligatures w14:val="none"/>
        </w:rPr>
        <w:t xml:space="preserve">el Banco no había dado seguimiento oportuno y adecuado a su solicitud de otorgamiento de cobertura de los </w:t>
      </w:r>
      <w:r w:rsidR="00E9171D">
        <w:rPr>
          <w:rFonts w:ascii="Arial Narrow" w:eastAsia="Times New Roman" w:hAnsi="Arial Narrow" w:cs="Arial"/>
          <w:color w:val="000000"/>
          <w:kern w:val="0"/>
          <w:lang w:eastAsia="es-ES"/>
          <w14:ligatures w14:val="none"/>
        </w:rPr>
        <w:t>referidos seguros</w:t>
      </w:r>
      <w:r w:rsidR="00F27948" w:rsidRPr="008C5837">
        <w:rPr>
          <w:rFonts w:ascii="Arial Narrow" w:eastAsia="Times New Roman" w:hAnsi="Arial Narrow" w:cs="Arial"/>
          <w:color w:val="000000"/>
          <w:kern w:val="0"/>
          <w:lang w:eastAsia="es-ES"/>
          <w14:ligatures w14:val="none"/>
        </w:rPr>
        <w:t>.</w:t>
      </w:r>
    </w:p>
    <w:p w14:paraId="76630485" w14:textId="77777777" w:rsidR="00E60CD7" w:rsidRPr="00D5131F" w:rsidRDefault="00E60CD7" w:rsidP="00AE2E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239CABC" w:rsidR="00E60CD7" w:rsidRPr="007B1A38" w:rsidRDefault="00225180" w:rsidP="00AE2E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La</w:t>
      </w:r>
      <w:r w:rsidRPr="006E09F2">
        <w:rPr>
          <w:rFonts w:ascii="Arial Narrow" w:eastAsia="Calibri" w:hAnsi="Arial Narrow" w:cs="Arial"/>
          <w:kern w:val="0"/>
          <w14:ligatures w14:val="none"/>
        </w:rPr>
        <w:t xml:space="preserve"> </w:t>
      </w:r>
      <w:r w:rsidRPr="00225180">
        <w:rPr>
          <w:rFonts w:ascii="Arial Narrow" w:eastAsia="Calibri" w:hAnsi="Arial Narrow" w:cs="Arial"/>
          <w:kern w:val="0"/>
          <w14:ligatures w14:val="none"/>
        </w:rPr>
        <w:t xml:space="preserve">señora </w:t>
      </w:r>
      <w:proofErr w:type="spellStart"/>
      <w:r w:rsidRPr="00225180">
        <w:rPr>
          <w:rFonts w:ascii="Arial Narrow" w:eastAsia="Calibri" w:hAnsi="Arial Narrow" w:cs="Arial"/>
          <w:kern w:val="0"/>
          <w14:ligatures w14:val="none"/>
        </w:rPr>
        <w:t>Cardenas</w:t>
      </w:r>
      <w:proofErr w:type="spellEnd"/>
      <w:r w:rsidRPr="00225180">
        <w:rPr>
          <w:rFonts w:ascii="Arial Narrow" w:eastAsia="Calibri" w:hAnsi="Arial Narrow" w:cs="Arial"/>
          <w:kern w:val="0"/>
          <w14:ligatures w14:val="none"/>
        </w:rPr>
        <w:t xml:space="preserve"> </w:t>
      </w:r>
      <w:r w:rsidR="00E60CD7" w:rsidRPr="00225180">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Pr="00225180">
        <w:rPr>
          <w:rFonts w:ascii="Arial Narrow" w:eastAsia="Times New Roman" w:hAnsi="Arial Narrow" w:cs="Arial"/>
          <w:color w:val="000000"/>
          <w:kern w:val="0"/>
          <w:lang w:val="es-ES" w:eastAsia="es-ES"/>
          <w14:ligatures w14:val="none"/>
        </w:rPr>
        <w:t xml:space="preserve">Rímac y al Banco </w:t>
      </w:r>
      <w:r w:rsidR="00E60CD7" w:rsidRPr="00225180">
        <w:rPr>
          <w:rFonts w:ascii="Arial Narrow" w:eastAsia="Times New Roman" w:hAnsi="Arial Narrow" w:cs="Arial"/>
          <w:color w:val="000000"/>
          <w:kern w:val="0"/>
          <w:lang w:val="es-ES" w:eastAsia="es-ES"/>
          <w14:ligatures w14:val="none"/>
        </w:rPr>
        <w:t>cumplan con</w:t>
      </w:r>
      <w:r w:rsidR="00615AFC">
        <w:rPr>
          <w:rFonts w:ascii="Arial Narrow" w:eastAsia="Times New Roman" w:hAnsi="Arial Narrow" w:cs="Arial"/>
          <w:color w:val="000000"/>
          <w:kern w:val="0"/>
          <w:lang w:val="es-ES" w:eastAsia="es-ES"/>
          <w14:ligatures w14:val="none"/>
        </w:rPr>
        <w:t xml:space="preserve"> otorgar la </w:t>
      </w:r>
      <w:r w:rsidR="00615AFC" w:rsidRPr="005D0939">
        <w:rPr>
          <w:rFonts w:ascii="Arial Narrow" w:eastAsia="Times New Roman" w:hAnsi="Arial Narrow" w:cs="Arial"/>
          <w:color w:val="000000"/>
          <w:kern w:val="0"/>
          <w:lang w:eastAsia="es-ES"/>
          <w14:ligatures w14:val="none"/>
        </w:rPr>
        <w:t xml:space="preserve">cobertura de los Seguros de </w:t>
      </w:r>
      <w:r w:rsidR="00615AFC" w:rsidRPr="001403EC">
        <w:rPr>
          <w:rFonts w:ascii="Arial Narrow" w:eastAsia="Times New Roman" w:hAnsi="Arial Narrow" w:cs="Arial"/>
          <w:color w:val="000000"/>
          <w:kern w:val="0"/>
          <w:lang w:eastAsia="es-ES"/>
          <w14:ligatures w14:val="none"/>
        </w:rPr>
        <w:t xml:space="preserve">Desgravamen </w:t>
      </w:r>
      <w:proofErr w:type="spellStart"/>
      <w:r w:rsidR="00615AFC" w:rsidRPr="001403EC">
        <w:rPr>
          <w:rFonts w:ascii="Arial Narrow" w:eastAsia="Times New Roman" w:hAnsi="Arial Narrow" w:cs="Arial"/>
          <w:color w:val="000000"/>
          <w:kern w:val="0"/>
          <w:lang w:eastAsia="es-ES"/>
          <w14:ligatures w14:val="none"/>
        </w:rPr>
        <w:t>Contifacil</w:t>
      </w:r>
      <w:proofErr w:type="spellEnd"/>
      <w:r w:rsidR="00615AFC" w:rsidRPr="001403EC">
        <w:rPr>
          <w:rFonts w:ascii="Arial Narrow" w:eastAsia="Times New Roman" w:hAnsi="Arial Narrow" w:cs="Arial"/>
          <w:color w:val="000000"/>
          <w:kern w:val="0"/>
          <w:lang w:eastAsia="es-ES"/>
          <w14:ligatures w14:val="none"/>
        </w:rPr>
        <w:t xml:space="preserve"> y Seguros de Desgravamen Triangular</w:t>
      </w:r>
      <w:r w:rsidR="00E60CD7" w:rsidRPr="001403EC">
        <w:rPr>
          <w:rFonts w:ascii="Arial Narrow" w:eastAsia="Times New Roman" w:hAnsi="Arial Narrow" w:cs="Arial"/>
          <w:color w:val="000000"/>
          <w:kern w:val="0"/>
          <w:lang w:val="es-ES" w:eastAsia="es-ES"/>
          <w14:ligatures w14:val="none"/>
        </w:rPr>
        <w:t xml:space="preserve">. Asimismo, requirió el reembolso de costos </w:t>
      </w:r>
      <w:r w:rsidR="00E60CD7" w:rsidRPr="007B1A38">
        <w:rPr>
          <w:rFonts w:ascii="Arial Narrow" w:eastAsia="Times New Roman" w:hAnsi="Arial Narrow" w:cs="Arial"/>
          <w:color w:val="000000"/>
          <w:kern w:val="0"/>
          <w:lang w:val="es-ES" w:eastAsia="es-ES"/>
          <w14:ligatures w14:val="none"/>
        </w:rPr>
        <w:t>y costas del presente procedimiento.</w:t>
      </w:r>
    </w:p>
    <w:bookmarkEnd w:id="1"/>
    <w:p w14:paraId="61C46995" w14:textId="77777777" w:rsidR="00E60CD7" w:rsidRPr="007B1A38" w:rsidRDefault="00E60CD7" w:rsidP="00AE2E26">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B1A38"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1A3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B1A38" w:rsidRDefault="00E60CD7" w:rsidP="00AE2E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3EAE75" w14:textId="2C9220CE" w:rsidR="00393099" w:rsidRPr="00F60154" w:rsidRDefault="00CA50CD"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B1A38">
        <w:rPr>
          <w:rFonts w:ascii="Arial Narrow" w:eastAsia="Times New Roman" w:hAnsi="Arial Narrow" w:cs="Segoe UI"/>
          <w:color w:val="000000"/>
          <w:kern w:val="0"/>
          <w:lang w:eastAsia="es-PE"/>
          <w14:ligatures w14:val="none"/>
        </w:rPr>
        <w:t xml:space="preserve">La Secretaría </w:t>
      </w:r>
      <w:bookmarkEnd w:id="2"/>
      <w:bookmarkEnd w:id="3"/>
      <w:bookmarkEnd w:id="4"/>
      <w:r w:rsidRPr="007B1A3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B1A38">
        <w:rPr>
          <w:rFonts w:ascii="Arial Narrow" w:eastAsia="Arial Narrow" w:hAnsi="Arial Narrow" w:cs="Arial Narrow"/>
          <w:kern w:val="0"/>
          <w:vertAlign w:val="superscript"/>
          <w14:ligatures w14:val="none"/>
        </w:rPr>
        <w:footnoteReference w:id="3"/>
      </w:r>
      <w:r w:rsidRPr="007B1A38">
        <w:rPr>
          <w:rFonts w:ascii="Arial Narrow" w:eastAsia="Times New Roman" w:hAnsi="Arial Narrow" w:cs="Segoe UI"/>
          <w:color w:val="000000"/>
          <w:kern w:val="0"/>
          <w:lang w:eastAsia="es-PE"/>
          <w14:ligatures w14:val="none"/>
        </w:rPr>
        <w:t xml:space="preserve">, considera </w:t>
      </w:r>
      <w:r w:rsidRPr="007B1A38">
        <w:rPr>
          <w:rFonts w:ascii="Arial Narrow" w:eastAsia="Arial Narrow" w:hAnsi="Arial Narrow" w:cs="Arial Narrow"/>
          <w:kern w:val="0"/>
          <w14:ligatures w14:val="none"/>
        </w:rPr>
        <w:t xml:space="preserve">que el hecho denunciado, </w:t>
      </w:r>
      <w:r w:rsidR="008424BB" w:rsidRPr="007B1A38">
        <w:rPr>
          <w:rFonts w:ascii="Arial Narrow" w:eastAsia="Arial Narrow" w:hAnsi="Arial Narrow" w:cs="Arial Narrow"/>
          <w:kern w:val="0"/>
          <w14:ligatures w14:val="none"/>
        </w:rPr>
        <w:t xml:space="preserve">consistente en que </w:t>
      </w:r>
      <w:r w:rsidR="00212D2A" w:rsidRPr="00212D2A">
        <w:rPr>
          <w:rFonts w:ascii="Arial Narrow" w:eastAsia="Arial Narrow" w:hAnsi="Arial Narrow" w:cs="Arial Narrow"/>
          <w:bCs/>
        </w:rPr>
        <w:t>Rímac Seguros y Reaseguros S.A. se habría negado injustificadamente a otorgar</w:t>
      </w:r>
      <w:r w:rsidR="00DF7325">
        <w:rPr>
          <w:rFonts w:ascii="Arial Narrow" w:eastAsia="Arial Narrow" w:hAnsi="Arial Narrow" w:cs="Arial Narrow"/>
          <w:bCs/>
        </w:rPr>
        <w:t xml:space="preserve"> a</w:t>
      </w:r>
      <w:r w:rsidR="00212D2A" w:rsidRPr="00212D2A">
        <w:rPr>
          <w:rFonts w:ascii="Arial Narrow" w:eastAsia="Arial Narrow" w:hAnsi="Arial Narrow" w:cs="Arial Narrow"/>
          <w:bCs/>
        </w:rPr>
        <w:t xml:space="preserve"> la denunciante la cobertura del Seguro de Desgravamen Triangular Consumo Soles – Certificado </w:t>
      </w:r>
      <w:proofErr w:type="spellStart"/>
      <w:r w:rsidR="00212D2A" w:rsidRPr="00212D2A">
        <w:rPr>
          <w:rFonts w:ascii="Arial Narrow" w:eastAsia="Arial Narrow" w:hAnsi="Arial Narrow" w:cs="Arial Narrow"/>
          <w:bCs/>
        </w:rPr>
        <w:t/>
      </w:r>
      <w:proofErr w:type="spellEnd"/>
      <w:r w:rsidR="00212D2A" w:rsidRPr="00212D2A">
        <w:rPr>
          <w:rFonts w:ascii="Arial Narrow" w:eastAsia="Arial Narrow" w:hAnsi="Arial Narrow" w:cs="Arial Narrow"/>
          <w:bCs/>
        </w:rPr>
        <w:t xml:space="preserve"> 001108144004895143 por el fallecimiento del señor Erasmo Bardales Sánchez el 22 de octubre de 2024</w:t>
      </w:r>
      <w:r w:rsidR="00F60154" w:rsidRPr="007B1A3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60154" w:rsidRPr="007B1A38">
        <w:rPr>
          <w:rFonts w:ascii="Arial Narrow" w:eastAsia="Times New Roman" w:hAnsi="Arial Narrow" w:cs="Segoe UI"/>
          <w:color w:val="000000"/>
          <w:kern w:val="0"/>
          <w:lang w:eastAsia="es-PE"/>
          <w14:ligatures w14:val="none"/>
        </w:rPr>
        <w:t/>
      </w:r>
      <w:r w:rsidR="00F60154" w:rsidRPr="007B1A38">
        <w:rPr>
          <w:rFonts w:ascii="Arial Narrow" w:eastAsia="Arial Narrow" w:hAnsi="Arial Narrow" w:cs="Arial Narrow"/>
          <w:kern w:val="0"/>
          <w14:ligatures w14:val="none"/>
        </w:rPr>
        <w:t xml:space="preserve"> y 19</w:t>
      </w:r>
      <w:r w:rsidR="00F60154" w:rsidRPr="007B1A38">
        <w:rPr>
          <w:rFonts w:ascii="Arial Narrow" w:eastAsia="Times New Roman" w:hAnsi="Arial Narrow" w:cs="Segoe UI"/>
          <w:color w:val="000000"/>
          <w:kern w:val="0"/>
          <w:lang w:eastAsia="es-PE"/>
          <w14:ligatures w14:val="none"/>
        </w:rPr>
        <w:t/>
      </w:r>
      <w:r w:rsidR="00F60154" w:rsidRPr="007B1A38">
        <w:rPr>
          <w:rFonts w:ascii="Arial Narrow" w:eastAsia="Arial Narrow" w:hAnsi="Arial Narrow" w:cs="Arial Narrow"/>
          <w:kern w:val="0"/>
          <w14:ligatures w14:val="none"/>
        </w:rPr>
        <w:t xml:space="preserve"> del Código</w:t>
      </w:r>
      <w:r w:rsidR="008424BB" w:rsidRPr="007B1A38">
        <w:rPr>
          <w:rFonts w:ascii="Arial Narrow" w:eastAsia="Arial Narrow" w:hAnsi="Arial Narrow" w:cs="Arial"/>
          <w:kern w:val="0"/>
          <w:vertAlign w:val="superscript"/>
          <w14:ligatures w14:val="none"/>
        </w:rPr>
        <w:footnoteReference w:id="4"/>
      </w:r>
      <w:r w:rsidR="008424BB" w:rsidRPr="007B1A38">
        <w:rPr>
          <w:rFonts w:ascii="Arial Narrow" w:eastAsia="Arial Narrow" w:hAnsi="Arial Narrow" w:cs="Arial Narrow"/>
          <w:kern w:val="0"/>
          <w14:ligatures w14:val="none"/>
        </w:rPr>
        <w:t>.</w:t>
      </w:r>
    </w:p>
    <w:p w14:paraId="1E5123E4" w14:textId="32204A26" w:rsidR="00393099" w:rsidRPr="007B1A38" w:rsidRDefault="00393099"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A38">
        <w:rPr>
          <w:rFonts w:ascii="Arial Narrow" w:eastAsia="Arial Narrow" w:hAnsi="Arial Narrow" w:cs="Arial"/>
          <w:bCs/>
          <w:color w:val="000000"/>
          <w:kern w:val="0"/>
          <w:lang w:eastAsia="es-PE"/>
          <w14:ligatures w14:val="none"/>
        </w:rPr>
        <w:lastRenderedPageBreak/>
        <w:t xml:space="preserve">Asimismo, </w:t>
      </w:r>
      <w:r w:rsidRPr="007B1A38">
        <w:rPr>
          <w:rFonts w:ascii="Arial Narrow" w:eastAsia="Arial Narrow" w:hAnsi="Arial Narrow" w:cs="Arial Narrow"/>
          <w:kern w:val="0"/>
          <w14:ligatures w14:val="none"/>
        </w:rPr>
        <w:t xml:space="preserve">la Secretaría Técnica, en ejercicio de sus facultades, </w:t>
      </w:r>
      <w:r w:rsidRPr="007B1A38">
        <w:rPr>
          <w:rFonts w:ascii="Arial Narrow" w:eastAsia="Times New Roman" w:hAnsi="Arial Narrow" w:cs="Segoe UI"/>
          <w:color w:val="000000"/>
          <w:kern w:val="0"/>
          <w:lang w:eastAsia="es-PE"/>
          <w14:ligatures w14:val="none"/>
        </w:rPr>
        <w:t xml:space="preserve">considera </w:t>
      </w:r>
      <w:r w:rsidRPr="007B1A38">
        <w:rPr>
          <w:rFonts w:ascii="Arial Narrow" w:eastAsia="Arial Narrow" w:hAnsi="Arial Narrow" w:cs="Arial Narrow"/>
          <w:kern w:val="0"/>
          <w14:ligatures w14:val="none"/>
        </w:rPr>
        <w:t xml:space="preserve">que el hecho denunciado, consistente en que </w:t>
      </w:r>
      <w:r w:rsidR="00212D2A" w:rsidRPr="00212D2A">
        <w:rPr>
          <w:rFonts w:ascii="Arial Narrow" w:eastAsia="Arial Narrow" w:hAnsi="Arial Narrow" w:cs="Arial Narrow"/>
          <w:bCs/>
        </w:rPr>
        <w:t xml:space="preserve">Rímac Seguros y Reaseguros S.A. se habría negado injustificadamente a otorgar </w:t>
      </w:r>
      <w:r w:rsidR="00DF7325">
        <w:rPr>
          <w:rFonts w:ascii="Arial Narrow" w:eastAsia="Arial Narrow" w:hAnsi="Arial Narrow" w:cs="Arial Narrow"/>
          <w:bCs/>
        </w:rPr>
        <w:t xml:space="preserve">a </w:t>
      </w:r>
      <w:r w:rsidR="00212D2A" w:rsidRPr="00212D2A">
        <w:rPr>
          <w:rFonts w:ascii="Arial Narrow" w:eastAsia="Arial Narrow" w:hAnsi="Arial Narrow" w:cs="Arial Narrow"/>
          <w:bCs/>
        </w:rPr>
        <w:t xml:space="preserve">la denunciante la cobertura del Seguro de Desgravamen Triangular Consumo Soles – Certificado </w:t>
      </w:r>
      <w:proofErr w:type="spellStart"/>
      <w:r w:rsidR="00212D2A" w:rsidRPr="00212D2A">
        <w:rPr>
          <w:rFonts w:ascii="Arial Narrow" w:eastAsia="Arial Narrow" w:hAnsi="Arial Narrow" w:cs="Arial Narrow"/>
          <w:bCs/>
        </w:rPr>
        <w:t/>
      </w:r>
      <w:proofErr w:type="spellEnd"/>
      <w:r w:rsidR="00212D2A" w:rsidRPr="00212D2A">
        <w:rPr>
          <w:rFonts w:ascii="Arial Narrow" w:eastAsia="Arial Narrow" w:hAnsi="Arial Narrow" w:cs="Arial Narrow"/>
          <w:bCs/>
        </w:rPr>
        <w:t xml:space="preserve"> 00110301924002094616 por el fallecimiento del señor Erasmo Bardales Sánchez el 22 de octubre de 2024</w:t>
      </w:r>
      <w:r w:rsidRPr="007B1A3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1A38">
        <w:rPr>
          <w:rFonts w:ascii="Arial Narrow" w:eastAsia="Times New Roman" w:hAnsi="Arial Narrow" w:cs="Segoe UI"/>
          <w:color w:val="000000"/>
          <w:kern w:val="0"/>
          <w:lang w:eastAsia="es-PE"/>
          <w14:ligatures w14:val="none"/>
        </w:rPr>
        <w:t/>
      </w:r>
      <w:r w:rsidRPr="007B1A38">
        <w:rPr>
          <w:rFonts w:ascii="Arial Narrow" w:eastAsia="Arial Narrow" w:hAnsi="Arial Narrow" w:cs="Arial Narrow"/>
          <w:kern w:val="0"/>
          <w14:ligatures w14:val="none"/>
        </w:rPr>
        <w:t xml:space="preserve"> y 19</w:t>
      </w:r>
      <w:r w:rsidRPr="007B1A38">
        <w:rPr>
          <w:rFonts w:ascii="Arial Narrow" w:eastAsia="Times New Roman" w:hAnsi="Arial Narrow" w:cs="Segoe UI"/>
          <w:color w:val="000000"/>
          <w:kern w:val="0"/>
          <w:lang w:eastAsia="es-PE"/>
          <w14:ligatures w14:val="none"/>
        </w:rPr>
        <w:t/>
      </w:r>
      <w:r w:rsidRPr="007B1A38">
        <w:rPr>
          <w:rFonts w:ascii="Arial Narrow" w:eastAsia="Arial Narrow" w:hAnsi="Arial Narrow" w:cs="Arial Narrow"/>
          <w:kern w:val="0"/>
          <w14:ligatures w14:val="none"/>
        </w:rPr>
        <w:t xml:space="preserve"> del Código.</w:t>
      </w:r>
    </w:p>
    <w:p w14:paraId="2F8D23C0" w14:textId="77777777" w:rsidR="008424BB" w:rsidRPr="00FA5308" w:rsidRDefault="008424BB" w:rsidP="00FA5308">
      <w:pPr>
        <w:spacing w:after="0" w:line="240" w:lineRule="auto"/>
        <w:jc w:val="both"/>
        <w:rPr>
          <w:rFonts w:ascii="Arial Narrow" w:eastAsia="Arial Narrow" w:hAnsi="Arial Narrow" w:cs="Arial Narrow"/>
          <w:kern w:val="0"/>
          <w14:ligatures w14:val="none"/>
        </w:rPr>
      </w:pPr>
    </w:p>
    <w:p w14:paraId="54A143B5" w14:textId="715980EE" w:rsidR="008424BB" w:rsidRPr="00D94B7F" w:rsidRDefault="008424BB"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A38">
        <w:rPr>
          <w:rFonts w:ascii="Arial Narrow" w:eastAsia="Arial Narrow" w:hAnsi="Arial Narrow" w:cs="Arial Narrow"/>
          <w:kern w:val="0"/>
          <w14:ligatures w14:val="none"/>
        </w:rPr>
        <w:t>Así también, la Secretaría</w:t>
      </w:r>
      <w:r w:rsidRPr="009047C6">
        <w:rPr>
          <w:rFonts w:ascii="Arial Narrow" w:eastAsia="Arial Narrow" w:hAnsi="Arial Narrow" w:cs="Arial Narrow"/>
          <w:kern w:val="0"/>
          <w14:ligatures w14:val="none"/>
        </w:rPr>
        <w:t xml:space="preserve"> Técnica, en ejercicio de sus facultades, </w:t>
      </w:r>
      <w:r w:rsidRPr="009047C6">
        <w:rPr>
          <w:rFonts w:ascii="Arial Narrow" w:eastAsia="Times New Roman" w:hAnsi="Arial Narrow" w:cs="Segoe UI"/>
          <w:color w:val="000000"/>
          <w:kern w:val="0"/>
          <w:lang w:eastAsia="es-PE"/>
          <w14:ligatures w14:val="none"/>
        </w:rPr>
        <w:t xml:space="preserve">considera </w:t>
      </w:r>
      <w:r w:rsidRPr="009047C6">
        <w:rPr>
          <w:rFonts w:ascii="Arial Narrow" w:eastAsia="Arial Narrow" w:hAnsi="Arial Narrow" w:cs="Arial Narrow"/>
          <w:kern w:val="0"/>
          <w14:ligatures w14:val="none"/>
        </w:rPr>
        <w:t xml:space="preserve">que el hecho denunciado, consistente en </w:t>
      </w:r>
      <w:r w:rsidRPr="00CB644B">
        <w:rPr>
          <w:rFonts w:ascii="Arial Narrow" w:eastAsia="Arial Narrow" w:hAnsi="Arial Narrow" w:cs="Arial Narrow"/>
          <w:kern w:val="0"/>
          <w14:ligatures w14:val="none"/>
        </w:rPr>
        <w:t xml:space="preserve">que </w:t>
      </w:r>
      <w:r w:rsidR="00212D2A" w:rsidRPr="00212D2A">
        <w:rPr>
          <w:rFonts w:ascii="Arial Narrow" w:eastAsia="Arial Narrow" w:hAnsi="Arial Narrow" w:cs="Arial Narrow"/>
          <w:kern w:val="0"/>
          <w14:ligatures w14:val="none"/>
        </w:rPr>
        <w:t>los proveedores denunciados habrían requerido indebidamente a la denunciante documentación médica ante la solicitud de cobertura de los Seguros de Desgravamen contratados por su cónyuge, pese a que habían sido remitidos con anterioridad</w:t>
      </w:r>
      <w:r w:rsidRPr="009047C6">
        <w:rPr>
          <w:rFonts w:ascii="Arial Narrow" w:eastAsia="Arial Narrow" w:hAnsi="Arial Narrow" w:cs="Arial Narrow"/>
          <w:kern w:val="0"/>
          <w14:ligatures w14:val="none"/>
        </w:rPr>
        <w:t xml:space="preserve">. </w:t>
      </w:r>
      <w:r w:rsidRPr="009047C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9047C6">
        <w:rPr>
          <w:rFonts w:ascii="Arial Narrow" w:eastAsia="Times New Roman" w:hAnsi="Arial Narrow" w:cs="Times New Roman"/>
          <w:color w:val="000000"/>
          <w:kern w:val="0"/>
          <w:shd w:val="clear" w:color="auto" w:fill="FFFFFF"/>
          <w:lang w:eastAsia="es-PE"/>
          <w14:ligatures w14:val="none"/>
        </w:rPr>
        <w:t xml:space="preserve">literal g) del </w:t>
      </w:r>
      <w:r w:rsidRPr="00D94B7F">
        <w:rPr>
          <w:rFonts w:ascii="Arial Narrow" w:eastAsia="Times New Roman" w:hAnsi="Arial Narrow" w:cs="Times New Roman"/>
          <w:color w:val="000000"/>
          <w:kern w:val="0"/>
          <w:shd w:val="clear" w:color="auto" w:fill="FFFFFF"/>
          <w:lang w:eastAsia="es-PE"/>
          <w14:ligatures w14:val="none"/>
        </w:rPr>
        <w:t xml:space="preserve">artículo 56 </w:t>
      </w:r>
      <w:r w:rsidRPr="00D94B7F">
        <w:rPr>
          <w:rFonts w:ascii="Arial Narrow" w:eastAsia="Arial Narrow" w:hAnsi="Arial Narrow" w:cs="Arial"/>
          <w:bCs/>
          <w:color w:val="000000"/>
          <w:kern w:val="0"/>
          <w:lang w:eastAsia="es-PE"/>
          <w14:ligatures w14:val="none"/>
        </w:rPr>
        <w:t>del Código</w:t>
      </w:r>
      <w:r w:rsidRPr="00D94B7F">
        <w:rPr>
          <w:vertAlign w:val="superscript"/>
          <w:lang w:eastAsia="es-PE"/>
        </w:rPr>
        <w:footnoteReference w:id="5"/>
      </w:r>
      <w:r w:rsidRPr="00D94B7F">
        <w:rPr>
          <w:rFonts w:ascii="Arial Narrow" w:eastAsia="Arial Narrow" w:hAnsi="Arial Narrow" w:cs="Arial"/>
          <w:bCs/>
          <w:color w:val="000000"/>
          <w:kern w:val="0"/>
          <w:lang w:eastAsia="es-PE"/>
          <w14:ligatures w14:val="none"/>
        </w:rPr>
        <w:t xml:space="preserve">. </w:t>
      </w:r>
    </w:p>
    <w:p w14:paraId="7B3C687A" w14:textId="7999BA27" w:rsidR="00CA50CD" w:rsidRPr="0034679F" w:rsidRDefault="00CA50CD" w:rsidP="0034679F">
      <w:pPr>
        <w:spacing w:after="0" w:line="240" w:lineRule="auto"/>
        <w:jc w:val="both"/>
        <w:rPr>
          <w:rFonts w:ascii="Arial Narrow" w:eastAsia="Arial Narrow" w:hAnsi="Arial Narrow" w:cs="Arial Narrow"/>
          <w:kern w:val="0"/>
          <w14:ligatures w14:val="none"/>
        </w:rPr>
      </w:pPr>
    </w:p>
    <w:p w14:paraId="2E7770E0" w14:textId="77777777" w:rsidR="00E60CD7" w:rsidRPr="0026598E" w:rsidRDefault="00E60CD7" w:rsidP="00AE2E26">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AE2E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AE2E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AE2E26">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AE2E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C501E7">
        <w:rPr>
          <w:rFonts w:ascii="Arial Narrow" w:eastAsia="Times New Roman" w:hAnsi="Arial Narrow" w:cs="Arial"/>
          <w:color w:val="000000"/>
          <w:kern w:val="0"/>
          <w:lang w:val="es-ES" w:eastAsia="es-ES"/>
          <w14:ligatures w14: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345D7F88" w14:textId="77777777" w:rsidR="00E60CD7" w:rsidRPr="008C73DE"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DBC6F3D" w:rsidR="00E60CD7" w:rsidRPr="00B64623"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501E7">
        <w:rPr>
          <w:rFonts w:ascii="Arial Narrow" w:eastAsia="Times New Roman" w:hAnsi="Arial Narrow" w:cs="Arial"/>
          <w:color w:val="000000"/>
          <w:kern w:val="0"/>
          <w:u w:val="single"/>
          <w:lang w:val="es-ES" w:eastAsia="es-ES"/>
          <w14:ligatures w14:val="none"/>
        </w:rPr>
        <w:t xml:space="preserve">A </w:t>
      </w:r>
      <w:r w:rsidR="00C501E7" w:rsidRPr="00C501E7">
        <w:rPr>
          <w:rFonts w:ascii="Arial Narrow" w:eastAsia="Times New Roman" w:hAnsi="Arial Narrow" w:cs="Arial"/>
          <w:color w:val="000000"/>
          <w:kern w:val="0"/>
          <w:u w:val="single"/>
          <w:lang w:val="es-ES" w:eastAsia="es-ES"/>
          <w14:ligatures w14:val="none"/>
        </w:rPr>
        <w:t>Rímac</w:t>
      </w:r>
      <w:r w:rsidRPr="008C73DE">
        <w:rPr>
          <w:rFonts w:ascii="Arial Narrow" w:eastAsia="Times New Roman" w:hAnsi="Arial Narrow" w:cs="Arial"/>
          <w:color w:val="000000"/>
          <w:kern w:val="0"/>
          <w:lang w:val="es-ES" w:eastAsia="es-ES"/>
          <w14:ligatures w14:val="none"/>
        </w:rPr>
        <w:t xml:space="preserve">: </w:t>
      </w:r>
      <w:r w:rsidR="0034679F" w:rsidRPr="0034679F">
        <w:rPr>
          <w:rFonts w:ascii="Arial Narrow" w:eastAsia="Times New Roman" w:hAnsi="Arial Narrow" w:cs="Arial"/>
          <w:color w:val="000000"/>
          <w:kern w:val="0"/>
          <w:lang w:val="es-ES" w:eastAsia="es-ES"/>
          <w14:ligatures w14:val="none"/>
        </w:rPr>
        <w:t xml:space="preserve">(i)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00110301924002094616 y/o Póliza del Seguro de Desgravamen </w:t>
      </w:r>
      <w:proofErr w:type="spellStart"/>
      <w:r w:rsidR="0034679F" w:rsidRPr="0034679F">
        <w:rPr>
          <w:rFonts w:ascii="Arial Narrow" w:eastAsia="Times New Roman" w:hAnsi="Arial Narrow" w:cs="Arial"/>
          <w:color w:val="000000"/>
          <w:kern w:val="0"/>
          <w:lang w:val="es-ES" w:eastAsia="es-ES"/>
          <w14:ligatures w14:val="none"/>
        </w:rPr>
        <w:t>Contifacil</w:t>
      </w:r>
      <w:proofErr w:type="spellEnd"/>
      <w:r w:rsidR="0034679F" w:rsidRPr="0034679F">
        <w:rPr>
          <w:rFonts w:ascii="Arial Narrow" w:eastAsia="Times New Roman" w:hAnsi="Arial Narrow" w:cs="Arial"/>
          <w:color w:val="000000"/>
          <w:kern w:val="0"/>
          <w:lang w:val="es-ES" w:eastAsia="es-ES"/>
          <w14:ligatures w14:val="none"/>
        </w:rPr>
        <w:t xml:space="preserve"> Soles materia de denuncia; (</w:t>
      </w:r>
      <w:proofErr w:type="spellStart"/>
      <w:r w:rsidR="0034679F" w:rsidRPr="0034679F">
        <w:rPr>
          <w:rFonts w:ascii="Arial Narrow" w:eastAsia="Times New Roman" w:hAnsi="Arial Narrow" w:cs="Arial"/>
          <w:color w:val="000000"/>
          <w:kern w:val="0"/>
          <w:lang w:val="es-ES" w:eastAsia="es-ES"/>
          <w14:ligatures w14:val="none"/>
        </w:rPr>
        <w:t>ii</w:t>
      </w:r>
      <w:proofErr w:type="spellEnd"/>
      <w:r w:rsidR="0034679F" w:rsidRPr="0034679F">
        <w:rPr>
          <w:rFonts w:ascii="Arial Narrow" w:eastAsia="Times New Roman" w:hAnsi="Arial Narrow" w:cs="Arial"/>
          <w:color w:val="000000"/>
          <w:kern w:val="0"/>
          <w:lang w:val="es-ES" w:eastAsia="es-ES"/>
          <w14:ligatures w14:val="none"/>
        </w:rPr>
        <w:t xml:space="preserve">)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001108144004895143 del Seguro de Desgravamen Triangular Consumo Soles materia de denuncia; (</w:t>
      </w:r>
      <w:proofErr w:type="spellStart"/>
      <w:r w:rsidR="0034679F" w:rsidRPr="0034679F">
        <w:rPr>
          <w:rFonts w:ascii="Arial Narrow" w:eastAsia="Times New Roman" w:hAnsi="Arial Narrow" w:cs="Arial"/>
          <w:color w:val="000000"/>
          <w:kern w:val="0"/>
          <w:lang w:val="es-ES" w:eastAsia="es-ES"/>
          <w14:ligatures w14:val="none"/>
        </w:rPr>
        <w:t>iii</w:t>
      </w:r>
      <w:proofErr w:type="spellEnd"/>
      <w:r w:rsidR="0034679F" w:rsidRPr="0034679F">
        <w:rPr>
          <w:rFonts w:ascii="Arial Narrow" w:eastAsia="Times New Roman" w:hAnsi="Arial Narrow" w:cs="Arial"/>
          <w:color w:val="000000"/>
          <w:kern w:val="0"/>
          <w:lang w:val="es-ES" w:eastAsia="es-ES"/>
          <w14:ligatures w14:val="none"/>
        </w:rPr>
        <w:t>) presentar los medios probatorios que sustenten su negativa a otorgar la cobertura de los Seguros de Desgravamen a la parte denunciante; y, (</w:t>
      </w:r>
      <w:proofErr w:type="spellStart"/>
      <w:r w:rsidR="0034679F" w:rsidRPr="0034679F">
        <w:rPr>
          <w:rFonts w:ascii="Arial Narrow" w:eastAsia="Times New Roman" w:hAnsi="Arial Narrow" w:cs="Arial"/>
          <w:color w:val="000000"/>
          <w:kern w:val="0"/>
          <w:lang w:val="es-ES" w:eastAsia="es-ES"/>
          <w14:ligatures w14:val="none"/>
        </w:rPr>
        <w:t>iv</w:t>
      </w:r>
      <w:proofErr w:type="spellEnd"/>
      <w:r w:rsidR="0034679F" w:rsidRPr="0034679F">
        <w:rPr>
          <w:rFonts w:ascii="Arial Narrow" w:eastAsia="Times New Roman" w:hAnsi="Arial Narrow" w:cs="Arial"/>
          <w:color w:val="000000"/>
          <w:kern w:val="0"/>
          <w:lang w:val="es-ES" w:eastAsia="es-ES"/>
          <w14:ligatures w14:val="none"/>
        </w:rPr>
        <w:t xml:space="preserve">) </w:t>
      </w:r>
      <w:r w:rsidR="0034679F" w:rsidRPr="0034679F">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del hecho materia de denuncia</w:t>
      </w:r>
      <w:r w:rsidR="0089497F" w:rsidRPr="0089497F">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AE2E2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99AA0C3" w:rsidR="00E60CD7" w:rsidRPr="000077B4" w:rsidRDefault="00E60CD7" w:rsidP="00AE2E2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501E7">
        <w:rPr>
          <w:rFonts w:ascii="Arial Narrow" w:eastAsia="Times New Roman" w:hAnsi="Arial Narrow" w:cs="Arial"/>
          <w:color w:val="000000"/>
          <w:kern w:val="0"/>
          <w:u w:val="single"/>
          <w:lang w:val="es-ES" w:eastAsia="es-ES"/>
          <w14:ligatures w14:val="none"/>
        </w:rPr>
        <w:t>A</w:t>
      </w:r>
      <w:r w:rsidR="00C501E7" w:rsidRPr="00C501E7">
        <w:rPr>
          <w:rFonts w:ascii="Arial Narrow" w:eastAsia="Times New Roman" w:hAnsi="Arial Narrow" w:cs="Arial"/>
          <w:color w:val="000000"/>
          <w:kern w:val="0"/>
          <w:u w:val="single"/>
          <w:lang w:val="es-ES" w:eastAsia="es-ES"/>
          <w14:ligatures w14:val="none"/>
        </w:rPr>
        <w:t>l</w:t>
      </w:r>
      <w:r w:rsidRPr="00C501E7">
        <w:rPr>
          <w:rFonts w:ascii="Arial Narrow" w:eastAsia="Times New Roman" w:hAnsi="Arial Narrow" w:cs="Arial"/>
          <w:color w:val="000000"/>
          <w:kern w:val="0"/>
          <w:u w:val="single"/>
          <w:lang w:val="es-ES" w:eastAsia="es-ES"/>
          <w14:ligatures w14:val="none"/>
        </w:rPr>
        <w:t xml:space="preserve"> </w:t>
      </w:r>
      <w:r w:rsidR="00C501E7" w:rsidRPr="00C501E7">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34679F" w:rsidRPr="0034679F">
        <w:rPr>
          <w:rFonts w:ascii="Arial Narrow" w:eastAsia="Times New Roman" w:hAnsi="Arial Narrow" w:cs="Arial"/>
          <w:color w:val="000000"/>
          <w:kern w:val="0"/>
          <w:lang w:val="es-ES" w:eastAsia="es-ES"/>
          <w14:ligatures w14:val="none"/>
        </w:rPr>
        <w:t xml:space="preserve">(i)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00110301924002094616 y/o Póliza del Seguro de Desgravamen </w:t>
      </w:r>
      <w:proofErr w:type="spellStart"/>
      <w:r w:rsidR="0034679F" w:rsidRPr="0034679F">
        <w:rPr>
          <w:rFonts w:ascii="Arial Narrow" w:eastAsia="Times New Roman" w:hAnsi="Arial Narrow" w:cs="Arial"/>
          <w:color w:val="000000"/>
          <w:kern w:val="0"/>
          <w:lang w:val="es-ES" w:eastAsia="es-ES"/>
          <w14:ligatures w14:val="none"/>
        </w:rPr>
        <w:t>Contifacil</w:t>
      </w:r>
      <w:proofErr w:type="spellEnd"/>
      <w:r w:rsidR="0034679F" w:rsidRPr="0034679F">
        <w:rPr>
          <w:rFonts w:ascii="Arial Narrow" w:eastAsia="Times New Roman" w:hAnsi="Arial Narrow" w:cs="Arial"/>
          <w:color w:val="000000"/>
          <w:kern w:val="0"/>
          <w:lang w:val="es-ES" w:eastAsia="es-ES"/>
          <w14:ligatures w14:val="none"/>
        </w:rPr>
        <w:t xml:space="preserve"> Soles materia de denuncia; (</w:t>
      </w:r>
      <w:proofErr w:type="spellStart"/>
      <w:r w:rsidR="0034679F" w:rsidRPr="0034679F">
        <w:rPr>
          <w:rFonts w:ascii="Arial Narrow" w:eastAsia="Times New Roman" w:hAnsi="Arial Narrow" w:cs="Arial"/>
          <w:color w:val="000000"/>
          <w:kern w:val="0"/>
          <w:lang w:val="es-ES" w:eastAsia="es-ES"/>
          <w14:ligatures w14:val="none"/>
        </w:rPr>
        <w:t>ii</w:t>
      </w:r>
      <w:proofErr w:type="spellEnd"/>
      <w:r w:rsidR="0034679F" w:rsidRPr="0034679F">
        <w:rPr>
          <w:rFonts w:ascii="Arial Narrow" w:eastAsia="Times New Roman" w:hAnsi="Arial Narrow" w:cs="Arial"/>
          <w:color w:val="000000"/>
          <w:kern w:val="0"/>
          <w:lang w:val="es-ES" w:eastAsia="es-ES"/>
          <w14:ligatures w14:val="none"/>
        </w:rPr>
        <w:t xml:space="preserve">)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001108144004895143 del Seguro de Desgravamen Triangular Consumo Soles materia de denuncia; y, (</w:t>
      </w:r>
      <w:proofErr w:type="spellStart"/>
      <w:r w:rsidR="0034679F" w:rsidRPr="0034679F">
        <w:rPr>
          <w:rFonts w:ascii="Arial Narrow" w:eastAsia="Times New Roman" w:hAnsi="Arial Narrow" w:cs="Arial"/>
          <w:color w:val="000000"/>
          <w:kern w:val="0"/>
          <w:lang w:val="es-ES" w:eastAsia="es-ES"/>
          <w14:ligatures w14:val="none"/>
        </w:rPr>
        <w:t>iii</w:t>
      </w:r>
      <w:proofErr w:type="spellEnd"/>
      <w:r w:rsidR="0034679F" w:rsidRPr="0034679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AE2E26">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AE2E26">
      <w:pPr>
        <w:spacing w:after="0" w:line="240" w:lineRule="auto"/>
        <w:jc w:val="both"/>
        <w:rPr>
          <w:rFonts w:ascii="Arial Narrow" w:eastAsia="Arial Narrow" w:hAnsi="Arial Narrow" w:cs="Arial Narrow"/>
          <w:b/>
          <w:color w:val="000000"/>
          <w:kern w:val="0"/>
          <w:lang w:eastAsia="es-PE"/>
          <w14:ligatures w14:val="none"/>
        </w:rPr>
      </w:pPr>
    </w:p>
    <w:p w14:paraId="28D587B1" w14:textId="1E2E6059" w:rsidR="00183870" w:rsidRDefault="00E60CD7" w:rsidP="007264EE">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D5FE0" w:rsidRPr="00AD5FE0">
        <w:rPr>
          <w:rFonts w:ascii="Arial Narrow" w:eastAsia="Times New Roman" w:hAnsi="Arial Narrow" w:cs="Arial"/>
          <w:color w:val="000000"/>
          <w:kern w:val="0"/>
          <w:lang w:val="es-ES" w:eastAsia="es-ES"/>
          <w14:ligatures w14:val="none"/>
        </w:rPr>
        <w:t>20 de febrero de 2025, subsanada mediante escrito del 12 de junio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0C93664" w:rsidRPr="00C93664">
        <w:rPr>
          <w:rFonts w:ascii="Arial Narrow" w:hAnsi="Arial Narrow" w:cs="Arial"/>
          <w:bCs/>
          <w:spacing w:val="-3"/>
          <w:kern w:val="0"/>
          <w14:ligatures w14:val="none"/>
        </w:rPr>
        <w:t xml:space="preserve">la señora </w:t>
      </w:r>
      <w:r w:rsidR="00C93664" w:rsidRPr="00C93664">
        <w:rPr>
          <w:rFonts w:ascii="Arial Narrow" w:eastAsia="Times New Roman" w:hAnsi="Arial Narrow" w:cs="Times New Roman"/>
          <w:color w:val="000000"/>
          <w:kern w:val="0"/>
          <w:shd w:val="clear" w:color="auto" w:fill="FFFFFF"/>
          <w:lang w:eastAsia="es-PE"/>
          <w14:ligatures w14:val="none"/>
        </w:rPr>
        <w:t xml:space="preserve">Irma Francisca </w:t>
      </w:r>
      <w:proofErr w:type="spellStart"/>
      <w:r w:rsidR="00C93664" w:rsidRPr="00C93664">
        <w:rPr>
          <w:rFonts w:ascii="Arial Narrow" w:eastAsia="Times New Roman" w:hAnsi="Arial Narrow" w:cs="Times New Roman"/>
          <w:color w:val="000000"/>
          <w:kern w:val="0"/>
          <w:shd w:val="clear" w:color="auto" w:fill="FFFFFF"/>
          <w:lang w:eastAsia="es-PE"/>
          <w14:ligatures w14:val="none"/>
        </w:rPr>
        <w:t>Cardenas</w:t>
      </w:r>
      <w:proofErr w:type="spellEnd"/>
      <w:r w:rsidR="00C93664" w:rsidRPr="00C93664">
        <w:rPr>
          <w:rFonts w:ascii="Arial Narrow" w:eastAsia="Times New Roman" w:hAnsi="Arial Narrow" w:cs="Times New Roman"/>
          <w:color w:val="000000"/>
          <w:kern w:val="0"/>
          <w:shd w:val="clear" w:color="auto" w:fill="FFFFFF"/>
          <w:lang w:eastAsia="es-PE"/>
          <w14:ligatures w14:val="none"/>
        </w:rPr>
        <w:t xml:space="preserve"> </w:t>
      </w:r>
      <w:proofErr w:type="spellStart"/>
      <w:r w:rsidR="00C93664" w:rsidRPr="00C93664">
        <w:rPr>
          <w:rFonts w:ascii="Arial Narrow" w:eastAsia="Times New Roman" w:hAnsi="Arial Narrow" w:cs="Times New Roman"/>
          <w:color w:val="000000"/>
          <w:kern w:val="0"/>
          <w:shd w:val="clear" w:color="auto" w:fill="FFFFFF"/>
          <w:lang w:eastAsia="es-PE"/>
          <w14:ligatures w14:val="none"/>
        </w:rPr>
        <w:t>Melendez</w:t>
      </w:r>
      <w:proofErr w:type="spellEnd"/>
      <w:r w:rsidR="00C93664" w:rsidRPr="00C93664">
        <w:rPr>
          <w:rFonts w:ascii="Arial Narrow" w:eastAsia="Times New Roman" w:hAnsi="Arial Narrow" w:cs="Times New Roman"/>
          <w:color w:val="000000"/>
          <w:kern w:val="0"/>
          <w:shd w:val="clear" w:color="auto" w:fill="FFFFFF"/>
          <w:lang w:eastAsia="es-PE"/>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C501E7" w:rsidRPr="003162F6">
        <w:rPr>
          <w:rFonts w:ascii="Arial Narrow" w:eastAsia="Arial Narrow" w:hAnsi="Arial Narrow" w:cs="Arial Narrow"/>
          <w:bCs/>
        </w:rPr>
        <w:t xml:space="preserve">Rímac Seguros y </w:t>
      </w:r>
      <w:r w:rsidR="00C501E7" w:rsidRPr="002142D5">
        <w:rPr>
          <w:rFonts w:ascii="Arial Narrow" w:eastAsia="Arial Narrow" w:hAnsi="Arial Narrow" w:cs="Arial Narrow"/>
          <w:bCs/>
        </w:rPr>
        <w:t>Reaseguros S.A. y el Banco BBVA Perú S.A.</w:t>
      </w:r>
      <w:r w:rsidRPr="002142D5">
        <w:rPr>
          <w:rFonts w:ascii="Arial Narrow" w:eastAsia="Times New Roman" w:hAnsi="Arial Narrow" w:cs="Times New Roman"/>
          <w:color w:val="000000"/>
          <w:kern w:val="0"/>
          <w:shd w:val="clear" w:color="auto" w:fill="FFFFFF"/>
          <w:lang w:eastAsia="es-PE"/>
          <w14:ligatures w14:val="none"/>
        </w:rPr>
        <w:t xml:space="preserve">, </w:t>
      </w:r>
      <w:r w:rsidR="00CA50CD" w:rsidRPr="002142D5">
        <w:rPr>
          <w:rFonts w:ascii="Arial Narrow" w:eastAsia="Times New Roman" w:hAnsi="Arial Narrow" w:cs="Times New Roman"/>
          <w:color w:val="000000"/>
          <w:kern w:val="0"/>
          <w:shd w:val="clear" w:color="auto" w:fill="FFFFFF"/>
          <w:lang w:eastAsia="es-PE"/>
          <w14:ligatures w14:val="none"/>
        </w:rPr>
        <w:t>por lo siguiente:</w:t>
      </w:r>
    </w:p>
    <w:p w14:paraId="6382165D" w14:textId="77777777" w:rsidR="007264EE" w:rsidRPr="007264EE" w:rsidRDefault="007264EE" w:rsidP="007264EE">
      <w:pPr>
        <w:spacing w:after="0" w:line="240" w:lineRule="auto"/>
        <w:jc w:val="both"/>
        <w:rPr>
          <w:rFonts w:ascii="Arial Narrow" w:eastAsia="Calibri" w:hAnsi="Arial Narrow" w:cs="Arial Narrow"/>
          <w:color w:val="000000"/>
          <w:kern w:val="0"/>
          <w:lang w:eastAsia="es-PE"/>
          <w14:ligatures w14:val="none"/>
        </w:rPr>
      </w:pPr>
    </w:p>
    <w:p w14:paraId="140BEED1" w14:textId="766C7F5F" w:rsidR="00183870" w:rsidRPr="003C759B" w:rsidRDefault="00183870" w:rsidP="00AE2E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B644B">
        <w:rPr>
          <w:rFonts w:ascii="Arial Narrow" w:eastAsia="Calibri" w:hAnsi="Arial Narrow" w:cs="Arial Narrow"/>
          <w:color w:val="000000"/>
          <w:kern w:val="0"/>
          <w:lang w:eastAsia="es-PE"/>
          <w14:ligatures w14:val="none"/>
        </w:rPr>
        <w:t>Presunta</w:t>
      </w:r>
      <w:r w:rsidRPr="00CB644B">
        <w:rPr>
          <w:rFonts w:ascii="Arial Narrow" w:eastAsia="Times New Roman" w:hAnsi="Arial Narrow" w:cs="Times New Roman"/>
          <w:kern w:val="0"/>
          <w:shd w:val="clear" w:color="auto" w:fill="FFFFFF"/>
          <w:lang w:eastAsia="es-PE"/>
          <w14:ligatures w14:val="none"/>
        </w:rPr>
        <w:t xml:space="preserve"> infracción a los artículos 18 y 19</w:t>
      </w:r>
      <w:r w:rsidRPr="00CB644B">
        <w:rPr>
          <w:rFonts w:ascii="Arial Narrow" w:eastAsia="Calibri" w:hAnsi="Arial Narrow" w:cs="Arial Narrow"/>
          <w:kern w:val="0"/>
          <w:lang w:eastAsia="es-PE"/>
          <w14:ligatures w14:val="none"/>
        </w:rPr>
        <w:t xml:space="preserve"> de </w:t>
      </w:r>
      <w:r w:rsidRPr="00CB64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12D2A">
        <w:rPr>
          <w:rFonts w:ascii="Arial Narrow" w:eastAsia="Arial Narrow" w:hAnsi="Arial Narrow" w:cs="Arial Narrow"/>
          <w:bCs/>
        </w:rPr>
        <w:t xml:space="preserve">Rímac Seguros y Reaseguros S.A. </w:t>
      </w:r>
      <w:r w:rsidR="00C97521" w:rsidRPr="00212D2A">
        <w:rPr>
          <w:rFonts w:ascii="Arial Narrow" w:eastAsia="Times New Roman" w:hAnsi="Arial Narrow" w:cs="Times New Roman"/>
          <w:kern w:val="0"/>
          <w:shd w:val="clear" w:color="auto" w:fill="FFFFFF"/>
          <w:lang w:eastAsia="es-PE"/>
          <w14:ligatures w14:val="none"/>
        </w:rPr>
        <w:t xml:space="preserve">se habría negado injustificadamente a otorgar la denunciante la cobertura </w:t>
      </w:r>
      <w:r w:rsidRPr="00212D2A">
        <w:rPr>
          <w:rFonts w:ascii="Arial Narrow" w:eastAsia="Times New Roman" w:hAnsi="Arial Narrow" w:cs="Times New Roman"/>
          <w:kern w:val="0"/>
          <w:shd w:val="clear" w:color="auto" w:fill="FFFFFF"/>
          <w:lang w:eastAsia="es-PE"/>
          <w14:ligatures w14:val="none"/>
        </w:rPr>
        <w:t xml:space="preserve">del </w:t>
      </w:r>
      <w:r w:rsidR="00047CBB" w:rsidRPr="00212D2A">
        <w:rPr>
          <w:rFonts w:ascii="Arial Narrow" w:eastAsia="Times New Roman" w:hAnsi="Arial Narrow" w:cs="Arial"/>
          <w:color w:val="000000"/>
          <w:kern w:val="0"/>
          <w:lang w:eastAsia="es-ES"/>
          <w14:ligatures w14:val="none"/>
        </w:rPr>
        <w:t>Seguro de Desgravamen Triangular Consumo Soles – Certificado 001108144004895143</w:t>
      </w:r>
      <w:r w:rsidRPr="00212D2A">
        <w:rPr>
          <w:rFonts w:ascii="Arial Narrow" w:eastAsia="Times New Roman" w:hAnsi="Arial Narrow" w:cs="Arial"/>
          <w:color w:val="000000"/>
          <w:kern w:val="0"/>
          <w:lang w:eastAsia="es-ES"/>
          <w14:ligatures w14:val="none"/>
        </w:rPr>
        <w:t xml:space="preserve"> </w:t>
      </w:r>
      <w:r w:rsidRPr="00212D2A">
        <w:rPr>
          <w:rFonts w:ascii="Arial Narrow" w:eastAsia="Times New Roman" w:hAnsi="Arial Narrow" w:cs="Times New Roman"/>
          <w:kern w:val="0"/>
          <w:shd w:val="clear" w:color="auto" w:fill="FFFFFF"/>
          <w:lang w:eastAsia="es-PE"/>
          <w14:ligatures w14:val="none"/>
        </w:rPr>
        <w:t xml:space="preserve">por el fallecimiento </w:t>
      </w:r>
      <w:r w:rsidR="007264EE" w:rsidRPr="00212D2A">
        <w:rPr>
          <w:rFonts w:ascii="Arial Narrow" w:eastAsia="Times New Roman" w:hAnsi="Arial Narrow" w:cs="Times New Roman"/>
          <w:kern w:val="0"/>
          <w:shd w:val="clear" w:color="auto" w:fill="FFFFFF"/>
          <w:lang w:eastAsia="es-PE"/>
          <w14:ligatures w14:val="none"/>
        </w:rPr>
        <w:t>del</w:t>
      </w:r>
      <w:r w:rsidRPr="00212D2A">
        <w:rPr>
          <w:rFonts w:ascii="Arial Narrow" w:eastAsia="Times New Roman" w:hAnsi="Arial Narrow" w:cs="Arial"/>
          <w:color w:val="000000"/>
          <w:kern w:val="0"/>
          <w:lang w:eastAsia="es-ES"/>
          <w14:ligatures w14:val="none"/>
        </w:rPr>
        <w:t xml:space="preserve"> señor Erasmo Bardales Sánchez</w:t>
      </w:r>
      <w:r w:rsidR="007264EE" w:rsidRPr="00212D2A">
        <w:rPr>
          <w:rFonts w:ascii="Arial Narrow" w:eastAsia="Times New Roman" w:hAnsi="Arial Narrow" w:cs="Arial"/>
          <w:color w:val="000000"/>
          <w:kern w:val="0"/>
          <w:lang w:eastAsia="es-ES"/>
          <w14:ligatures w14:val="none"/>
        </w:rPr>
        <w:t xml:space="preserve"> el</w:t>
      </w:r>
      <w:r w:rsidRPr="00212D2A">
        <w:rPr>
          <w:rFonts w:ascii="Arial Narrow" w:eastAsia="Times New Roman" w:hAnsi="Arial Narrow" w:cs="Arial"/>
          <w:color w:val="000000"/>
          <w:kern w:val="0"/>
          <w:lang w:eastAsia="es-ES"/>
          <w14:ligatures w14:val="none"/>
        </w:rPr>
        <w:t xml:space="preserve"> 22 de octubre de 2024</w:t>
      </w:r>
      <w:r w:rsidRPr="003C759B">
        <w:rPr>
          <w:rFonts w:ascii="Arial Narrow" w:eastAsia="Times New Roman" w:hAnsi="Arial Narrow" w:cs="Arial"/>
          <w:color w:val="000000"/>
          <w:kern w:val="0"/>
          <w:lang w:eastAsia="es-ES"/>
          <w14:ligatures w14:val="none"/>
        </w:rPr>
        <w:t>.</w:t>
      </w:r>
    </w:p>
    <w:p w14:paraId="1BB297F4" w14:textId="77777777" w:rsidR="008424BB" w:rsidRDefault="008424BB" w:rsidP="00AE2E26">
      <w:pPr>
        <w:pStyle w:val="Prrafodelista"/>
        <w:spacing w:after="0" w:line="240" w:lineRule="auto"/>
        <w:ind w:left="567"/>
        <w:jc w:val="both"/>
        <w:rPr>
          <w:rFonts w:ascii="Arial Narrow" w:eastAsia="Calibri" w:hAnsi="Arial Narrow" w:cs="Arial Narrow"/>
          <w:kern w:val="0"/>
          <w:lang w:eastAsia="es-PE"/>
          <w14:ligatures w14:val="none"/>
        </w:rPr>
      </w:pPr>
    </w:p>
    <w:p w14:paraId="4E1BCC8F" w14:textId="35AB6DEE" w:rsidR="007264EE" w:rsidRPr="003C759B" w:rsidRDefault="007264EE" w:rsidP="007264E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B644B">
        <w:rPr>
          <w:rFonts w:ascii="Arial Narrow" w:eastAsia="Calibri" w:hAnsi="Arial Narrow" w:cs="Arial Narrow"/>
          <w:color w:val="000000"/>
          <w:kern w:val="0"/>
          <w:lang w:eastAsia="es-PE"/>
          <w14:ligatures w14:val="none"/>
        </w:rPr>
        <w:t>Presunta</w:t>
      </w:r>
      <w:r w:rsidRPr="00CB644B">
        <w:rPr>
          <w:rFonts w:ascii="Arial Narrow" w:eastAsia="Times New Roman" w:hAnsi="Arial Narrow" w:cs="Times New Roman"/>
          <w:kern w:val="0"/>
          <w:shd w:val="clear" w:color="auto" w:fill="FFFFFF"/>
          <w:lang w:eastAsia="es-PE"/>
          <w14:ligatures w14:val="none"/>
        </w:rPr>
        <w:t xml:space="preserve"> infracción a los artículos 18 y 19</w:t>
      </w:r>
      <w:r w:rsidRPr="00CB644B">
        <w:rPr>
          <w:rFonts w:ascii="Arial Narrow" w:eastAsia="Calibri" w:hAnsi="Arial Narrow" w:cs="Arial Narrow"/>
          <w:kern w:val="0"/>
          <w:lang w:eastAsia="es-PE"/>
          <w14:ligatures w14:val="none"/>
        </w:rPr>
        <w:t xml:space="preserve"> de </w:t>
      </w:r>
      <w:r w:rsidRPr="00CB64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12D2A">
        <w:rPr>
          <w:rFonts w:ascii="Arial Narrow" w:eastAsia="Arial Narrow" w:hAnsi="Arial Narrow" w:cs="Arial Narrow"/>
          <w:bCs/>
        </w:rPr>
        <w:t xml:space="preserve">Rímac Seguros y Reaseguros S.A. </w:t>
      </w:r>
      <w:r w:rsidRPr="00212D2A">
        <w:rPr>
          <w:rFonts w:ascii="Arial Narrow" w:eastAsia="Times New Roman" w:hAnsi="Arial Narrow" w:cs="Times New Roman"/>
          <w:kern w:val="0"/>
          <w:shd w:val="clear" w:color="auto" w:fill="FFFFFF"/>
          <w:lang w:eastAsia="es-PE"/>
          <w14:ligatures w14:val="none"/>
        </w:rPr>
        <w:t xml:space="preserve">se habría negado injustificadamente a otorgar </w:t>
      </w:r>
      <w:r w:rsidR="00DF7325">
        <w:rPr>
          <w:rFonts w:ascii="Arial Narrow" w:eastAsia="Times New Roman" w:hAnsi="Arial Narrow" w:cs="Times New Roman"/>
          <w:kern w:val="0"/>
          <w:shd w:val="clear" w:color="auto" w:fill="FFFFFF"/>
          <w:lang w:eastAsia="es-PE"/>
          <w14:ligatures w14:val="none"/>
        </w:rPr>
        <w:t xml:space="preserve">a </w:t>
      </w:r>
      <w:r w:rsidRPr="00212D2A">
        <w:rPr>
          <w:rFonts w:ascii="Arial Narrow" w:eastAsia="Times New Roman" w:hAnsi="Arial Narrow" w:cs="Times New Roman"/>
          <w:kern w:val="0"/>
          <w:shd w:val="clear" w:color="auto" w:fill="FFFFFF"/>
          <w:lang w:eastAsia="es-PE"/>
          <w14:ligatures w14:val="none"/>
        </w:rPr>
        <w:t xml:space="preserve">la denunciante la cobertura del </w:t>
      </w:r>
      <w:r w:rsidRPr="00212D2A">
        <w:rPr>
          <w:rFonts w:ascii="Arial Narrow" w:eastAsia="Times New Roman" w:hAnsi="Arial Narrow" w:cs="Arial"/>
          <w:color w:val="000000"/>
          <w:kern w:val="0"/>
          <w:lang w:eastAsia="es-ES"/>
          <w14:ligatures w14:val="none"/>
        </w:rPr>
        <w:t xml:space="preserve">Seguro de Desgravamen Triangular Consumo Soles – Certificado 00110301924002094616 </w:t>
      </w:r>
      <w:r w:rsidRPr="00212D2A">
        <w:rPr>
          <w:rFonts w:ascii="Arial Narrow" w:eastAsia="Times New Roman" w:hAnsi="Arial Narrow" w:cs="Times New Roman"/>
          <w:kern w:val="0"/>
          <w:shd w:val="clear" w:color="auto" w:fill="FFFFFF"/>
          <w:lang w:eastAsia="es-PE"/>
          <w14:ligatures w14:val="none"/>
        </w:rPr>
        <w:t>por el fallecimiento del</w:t>
      </w:r>
      <w:r w:rsidRPr="00212D2A">
        <w:rPr>
          <w:rFonts w:ascii="Arial Narrow" w:eastAsia="Times New Roman" w:hAnsi="Arial Narrow" w:cs="Arial"/>
          <w:color w:val="000000"/>
          <w:kern w:val="0"/>
          <w:lang w:eastAsia="es-ES"/>
          <w14:ligatures w14:val="none"/>
        </w:rPr>
        <w:t xml:space="preserve"> señor Erasmo Bardales Sánchez el 22 de octubre de 2024</w:t>
      </w:r>
      <w:r w:rsidRPr="003C759B">
        <w:rPr>
          <w:rFonts w:ascii="Arial Narrow" w:eastAsia="Times New Roman" w:hAnsi="Arial Narrow" w:cs="Arial"/>
          <w:color w:val="000000"/>
          <w:kern w:val="0"/>
          <w:lang w:eastAsia="es-ES"/>
          <w14:ligatures w14:val="none"/>
        </w:rPr>
        <w:t>.</w:t>
      </w:r>
    </w:p>
    <w:p w14:paraId="3DAA6CC6" w14:textId="77777777" w:rsidR="007264EE" w:rsidRPr="003C759B" w:rsidRDefault="007264EE" w:rsidP="00AE2E26">
      <w:pPr>
        <w:pStyle w:val="Prrafodelista"/>
        <w:spacing w:after="0" w:line="240" w:lineRule="auto"/>
        <w:ind w:left="567"/>
        <w:jc w:val="both"/>
        <w:rPr>
          <w:rFonts w:ascii="Arial Narrow" w:eastAsia="Calibri" w:hAnsi="Arial Narrow" w:cs="Arial Narrow"/>
          <w:kern w:val="0"/>
          <w:lang w:eastAsia="es-PE"/>
          <w14:ligatures w14:val="none"/>
        </w:rPr>
      </w:pPr>
    </w:p>
    <w:p w14:paraId="2D7C2FFA" w14:textId="16FB8E62" w:rsidR="008424BB" w:rsidRPr="003C759B" w:rsidRDefault="008424BB" w:rsidP="00AE2E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59B">
        <w:rPr>
          <w:rFonts w:ascii="Arial Narrow" w:eastAsia="Calibri" w:hAnsi="Arial Narrow" w:cs="Arial Narrow"/>
          <w:color w:val="000000"/>
          <w:kern w:val="0"/>
          <w:lang w:eastAsia="es-PE"/>
          <w14:ligatures w14:val="none"/>
        </w:rPr>
        <w:t>Presunta infracción al literal g) del artículo 56 de la Ley 29571, Código de Protección y Defensa del Consumidor</w:t>
      </w:r>
      <w:r w:rsidRPr="003C759B">
        <w:rPr>
          <w:rFonts w:ascii="Arial Narrow" w:eastAsia="Times New Roman" w:hAnsi="Arial Narrow" w:cs="Times New Roman"/>
          <w:kern w:val="0"/>
          <w:shd w:val="clear" w:color="auto" w:fill="FFFFFF"/>
          <w:lang w:eastAsia="es-PE"/>
          <w14:ligatures w14:val="none"/>
        </w:rPr>
        <w:t xml:space="preserve">, en tanto </w:t>
      </w:r>
      <w:r w:rsidR="00CB644B" w:rsidRPr="00212D2A">
        <w:rPr>
          <w:rFonts w:ascii="Arial Narrow" w:eastAsia="Arial Narrow" w:hAnsi="Arial Narrow" w:cs="Arial Narrow"/>
          <w:kern w:val="0"/>
          <w14:ligatures w14:val="none"/>
        </w:rPr>
        <w:t xml:space="preserve">los proveedores denunciados habrían requerido indebidamente a la denunciante </w:t>
      </w:r>
      <w:r w:rsidR="00CB644B" w:rsidRPr="00212D2A">
        <w:rPr>
          <w:rFonts w:ascii="Arial Narrow" w:eastAsia="Times New Roman" w:hAnsi="Arial Narrow" w:cs="Arial"/>
          <w:color w:val="000000"/>
          <w:kern w:val="0"/>
          <w:lang w:eastAsia="es-ES"/>
          <w14:ligatures w14:val="none"/>
        </w:rPr>
        <w:t xml:space="preserve">documentación médica </w:t>
      </w:r>
      <w:r w:rsidR="00AE2E26" w:rsidRPr="00212D2A">
        <w:rPr>
          <w:rFonts w:ascii="Arial Narrow" w:eastAsia="Times New Roman" w:hAnsi="Arial Narrow" w:cs="Arial"/>
          <w:color w:val="000000"/>
          <w:kern w:val="0"/>
          <w:lang w:eastAsia="es-ES"/>
          <w14:ligatures w14:val="none"/>
        </w:rPr>
        <w:t>ante la solicitud de cobertura de los Seguros de Desgravamen contratados por su cónyuge</w:t>
      </w:r>
      <w:r w:rsidR="00CB644B" w:rsidRPr="00212D2A">
        <w:rPr>
          <w:rFonts w:ascii="Arial Narrow" w:eastAsia="Times New Roman" w:hAnsi="Arial Narrow" w:cs="Arial"/>
          <w:color w:val="000000"/>
          <w:kern w:val="0"/>
          <w:lang w:eastAsia="es-ES"/>
          <w14:ligatures w14:val="none"/>
        </w:rPr>
        <w:t xml:space="preserve">, pese a que </w:t>
      </w:r>
      <w:r w:rsidR="00AE2E26" w:rsidRPr="00212D2A">
        <w:rPr>
          <w:rFonts w:ascii="Arial Narrow" w:eastAsia="Times New Roman" w:hAnsi="Arial Narrow" w:cs="Arial"/>
          <w:color w:val="000000"/>
          <w:kern w:val="0"/>
          <w:lang w:eastAsia="es-ES"/>
          <w14:ligatures w14:val="none"/>
        </w:rPr>
        <w:t>habían sido remitidos con anterioridad</w:t>
      </w:r>
      <w:r w:rsidR="00AE2E26">
        <w:rPr>
          <w:rFonts w:ascii="Arial Narrow" w:eastAsia="Times New Roman" w:hAnsi="Arial Narrow" w:cs="Arial"/>
          <w:color w:val="000000"/>
          <w:kern w:val="0"/>
          <w:lang w:eastAsia="es-ES"/>
          <w14:ligatures w14:val="none"/>
        </w:rPr>
        <w:t xml:space="preserve">. </w:t>
      </w:r>
    </w:p>
    <w:p w14:paraId="1DEB3481" w14:textId="77777777" w:rsidR="00E60CD7" w:rsidRPr="00204872" w:rsidRDefault="00E60CD7" w:rsidP="00AE2E26">
      <w:pPr>
        <w:spacing w:after="0" w:line="240" w:lineRule="auto"/>
        <w:jc w:val="both"/>
        <w:rPr>
          <w:rFonts w:ascii="Arial Narrow" w:eastAsia="Arial Narrow" w:hAnsi="Arial Narrow" w:cs="Arial Narrow"/>
          <w:kern w:val="0"/>
          <w14:ligatures w14:val="none"/>
        </w:rPr>
      </w:pPr>
    </w:p>
    <w:p w14:paraId="634A0D61" w14:textId="0342C01A" w:rsidR="00E60CD7" w:rsidRPr="0026598E" w:rsidRDefault="00E60CD7" w:rsidP="00AE2E26">
      <w:pPr>
        <w:spacing w:line="240" w:lineRule="auto"/>
        <w:contextualSpacing/>
        <w:jc w:val="both"/>
        <w:rPr>
          <w:rFonts w:ascii="Arial Narrow" w:eastAsia="Calibri" w:hAnsi="Arial Narrow" w:cs="Arial"/>
          <w:kern w:val="0"/>
          <w14:ligatures w14:val="none"/>
        </w:rPr>
      </w:pPr>
      <w:r w:rsidRPr="00204872">
        <w:rPr>
          <w:rFonts w:ascii="Arial Narrow" w:eastAsia="Arial Narrow" w:hAnsi="Arial Narrow" w:cs="Arial Narrow"/>
          <w:b/>
          <w:color w:val="000000"/>
          <w:kern w:val="0"/>
          <w:lang w:eastAsia="es-PE"/>
          <w14:ligatures w14:val="none"/>
        </w:rPr>
        <w:t>SEGUNDO:</w:t>
      </w:r>
      <w:r w:rsidRPr="0020487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04872">
        <w:rPr>
          <w:rFonts w:ascii="Arial Narrow" w:eastAsia="Times New Roman" w:hAnsi="Arial Narrow" w:cs="Arial"/>
          <w:color w:val="000000"/>
          <w:kern w:val="0"/>
          <w:lang w:val="es-ES" w:eastAsia="es-ES"/>
          <w14:ligatures w14:val="none"/>
        </w:rPr>
        <w:t xml:space="preserve">del </w:t>
      </w:r>
      <w:r w:rsidR="00AD5FE0" w:rsidRPr="00204872">
        <w:rPr>
          <w:rFonts w:ascii="Arial Narrow" w:eastAsia="Times New Roman" w:hAnsi="Arial Narrow" w:cs="Arial"/>
          <w:color w:val="000000"/>
          <w:kern w:val="0"/>
          <w:lang w:val="es-ES" w:eastAsia="es-ES"/>
          <w14:ligatures w14:val="none"/>
        </w:rPr>
        <w:t>20 de febrero de 2025, subsanada</w:t>
      </w:r>
      <w:r w:rsidR="00AD5FE0" w:rsidRPr="00AD5FE0">
        <w:rPr>
          <w:rFonts w:ascii="Arial Narrow" w:eastAsia="Times New Roman" w:hAnsi="Arial Narrow" w:cs="Arial"/>
          <w:color w:val="000000"/>
          <w:kern w:val="0"/>
          <w:lang w:val="es-ES" w:eastAsia="es-ES"/>
          <w14:ligatures w14:val="none"/>
        </w:rPr>
        <w:t xml:space="preserve"> mediante escrito del 12 de junio de 2025</w:t>
      </w:r>
      <w:r w:rsidRPr="0026598E">
        <w:rPr>
          <w:rFonts w:ascii="Arial Narrow" w:eastAsia="Calibri" w:hAnsi="Arial Narrow" w:cs="Arial"/>
          <w:kern w:val="0"/>
          <w14:ligatures w14:val="none"/>
        </w:rPr>
        <w:t>.</w:t>
      </w:r>
    </w:p>
    <w:p w14:paraId="2AF03E3F" w14:textId="77777777" w:rsidR="00E60CD7" w:rsidRPr="0026598E" w:rsidRDefault="00E60CD7" w:rsidP="00AE2E26">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CAED550"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501E7" w:rsidRPr="003162F6">
        <w:rPr>
          <w:rFonts w:ascii="Arial Narrow" w:eastAsia="Arial Narrow" w:hAnsi="Arial Narrow" w:cs="Arial Narrow"/>
          <w:bCs/>
        </w:rPr>
        <w:t>Rímac Seguros y Reaseguros S.A. y</w:t>
      </w:r>
      <w:r w:rsidR="00C501E7">
        <w:rPr>
          <w:rFonts w:ascii="Arial Narrow" w:eastAsia="Arial Narrow" w:hAnsi="Arial Narrow" w:cs="Arial Narrow"/>
          <w:bCs/>
        </w:rPr>
        <w:t xml:space="preserve"> al</w:t>
      </w:r>
      <w:r w:rsidR="00C501E7" w:rsidRPr="003162F6">
        <w:rPr>
          <w:rFonts w:ascii="Arial Narrow" w:eastAsia="Arial Narrow" w:hAnsi="Arial Narrow" w:cs="Arial Narrow"/>
          <w:bCs/>
        </w:rPr>
        <w:t xml:space="preserve"> Banco BBVA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AE2E26">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AE2E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AE2E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AE2E26">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CEDD145"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D5FE0" w:rsidRPr="00AD5FE0">
        <w:rPr>
          <w:rFonts w:ascii="Arial Narrow" w:eastAsia="Times New Roman" w:hAnsi="Arial Narrow" w:cs="Arial"/>
          <w:color w:val="000000"/>
          <w:kern w:val="0"/>
          <w:lang w:val="es-ES" w:eastAsia="es-ES"/>
          <w14:ligatures w14:val="none"/>
        </w:rPr>
        <w:t>20 de febrero de 2025, subsanada mediante escrito del 12 de junio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3162F6" w:rsidRPr="003162F6">
        <w:rPr>
          <w:rFonts w:ascii="Arial Narrow" w:eastAsia="Arial Narrow" w:hAnsi="Arial Narrow" w:cs="Arial Narrow"/>
          <w:bCs/>
        </w:rPr>
        <w:t>Rímac Seguros y Reaseguros S.A. y</w:t>
      </w:r>
      <w:r w:rsidR="003162F6">
        <w:rPr>
          <w:rFonts w:ascii="Arial Narrow" w:eastAsia="Arial Narrow" w:hAnsi="Arial Narrow" w:cs="Arial Narrow"/>
          <w:bCs/>
        </w:rPr>
        <w:t xml:space="preserve"> al</w:t>
      </w:r>
      <w:r w:rsidR="003162F6" w:rsidRPr="003162F6">
        <w:rPr>
          <w:rFonts w:ascii="Arial Narrow" w:eastAsia="Arial Narrow" w:hAnsi="Arial Narrow" w:cs="Arial Narrow"/>
          <w:bCs/>
        </w:rPr>
        <w:t xml:space="preserve"> 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p>
    <w:p w14:paraId="6D15F6EA" w14:textId="5056DF99" w:rsidR="00E60CD7" w:rsidRDefault="00E60CD7" w:rsidP="00AE2E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3162F6" w:rsidRPr="003162F6">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B17481" w:rsidRPr="0089497F">
        <w:rPr>
          <w:rFonts w:ascii="Arial Narrow" w:eastAsia="Times New Roman" w:hAnsi="Arial Narrow" w:cs="Arial"/>
          <w:color w:val="000000"/>
          <w:kern w:val="0"/>
          <w:lang w:val="es-ES" w:eastAsia="es-ES"/>
          <w14:ligatures w14:val="none"/>
        </w:rPr>
        <w:t>(i)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00110301924002094616 </w:t>
      </w:r>
      <w:r w:rsidR="00B17481" w:rsidRPr="0089497F">
        <w:rPr>
          <w:rFonts w:ascii="Arial Narrow" w:eastAsia="Times New Roman" w:hAnsi="Arial Narrow" w:cs="Arial"/>
          <w:color w:val="000000"/>
          <w:kern w:val="0"/>
          <w:lang w:val="es-ES" w:eastAsia="es-ES"/>
          <w14:ligatures w14:val="none"/>
        </w:rPr>
        <w:t xml:space="preserve">y/o </w:t>
      </w:r>
      <w:r w:rsidR="00B17481">
        <w:rPr>
          <w:rFonts w:ascii="Arial Narrow" w:eastAsia="Times New Roman" w:hAnsi="Arial Narrow" w:cs="Arial"/>
          <w:color w:val="000000"/>
          <w:kern w:val="0"/>
          <w:lang w:val="es-ES" w:eastAsia="es-ES"/>
          <w14:ligatures w14:val="none"/>
        </w:rPr>
        <w:t>Póliza</w:t>
      </w:r>
      <w:r w:rsidR="00B17481" w:rsidRPr="0089497F">
        <w:rPr>
          <w:rFonts w:ascii="Arial Narrow" w:eastAsia="Times New Roman" w:hAnsi="Arial Narrow" w:cs="Arial"/>
          <w:color w:val="000000"/>
          <w:kern w:val="0"/>
          <w:lang w:val="es-ES" w:eastAsia="es-ES"/>
          <w14:ligatures w14:val="none"/>
        </w:rPr>
        <w:t xml:space="preserve"> del </w:t>
      </w:r>
      <w:r w:rsidR="00B17481" w:rsidRPr="00CA0FD5">
        <w:rPr>
          <w:rFonts w:ascii="Arial Narrow" w:eastAsia="Times New Roman" w:hAnsi="Arial Narrow" w:cs="Arial"/>
          <w:color w:val="000000"/>
          <w:kern w:val="0"/>
          <w:lang w:eastAsia="es-ES"/>
          <w14:ligatures w14:val="none"/>
        </w:rPr>
        <w:t xml:space="preserve">Seguro de Desgravamen </w:t>
      </w:r>
      <w:proofErr w:type="spellStart"/>
      <w:r w:rsidR="00B17481" w:rsidRPr="00CA0FD5">
        <w:rPr>
          <w:rFonts w:ascii="Arial Narrow" w:eastAsia="Times New Roman" w:hAnsi="Arial Narrow" w:cs="Arial"/>
          <w:color w:val="000000"/>
          <w:kern w:val="0"/>
          <w:lang w:eastAsia="es-ES"/>
          <w14:ligatures w14:val="none"/>
        </w:rPr>
        <w:t>Contifacil</w:t>
      </w:r>
      <w:proofErr w:type="spellEnd"/>
      <w:r w:rsidR="00B17481" w:rsidRPr="00CA0FD5">
        <w:rPr>
          <w:rFonts w:ascii="Arial Narrow" w:eastAsia="Times New Roman" w:hAnsi="Arial Narrow" w:cs="Arial"/>
          <w:color w:val="000000"/>
          <w:kern w:val="0"/>
          <w:lang w:eastAsia="es-ES"/>
          <w14:ligatures w14:val="none"/>
        </w:rPr>
        <w:t xml:space="preserve"> Soles</w:t>
      </w:r>
      <w:r w:rsidR="00B17481" w:rsidRPr="0089497F">
        <w:rPr>
          <w:rFonts w:ascii="Arial Narrow" w:eastAsia="Times New Roman" w:hAnsi="Arial Narrow" w:cs="Arial"/>
          <w:color w:val="000000"/>
          <w:kern w:val="0"/>
          <w:lang w:val="es-ES" w:eastAsia="es-ES"/>
          <w14:ligatures w14:val="none"/>
        </w:rPr>
        <w:t xml:space="preserve"> materia de denuncia;</w:t>
      </w:r>
      <w:r w:rsidR="00B17481">
        <w:rPr>
          <w:rFonts w:ascii="Arial Narrow" w:eastAsia="Times New Roman" w:hAnsi="Arial Narrow" w:cs="Arial"/>
          <w:color w:val="000000"/>
          <w:kern w:val="0"/>
          <w:lang w:val="es-ES" w:eastAsia="es-ES"/>
          <w14:ligatures w14:val="none"/>
        </w:rPr>
        <w:t xml:space="preserve"> (</w:t>
      </w:r>
      <w:proofErr w:type="spellStart"/>
      <w:r w:rsidR="00B17481">
        <w:rPr>
          <w:rFonts w:ascii="Arial Narrow" w:eastAsia="Times New Roman" w:hAnsi="Arial Narrow" w:cs="Arial"/>
          <w:color w:val="000000"/>
          <w:kern w:val="0"/>
          <w:lang w:val="es-ES" w:eastAsia="es-ES"/>
          <w14:ligatures w14:val="none"/>
        </w:rPr>
        <w:t>ii</w:t>
      </w:r>
      <w:proofErr w:type="spellEnd"/>
      <w:r w:rsidR="00B17481">
        <w:rPr>
          <w:rFonts w:ascii="Arial Narrow" w:eastAsia="Times New Roman" w:hAnsi="Arial Narrow" w:cs="Arial"/>
          <w:color w:val="000000"/>
          <w:kern w:val="0"/>
          <w:lang w:val="es-ES" w:eastAsia="es-ES"/>
          <w14:ligatures w14:val="none"/>
        </w:rPr>
        <w:t>)</w:t>
      </w:r>
      <w:r w:rsidR="00B17481" w:rsidRPr="0089497F">
        <w:rPr>
          <w:rFonts w:ascii="Arial Narrow" w:eastAsia="Times New Roman" w:hAnsi="Arial Narrow" w:cs="Arial"/>
          <w:color w:val="000000"/>
          <w:kern w:val="0"/>
          <w:lang w:val="es-ES" w:eastAsia="es-ES"/>
          <w14:ligatures w14:val="none"/>
        </w:rPr>
        <w:t xml:space="preserve">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w:t>
      </w:r>
      <w:r w:rsidR="00B17481" w:rsidRPr="008F462C">
        <w:rPr>
          <w:rFonts w:ascii="Arial Narrow" w:eastAsia="Times New Roman" w:hAnsi="Arial Narrow" w:cs="Arial"/>
          <w:color w:val="000000"/>
          <w:kern w:val="0"/>
          <w:lang w:eastAsia="es-ES"/>
          <w14:ligatures w14:val="none"/>
        </w:rPr>
        <w:t>001108144004895143</w:t>
      </w:r>
      <w:r w:rsidR="00B17481">
        <w:rPr>
          <w:rFonts w:ascii="Arial Narrow" w:eastAsia="Times New Roman" w:hAnsi="Arial Narrow" w:cs="Arial"/>
          <w:color w:val="000000"/>
          <w:kern w:val="0"/>
          <w:lang w:eastAsia="es-ES"/>
          <w14:ligatures w14:val="none"/>
        </w:rPr>
        <w:t xml:space="preserve"> del </w:t>
      </w:r>
      <w:r w:rsidR="00B17481" w:rsidRPr="008F462C">
        <w:rPr>
          <w:rFonts w:ascii="Arial Narrow" w:eastAsia="Times New Roman" w:hAnsi="Arial Narrow" w:cs="Arial"/>
          <w:color w:val="000000"/>
          <w:kern w:val="0"/>
          <w:lang w:eastAsia="es-ES"/>
          <w14:ligatures w14:val="none"/>
        </w:rPr>
        <w:t xml:space="preserve">Seguro de Desgravamen Triangular Consumo Soles </w:t>
      </w:r>
      <w:r w:rsidR="00B17481" w:rsidRPr="0089497F">
        <w:rPr>
          <w:rFonts w:ascii="Arial Narrow" w:eastAsia="Times New Roman" w:hAnsi="Arial Narrow" w:cs="Arial"/>
          <w:color w:val="000000"/>
          <w:kern w:val="0"/>
          <w:lang w:val="es-ES" w:eastAsia="es-ES"/>
          <w14:ligatures w14:val="none"/>
        </w:rPr>
        <w:t>materia de denuncia</w:t>
      </w:r>
      <w:r w:rsidR="00B17481">
        <w:rPr>
          <w:rFonts w:ascii="Arial Narrow" w:eastAsia="Times New Roman" w:hAnsi="Arial Narrow" w:cs="Arial"/>
          <w:color w:val="000000"/>
          <w:kern w:val="0"/>
          <w:lang w:eastAsia="es-ES"/>
          <w14:ligatures w14:val="none"/>
        </w:rPr>
        <w:t>;</w:t>
      </w:r>
      <w:r w:rsidR="00B17481" w:rsidRPr="0089497F">
        <w:rPr>
          <w:rFonts w:ascii="Arial Narrow" w:eastAsia="Times New Roman" w:hAnsi="Arial Narrow" w:cs="Arial"/>
          <w:color w:val="000000"/>
          <w:kern w:val="0"/>
          <w:lang w:val="es-ES" w:eastAsia="es-ES"/>
          <w14:ligatures w14:val="none"/>
        </w:rPr>
        <w:t xml:space="preserve"> (</w:t>
      </w:r>
      <w:proofErr w:type="spellStart"/>
      <w:r w:rsidR="00B17481" w:rsidRPr="0089497F">
        <w:rPr>
          <w:rFonts w:ascii="Arial Narrow" w:eastAsia="Times New Roman" w:hAnsi="Arial Narrow" w:cs="Arial"/>
          <w:color w:val="000000"/>
          <w:kern w:val="0"/>
          <w:lang w:val="es-ES" w:eastAsia="es-ES"/>
          <w14:ligatures w14:val="none"/>
        </w:rPr>
        <w:t>i</w:t>
      </w:r>
      <w:r w:rsidR="00B17481">
        <w:rPr>
          <w:rFonts w:ascii="Arial Narrow" w:eastAsia="Times New Roman" w:hAnsi="Arial Narrow" w:cs="Arial"/>
          <w:color w:val="000000"/>
          <w:kern w:val="0"/>
          <w:lang w:val="es-ES" w:eastAsia="es-ES"/>
          <w14:ligatures w14:val="none"/>
        </w:rPr>
        <w:t>i</w:t>
      </w:r>
      <w:r w:rsidR="00B17481" w:rsidRPr="0089497F">
        <w:rPr>
          <w:rFonts w:ascii="Arial Narrow" w:eastAsia="Times New Roman" w:hAnsi="Arial Narrow" w:cs="Arial"/>
          <w:color w:val="000000"/>
          <w:kern w:val="0"/>
          <w:lang w:val="es-ES" w:eastAsia="es-ES"/>
          <w14:ligatures w14:val="none"/>
        </w:rPr>
        <w:t>i</w:t>
      </w:r>
      <w:proofErr w:type="spellEnd"/>
      <w:r w:rsidR="00B17481" w:rsidRPr="0089497F">
        <w:rPr>
          <w:rFonts w:ascii="Arial Narrow" w:eastAsia="Times New Roman" w:hAnsi="Arial Narrow" w:cs="Arial"/>
          <w:color w:val="000000"/>
          <w:kern w:val="0"/>
          <w:lang w:val="es-ES" w:eastAsia="es-ES"/>
          <w14:ligatures w14:val="none"/>
        </w:rPr>
        <w:t>) presentar los medios probatorios que sustenten su negativa a otorgar la cobertura de</w:t>
      </w:r>
      <w:r w:rsidR="00B17481">
        <w:rPr>
          <w:rFonts w:ascii="Arial Narrow" w:eastAsia="Times New Roman" w:hAnsi="Arial Narrow" w:cs="Arial"/>
          <w:color w:val="000000"/>
          <w:kern w:val="0"/>
          <w:lang w:val="es-ES" w:eastAsia="es-ES"/>
          <w14:ligatures w14:val="none"/>
        </w:rPr>
        <w:t xml:space="preserve"> los</w:t>
      </w:r>
      <w:r w:rsidR="00B17481" w:rsidRPr="0089497F">
        <w:rPr>
          <w:rFonts w:ascii="Arial Narrow" w:eastAsia="Times New Roman" w:hAnsi="Arial Narrow" w:cs="Arial"/>
          <w:color w:val="000000"/>
          <w:kern w:val="0"/>
          <w:lang w:val="es-ES" w:eastAsia="es-ES"/>
          <w14:ligatures w14:val="none"/>
        </w:rPr>
        <w:t xml:space="preserve"> Seguro</w:t>
      </w:r>
      <w:r w:rsidR="00B17481">
        <w:rPr>
          <w:rFonts w:ascii="Arial Narrow" w:eastAsia="Times New Roman" w:hAnsi="Arial Narrow" w:cs="Arial"/>
          <w:color w:val="000000"/>
          <w:kern w:val="0"/>
          <w:lang w:val="es-ES" w:eastAsia="es-ES"/>
          <w14:ligatures w14:val="none"/>
        </w:rPr>
        <w:t>s</w:t>
      </w:r>
      <w:r w:rsidR="00B17481" w:rsidRPr="0089497F">
        <w:rPr>
          <w:rFonts w:ascii="Arial Narrow" w:eastAsia="Times New Roman" w:hAnsi="Arial Narrow" w:cs="Arial"/>
          <w:color w:val="000000"/>
          <w:kern w:val="0"/>
          <w:lang w:val="es-ES" w:eastAsia="es-ES"/>
          <w14:ligatures w14:val="none"/>
        </w:rPr>
        <w:t xml:space="preserve"> de Desgravamen a la parte denunciante; y, (</w:t>
      </w:r>
      <w:proofErr w:type="spellStart"/>
      <w:r w:rsidR="00B17481" w:rsidRPr="0089497F">
        <w:rPr>
          <w:rFonts w:ascii="Arial Narrow" w:eastAsia="Times New Roman" w:hAnsi="Arial Narrow" w:cs="Arial"/>
          <w:color w:val="000000"/>
          <w:kern w:val="0"/>
          <w:lang w:val="es-ES" w:eastAsia="es-ES"/>
          <w14:ligatures w14:val="none"/>
        </w:rPr>
        <w:t>i</w:t>
      </w:r>
      <w:r w:rsidR="00B17481">
        <w:rPr>
          <w:rFonts w:ascii="Arial Narrow" w:eastAsia="Times New Roman" w:hAnsi="Arial Narrow" w:cs="Arial"/>
          <w:color w:val="000000"/>
          <w:kern w:val="0"/>
          <w:lang w:val="es-ES" w:eastAsia="es-ES"/>
          <w14:ligatures w14:val="none"/>
        </w:rPr>
        <w:t>v</w:t>
      </w:r>
      <w:proofErr w:type="spellEnd"/>
      <w:r w:rsidR="00B17481" w:rsidRPr="0089497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AE2E26">
      <w:pPr>
        <w:spacing w:after="0" w:line="240" w:lineRule="auto"/>
        <w:jc w:val="both"/>
        <w:rPr>
          <w:rFonts w:ascii="Arial Narrow" w:eastAsia="Times New Roman" w:hAnsi="Arial Narrow" w:cs="Arial"/>
          <w:color w:val="000000"/>
          <w:kern w:val="0"/>
          <w:lang w:val="es-ES" w:eastAsia="es-ES"/>
          <w14:ligatures w14:val="none"/>
        </w:rPr>
      </w:pPr>
    </w:p>
    <w:p w14:paraId="018EE32A" w14:textId="304DF835" w:rsidR="00E60CD7" w:rsidRPr="0026598E" w:rsidRDefault="00E60CD7" w:rsidP="00AE2E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162F6">
        <w:rPr>
          <w:rFonts w:ascii="Arial Narrow" w:eastAsia="Times New Roman" w:hAnsi="Arial Narrow" w:cs="Arial"/>
          <w:color w:val="000000"/>
          <w:kern w:val="0"/>
          <w:lang w:eastAsia="es-ES"/>
          <w14:ligatures w14:val="none"/>
        </w:rPr>
        <w:t xml:space="preserve">el </w:t>
      </w:r>
      <w:r w:rsidR="003162F6" w:rsidRPr="003162F6">
        <w:rPr>
          <w:rFonts w:ascii="Arial Narrow" w:eastAsia="Arial Narrow" w:hAnsi="Arial Narrow" w:cs="Arial Narrow"/>
          <w:bCs/>
        </w:rPr>
        <w:t xml:space="preserve">Banco BBVA Perú </w:t>
      </w:r>
      <w:r w:rsidRPr="003162F6">
        <w:rPr>
          <w:rFonts w:ascii="Arial Narrow" w:eastAsia="Times New Roman" w:hAnsi="Arial Narrow" w:cs="Times New Roman"/>
          <w:color w:val="000000"/>
          <w:kern w:val="0"/>
          <w:shd w:val="clear" w:color="auto" w:fill="FFFFFF"/>
          <w:lang w:eastAsia="es-PE"/>
          <w14:ligatures w14:val="none"/>
        </w:rPr>
        <w:t>S.A.</w:t>
      </w:r>
      <w:r w:rsidRPr="003162F6">
        <w:rPr>
          <w:rFonts w:ascii="Arial Narrow" w:eastAsia="Times New Roman" w:hAnsi="Arial Narrow" w:cs="Arial"/>
          <w:color w:val="000000"/>
          <w:kern w:val="0"/>
          <w:lang w:eastAsia="es-ES"/>
          <w14:ligatures w14:val="none"/>
        </w:rPr>
        <w:t xml:space="preserve">, </w:t>
      </w:r>
      <w:r w:rsidRPr="003162F6">
        <w:rPr>
          <w:rFonts w:ascii="Arial Narrow" w:eastAsia="Times New Roman" w:hAnsi="Arial Narrow" w:cs="Arial"/>
          <w:color w:val="000000"/>
          <w:kern w:val="0"/>
          <w:lang w:val="es-ES" w:eastAsia="es-ES"/>
          <w14:ligatures w14:val="none"/>
        </w:rPr>
        <w:t>c</w:t>
      </w:r>
      <w:r w:rsidRPr="00843FBB">
        <w:rPr>
          <w:rFonts w:ascii="Arial Narrow" w:eastAsia="Times New Roman" w:hAnsi="Arial Narrow" w:cs="Arial"/>
          <w:color w:val="000000"/>
          <w:kern w:val="0"/>
          <w:lang w:val="es-ES" w:eastAsia="es-ES"/>
          <w14:ligatures w14:val="none"/>
        </w:rPr>
        <w:t xml:space="preserve">umpla con: </w:t>
      </w:r>
      <w:r w:rsidR="00B17481" w:rsidRPr="0089497F">
        <w:rPr>
          <w:rFonts w:ascii="Arial Narrow" w:eastAsia="Times New Roman" w:hAnsi="Arial Narrow" w:cs="Arial"/>
          <w:color w:val="000000"/>
          <w:kern w:val="0"/>
          <w:lang w:val="es-ES" w:eastAsia="es-ES"/>
          <w14:ligatures w14:val="none"/>
        </w:rPr>
        <w:t>(i)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00110301924002094616 </w:t>
      </w:r>
      <w:r w:rsidR="00B17481" w:rsidRPr="0089497F">
        <w:rPr>
          <w:rFonts w:ascii="Arial Narrow" w:eastAsia="Times New Roman" w:hAnsi="Arial Narrow" w:cs="Arial"/>
          <w:color w:val="000000"/>
          <w:kern w:val="0"/>
          <w:lang w:val="es-ES" w:eastAsia="es-ES"/>
          <w14:ligatures w14:val="none"/>
        </w:rPr>
        <w:t xml:space="preserve">y/o </w:t>
      </w:r>
      <w:r w:rsidR="00B17481">
        <w:rPr>
          <w:rFonts w:ascii="Arial Narrow" w:eastAsia="Times New Roman" w:hAnsi="Arial Narrow" w:cs="Arial"/>
          <w:color w:val="000000"/>
          <w:kern w:val="0"/>
          <w:lang w:val="es-ES" w:eastAsia="es-ES"/>
          <w14:ligatures w14:val="none"/>
        </w:rPr>
        <w:t>Póliza</w:t>
      </w:r>
      <w:r w:rsidR="00B17481" w:rsidRPr="0089497F">
        <w:rPr>
          <w:rFonts w:ascii="Arial Narrow" w:eastAsia="Times New Roman" w:hAnsi="Arial Narrow" w:cs="Arial"/>
          <w:color w:val="000000"/>
          <w:kern w:val="0"/>
          <w:lang w:val="es-ES" w:eastAsia="es-ES"/>
          <w14:ligatures w14:val="none"/>
        </w:rPr>
        <w:t xml:space="preserve"> del </w:t>
      </w:r>
      <w:r w:rsidR="00B17481" w:rsidRPr="00CA0FD5">
        <w:rPr>
          <w:rFonts w:ascii="Arial Narrow" w:eastAsia="Times New Roman" w:hAnsi="Arial Narrow" w:cs="Arial"/>
          <w:color w:val="000000"/>
          <w:kern w:val="0"/>
          <w:lang w:eastAsia="es-ES"/>
          <w14:ligatures w14:val="none"/>
        </w:rPr>
        <w:t xml:space="preserve">Seguro de Desgravamen </w:t>
      </w:r>
      <w:proofErr w:type="spellStart"/>
      <w:r w:rsidR="00B17481" w:rsidRPr="00CA0FD5">
        <w:rPr>
          <w:rFonts w:ascii="Arial Narrow" w:eastAsia="Times New Roman" w:hAnsi="Arial Narrow" w:cs="Arial"/>
          <w:color w:val="000000"/>
          <w:kern w:val="0"/>
          <w:lang w:eastAsia="es-ES"/>
          <w14:ligatures w14:val="none"/>
        </w:rPr>
        <w:t>Contifacil</w:t>
      </w:r>
      <w:proofErr w:type="spellEnd"/>
      <w:r w:rsidR="00B17481" w:rsidRPr="00CA0FD5">
        <w:rPr>
          <w:rFonts w:ascii="Arial Narrow" w:eastAsia="Times New Roman" w:hAnsi="Arial Narrow" w:cs="Arial"/>
          <w:color w:val="000000"/>
          <w:kern w:val="0"/>
          <w:lang w:eastAsia="es-ES"/>
          <w14:ligatures w14:val="none"/>
        </w:rPr>
        <w:t xml:space="preserve"> Soles</w:t>
      </w:r>
      <w:r w:rsidR="00B17481" w:rsidRPr="0089497F">
        <w:rPr>
          <w:rFonts w:ascii="Arial Narrow" w:eastAsia="Times New Roman" w:hAnsi="Arial Narrow" w:cs="Arial"/>
          <w:color w:val="000000"/>
          <w:kern w:val="0"/>
          <w:lang w:val="es-ES" w:eastAsia="es-ES"/>
          <w14:ligatures w14:val="none"/>
        </w:rPr>
        <w:t xml:space="preserve"> materia de denuncia;</w:t>
      </w:r>
      <w:r w:rsidR="00B17481">
        <w:rPr>
          <w:rFonts w:ascii="Arial Narrow" w:eastAsia="Times New Roman" w:hAnsi="Arial Narrow" w:cs="Arial"/>
          <w:color w:val="000000"/>
          <w:kern w:val="0"/>
          <w:lang w:val="es-ES" w:eastAsia="es-ES"/>
          <w14:ligatures w14:val="none"/>
        </w:rPr>
        <w:t xml:space="preserve"> (</w:t>
      </w:r>
      <w:proofErr w:type="spellStart"/>
      <w:r w:rsidR="00B17481">
        <w:rPr>
          <w:rFonts w:ascii="Arial Narrow" w:eastAsia="Times New Roman" w:hAnsi="Arial Narrow" w:cs="Arial"/>
          <w:color w:val="000000"/>
          <w:kern w:val="0"/>
          <w:lang w:val="es-ES" w:eastAsia="es-ES"/>
          <w14:ligatures w14:val="none"/>
        </w:rPr>
        <w:t>ii</w:t>
      </w:r>
      <w:proofErr w:type="spellEnd"/>
      <w:r w:rsidR="00B17481">
        <w:rPr>
          <w:rFonts w:ascii="Arial Narrow" w:eastAsia="Times New Roman" w:hAnsi="Arial Narrow" w:cs="Arial"/>
          <w:color w:val="000000"/>
          <w:kern w:val="0"/>
          <w:lang w:val="es-ES" w:eastAsia="es-ES"/>
          <w14:ligatures w14:val="none"/>
        </w:rPr>
        <w:t>)</w:t>
      </w:r>
      <w:r w:rsidR="00B17481" w:rsidRPr="0089497F">
        <w:rPr>
          <w:rFonts w:ascii="Arial Narrow" w:eastAsia="Times New Roman" w:hAnsi="Arial Narrow" w:cs="Arial"/>
          <w:color w:val="000000"/>
          <w:kern w:val="0"/>
          <w:lang w:val="es-ES" w:eastAsia="es-ES"/>
          <w14:ligatures w14:val="none"/>
        </w:rPr>
        <w:t xml:space="preserve">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w:t>
      </w:r>
      <w:r w:rsidR="00B17481" w:rsidRPr="008F462C">
        <w:rPr>
          <w:rFonts w:ascii="Arial Narrow" w:eastAsia="Times New Roman" w:hAnsi="Arial Narrow" w:cs="Arial"/>
          <w:color w:val="000000"/>
          <w:kern w:val="0"/>
          <w:lang w:eastAsia="es-ES"/>
          <w14:ligatures w14:val="none"/>
        </w:rPr>
        <w:t>001108144004895143</w:t>
      </w:r>
      <w:r w:rsidR="00B17481">
        <w:rPr>
          <w:rFonts w:ascii="Arial Narrow" w:eastAsia="Times New Roman" w:hAnsi="Arial Narrow" w:cs="Arial"/>
          <w:color w:val="000000"/>
          <w:kern w:val="0"/>
          <w:lang w:eastAsia="es-ES"/>
          <w14:ligatures w14:val="none"/>
        </w:rPr>
        <w:t xml:space="preserve"> del </w:t>
      </w:r>
      <w:r w:rsidR="00B17481" w:rsidRPr="008F462C">
        <w:rPr>
          <w:rFonts w:ascii="Arial Narrow" w:eastAsia="Times New Roman" w:hAnsi="Arial Narrow" w:cs="Arial"/>
          <w:color w:val="000000"/>
          <w:kern w:val="0"/>
          <w:lang w:eastAsia="es-ES"/>
          <w14:ligatures w14:val="none"/>
        </w:rPr>
        <w:t xml:space="preserve">Seguro de Desgravamen Triangular Consumo Soles </w:t>
      </w:r>
      <w:r w:rsidR="00B17481" w:rsidRPr="0089497F">
        <w:rPr>
          <w:rFonts w:ascii="Arial Narrow" w:eastAsia="Times New Roman" w:hAnsi="Arial Narrow" w:cs="Arial"/>
          <w:color w:val="000000"/>
          <w:kern w:val="0"/>
          <w:lang w:val="es-ES" w:eastAsia="es-ES"/>
          <w14:ligatures w14:val="none"/>
        </w:rPr>
        <w:t>materia de denuncia; y, (</w:t>
      </w:r>
      <w:proofErr w:type="spellStart"/>
      <w:r w:rsidR="00B17481" w:rsidRPr="0089497F">
        <w:rPr>
          <w:rFonts w:ascii="Arial Narrow" w:eastAsia="Times New Roman" w:hAnsi="Arial Narrow" w:cs="Arial"/>
          <w:color w:val="000000"/>
          <w:kern w:val="0"/>
          <w:lang w:val="es-ES" w:eastAsia="es-ES"/>
          <w14:ligatures w14:val="none"/>
        </w:rPr>
        <w:t>i</w:t>
      </w:r>
      <w:r w:rsidR="00B17481">
        <w:rPr>
          <w:rFonts w:ascii="Arial Narrow" w:eastAsia="Times New Roman" w:hAnsi="Arial Narrow" w:cs="Arial"/>
          <w:color w:val="000000"/>
          <w:kern w:val="0"/>
          <w:lang w:val="es-ES" w:eastAsia="es-ES"/>
          <w14:ligatures w14:val="none"/>
        </w:rPr>
        <w:t>ii</w:t>
      </w:r>
      <w:proofErr w:type="spellEnd"/>
      <w:r w:rsidR="00B17481" w:rsidRPr="0089497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AE2E26">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AE2E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AE2E26">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AE2E26">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AE2E2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AE2E26">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4803989" w:rsidR="00E60CD7" w:rsidRPr="00A67ADF" w:rsidRDefault="00E60CD7" w:rsidP="00AE2E2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C93664">
        <w:rPr>
          <w:rFonts w:ascii="Arial Narrow" w:hAnsi="Arial Narrow" w:cs="Arial"/>
          <w:bCs/>
          <w:spacing w:val="-3"/>
          <w:kern w:val="0"/>
          <w14:ligatures w14:val="none"/>
        </w:rPr>
        <w:t xml:space="preserve">a la señora </w:t>
      </w:r>
      <w:r w:rsidR="00942D75" w:rsidRPr="00C93664">
        <w:rPr>
          <w:rFonts w:ascii="Arial Narrow" w:eastAsia="Times New Roman" w:hAnsi="Arial Narrow" w:cs="Times New Roman"/>
          <w:color w:val="000000"/>
          <w:kern w:val="0"/>
          <w:shd w:val="clear" w:color="auto" w:fill="FFFFFF"/>
          <w:lang w:eastAsia="es-PE"/>
          <w14:ligatures w14:val="none"/>
        </w:rPr>
        <w:t xml:space="preserve">Irma Francisca </w:t>
      </w:r>
      <w:proofErr w:type="spellStart"/>
      <w:r w:rsidR="00942D75" w:rsidRPr="00C93664">
        <w:rPr>
          <w:rFonts w:ascii="Arial Narrow" w:eastAsia="Times New Roman" w:hAnsi="Arial Narrow" w:cs="Times New Roman"/>
          <w:color w:val="000000"/>
          <w:kern w:val="0"/>
          <w:shd w:val="clear" w:color="auto" w:fill="FFFFFF"/>
          <w:lang w:eastAsia="es-PE"/>
          <w14:ligatures w14:val="none"/>
        </w:rPr>
        <w:t>Cardenas</w:t>
      </w:r>
      <w:proofErr w:type="spellEnd"/>
      <w:r w:rsidR="00942D75" w:rsidRPr="00C93664">
        <w:rPr>
          <w:rFonts w:ascii="Arial Narrow" w:eastAsia="Times New Roman" w:hAnsi="Arial Narrow" w:cs="Times New Roman"/>
          <w:color w:val="000000"/>
          <w:kern w:val="0"/>
          <w:shd w:val="clear" w:color="auto" w:fill="FFFFFF"/>
          <w:lang w:eastAsia="es-PE"/>
          <w14:ligatures w14:val="none"/>
        </w:rPr>
        <w:t xml:space="preserve"> </w:t>
      </w:r>
      <w:proofErr w:type="spellStart"/>
      <w:r w:rsidR="00942D75" w:rsidRPr="00C93664">
        <w:rPr>
          <w:rFonts w:ascii="Arial Narrow" w:eastAsia="Times New Roman" w:hAnsi="Arial Narrow" w:cs="Times New Roman"/>
          <w:color w:val="000000"/>
          <w:kern w:val="0"/>
          <w:shd w:val="clear" w:color="auto" w:fill="FFFFFF"/>
          <w:lang w:eastAsia="es-PE"/>
          <w14:ligatures w14:val="none"/>
        </w:rPr>
        <w:t>Melendez</w:t>
      </w:r>
      <w:proofErr w:type="spellEnd"/>
      <w:r w:rsidR="00942D75" w:rsidRPr="00C93664">
        <w:rPr>
          <w:rFonts w:ascii="Arial Narrow" w:eastAsia="Times New Roman" w:hAnsi="Arial Narrow" w:cs="Times New Roman"/>
          <w:color w:val="000000"/>
          <w:kern w:val="0"/>
          <w:shd w:val="clear" w:color="auto" w:fill="FFFFFF"/>
          <w:lang w:eastAsia="es-PE"/>
          <w14:ligatures w14:val="none"/>
        </w:rPr>
        <w:t xml:space="preserve"> y a Rímac Seguros </w:t>
      </w:r>
      <w:r w:rsidR="00C93664" w:rsidRPr="00C93664">
        <w:rPr>
          <w:rFonts w:ascii="Arial Narrow" w:eastAsia="Times New Roman" w:hAnsi="Arial Narrow" w:cs="Times New Roman"/>
          <w:color w:val="000000"/>
          <w:kern w:val="0"/>
          <w:shd w:val="clear" w:color="auto" w:fill="FFFFFF"/>
          <w:lang w:eastAsia="es-PE"/>
          <w14:ligatures w14:val="none"/>
        </w:rPr>
        <w:t>y</w:t>
      </w:r>
      <w:r w:rsidR="00942D75" w:rsidRPr="00C93664">
        <w:rPr>
          <w:rFonts w:ascii="Arial Narrow" w:eastAsia="Times New Roman" w:hAnsi="Arial Narrow" w:cs="Times New Roman"/>
          <w:color w:val="000000"/>
          <w:kern w:val="0"/>
          <w:shd w:val="clear" w:color="auto" w:fill="FFFFFF"/>
          <w:lang w:eastAsia="es-PE"/>
          <w14:ligatures w14:val="none"/>
        </w:rPr>
        <w:t xml:space="preserve"> Reaseguros S.A. </w:t>
      </w:r>
      <w:r w:rsidRPr="00C93664">
        <w:rPr>
          <w:rFonts w:ascii="Arial Narrow" w:hAnsi="Arial Narrow"/>
          <w:color w:val="000000"/>
        </w:rPr>
        <w:t>para que, dent</w:t>
      </w:r>
      <w:r w:rsidRPr="00A67ADF">
        <w:rPr>
          <w:rFonts w:ascii="Arial Narrow" w:hAnsi="Arial Narrow"/>
          <w:color w:val="000000"/>
        </w:rPr>
        <w:t xml:space="preserve">ro del plazo de </w:t>
      </w:r>
      <w:r w:rsidRPr="00C93664">
        <w:rPr>
          <w:rFonts w:ascii="Arial Narrow" w:hAnsi="Arial Narrow"/>
          <w:color w:val="000000"/>
        </w:rPr>
        <w:t>dos (2) días hábiles siguientes a la fecha en que reciba</w:t>
      </w:r>
      <w:r w:rsidR="00C93664" w:rsidRPr="00C93664">
        <w:rPr>
          <w:rFonts w:ascii="Arial Narrow" w:hAnsi="Arial Narrow"/>
          <w:color w:val="000000"/>
        </w:rPr>
        <w:t>n</w:t>
      </w:r>
      <w:r w:rsidRPr="00C93664">
        <w:rPr>
          <w:rFonts w:ascii="Arial Narrow" w:hAnsi="Arial Narrow"/>
          <w:color w:val="000000"/>
        </w:rPr>
        <w:t xml:space="preserve"> la notificación en su</w:t>
      </w:r>
      <w:r w:rsidR="00C93664" w:rsidRPr="00C93664">
        <w:rPr>
          <w:rFonts w:ascii="Arial Narrow" w:hAnsi="Arial Narrow"/>
          <w:color w:val="000000"/>
        </w:rPr>
        <w:t>s</w:t>
      </w:r>
      <w:r w:rsidRPr="00C93664">
        <w:rPr>
          <w:rFonts w:ascii="Arial Narrow" w:hAnsi="Arial Narrow"/>
          <w:color w:val="000000"/>
        </w:rPr>
        <w:t xml:space="preserve"> bandeja</w:t>
      </w:r>
      <w:r w:rsidR="00C93664" w:rsidRPr="00C93664">
        <w:rPr>
          <w:rFonts w:ascii="Arial Narrow" w:hAnsi="Arial Narrow"/>
          <w:color w:val="000000"/>
        </w:rPr>
        <w:t>s</w:t>
      </w:r>
      <w:r w:rsidRPr="00C93664">
        <w:rPr>
          <w:rFonts w:ascii="Arial Narrow" w:hAnsi="Arial Narrow"/>
          <w:color w:val="000000"/>
        </w:rPr>
        <w:t xml:space="preserve"> de correo electrónico, efectúe</w:t>
      </w:r>
      <w:r w:rsidR="00C93664" w:rsidRPr="00C93664">
        <w:rPr>
          <w:rFonts w:ascii="Arial Narrow" w:hAnsi="Arial Narrow"/>
          <w:color w:val="000000"/>
        </w:rPr>
        <w:t>n</w:t>
      </w:r>
      <w:r w:rsidRPr="00C93664">
        <w:rPr>
          <w:rFonts w:ascii="Arial Narrow" w:hAnsi="Arial Narrow"/>
          <w:color w:val="000000"/>
        </w:rPr>
        <w:t xml:space="preserve"> la confirmación de recepción de la notificación remitida por este despacho a su</w:t>
      </w:r>
      <w:r w:rsidR="00C93664" w:rsidRPr="00C93664">
        <w:rPr>
          <w:rFonts w:ascii="Arial Narrow" w:hAnsi="Arial Narrow"/>
          <w:color w:val="000000"/>
        </w:rPr>
        <w:t>s</w:t>
      </w:r>
      <w:r w:rsidRPr="00C93664">
        <w:rPr>
          <w:rFonts w:ascii="Arial Narrow" w:hAnsi="Arial Narrow"/>
          <w:color w:val="000000"/>
        </w:rPr>
        <w:t xml:space="preserve"> correo</w:t>
      </w:r>
      <w:r w:rsidR="00C93664" w:rsidRPr="00C93664">
        <w:rPr>
          <w:rFonts w:ascii="Arial Narrow" w:hAnsi="Arial Narrow"/>
          <w:color w:val="000000"/>
        </w:rPr>
        <w:t>s</w:t>
      </w:r>
      <w:r w:rsidRPr="00C93664">
        <w:rPr>
          <w:rFonts w:ascii="Arial Narrow" w:hAnsi="Arial Narrow"/>
          <w:color w:val="000000"/>
        </w:rPr>
        <w:t xml:space="preserve"> electrónico</w:t>
      </w:r>
      <w:r w:rsidR="00C93664" w:rsidRPr="00C93664">
        <w:rPr>
          <w:rFonts w:ascii="Arial Narrow" w:hAnsi="Arial Narrow"/>
          <w:color w:val="000000"/>
        </w:rPr>
        <w:t>s</w:t>
      </w:r>
      <w:r w:rsidRPr="00C93664">
        <w:rPr>
          <w:rFonts w:ascii="Arial Narrow" w:hAnsi="Arial Narrow"/>
          <w:color w:val="000000"/>
        </w:rPr>
        <w:t>,</w:t>
      </w:r>
      <w:r w:rsidRPr="00A67ADF">
        <w:rPr>
          <w:rFonts w:ascii="Arial Narrow" w:hAnsi="Arial Narrow"/>
          <w:color w:val="000000"/>
        </w:rPr>
        <w:t xml:space="preserve"> de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AE2E26">
      <w:pPr>
        <w:suppressAutoHyphens/>
        <w:spacing w:after="0" w:line="240" w:lineRule="auto"/>
        <w:jc w:val="both"/>
        <w:rPr>
          <w:rFonts w:ascii="Arial Narrow" w:hAnsi="Arial Narrow" w:cs="Arial"/>
        </w:rPr>
      </w:pPr>
    </w:p>
    <w:p w14:paraId="12E923CD" w14:textId="4D0B93F2" w:rsidR="00E60CD7" w:rsidRPr="006F0D02" w:rsidRDefault="00E60CD7" w:rsidP="00AE2E26">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942D75">
        <w:rPr>
          <w:rFonts w:ascii="Arial Narrow" w:hAnsi="Arial Narrow"/>
          <w:color w:val="000000"/>
        </w:rPr>
        <w:t>l</w:t>
      </w:r>
      <w:r w:rsidRPr="00A67ADF">
        <w:rPr>
          <w:rFonts w:ascii="Arial Narrow" w:hAnsi="Arial Narrow"/>
          <w:color w:val="000000"/>
        </w:rPr>
        <w:t xml:space="preserve"> </w:t>
      </w:r>
      <w:r w:rsidR="00942D75" w:rsidRPr="00942D75">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42D75">
        <w:rPr>
          <w:rFonts w:ascii="Arial Narrow" w:hAnsi="Arial Narrow"/>
          <w:shd w:val="clear" w:color="auto" w:fill="FFFFFF"/>
        </w:rPr>
        <w:t xml:space="preserve">que </w:t>
      </w:r>
      <w:r w:rsidRPr="00942D7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00B9B615" w14:textId="77777777" w:rsidR="00E60CD7" w:rsidRDefault="00E60CD7" w:rsidP="00AE2E26">
      <w:pPr>
        <w:suppressAutoHyphens/>
        <w:spacing w:after="0" w:line="240" w:lineRule="auto"/>
        <w:jc w:val="both"/>
        <w:rPr>
          <w:rFonts w:ascii="Arial Narrow" w:eastAsia="Arial Narrow" w:hAnsi="Arial Narrow" w:cs="Arial Narrow"/>
          <w:b/>
          <w:color w:val="000000"/>
          <w:kern w:val="0"/>
          <w:lang w:eastAsia="es-PE"/>
          <w14:ligatures w14:val="none"/>
        </w:rPr>
      </w:pPr>
    </w:p>
    <w:p w14:paraId="7F7C144C" w14:textId="77777777" w:rsidR="00942D75" w:rsidRPr="0026598E" w:rsidRDefault="00942D75" w:rsidP="00AE2E26">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AE2E26">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AE2E26">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AE2E2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AE2E2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AE2E2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AE2E26">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AE2E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AE2E26">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68B40" w14:textId="77777777" w:rsidR="00F42AF2" w:rsidRDefault="00F42AF2" w:rsidP="00DA79A0">
      <w:pPr>
        <w:spacing w:after="0" w:line="240" w:lineRule="auto"/>
      </w:pPr>
      <w:r>
        <w:separator/>
      </w:r>
    </w:p>
  </w:endnote>
  <w:endnote w:type="continuationSeparator" w:id="0">
    <w:p w14:paraId="1AC156E4" w14:textId="77777777" w:rsidR="00F42AF2" w:rsidRDefault="00F42A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FD188" w14:textId="77777777" w:rsidR="00F42AF2" w:rsidRDefault="00F42AF2" w:rsidP="00DA79A0">
      <w:pPr>
        <w:spacing w:after="0" w:line="240" w:lineRule="auto"/>
      </w:pPr>
      <w:r>
        <w:separator/>
      </w:r>
    </w:p>
  </w:footnote>
  <w:footnote w:type="continuationSeparator" w:id="0">
    <w:p w14:paraId="7FC1C13E" w14:textId="77777777" w:rsidR="00F42AF2" w:rsidRDefault="00F42AF2" w:rsidP="00DA79A0">
      <w:pPr>
        <w:spacing w:after="0" w:line="240" w:lineRule="auto"/>
      </w:pPr>
      <w:r>
        <w:continuationSeparator/>
      </w:r>
    </w:p>
  </w:footnote>
  <w:footnote w:id="1">
    <w:p w14:paraId="35735FC9" w14:textId="529B3A3C"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t xml:space="preserve">Denuncia remitida a esta Comisión mediante MEMORANDUM </w:t>
      </w:r>
      <w:r w:rsidR="00225180" w:rsidRPr="007761B1">
        <w:rPr>
          <w:rFonts w:ascii="Arial Narrow" w:hAnsi="Arial Narrow" w:cs="Arial"/>
          <w:sz w:val="15"/>
          <w:szCs w:val="15"/>
        </w:rPr>
        <w:t xml:space="preserve">001635-2025-PS1/INDECOPI </w:t>
      </w:r>
      <w:r w:rsidRPr="007761B1">
        <w:rPr>
          <w:rFonts w:ascii="Arial Narrow" w:hAnsi="Arial Narrow" w:cs="Arial"/>
          <w:sz w:val="15"/>
          <w:szCs w:val="15"/>
        </w:rPr>
        <w:t xml:space="preserve">de fecha </w:t>
      </w:r>
      <w:r w:rsidR="00266921" w:rsidRPr="007761B1">
        <w:rPr>
          <w:rFonts w:ascii="Arial Narrow" w:hAnsi="Arial Narrow" w:cs="Arial"/>
          <w:sz w:val="15"/>
          <w:szCs w:val="15"/>
        </w:rPr>
        <w:t>22 de julio del 2025</w:t>
      </w:r>
      <w:r w:rsidRPr="007761B1">
        <w:rPr>
          <w:rFonts w:ascii="Arial Narrow" w:hAnsi="Arial Narrow" w:cs="Arial"/>
          <w:sz w:val="15"/>
          <w:szCs w:val="15"/>
        </w:rPr>
        <w:t xml:space="preserve">, </w:t>
      </w:r>
      <w:proofErr w:type="spellStart"/>
      <w:r w:rsidRPr="007761B1">
        <w:rPr>
          <w:rFonts w:ascii="Arial Narrow" w:hAnsi="Arial Narrow" w:cs="Arial"/>
          <w:sz w:val="15"/>
          <w:szCs w:val="15"/>
        </w:rPr>
        <w:t>recepcionada</w:t>
      </w:r>
      <w:proofErr w:type="spellEnd"/>
      <w:r w:rsidRPr="007761B1">
        <w:rPr>
          <w:rFonts w:ascii="Arial Narrow" w:hAnsi="Arial Narrow" w:cs="Arial"/>
          <w:sz w:val="15"/>
          <w:szCs w:val="15"/>
        </w:rPr>
        <w:t xml:space="preserve"> el </w:t>
      </w:r>
      <w:r w:rsidR="00266921" w:rsidRPr="007761B1">
        <w:rPr>
          <w:rFonts w:ascii="Arial Narrow" w:hAnsi="Arial Narrow" w:cs="Arial"/>
          <w:sz w:val="15"/>
          <w:szCs w:val="15"/>
        </w:rPr>
        <w:t>22 de julio del 2025</w:t>
      </w:r>
      <w:r w:rsidRPr="007761B1">
        <w:rPr>
          <w:rFonts w:ascii="Arial Narrow" w:hAnsi="Arial Narrow" w:cs="Arial"/>
          <w:sz w:val="15"/>
          <w:szCs w:val="15"/>
        </w:rPr>
        <w:t>.</w:t>
      </w:r>
    </w:p>
    <w:p w14:paraId="262E76C4" w14:textId="77777777" w:rsidR="00E60CD7" w:rsidRPr="007761B1" w:rsidRDefault="00E60CD7" w:rsidP="00E60CD7">
      <w:pPr>
        <w:pStyle w:val="Textonotapie"/>
        <w:ind w:left="567" w:hanging="567"/>
        <w:jc w:val="both"/>
        <w:rPr>
          <w:rFonts w:ascii="Arial Narrow" w:hAnsi="Arial Narrow" w:cs="Arial"/>
          <w:sz w:val="15"/>
          <w:szCs w:val="15"/>
        </w:rPr>
      </w:pPr>
    </w:p>
  </w:footnote>
  <w:footnote w:id="2">
    <w:p w14:paraId="5F8F0163"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t>Publicado</w:t>
      </w:r>
      <w:r w:rsidRPr="007761B1">
        <w:rPr>
          <w:rFonts w:ascii="Arial Narrow" w:hAnsi="Arial Narrow" w:cs="Arial"/>
          <w:b/>
          <w:sz w:val="15"/>
          <w:szCs w:val="15"/>
        </w:rPr>
        <w:t xml:space="preserve"> </w:t>
      </w:r>
      <w:r w:rsidRPr="007761B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761B1"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Fonts w:ascii="Arial Narrow" w:eastAsia="Arial Narrow" w:hAnsi="Arial Narrow" w:cs="Arial"/>
          <w:b/>
          <w:bCs/>
          <w:sz w:val="15"/>
          <w:szCs w:val="15"/>
        </w:rPr>
        <w:tab/>
        <w:t>Artículo 105.- Autoridad competente.</w:t>
      </w:r>
    </w:p>
    <w:p w14:paraId="558A5D5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 </w:t>
      </w:r>
    </w:p>
    <w:p w14:paraId="63A1D8B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Fonts w:ascii="Arial Narrow" w:eastAsia="Arial Narrow" w:hAnsi="Arial Narrow" w:cs="Arial"/>
          <w:sz w:val="15"/>
          <w:szCs w:val="15"/>
        </w:rPr>
        <w:tab/>
      </w:r>
      <w:r w:rsidRPr="007761B1">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b/>
          <w:bCs/>
          <w:sz w:val="15"/>
          <w:szCs w:val="15"/>
        </w:rPr>
        <w:tab/>
        <w:t>Artículo 27.-</w:t>
      </w:r>
      <w:r w:rsidRPr="007761B1">
        <w:rPr>
          <w:rFonts w:ascii="Arial Narrow" w:eastAsia="Arial Narrow" w:hAnsi="Arial Narrow" w:cs="Arial"/>
          <w:sz w:val="15"/>
          <w:szCs w:val="15"/>
        </w:rPr>
        <w:t xml:space="preserve"> De la Comisión de Protección al </w:t>
      </w:r>
      <w:proofErr w:type="gramStart"/>
      <w:r w:rsidRPr="007761B1">
        <w:rPr>
          <w:rFonts w:ascii="Arial Narrow" w:eastAsia="Arial Narrow" w:hAnsi="Arial Narrow" w:cs="Arial"/>
          <w:sz w:val="15"/>
          <w:szCs w:val="15"/>
        </w:rPr>
        <w:t>Consumidor.-</w:t>
      </w:r>
      <w:proofErr w:type="gramEnd"/>
      <w:r w:rsidRPr="007761B1">
        <w:rPr>
          <w:rFonts w:ascii="Arial Narrow" w:eastAsia="Arial Narrow" w:hAnsi="Arial Narrow" w:cs="Arial"/>
          <w:sz w:val="15"/>
          <w:szCs w:val="15"/>
        </w:rPr>
        <w:t xml:space="preserve"> </w:t>
      </w:r>
    </w:p>
    <w:p w14:paraId="097FEC65"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7761B1">
        <w:rPr>
          <w:rStyle w:val="Refdenotaalpie"/>
          <w:rFonts w:ascii="Arial Narrow" w:hAnsi="Arial Narrow"/>
          <w:sz w:val="15"/>
          <w:szCs w:val="15"/>
        </w:rPr>
        <w:footnoteRef/>
      </w:r>
      <w:r w:rsidRPr="007761B1">
        <w:rPr>
          <w:rFonts w:ascii="Arial Narrow" w:hAnsi="Arial Narrow"/>
          <w:sz w:val="15"/>
          <w:szCs w:val="15"/>
        </w:rPr>
        <w:t xml:space="preserve"> </w:t>
      </w:r>
      <w:r w:rsidRPr="007761B1">
        <w:rPr>
          <w:rFonts w:ascii="Arial Narrow" w:hAnsi="Arial Narrow"/>
          <w:sz w:val="15"/>
          <w:szCs w:val="15"/>
        </w:rPr>
        <w:tab/>
      </w:r>
      <w:r w:rsidRPr="007761B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7761B1" w:rsidRDefault="008424BB" w:rsidP="008424BB">
      <w:pPr>
        <w:pStyle w:val="Textonotapie"/>
        <w:ind w:left="567" w:right="-1"/>
        <w:jc w:val="both"/>
        <w:rPr>
          <w:rFonts w:ascii="Arial Narrow" w:eastAsia="Arial Narrow" w:hAnsi="Arial Narrow" w:cs="Arial Narrow"/>
          <w:b/>
          <w:bCs/>
          <w:sz w:val="15"/>
          <w:szCs w:val="15"/>
        </w:rPr>
      </w:pPr>
      <w:r w:rsidRPr="007761B1">
        <w:rPr>
          <w:rFonts w:ascii="Arial Narrow" w:eastAsia="Arial Narrow" w:hAnsi="Arial Narrow" w:cs="Arial Narrow"/>
          <w:b/>
          <w:bCs/>
          <w:sz w:val="15"/>
          <w:szCs w:val="15"/>
        </w:rPr>
        <w:t xml:space="preserve">Artículo 18.- Idoneidad </w:t>
      </w:r>
    </w:p>
    <w:p w14:paraId="61EEBFFD"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761B1"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b/>
          <w:bCs/>
          <w:sz w:val="15"/>
          <w:szCs w:val="15"/>
        </w:rPr>
        <w:t xml:space="preserve">Artículo 19.- Obligación de los proveedores </w:t>
      </w:r>
    </w:p>
    <w:p w14:paraId="309E6C56"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761B1" w:rsidRDefault="008424BB" w:rsidP="008424BB">
      <w:pPr>
        <w:pStyle w:val="Textonotapie"/>
        <w:jc w:val="both"/>
        <w:rPr>
          <w:rFonts w:ascii="Arial Narrow" w:hAnsi="Arial Narrow"/>
          <w:sz w:val="15"/>
          <w:szCs w:val="15"/>
        </w:rPr>
      </w:pPr>
    </w:p>
  </w:footnote>
  <w:footnote w:id="5">
    <w:p w14:paraId="7C1D8638"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w:b/>
          <w:bCs/>
          <w:sz w:val="15"/>
          <w:szCs w:val="15"/>
        </w:rPr>
      </w:pPr>
      <w:r w:rsidRPr="007761B1">
        <w:rPr>
          <w:rStyle w:val="Refdenotaalpie"/>
          <w:rFonts w:ascii="Arial Narrow" w:hAnsi="Arial Narrow"/>
          <w:sz w:val="15"/>
          <w:szCs w:val="15"/>
        </w:rPr>
        <w:footnoteRef/>
      </w:r>
      <w:r w:rsidRPr="007761B1">
        <w:rPr>
          <w:rFonts w:ascii="Arial Narrow" w:hAnsi="Arial Narrow"/>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3B3103A" w14:textId="77777777" w:rsidR="008424BB" w:rsidRPr="007761B1" w:rsidRDefault="008424BB" w:rsidP="008424BB">
      <w:pPr>
        <w:pStyle w:val="Textonotapie"/>
        <w:tabs>
          <w:tab w:val="left" w:pos="567"/>
        </w:tabs>
        <w:rPr>
          <w:rFonts w:ascii="Arial Narrow" w:eastAsia="Arial Narrow" w:hAnsi="Arial Narrow" w:cs="Arial Narrow"/>
          <w:sz w:val="15"/>
          <w:szCs w:val="15"/>
        </w:rPr>
      </w:pPr>
      <w:r w:rsidRPr="007761B1">
        <w:rPr>
          <w:rFonts w:ascii="Arial Narrow" w:eastAsia="Arial Narrow" w:hAnsi="Arial Narrow" w:cs="Arial"/>
          <w:b/>
          <w:bCs/>
          <w:sz w:val="15"/>
          <w:szCs w:val="15"/>
        </w:rPr>
        <w:tab/>
        <w:t>Artículo 56.- Métodos comerciales coercitivos</w:t>
      </w:r>
    </w:p>
    <w:p w14:paraId="57823A8A" w14:textId="77777777" w:rsidR="008424BB" w:rsidRPr="007761B1" w:rsidRDefault="008424BB" w:rsidP="008424BB">
      <w:pPr>
        <w:pStyle w:val="Textonotapie"/>
        <w:ind w:left="567"/>
        <w:rPr>
          <w:rFonts w:ascii="Arial Narrow" w:eastAsia="Arial Narrow" w:hAnsi="Arial Narrow" w:cs="Arial Narrow"/>
          <w:sz w:val="15"/>
          <w:szCs w:val="15"/>
        </w:rPr>
      </w:pPr>
      <w:r w:rsidRPr="007761B1">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7761B1" w:rsidRDefault="008424BB" w:rsidP="008424BB">
      <w:pPr>
        <w:pStyle w:val="Textonotapie"/>
        <w:ind w:left="567"/>
        <w:rPr>
          <w:rFonts w:ascii="Arial Narrow" w:eastAsia="Arial Narrow" w:hAnsi="Arial Narrow" w:cs="Arial Narrow"/>
          <w:sz w:val="15"/>
          <w:szCs w:val="15"/>
        </w:rPr>
      </w:pPr>
      <w:r w:rsidRPr="007761B1">
        <w:rPr>
          <w:rFonts w:ascii="Arial Narrow" w:eastAsia="Arial Narrow" w:hAnsi="Arial Narrow" w:cs="Arial Narrow"/>
          <w:sz w:val="15"/>
          <w:szCs w:val="15"/>
        </w:rPr>
        <w:t>(…)</w:t>
      </w:r>
    </w:p>
    <w:p w14:paraId="1250420D" w14:textId="77777777" w:rsidR="008424BB" w:rsidRPr="007761B1" w:rsidRDefault="008424BB" w:rsidP="008424BB">
      <w:pPr>
        <w:pStyle w:val="Textonotapie"/>
        <w:ind w:left="567"/>
        <w:rPr>
          <w:rFonts w:ascii="Arial Narrow" w:hAnsi="Arial Narrow"/>
          <w:sz w:val="15"/>
          <w:szCs w:val="15"/>
        </w:rPr>
      </w:pPr>
      <w:r w:rsidRPr="007761B1">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7761B1" w:rsidRDefault="008424BB" w:rsidP="008424BB">
      <w:pPr>
        <w:pStyle w:val="Textonotapie"/>
        <w:ind w:left="567"/>
        <w:rPr>
          <w:rFonts w:ascii="Arial Narrow" w:hAnsi="Arial Narrow"/>
          <w:sz w:val="15"/>
          <w:szCs w:val="15"/>
        </w:rPr>
      </w:pPr>
    </w:p>
  </w:footnote>
  <w:footnote w:id="6">
    <w:p w14:paraId="7115F0BB"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SOBRE FACULTADES, NORMAS Y ORGANIZACIÓN DEL INDECOPI, APROBADA POR DECRETO LEGISLATIVO </w:t>
      </w:r>
      <w:proofErr w:type="spellStart"/>
      <w:r w:rsidRPr="007761B1">
        <w:rPr>
          <w:rFonts w:ascii="Arial Narrow" w:eastAsia="Arial Narrow" w:hAnsi="Arial Narrow" w:cs="Arial"/>
          <w:b/>
          <w:bCs/>
          <w:sz w:val="15"/>
          <w:szCs w:val="15"/>
        </w:rPr>
        <w:t/>
      </w:r>
      <w:proofErr w:type="spellEnd"/>
      <w:r w:rsidRPr="007761B1">
        <w:rPr>
          <w:rFonts w:ascii="Arial Narrow" w:eastAsia="Arial Narrow" w:hAnsi="Arial Narrow" w:cs="Arial"/>
          <w:b/>
          <w:bCs/>
          <w:sz w:val="15"/>
          <w:szCs w:val="15"/>
        </w:rPr>
        <w:t xml:space="preserve"> 807 Artículo 24.-</w:t>
      </w:r>
      <w:r w:rsidRPr="007761B1">
        <w:rPr>
          <w:rFonts w:ascii="Arial Narrow" w:eastAsia="Arial Narrow" w:hAnsi="Arial Narrow" w:cs="Arial"/>
          <w:sz w:val="15"/>
          <w:szCs w:val="15"/>
        </w:rPr>
        <w:t xml:space="preserve"> El </w:t>
      </w:r>
      <w:proofErr w:type="gramStart"/>
      <w:r w:rsidRPr="007761B1">
        <w:rPr>
          <w:rFonts w:ascii="Arial Narrow" w:eastAsia="Arial Narrow" w:hAnsi="Arial Narrow" w:cs="Arial"/>
          <w:sz w:val="15"/>
          <w:szCs w:val="15"/>
        </w:rPr>
        <w:t>Secretario Técnico</w:t>
      </w:r>
      <w:proofErr w:type="gramEnd"/>
      <w:r w:rsidRPr="007761B1">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 </w:t>
      </w:r>
    </w:p>
    <w:p w14:paraId="1BA2D5E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64A97A60"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 </w:t>
      </w:r>
    </w:p>
    <w:p w14:paraId="54C8AC8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t xml:space="preserve">El número de trabajadores se atenderá siempre que la empresa haya sido constituida antes de la vigencia de la Ley </w:t>
      </w:r>
      <w:proofErr w:type="spellStart"/>
      <w:r w:rsidRPr="007761B1">
        <w:rPr>
          <w:rFonts w:ascii="Arial Narrow" w:hAnsi="Arial Narrow" w:cs="Arial"/>
          <w:sz w:val="15"/>
          <w:szCs w:val="15"/>
        </w:rPr>
        <w:t/>
      </w:r>
      <w:proofErr w:type="spellEnd"/>
      <w:r w:rsidRPr="007761B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761B1">
        <w:rPr>
          <w:rFonts w:ascii="Arial Narrow" w:hAnsi="Arial Narrow" w:cs="Arial"/>
          <w:sz w:val="15"/>
          <w:szCs w:val="15"/>
        </w:rPr>
        <w:t>entrada en vigencia</w:t>
      </w:r>
      <w:proofErr w:type="gramEnd"/>
      <w:r w:rsidRPr="007761B1">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761B1"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31EB481D" w14:textId="77777777" w:rsidR="00E60CD7" w:rsidRPr="007761B1" w:rsidRDefault="00E60CD7" w:rsidP="00E60CD7">
      <w:pPr>
        <w:pStyle w:val="Textonotapie"/>
        <w:ind w:left="567" w:hanging="567"/>
        <w:jc w:val="both"/>
        <w:rPr>
          <w:rFonts w:ascii="Arial Narrow" w:hAnsi="Arial Narrow" w:cs="Arial"/>
          <w:b/>
          <w:bCs/>
          <w:sz w:val="15"/>
          <w:szCs w:val="15"/>
        </w:rPr>
      </w:pPr>
      <w:r w:rsidRPr="007761B1">
        <w:rPr>
          <w:rFonts w:ascii="Arial Narrow" w:hAnsi="Arial Narrow" w:cs="Arial"/>
          <w:sz w:val="15"/>
          <w:szCs w:val="15"/>
        </w:rPr>
        <w:tab/>
      </w:r>
      <w:r w:rsidRPr="007761B1">
        <w:rPr>
          <w:rFonts w:ascii="Arial Narrow" w:hAnsi="Arial Narrow" w:cs="Arial"/>
          <w:b/>
          <w:bCs/>
          <w:sz w:val="15"/>
          <w:szCs w:val="15"/>
        </w:rPr>
        <w:t>Artículo 110.- Sanciones Administrativas</w:t>
      </w:r>
    </w:p>
    <w:p w14:paraId="2A3A3CEE"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w:t>
      </w:r>
    </w:p>
    <w:p w14:paraId="17405061"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w:t>
      </w:r>
    </w:p>
    <w:p w14:paraId="6B55DC38" w14:textId="77777777" w:rsidR="00E60CD7" w:rsidRPr="007761B1"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7761B1" w:rsidRDefault="00E60CD7" w:rsidP="00E60CD7">
      <w:pPr>
        <w:spacing w:after="0" w:line="240" w:lineRule="auto"/>
        <w:ind w:left="567" w:hanging="567"/>
        <w:jc w:val="both"/>
        <w:rPr>
          <w:rFonts w:ascii="Arial Narrow" w:hAnsi="Arial Narrow" w:cs="Arial"/>
          <w:sz w:val="15"/>
          <w:szCs w:val="15"/>
        </w:rPr>
      </w:pPr>
      <w:r w:rsidRPr="007761B1">
        <w:rPr>
          <w:rStyle w:val="TextonotapieCar"/>
          <w:rFonts w:ascii="Arial Narrow" w:hAnsi="Arial Narrow" w:cs="Arial"/>
          <w:sz w:val="15"/>
          <w:szCs w:val="15"/>
          <w:vertAlign w:val="superscript"/>
        </w:rPr>
        <w:footnoteRef/>
      </w:r>
      <w:r w:rsidRPr="007761B1">
        <w:rPr>
          <w:rFonts w:ascii="Arial Narrow" w:hAnsi="Arial Narrow" w:cs="Arial"/>
          <w:sz w:val="15"/>
          <w:szCs w:val="15"/>
          <w:vertAlign w:val="superscript"/>
        </w:rPr>
        <w:t xml:space="preserve"> </w:t>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6AE5B001" w14:textId="77777777" w:rsidR="00E60CD7" w:rsidRPr="007761B1" w:rsidRDefault="00E60CD7" w:rsidP="00E60CD7">
      <w:pPr>
        <w:spacing w:after="0" w:line="240" w:lineRule="auto"/>
        <w:ind w:left="567" w:hanging="567"/>
        <w:jc w:val="both"/>
        <w:rPr>
          <w:rFonts w:ascii="Arial Narrow" w:eastAsia="Arial Narrow" w:hAnsi="Arial Narrow" w:cs="Arial"/>
          <w:b/>
          <w:sz w:val="15"/>
          <w:szCs w:val="15"/>
        </w:rPr>
      </w:pPr>
      <w:r w:rsidRPr="007761B1">
        <w:rPr>
          <w:rFonts w:ascii="Arial Narrow" w:eastAsia="Arial Narrow" w:hAnsi="Arial Narrow" w:cs="Arial"/>
          <w:b/>
          <w:sz w:val="15"/>
          <w:szCs w:val="15"/>
        </w:rPr>
        <w:tab/>
        <w:t>Artículo 110.- Sanciones administrativas</w:t>
      </w:r>
    </w:p>
    <w:p w14:paraId="089DFB12"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leves, con una amonestación o con una multa de hasta cincuenta (50) UIT.</w:t>
      </w:r>
    </w:p>
    <w:p w14:paraId="64DA83D9"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graves, con una multa de hasta ciento cincuenta (150) UIT.</w:t>
      </w:r>
    </w:p>
    <w:p w14:paraId="2E00FA05"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muy graves, con una multa de hasta cuatrocientos cincuenta (450) UIT.</w:t>
      </w:r>
    </w:p>
    <w:p w14:paraId="768451A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w:t>
      </w:r>
    </w:p>
  </w:footnote>
  <w:footnote w:id="10">
    <w:p w14:paraId="4D3D6A94"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Artículo 114.- Medidas correctivas</w:t>
      </w:r>
    </w:p>
    <w:p w14:paraId="482E93CB"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Las medidas correctivas complementarias pueden dictarse de oficio o a pedido de parte.</w:t>
      </w:r>
    </w:p>
    <w:p w14:paraId="09E29F35" w14:textId="77777777" w:rsidR="00E60CD7" w:rsidRPr="007761B1"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7761B1" w:rsidRDefault="00E60CD7" w:rsidP="00E60CD7">
      <w:pPr>
        <w:spacing w:after="0" w:line="240" w:lineRule="auto"/>
        <w:ind w:left="567" w:hanging="567"/>
        <w:jc w:val="both"/>
        <w:rPr>
          <w:rFonts w:ascii="Arial Narrow" w:hAnsi="Arial Narrow" w:cs="Arial"/>
          <w:sz w:val="15"/>
          <w:szCs w:val="15"/>
        </w:rPr>
      </w:pPr>
      <w:r w:rsidRPr="007761B1">
        <w:rPr>
          <w:rFonts w:ascii="Arial Narrow" w:eastAsia="Arial Narrow" w:hAnsi="Arial Narrow" w:cs="Arial"/>
          <w:b/>
          <w:sz w:val="15"/>
          <w:szCs w:val="15"/>
        </w:rPr>
        <w:tab/>
        <w:t>Artículo 115.- Medidas correctivas reparadoras</w:t>
      </w:r>
    </w:p>
    <w:p w14:paraId="362CB8C7" w14:textId="77777777" w:rsidR="00E60CD7" w:rsidRPr="007761B1" w:rsidRDefault="00E60CD7" w:rsidP="00E60CD7">
      <w:pPr>
        <w:spacing w:after="0" w:line="240" w:lineRule="auto"/>
        <w:ind w:left="567" w:hanging="283"/>
        <w:jc w:val="both"/>
        <w:rPr>
          <w:rFonts w:ascii="Arial Narrow" w:eastAsia="Arial Narrow" w:hAnsi="Arial Narrow" w:cs="Arial"/>
          <w:sz w:val="15"/>
          <w:szCs w:val="15"/>
        </w:rPr>
      </w:pPr>
      <w:r w:rsidRPr="007761B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Reparar productos.</w:t>
      </w:r>
    </w:p>
    <w:p w14:paraId="230C29AA"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Cumplir con ejecutar otras prestaciones u obligaciones legales o convencionales a su cargo.</w:t>
      </w:r>
    </w:p>
    <w:p w14:paraId="3F4CBAE7"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761B1" w:rsidRDefault="00E60CD7" w:rsidP="00E60CD7">
      <w:pPr>
        <w:pStyle w:val="Sinespaciado"/>
        <w:ind w:firstLine="567"/>
        <w:jc w:val="both"/>
        <w:rPr>
          <w:rFonts w:ascii="Arial Narrow" w:hAnsi="Arial Narrow" w:cs="Arial"/>
          <w:sz w:val="15"/>
          <w:szCs w:val="15"/>
        </w:rPr>
      </w:pPr>
      <w:r w:rsidRPr="007761B1">
        <w:rPr>
          <w:rFonts w:ascii="Arial Narrow" w:hAnsi="Arial Narrow" w:cs="Arial"/>
          <w:sz w:val="15"/>
          <w:szCs w:val="15"/>
        </w:rPr>
        <w:t>Pagar los gastos incurridos por el consumidor para mitigar las consecuencias de la infracción administrativa.</w:t>
      </w:r>
    </w:p>
    <w:p w14:paraId="535CC427" w14:textId="77777777" w:rsidR="00E60CD7" w:rsidRPr="007761B1" w:rsidRDefault="00E60CD7" w:rsidP="00E60CD7">
      <w:pPr>
        <w:pStyle w:val="Sinespaciado"/>
        <w:ind w:firstLine="567"/>
        <w:jc w:val="both"/>
        <w:rPr>
          <w:rFonts w:ascii="Arial Narrow" w:hAnsi="Arial Narrow" w:cs="Arial"/>
          <w:sz w:val="15"/>
          <w:szCs w:val="15"/>
        </w:rPr>
      </w:pPr>
      <w:r w:rsidRPr="007761B1">
        <w:rPr>
          <w:rFonts w:ascii="Arial Narrow" w:hAnsi="Arial Narrow" w:cs="Arial"/>
          <w:sz w:val="15"/>
          <w:szCs w:val="15"/>
        </w:rPr>
        <w:t>Otras medidas reparadoras análogas de efectos equivalentes a las anteriores.</w:t>
      </w:r>
    </w:p>
    <w:p w14:paraId="28DDE63C" w14:textId="77777777" w:rsidR="00E60CD7" w:rsidRPr="007761B1" w:rsidRDefault="00E60CD7" w:rsidP="00E60CD7">
      <w:pPr>
        <w:pStyle w:val="Sinespaciado"/>
        <w:ind w:left="567"/>
        <w:jc w:val="both"/>
        <w:rPr>
          <w:rFonts w:ascii="Arial Narrow" w:hAnsi="Arial Narrow" w:cs="Arial"/>
          <w:sz w:val="15"/>
          <w:szCs w:val="15"/>
        </w:rPr>
      </w:pPr>
      <w:r w:rsidRPr="007761B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761B1">
        <w:rPr>
          <w:rFonts w:ascii="Arial Narrow" w:hAnsi="Arial Narrow" w:cs="Arial"/>
          <w:sz w:val="15"/>
          <w:szCs w:val="15"/>
        </w:rPr>
        <w:t>conjuntamente con</w:t>
      </w:r>
      <w:proofErr w:type="gramEnd"/>
      <w:r w:rsidRPr="007761B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761B1"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7761B1" w:rsidRDefault="00E60CD7" w:rsidP="00E60CD7">
      <w:pPr>
        <w:spacing w:after="0" w:line="240" w:lineRule="auto"/>
        <w:ind w:left="567"/>
        <w:jc w:val="both"/>
        <w:rPr>
          <w:rFonts w:ascii="Arial Narrow" w:eastAsia="Arial Narrow" w:hAnsi="Arial Narrow" w:cs="Arial"/>
          <w:b/>
          <w:bCs/>
          <w:sz w:val="15"/>
          <w:szCs w:val="15"/>
        </w:rPr>
      </w:pPr>
      <w:r w:rsidRPr="007761B1">
        <w:rPr>
          <w:rFonts w:ascii="Arial Narrow" w:eastAsia="Arial Narrow" w:hAnsi="Arial Narrow" w:cs="Arial"/>
          <w:b/>
          <w:bCs/>
          <w:sz w:val="15"/>
          <w:szCs w:val="15"/>
        </w:rPr>
        <w:t>Artículo 116.- Medidas correctivas complementarias</w:t>
      </w:r>
    </w:p>
    <w:p w14:paraId="5972CD26"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d. En caso de infracciones muy graves y de reincidencia o </w:t>
      </w:r>
      <w:proofErr w:type="spellStart"/>
      <w:r w:rsidRPr="007761B1">
        <w:rPr>
          <w:rFonts w:ascii="Arial Narrow" w:eastAsia="Arial Narrow" w:hAnsi="Arial Narrow" w:cs="Arial"/>
          <w:sz w:val="15"/>
          <w:szCs w:val="15"/>
        </w:rPr>
        <w:t>reiterancia</w:t>
      </w:r>
      <w:proofErr w:type="spellEnd"/>
      <w:r w:rsidRPr="007761B1">
        <w:rPr>
          <w:rFonts w:ascii="Arial Narrow" w:eastAsia="Arial Narrow" w:hAnsi="Arial Narrow" w:cs="Arial"/>
          <w:sz w:val="15"/>
          <w:szCs w:val="15"/>
        </w:rPr>
        <w:t xml:space="preserve">: </w:t>
      </w:r>
    </w:p>
    <w:p w14:paraId="67DF796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w:t>
      </w:r>
      <w:proofErr w:type="spellStart"/>
      <w:r w:rsidRPr="007761B1">
        <w:rPr>
          <w:rFonts w:ascii="Arial Narrow" w:eastAsia="Arial Narrow" w:hAnsi="Arial Narrow" w:cs="Arial"/>
          <w:sz w:val="15"/>
          <w:szCs w:val="15"/>
        </w:rPr>
        <w:t>ii</w:t>
      </w:r>
      <w:proofErr w:type="spellEnd"/>
      <w:r w:rsidRPr="007761B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e. Publicación de avisos </w:t>
      </w:r>
      <w:proofErr w:type="spellStart"/>
      <w:r w:rsidRPr="007761B1">
        <w:rPr>
          <w:rFonts w:ascii="Arial Narrow" w:eastAsia="Arial Narrow" w:hAnsi="Arial Narrow" w:cs="Arial"/>
          <w:sz w:val="15"/>
          <w:szCs w:val="15"/>
        </w:rPr>
        <w:t>rectificatorios</w:t>
      </w:r>
      <w:proofErr w:type="spellEnd"/>
      <w:r w:rsidRPr="007761B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761B1"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7761B1" w:rsidRDefault="00E60CD7" w:rsidP="00E60CD7">
      <w:pPr>
        <w:pStyle w:val="Textonotapie"/>
        <w:tabs>
          <w:tab w:val="left" w:pos="567"/>
        </w:tabs>
        <w:ind w:left="567" w:hanging="567"/>
        <w:jc w:val="both"/>
        <w:rPr>
          <w:rFonts w:ascii="Arial Narrow" w:hAnsi="Arial Narrow" w:cs="Arial"/>
          <w:b/>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15FD716E" w14:textId="77777777" w:rsidR="00E60CD7" w:rsidRPr="007761B1" w:rsidRDefault="00E60CD7" w:rsidP="00E60CD7">
      <w:pPr>
        <w:pStyle w:val="Textonotapie"/>
        <w:tabs>
          <w:tab w:val="left" w:pos="567"/>
        </w:tabs>
        <w:jc w:val="both"/>
        <w:rPr>
          <w:rFonts w:ascii="Arial Narrow" w:eastAsia="Arial Narrow" w:hAnsi="Arial Narrow" w:cs="Arial"/>
          <w:b/>
          <w:sz w:val="15"/>
          <w:szCs w:val="15"/>
        </w:rPr>
      </w:pPr>
      <w:r w:rsidRPr="007761B1">
        <w:rPr>
          <w:rFonts w:ascii="Arial Narrow" w:eastAsia="Arial Narrow" w:hAnsi="Arial Narrow" w:cs="Arial"/>
          <w:b/>
          <w:sz w:val="15"/>
          <w:szCs w:val="15"/>
        </w:rPr>
        <w:tab/>
        <w:t>Artículo 112.- Criterios de graduación de las sanciones administrativas</w:t>
      </w:r>
    </w:p>
    <w:p w14:paraId="36F54C06"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7B724B75"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Se consideran circunstancias atenuantes especiales, las siguientes:</w:t>
      </w:r>
    </w:p>
    <w:p w14:paraId="6AC5BA11"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3E80140A" w14:textId="77777777" w:rsidR="00E60CD7" w:rsidRPr="007761B1" w:rsidRDefault="00E60CD7" w:rsidP="00E60CD7">
      <w:pPr>
        <w:pStyle w:val="Textonotapie"/>
        <w:tabs>
          <w:tab w:val="left" w:pos="567"/>
        </w:tabs>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761B1">
        <w:rPr>
          <w:rFonts w:ascii="Arial Narrow" w:eastAsia="Arial Narrow" w:hAnsi="Arial Narrow" w:cs="Arial"/>
          <w:sz w:val="15"/>
          <w:szCs w:val="15"/>
        </w:rPr>
        <w:t>liminarmente</w:t>
      </w:r>
      <w:proofErr w:type="spellEnd"/>
      <w:r w:rsidRPr="007761B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761B1" w:rsidRDefault="00E60CD7" w:rsidP="00E60CD7">
      <w:pPr>
        <w:pStyle w:val="Textonotapie"/>
        <w:jc w:val="both"/>
        <w:rPr>
          <w:rFonts w:ascii="Arial Narrow" w:hAnsi="Arial Narrow" w:cs="Arial"/>
          <w:sz w:val="15"/>
          <w:szCs w:val="15"/>
        </w:rPr>
      </w:pPr>
    </w:p>
  </w:footnote>
  <w:footnote w:id="12">
    <w:p w14:paraId="1C46CEFF" w14:textId="77777777" w:rsidR="00E60CD7" w:rsidRPr="007761B1"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7761B1">
        <w:rPr>
          <w:rStyle w:val="Refdenotaalpie"/>
          <w:rFonts w:ascii="Arial Narrow" w:hAnsi="Arial Narrow" w:cs="Arial"/>
          <w:b/>
          <w:bCs/>
          <w:sz w:val="15"/>
          <w:szCs w:val="15"/>
        </w:rPr>
        <w:footnoteRef/>
      </w:r>
      <w:r w:rsidRPr="007761B1">
        <w:rPr>
          <w:rFonts w:ascii="Arial Narrow" w:hAnsi="Arial Narrow" w:cs="Arial"/>
          <w:b/>
          <w:bCs/>
          <w:sz w:val="15"/>
          <w:szCs w:val="15"/>
        </w:rPr>
        <w:t xml:space="preserve"> </w:t>
      </w:r>
      <w:r w:rsidRPr="007761B1">
        <w:rPr>
          <w:rFonts w:ascii="Arial Narrow" w:hAnsi="Arial Narrow" w:cs="Arial"/>
          <w:b/>
          <w:bCs/>
          <w:sz w:val="15"/>
          <w:szCs w:val="15"/>
        </w:rPr>
        <w:tab/>
        <w:t xml:space="preserve">DECRETO LEGISLATIVO </w:t>
      </w:r>
      <w:proofErr w:type="spellStart"/>
      <w:r w:rsidRPr="007761B1">
        <w:rPr>
          <w:rFonts w:ascii="Arial Narrow" w:hAnsi="Arial Narrow" w:cs="Arial"/>
          <w:b/>
          <w:bCs/>
          <w:sz w:val="15"/>
          <w:szCs w:val="15"/>
        </w:rPr>
        <w:t/>
      </w:r>
      <w:proofErr w:type="spellEnd"/>
      <w:r w:rsidRPr="007761B1">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7761B1" w:rsidRDefault="00E60CD7" w:rsidP="00E60CD7">
      <w:pPr>
        <w:pStyle w:val="NormalWeb"/>
        <w:spacing w:after="0" w:line="240" w:lineRule="auto"/>
        <w:ind w:left="567"/>
        <w:jc w:val="both"/>
        <w:rPr>
          <w:rFonts w:ascii="Arial Narrow" w:hAnsi="Arial Narrow" w:cs="Arial"/>
          <w:bCs/>
          <w:sz w:val="15"/>
          <w:szCs w:val="15"/>
        </w:rPr>
      </w:pPr>
      <w:r w:rsidRPr="007761B1">
        <w:rPr>
          <w:rFonts w:ascii="Arial Narrow" w:hAnsi="Arial Narrow" w:cs="Arial"/>
          <w:b/>
          <w:sz w:val="15"/>
          <w:szCs w:val="15"/>
        </w:rPr>
        <w:t xml:space="preserve">Artículo 29.- </w:t>
      </w:r>
      <w:r w:rsidRPr="007761B1">
        <w:rPr>
          <w:rFonts w:ascii="Arial Narrow" w:hAnsi="Arial Narrow" w:cs="Arial"/>
          <w:bCs/>
          <w:sz w:val="15"/>
          <w:szCs w:val="15"/>
        </w:rPr>
        <w:t xml:space="preserve">En cualquier estado del procedimiento, e incluso antes de admitirse a trámite la denuncia, el </w:t>
      </w:r>
      <w:proofErr w:type="gramStart"/>
      <w:r w:rsidRPr="007761B1">
        <w:rPr>
          <w:rFonts w:ascii="Arial Narrow" w:hAnsi="Arial Narrow" w:cs="Arial"/>
          <w:bCs/>
          <w:sz w:val="15"/>
          <w:szCs w:val="15"/>
        </w:rPr>
        <w:t>Secretario Técnico</w:t>
      </w:r>
      <w:proofErr w:type="gramEnd"/>
      <w:r w:rsidRPr="007761B1">
        <w:rPr>
          <w:rFonts w:ascii="Arial Narrow" w:hAnsi="Arial Narrow" w:cs="Arial"/>
          <w:bCs/>
          <w:sz w:val="15"/>
          <w:szCs w:val="15"/>
        </w:rPr>
        <w:t xml:space="preserve"> podrá citar a las partes a audiencia de conciliación. La audiencia se desarrollará ante el </w:t>
      </w:r>
      <w:proofErr w:type="gramStart"/>
      <w:r w:rsidRPr="007761B1">
        <w:rPr>
          <w:rFonts w:ascii="Arial Narrow" w:hAnsi="Arial Narrow" w:cs="Arial"/>
          <w:bCs/>
          <w:sz w:val="15"/>
          <w:szCs w:val="15"/>
        </w:rPr>
        <w:t>Secretario Técnico</w:t>
      </w:r>
      <w:proofErr w:type="gramEnd"/>
      <w:r w:rsidRPr="007761B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761B1"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7761B1" w:rsidRDefault="00E60CD7" w:rsidP="00E60CD7">
      <w:pPr>
        <w:pStyle w:val="Textonotapie"/>
        <w:ind w:left="1134" w:hanging="567"/>
        <w:jc w:val="both"/>
        <w:rPr>
          <w:rFonts w:ascii="Arial Narrow" w:hAnsi="Arial Narrow" w:cs="Arial"/>
          <w:b/>
          <w:bCs/>
          <w:sz w:val="15"/>
          <w:szCs w:val="15"/>
        </w:rPr>
      </w:pPr>
      <w:r w:rsidRPr="007761B1">
        <w:rPr>
          <w:rFonts w:ascii="Arial Narrow" w:hAnsi="Arial Narrow" w:cs="Arial"/>
          <w:b/>
          <w:bCs/>
          <w:sz w:val="15"/>
          <w:szCs w:val="15"/>
        </w:rPr>
        <w:t>Artículo 20.- Modalidades de notificación</w:t>
      </w:r>
    </w:p>
    <w:p w14:paraId="41F42321" w14:textId="77777777" w:rsidR="00E60CD7" w:rsidRPr="007761B1" w:rsidRDefault="00E60CD7" w:rsidP="00E60CD7">
      <w:pPr>
        <w:pStyle w:val="Textonotapie"/>
        <w:ind w:left="1134" w:hanging="567"/>
        <w:jc w:val="both"/>
        <w:rPr>
          <w:rFonts w:ascii="Arial Narrow" w:hAnsi="Arial Narrow" w:cs="Arial"/>
          <w:sz w:val="15"/>
          <w:szCs w:val="15"/>
        </w:rPr>
      </w:pPr>
      <w:r w:rsidRPr="007761B1">
        <w:rPr>
          <w:rFonts w:ascii="Arial Narrow" w:hAnsi="Arial Narrow" w:cs="Arial"/>
          <w:sz w:val="15"/>
          <w:szCs w:val="15"/>
        </w:rPr>
        <w:t xml:space="preserve">20.4. </w:t>
      </w:r>
      <w:r w:rsidRPr="007761B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761B1" w:rsidRDefault="00E60CD7" w:rsidP="00E60CD7">
      <w:pPr>
        <w:pStyle w:val="Textonotapie"/>
        <w:ind w:left="1134"/>
        <w:jc w:val="both"/>
        <w:rPr>
          <w:rFonts w:ascii="Arial Narrow" w:hAnsi="Arial Narrow" w:cs="Arial"/>
          <w:sz w:val="15"/>
          <w:szCs w:val="15"/>
        </w:rPr>
      </w:pPr>
      <w:r w:rsidRPr="007761B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761B1" w:rsidRDefault="00E60CD7" w:rsidP="00E60CD7">
      <w:pPr>
        <w:pStyle w:val="Textonotapie"/>
        <w:ind w:left="1134"/>
        <w:jc w:val="both"/>
        <w:rPr>
          <w:rFonts w:ascii="Arial Narrow" w:hAnsi="Arial Narrow" w:cs="Arial"/>
          <w:sz w:val="15"/>
          <w:szCs w:val="15"/>
        </w:rPr>
      </w:pPr>
      <w:r w:rsidRPr="007761B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761B1"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29"/>
    <w:rsid w:val="00024239"/>
    <w:rsid w:val="00047CBB"/>
    <w:rsid w:val="00080D3C"/>
    <w:rsid w:val="000A2C5A"/>
    <w:rsid w:val="000B5A4F"/>
    <w:rsid w:val="000B5B34"/>
    <w:rsid w:val="000C03E0"/>
    <w:rsid w:val="001403EC"/>
    <w:rsid w:val="00177FDD"/>
    <w:rsid w:val="00183870"/>
    <w:rsid w:val="001B5674"/>
    <w:rsid w:val="001B6FB2"/>
    <w:rsid w:val="001B7AC2"/>
    <w:rsid w:val="001D00D0"/>
    <w:rsid w:val="00204872"/>
    <w:rsid w:val="00212D2A"/>
    <w:rsid w:val="002142D5"/>
    <w:rsid w:val="00220262"/>
    <w:rsid w:val="00225180"/>
    <w:rsid w:val="00264D58"/>
    <w:rsid w:val="0026637D"/>
    <w:rsid w:val="00266921"/>
    <w:rsid w:val="00290C55"/>
    <w:rsid w:val="00295E2A"/>
    <w:rsid w:val="002B2DF7"/>
    <w:rsid w:val="002F36E0"/>
    <w:rsid w:val="0031030E"/>
    <w:rsid w:val="003162F6"/>
    <w:rsid w:val="00330483"/>
    <w:rsid w:val="0034579B"/>
    <w:rsid w:val="0034679F"/>
    <w:rsid w:val="00362060"/>
    <w:rsid w:val="003748FB"/>
    <w:rsid w:val="00393099"/>
    <w:rsid w:val="003B6D4F"/>
    <w:rsid w:val="003C0056"/>
    <w:rsid w:val="003C759B"/>
    <w:rsid w:val="003F31B6"/>
    <w:rsid w:val="004628C2"/>
    <w:rsid w:val="005417D3"/>
    <w:rsid w:val="005D0939"/>
    <w:rsid w:val="005D655C"/>
    <w:rsid w:val="005D7A26"/>
    <w:rsid w:val="005E3F35"/>
    <w:rsid w:val="00607A40"/>
    <w:rsid w:val="00615AFC"/>
    <w:rsid w:val="00621D96"/>
    <w:rsid w:val="00626395"/>
    <w:rsid w:val="0063429D"/>
    <w:rsid w:val="006934BD"/>
    <w:rsid w:val="006B5181"/>
    <w:rsid w:val="006E09F2"/>
    <w:rsid w:val="006E3AFF"/>
    <w:rsid w:val="007264EE"/>
    <w:rsid w:val="0073033D"/>
    <w:rsid w:val="007515A3"/>
    <w:rsid w:val="007761B1"/>
    <w:rsid w:val="007A4341"/>
    <w:rsid w:val="007A573C"/>
    <w:rsid w:val="007B1A38"/>
    <w:rsid w:val="007B4106"/>
    <w:rsid w:val="007D2584"/>
    <w:rsid w:val="007F1416"/>
    <w:rsid w:val="0083186C"/>
    <w:rsid w:val="00841E3B"/>
    <w:rsid w:val="008424BB"/>
    <w:rsid w:val="008575C6"/>
    <w:rsid w:val="008834B0"/>
    <w:rsid w:val="00890B1F"/>
    <w:rsid w:val="0089497F"/>
    <w:rsid w:val="008B7CCF"/>
    <w:rsid w:val="008C5837"/>
    <w:rsid w:val="008E74CF"/>
    <w:rsid w:val="008F4487"/>
    <w:rsid w:val="008F462C"/>
    <w:rsid w:val="008F468A"/>
    <w:rsid w:val="009047C6"/>
    <w:rsid w:val="0090652B"/>
    <w:rsid w:val="00942D75"/>
    <w:rsid w:val="00945074"/>
    <w:rsid w:val="00960CC3"/>
    <w:rsid w:val="009D2900"/>
    <w:rsid w:val="009D7D45"/>
    <w:rsid w:val="009E41CB"/>
    <w:rsid w:val="00A17AD8"/>
    <w:rsid w:val="00A37879"/>
    <w:rsid w:val="00A37EEC"/>
    <w:rsid w:val="00A84194"/>
    <w:rsid w:val="00AA1996"/>
    <w:rsid w:val="00AA6E17"/>
    <w:rsid w:val="00AD5FE0"/>
    <w:rsid w:val="00AD7F4A"/>
    <w:rsid w:val="00AE2E26"/>
    <w:rsid w:val="00B047F1"/>
    <w:rsid w:val="00B17481"/>
    <w:rsid w:val="00B40B1E"/>
    <w:rsid w:val="00B41B42"/>
    <w:rsid w:val="00B72C5C"/>
    <w:rsid w:val="00B906B1"/>
    <w:rsid w:val="00B91E42"/>
    <w:rsid w:val="00BB4467"/>
    <w:rsid w:val="00BD2086"/>
    <w:rsid w:val="00C009F5"/>
    <w:rsid w:val="00C2198F"/>
    <w:rsid w:val="00C4062E"/>
    <w:rsid w:val="00C47942"/>
    <w:rsid w:val="00C501E7"/>
    <w:rsid w:val="00C75E1B"/>
    <w:rsid w:val="00C90463"/>
    <w:rsid w:val="00C93664"/>
    <w:rsid w:val="00C97521"/>
    <w:rsid w:val="00CA0FD5"/>
    <w:rsid w:val="00CA50CD"/>
    <w:rsid w:val="00CB644B"/>
    <w:rsid w:val="00CD0C8E"/>
    <w:rsid w:val="00CF694E"/>
    <w:rsid w:val="00D17151"/>
    <w:rsid w:val="00D56316"/>
    <w:rsid w:val="00D92EFE"/>
    <w:rsid w:val="00D94B7F"/>
    <w:rsid w:val="00DA79A0"/>
    <w:rsid w:val="00DF7325"/>
    <w:rsid w:val="00E05F03"/>
    <w:rsid w:val="00E60CD7"/>
    <w:rsid w:val="00E6140E"/>
    <w:rsid w:val="00E65F58"/>
    <w:rsid w:val="00E742BF"/>
    <w:rsid w:val="00E80F7F"/>
    <w:rsid w:val="00E833BA"/>
    <w:rsid w:val="00E9171D"/>
    <w:rsid w:val="00E9274C"/>
    <w:rsid w:val="00EA2053"/>
    <w:rsid w:val="00EB2CD5"/>
    <w:rsid w:val="00ED1B4D"/>
    <w:rsid w:val="00ED416C"/>
    <w:rsid w:val="00ED4B2D"/>
    <w:rsid w:val="00EE3204"/>
    <w:rsid w:val="00F027A2"/>
    <w:rsid w:val="00F2462B"/>
    <w:rsid w:val="00F27948"/>
    <w:rsid w:val="00F4270E"/>
    <w:rsid w:val="00F42AF2"/>
    <w:rsid w:val="00F60154"/>
    <w:rsid w:val="00F61E34"/>
    <w:rsid w:val="00F64648"/>
    <w:rsid w:val="00F8406F"/>
    <w:rsid w:val="00F96792"/>
    <w:rsid w:val="00FA5308"/>
    <w:rsid w:val="00FA60BF"/>
    <w:rsid w:val="00FC51BB"/>
    <w:rsid w:val="00FC55B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E41CB"/>
    <w:rPr>
      <w:sz w:val="16"/>
      <w:szCs w:val="16"/>
    </w:rPr>
  </w:style>
  <w:style w:type="paragraph" w:styleId="Textocomentario">
    <w:name w:val="annotation text"/>
    <w:basedOn w:val="Normal"/>
    <w:link w:val="TextocomentarioCar"/>
    <w:uiPriority w:val="99"/>
    <w:unhideWhenUsed/>
    <w:rsid w:val="009E41CB"/>
    <w:pPr>
      <w:spacing w:line="240" w:lineRule="auto"/>
    </w:pPr>
    <w:rPr>
      <w:sz w:val="20"/>
      <w:szCs w:val="20"/>
    </w:rPr>
  </w:style>
  <w:style w:type="character" w:customStyle="1" w:styleId="TextocomentarioCar">
    <w:name w:val="Texto comentario Car"/>
    <w:basedOn w:val="Fuentedeprrafopredeter"/>
    <w:link w:val="Textocomentario"/>
    <w:uiPriority w:val="99"/>
    <w:rsid w:val="009E41CB"/>
    <w:rPr>
      <w:sz w:val="20"/>
      <w:szCs w:val="20"/>
    </w:rPr>
  </w:style>
  <w:style w:type="paragraph" w:styleId="Asuntodelcomentario">
    <w:name w:val="annotation subject"/>
    <w:basedOn w:val="Textocomentario"/>
    <w:next w:val="Textocomentario"/>
    <w:link w:val="AsuntodelcomentarioCar"/>
    <w:uiPriority w:val="99"/>
    <w:semiHidden/>
    <w:unhideWhenUsed/>
    <w:rsid w:val="009E41CB"/>
    <w:rPr>
      <w:b/>
      <w:bCs/>
    </w:rPr>
  </w:style>
  <w:style w:type="character" w:customStyle="1" w:styleId="AsuntodelcomentarioCar">
    <w:name w:val="Asunto del comentario Car"/>
    <w:basedOn w:val="TextocomentarioCar"/>
    <w:link w:val="Asuntodelcomentario"/>
    <w:uiPriority w:val="99"/>
    <w:semiHidden/>
    <w:rsid w:val="009E41C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8</Pages>
  <Words>2405</Words>
  <Characters>13231</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2025-09-04T19:50:00Z</dcterms:modified>
</cp:coreProperties>
</file>