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546" w:rsidRPr="00B64546">
        <w:rPr>
          <w:rFonts w:ascii="Arial Narrow" w:eastAsia="Times New Roman" w:hAnsi="Arial Narrow" w:cs="Times New Roman"/>
          <w:b/>
          <w:bCs/>
          <w:color w:val="000000"/>
          <w:kern w:val="0"/>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83F4A">
        <w:rPr>
          <w:rFonts w:ascii="Arial Narrow" w:eastAsia="Arial Narrow" w:hAnsi="Arial Narrow" w:cs="Arial Narrow"/>
          <w:b/>
          <w:color w:val="000000"/>
          <w:kern w:val="0"/>
          <w:lang w:eastAsia="es-PE"/>
          <w14:ligatures w14:val="none"/>
        </w:rPr>
        <w:t xml:space="preserve">SUCESIÓN INTESTADA DE </w:t>
      </w:r>
      <w:r w:rsidR="00183F4A" w:rsidRPr="00183F4A">
        <w:rPr>
          <w:rFonts w:ascii="Arial Narrow" w:eastAsia="Arial Narrow" w:hAnsi="Arial Narrow" w:cs="Arial Narrow"/>
          <w:b/>
          <w:color w:val="000000"/>
          <w:kern w:val="0"/>
          <w:lang w:eastAsia="es-PE"/>
          <w14:ligatures w14:val="none"/>
        </w:rPr>
        <w:t>LUIS ANTONIO CHAVEZ LUNA</w:t>
      </w:r>
      <w:r w:rsidR="00C76F04" w:rsidRPr="00C76F04">
        <w:rPr>
          <w:rFonts w:ascii="Arial Narrow" w:eastAsia="Times New Roman" w:hAnsi="Arial Narrow" w:cs="Times New Roman"/>
          <w:b/>
          <w:bCs/>
          <w:color w:val="000000"/>
          <w:kern w:val="0"/>
          <w:vertAlign w:val="superscript"/>
          <w:lang w:val="es-ES" w:eastAsia="es-ES"/>
          <w14:ligatures w14:val="none"/>
        </w:rPr>
        <w:footnoteReference w:id="1"/>
      </w:r>
      <w:r w:rsidR="00543ACA" w:rsidRPr="00C76F04">
        <w:rPr>
          <w:rFonts w:ascii="Arial Narrow" w:eastAsia="Arial Narrow" w:hAnsi="Arial Narrow" w:cs="Arial Narrow"/>
          <w:b/>
          <w:bCs/>
          <w:color w:val="000000"/>
          <w:kern w:val="0"/>
          <w:lang w:eastAsia="es-PE"/>
          <w14:ligatures w14:val="none"/>
        </w:rPr>
        <w:t xml:space="preserve"> </w:t>
      </w:r>
      <w:r w:rsidRPr="00C76F04">
        <w:rPr>
          <w:rFonts w:ascii="Arial Narrow" w:eastAsia="Arial Narrow" w:hAnsi="Arial Narrow" w:cs="Arial Narrow"/>
          <w:b/>
          <w:bCs/>
          <w:color w:val="000000"/>
          <w:kern w:val="0"/>
          <w:lang w:eastAsia="es-PE"/>
          <w14:ligatures w14:val="none"/>
        </w:rPr>
        <w:t>(</w:t>
      </w:r>
      <w:r w:rsidR="00183F4A">
        <w:rPr>
          <w:rFonts w:ascii="Arial Narrow" w:eastAsia="Arial Narrow" w:hAnsi="Arial Narrow" w:cs="Arial Narrow"/>
          <w:b/>
          <w:color w:val="000000"/>
          <w:kern w:val="0"/>
          <w:lang w:eastAsia="es-PE"/>
          <w14:ligatures w14:val="none"/>
        </w:rPr>
        <w:t>SUCESIÓN</w:t>
      </w:r>
      <w:r w:rsidR="007521D9">
        <w:rPr>
          <w:rFonts w:ascii="Arial Narrow" w:eastAsia="Arial Narrow" w:hAnsi="Arial Narrow" w:cs="Arial Narrow"/>
          <w:b/>
          <w:color w:val="000000"/>
          <w:kern w:val="0"/>
          <w:lang w:eastAsia="es-PE"/>
          <w14:ligatures w14:val="none"/>
        </w:rPr>
        <w:t xml:space="preserve"> INTESTADA</w:t>
      </w:r>
      <w:r w:rsidRPr="00543ACA">
        <w:rPr>
          <w:rFonts w:ascii="Arial Narrow" w:eastAsia="Arial Narrow" w:hAnsi="Arial Narrow" w:cs="Arial Narrow"/>
          <w:b/>
          <w:color w:val="000000"/>
          <w:kern w:val="0"/>
          <w:lang w:eastAsia="es-PE"/>
          <w14:ligatures w14:val="none"/>
        </w:rPr>
        <w:t>)</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DENUNCIADOS</w:t>
      </w:r>
      <w:r w:rsidRPr="00543ACA">
        <w:rPr>
          <w:rFonts w:ascii="Arial Narrow" w:eastAsia="Arial Narrow" w:hAnsi="Arial Narrow" w:cs="Arial Narrow"/>
          <w:b/>
          <w:color w:val="000000"/>
          <w:kern w:val="0"/>
          <w:lang w:eastAsia="es-PE"/>
          <w14:ligatures w14:val="none"/>
        </w:rPr>
        <w:tab/>
        <w:t>:</w:t>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 xml:space="preserve">MAPFRE PERÚ COMPAÑÍA DE SEGUROS Y REASEGUROS S.A. </w:t>
      </w:r>
      <w:r w:rsidRPr="00543ACA">
        <w:rPr>
          <w:rFonts w:ascii="Arial Narrow" w:eastAsia="Arial Narrow" w:hAnsi="Arial Narrow" w:cs="Arial Narrow"/>
          <w:b/>
          <w:color w:val="000000"/>
          <w:kern w:val="0"/>
          <w:lang w:eastAsia="es-PE"/>
          <w14:ligatures w14:val="none"/>
        </w:rPr>
        <w:t>(</w:t>
      </w:r>
      <w:r w:rsidR="00543ACA" w:rsidRPr="00543ACA">
        <w:rPr>
          <w:rFonts w:ascii="Arial Narrow" w:eastAsia="Arial Narrow" w:hAnsi="Arial Narrow" w:cs="Arial Narrow"/>
          <w:b/>
          <w:color w:val="000000"/>
          <w:kern w:val="0"/>
          <w:lang w:eastAsia="es-PE"/>
          <w14:ligatures w14:val="none"/>
        </w:rPr>
        <w:t>MAPFRE</w:t>
      </w:r>
      <w:r w:rsidRPr="00543ACA">
        <w:rPr>
          <w:rFonts w:ascii="Arial Narrow" w:eastAsia="Arial Narrow" w:hAnsi="Arial Narrow" w:cs="Arial Narrow"/>
          <w:b/>
          <w:color w:val="000000"/>
          <w:kern w:val="0"/>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ab/>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MATERIAS</w:t>
      </w:r>
      <w:r w:rsidRPr="00543ACA">
        <w:rPr>
          <w:rFonts w:ascii="Arial Narrow" w:eastAsia="Arial Narrow" w:hAnsi="Arial Narrow" w:cs="Arial Narrow"/>
          <w:b/>
          <w:color w:val="000000"/>
          <w:kern w:val="0"/>
          <w:lang w:eastAsia="es-PE"/>
          <w14:ligatures w14:val="none"/>
        </w:rPr>
        <w:tab/>
        <w:t xml:space="preserve">: </w:t>
      </w:r>
      <w:r w:rsidRPr="00543ACA">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43ACA">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0394E">
        <w:rPr>
          <w:rFonts w:ascii="Arial Narrow" w:eastAsia="Times New Roman" w:hAnsi="Arial Narrow" w:cs="Times New Roman"/>
          <w:color w:val="000000"/>
          <w:kern w:val="0"/>
          <w:shd w:val="clear" w:color="auto" w:fill="FFFFFF"/>
          <w:lang w:eastAsia="es-PE"/>
          <w14:ligatures w14:val="none"/>
        </w:rPr>
        <w:t>4</w:t>
      </w:r>
      <w:r w:rsidRPr="00543ACA">
        <w:rPr>
          <w:rFonts w:ascii="Arial Narrow" w:eastAsia="Times New Roman" w:hAnsi="Arial Narrow" w:cs="Times New Roman"/>
          <w:color w:val="000000"/>
          <w:kern w:val="0"/>
          <w:shd w:val="clear" w:color="auto" w:fill="FFFFFF"/>
          <w:lang w:eastAsia="es-PE"/>
          <w14:ligatures w14:val="none"/>
        </w:rPr>
        <w:t xml:space="preserve"> d</w:t>
      </w:r>
      <w:r w:rsidRPr="00396728">
        <w:rPr>
          <w:rFonts w:ascii="Arial Narrow" w:eastAsia="Times New Roman" w:hAnsi="Arial Narrow" w:cs="Times New Roman"/>
          <w:color w:val="000000"/>
          <w:kern w:val="0"/>
          <w:shd w:val="clear" w:color="auto" w:fill="FFFFFF"/>
          <w:lang w:eastAsia="es-PE"/>
          <w14:ligatures w14:val="none"/>
        </w:rPr>
        <w:t xml:space="preserve">e </w:t>
      </w:r>
      <w:r w:rsidR="00543ACA">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9853AE">
        <w:rPr>
          <w:rFonts w:ascii="Arial Narrow" w:eastAsia="Times New Roman" w:hAnsi="Arial Narrow" w:cs="Arial"/>
          <w:color w:val="000000"/>
          <w:kern w:val="0"/>
          <w:lang w:val="es-ES" w:eastAsia="es-ES"/>
          <w14:ligatures w14:val="none"/>
        </w:rPr>
        <w:t xml:space="preserve">la denuncia del </w:t>
      </w:r>
      <w:r w:rsidR="009853AE" w:rsidRPr="009853AE">
        <w:rPr>
          <w:rFonts w:ascii="Arial Narrow" w:eastAsia="Times New Roman" w:hAnsi="Arial Narrow" w:cs="Arial"/>
          <w:color w:val="000000"/>
          <w:kern w:val="0"/>
          <w:lang w:val="es-ES" w:eastAsia="es-ES"/>
          <w14:ligatures w14:val="none"/>
        </w:rPr>
        <w:t>30 de octubre de 2025, subsanado mediante escrito del 25 de noviembre de 2025 y complementado mediante los documentos presentados el 30 de noviembre de 2025</w:t>
      </w:r>
      <w:r w:rsidRPr="00376CCA">
        <w:rPr>
          <w:rFonts w:ascii="Arial Narrow" w:eastAsia="Calibri" w:hAnsi="Arial Narrow" w:cs="Arial"/>
          <w:kern w:val="0"/>
          <w14:ligatures w14:val="none"/>
        </w:rPr>
        <w:t xml:space="preserve">, </w:t>
      </w:r>
      <w:r w:rsidR="00376CCA" w:rsidRPr="00376CCA">
        <w:rPr>
          <w:rFonts w:ascii="Arial Narrow" w:eastAsia="Calibri" w:hAnsi="Arial Narrow" w:cs="Arial"/>
          <w:kern w:val="0"/>
          <w14:ligatures w14:val="none"/>
        </w:rPr>
        <w:t>la</w:t>
      </w:r>
      <w:r w:rsidRPr="00376CCA">
        <w:rPr>
          <w:rFonts w:ascii="Arial Narrow" w:eastAsia="Calibri" w:hAnsi="Arial Narrow" w:cs="Arial"/>
          <w:kern w:val="0"/>
          <w14:ligatures w14:val="none"/>
        </w:rPr>
        <w:t xml:space="preserve"> </w:t>
      </w:r>
      <w:r w:rsidR="00183F4A" w:rsidRPr="00183F4A">
        <w:rPr>
          <w:rFonts w:ascii="Arial Narrow" w:eastAsia="Calibri" w:hAnsi="Arial Narrow" w:cs="Arial"/>
          <w:kern w:val="0"/>
          <w14:ligatures w14:val="none"/>
        </w:rPr>
        <w:t>Sucesión</w:t>
      </w:r>
      <w:r w:rsidR="007521D9">
        <w:rPr>
          <w:rFonts w:ascii="Arial Narrow" w:eastAsia="Calibri" w:hAnsi="Arial Narrow" w:cs="Arial"/>
          <w:kern w:val="0"/>
          <w14:ligatures w14:val="none"/>
        </w:rPr>
        <w:t xml:space="preserve"> Intestada</w:t>
      </w:r>
      <w:r w:rsidR="00183F4A" w:rsidRPr="00183F4A">
        <w:rPr>
          <w:rFonts w:ascii="Arial Narrow" w:eastAsia="Calibri" w:hAnsi="Arial Narrow" w:cs="Arial"/>
          <w:kern w:val="0"/>
          <w14:ligatures w14:val="none"/>
        </w:rPr>
        <w:t xml:space="preserve">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376CCA" w:rsidRPr="00376CCA">
        <w:rPr>
          <w:rFonts w:ascii="Arial Narrow" w:eastAsia="Times New Roman" w:hAnsi="Arial Narrow" w:cs="Arial"/>
          <w:color w:val="000000"/>
          <w:kern w:val="0"/>
          <w:lang w:val="es-ES" w:eastAsia="es-ES"/>
          <w14:ligatures w14:val="none"/>
        </w:rPr>
        <w:t xml:space="preserve">Mapfre </w:t>
      </w:r>
      <w:r w:rsidRPr="00376CCA">
        <w:rPr>
          <w:rFonts w:ascii="Arial Narrow" w:eastAsia="Times New Roman" w:hAnsi="Arial Narrow" w:cs="Arial"/>
          <w:color w:val="000000"/>
          <w:kern w:val="0"/>
          <w:lang w:val="es-ES" w:eastAsia="es-ES"/>
          <w14:ligatures w14:val="none"/>
        </w:rPr>
        <w:t xml:space="preserve">y </w:t>
      </w:r>
      <w:proofErr w:type="spellStart"/>
      <w:r w:rsidR="00376CCA" w:rsidRPr="00376CCA">
        <w:rPr>
          <w:rFonts w:ascii="Arial Narrow" w:eastAsia="Times New Roman" w:hAnsi="Arial Narrow" w:cs="Arial"/>
          <w:color w:val="000000"/>
          <w:kern w:val="0"/>
          <w:lang w:val="es-ES" w:eastAsia="es-ES"/>
          <w14:ligatures w14:val="none"/>
        </w:rPr>
        <w:t>Fovipol</w:t>
      </w:r>
      <w:proofErr w:type="spellEnd"/>
      <w:r w:rsidR="00376CCA" w:rsidRPr="00376CCA">
        <w:rPr>
          <w:rFonts w:ascii="Arial Narrow" w:eastAsia="Times New Roman" w:hAnsi="Arial Narrow" w:cs="Arial"/>
          <w:color w:val="000000"/>
          <w:kern w:val="0"/>
          <w:lang w:val="es-ES" w:eastAsia="es-ES"/>
          <w14:ligatures w14:val="none"/>
        </w:rPr>
        <w:t xml:space="preserve"> </w:t>
      </w:r>
      <w:r w:rsidRPr="002F368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F3681">
        <w:rPr>
          <w:rFonts w:ascii="Arial Narrow" w:eastAsia="Times New Roman" w:hAnsi="Arial Narrow" w:cs="Times New Roman"/>
          <w:color w:val="000000"/>
          <w:kern w:val="0"/>
          <w:vertAlign w:val="superscript"/>
          <w:lang w:val="es-ES" w:eastAsia="es-ES"/>
          <w14:ligatures w14:val="none"/>
        </w:rPr>
        <w:footnoteReference w:id="2"/>
      </w:r>
      <w:r w:rsidRPr="002F3681">
        <w:rPr>
          <w:rFonts w:ascii="Arial Narrow" w:eastAsia="Times New Roman" w:hAnsi="Arial Narrow" w:cs="Arial"/>
          <w:color w:val="000000"/>
          <w:kern w:val="0"/>
          <w:lang w:val="es-ES" w:eastAsia="es-ES"/>
          <w14:ligatures w14:val="none"/>
        </w:rPr>
        <w:t xml:space="preserve">, señalando </w:t>
      </w:r>
      <w:r w:rsidRPr="002F3681">
        <w:rPr>
          <w:rFonts w:ascii="Arial Narrow" w:eastAsia="Times New Roman" w:hAnsi="Arial Narrow" w:cs="Arial"/>
          <w:bCs/>
          <w:color w:val="000000"/>
          <w:kern w:val="0"/>
          <w:lang w:val="es-ES" w:eastAsia="es-ES"/>
          <w14:ligatures w14:val="none"/>
        </w:rPr>
        <w:t>lo siguiente:</w:t>
      </w:r>
    </w:p>
    <w:p w14:paraId="64AF7FDB" w14: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9 de febrero de 2024, Luis Antonio Chávez Luna (en adelante, el </w:t>
      </w:r>
      <w:r w:rsidR="00E71479" w:rsidRPr="002F3681">
        <w:rPr>
          <w:rFonts w:ascii="Arial Narrow" w:eastAsia="Times New Roman" w:hAnsi="Arial Narrow" w:cs="Arial"/>
          <w:color w:val="000000"/>
          <w:kern w:val="0"/>
          <w:lang w:eastAsia="es-ES"/>
          <w14:ligatures w14:val="none"/>
        </w:rPr>
        <w:t>señor Chávez</w:t>
      </w:r>
      <w:r w:rsidRPr="002F3681">
        <w:rPr>
          <w:rFonts w:ascii="Arial Narrow" w:eastAsia="Times New Roman" w:hAnsi="Arial Narrow" w:cs="Arial"/>
          <w:color w:val="000000"/>
          <w:kern w:val="0"/>
          <w:lang w:eastAsia="es-ES"/>
          <w14:ligatures w14:val="none"/>
        </w:rPr>
        <w:t>) suscribió la Declaración Personal de Salud (</w:t>
      </w:r>
      <w:r w:rsidR="000B66D2" w:rsidRPr="002F3681">
        <w:rPr>
          <w:rFonts w:ascii="Arial Narrow" w:eastAsia="Times New Roman" w:hAnsi="Arial Narrow" w:cs="Arial"/>
          <w:color w:val="000000"/>
          <w:kern w:val="0"/>
          <w:lang w:eastAsia="es-ES"/>
          <w14:ligatures w14:val="none"/>
        </w:rPr>
        <w:t xml:space="preserve">en adelante, </w:t>
      </w:r>
      <w:r w:rsidRPr="002F3681">
        <w:rPr>
          <w:rFonts w:ascii="Arial Narrow" w:eastAsia="Times New Roman" w:hAnsi="Arial Narrow" w:cs="Arial"/>
          <w:color w:val="000000"/>
          <w:kern w:val="0"/>
          <w:lang w:eastAsia="es-ES"/>
          <w14:ligatures w14:val="none"/>
        </w:rPr>
        <w:t xml:space="preserve">DPS), en la cual declaró “hipertensión arterial” como patología conocida. </w:t>
      </w:r>
    </w:p>
    <w:p w14:paraId="1C465A1C" w14: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El 13 de junio de 2024</w:t>
      </w:r>
      <w:r w:rsidR="00E71479" w:rsidRPr="002F3681">
        <w:rPr>
          <w:rFonts w:ascii="Arial Narrow" w:eastAsia="Times New Roman" w:hAnsi="Arial Narrow" w:cs="Arial"/>
          <w:color w:val="000000"/>
          <w:kern w:val="0"/>
          <w:lang w:eastAsia="es-ES"/>
          <w14:ligatures w14:val="none"/>
        </w:rPr>
        <w:t>, el señor Chávez</w:t>
      </w:r>
      <w:r w:rsidRPr="002F3681">
        <w:rPr>
          <w:rFonts w:ascii="Arial Narrow" w:eastAsia="Times New Roman" w:hAnsi="Arial Narrow" w:cs="Arial"/>
          <w:color w:val="000000"/>
          <w:kern w:val="0"/>
          <w:lang w:eastAsia="es-ES"/>
          <w14:ligatures w14:val="none"/>
        </w:rPr>
        <w:t xml:space="preserve">, </w:t>
      </w:r>
      <w:r w:rsidR="007B6212" w:rsidRPr="002F3681">
        <w:rPr>
          <w:rFonts w:ascii="Arial Narrow" w:eastAsia="Times New Roman" w:hAnsi="Arial Narrow" w:cs="Arial"/>
          <w:color w:val="000000"/>
          <w:kern w:val="0"/>
          <w:lang w:eastAsia="es-ES"/>
          <w14:ligatures w14:val="none"/>
        </w:rPr>
        <w:t>realizó un desembolso por</w:t>
      </w:r>
      <w:r w:rsidRPr="002F3681">
        <w:rPr>
          <w:rFonts w:ascii="Arial Narrow" w:eastAsia="Times New Roman" w:hAnsi="Arial Narrow" w:cs="Arial"/>
          <w:color w:val="000000"/>
          <w:kern w:val="0"/>
          <w:lang w:eastAsia="es-ES"/>
          <w14:ligatures w14:val="none"/>
        </w:rPr>
        <w:t xml:space="preserve"> </w:t>
      </w:r>
      <w:r w:rsidR="007B6212" w:rsidRPr="002F3681">
        <w:rPr>
          <w:rFonts w:ascii="Arial Narrow" w:eastAsia="Times New Roman" w:hAnsi="Arial Narrow" w:cs="Arial"/>
          <w:color w:val="000000"/>
          <w:kern w:val="0"/>
          <w:lang w:eastAsia="es-ES"/>
          <w14:ligatures w14:val="none"/>
        </w:rPr>
        <w:t>e</w:t>
      </w:r>
      <w:r w:rsidRPr="002F3681">
        <w:rPr>
          <w:rFonts w:ascii="Arial Narrow" w:eastAsia="Times New Roman" w:hAnsi="Arial Narrow" w:cs="Arial"/>
          <w:color w:val="000000"/>
          <w:kern w:val="0"/>
          <w:lang w:eastAsia="es-ES"/>
          <w14:ligatures w14:val="none"/>
        </w:rPr>
        <w:t xml:space="preserve">l préstamo otorgado por </w:t>
      </w:r>
      <w:proofErr w:type="spellStart"/>
      <w:r w:rsidR="000E5B68" w:rsidRPr="002F3681">
        <w:rPr>
          <w:rFonts w:ascii="Arial Narrow" w:eastAsia="Times New Roman" w:hAnsi="Arial Narrow" w:cs="Arial"/>
          <w:color w:val="000000"/>
          <w:kern w:val="0"/>
          <w:lang w:val="es-ES" w:eastAsia="es-ES"/>
          <w14:ligatures w14:val="none"/>
        </w:rPr>
        <w:t>Fovipol</w:t>
      </w:r>
      <w:proofErr w:type="spellEnd"/>
      <w:r w:rsidR="000E5B68" w:rsidRPr="002F3681">
        <w:rPr>
          <w:rFonts w:ascii="Arial Narrow" w:eastAsia="Times New Roman" w:hAnsi="Arial Narrow" w:cs="Arial"/>
          <w:color w:val="000000"/>
          <w:kern w:val="0"/>
          <w:lang w:val="es-ES" w:eastAsia="es-ES"/>
          <w14:ligatures w14:val="none"/>
        </w:rPr>
        <w:t xml:space="preserve"> </w:t>
      </w:r>
      <w:r w:rsidRPr="002F3681">
        <w:rPr>
          <w:rFonts w:ascii="Arial Narrow" w:eastAsia="Times New Roman" w:hAnsi="Arial Narrow" w:cs="Arial"/>
          <w:color w:val="000000"/>
          <w:kern w:val="0"/>
          <w:lang w:eastAsia="es-ES"/>
          <w14:ligatures w14:val="none"/>
        </w:rPr>
        <w:t xml:space="preserve">por un monto de S/ 235 566,25. </w:t>
      </w:r>
      <w:r w:rsidR="001143CC" w:rsidRPr="002F3681">
        <w:rPr>
          <w:rFonts w:ascii="Arial Narrow" w:eastAsia="Times New Roman" w:hAnsi="Arial Narrow" w:cs="Arial"/>
          <w:color w:val="000000"/>
          <w:kern w:val="0"/>
          <w:lang w:eastAsia="es-ES"/>
          <w14:ligatures w14:val="none"/>
        </w:rPr>
        <w:t xml:space="preserve">El </w:t>
      </w:r>
      <w:r w:rsidR="001000C7">
        <w:rPr>
          <w:rFonts w:ascii="Arial Narrow" w:eastAsia="Times New Roman" w:hAnsi="Arial Narrow" w:cs="Arial"/>
          <w:color w:val="000000"/>
          <w:kern w:val="0"/>
          <w:lang w:eastAsia="es-ES"/>
          <w14:ligatures w14:val="none"/>
        </w:rPr>
        <w:t xml:space="preserve">contrato de </w:t>
      </w:r>
      <w:r w:rsidR="001143CC" w:rsidRPr="002F3681">
        <w:rPr>
          <w:rFonts w:ascii="Arial Narrow" w:eastAsia="Times New Roman" w:hAnsi="Arial Narrow" w:cs="Arial"/>
          <w:color w:val="000000"/>
          <w:kern w:val="0"/>
          <w:lang w:eastAsia="es-ES"/>
          <w14:ligatures w14:val="none"/>
        </w:rPr>
        <w:t xml:space="preserve">préstamo se encontraba vinculado al Seguro de Desgravamen </w:t>
      </w:r>
      <w:proofErr w:type="spellStart"/>
      <w:r w:rsidR="008A707F" w:rsidRPr="002F3681">
        <w:rPr>
          <w:rFonts w:ascii="Arial Narrow" w:eastAsia="Times New Roman" w:hAnsi="Arial Narrow" w:cs="Arial"/>
          <w:color w:val="000000"/>
          <w:kern w:val="0"/>
          <w:lang w:val="es-ES" w:eastAsia="es-ES"/>
          <w14:ligatures w14:val="none"/>
        </w:rPr>
        <w:t>Fovipol</w:t>
      </w:r>
      <w:proofErr w:type="spellEnd"/>
      <w:r w:rsidR="008A707F" w:rsidRPr="002F3681">
        <w:rPr>
          <w:rFonts w:ascii="Arial Narrow" w:eastAsia="Times New Roman" w:hAnsi="Arial Narrow" w:cs="Arial"/>
          <w:color w:val="000000"/>
          <w:kern w:val="0"/>
          <w:lang w:val="es-ES" w:eastAsia="es-ES"/>
          <w14:ligatures w14:val="none"/>
        </w:rPr>
        <w:t xml:space="preserve"> </w:t>
      </w:r>
      <w:r w:rsidR="001143CC" w:rsidRPr="002F3681">
        <w:rPr>
          <w:rFonts w:ascii="Arial Narrow" w:eastAsia="Times New Roman" w:hAnsi="Arial Narrow" w:cs="Arial"/>
          <w:color w:val="000000"/>
          <w:kern w:val="0"/>
          <w:lang w:eastAsia="es-ES"/>
          <w14:ligatures w14:val="none"/>
        </w:rPr>
        <w:t>– Póliza</w:t>
      </w:r>
      <w:r w:rsidR="001143CC" w:rsidRPr="002F3681">
        <w:rPr>
          <w:rFonts w:ascii="Arial Narrow" w:eastAsia="Times New Roman" w:hAnsi="Arial Narrow" w:cs="Arial"/>
          <w:color w:val="000000"/>
          <w:kern w:val="0"/>
          <w:lang w:val="es-ES" w:eastAsia="es-ES"/>
          <w14:ligatures w14:val="none"/>
        </w:rPr>
        <w:t xml:space="preserve"> </w:t>
      </w:r>
      <w:proofErr w:type="spellStart"/>
      <w:r w:rsidR="001143CC" w:rsidRPr="002F3681">
        <w:rPr>
          <w:rFonts w:ascii="Arial Narrow" w:eastAsia="Times New Roman" w:hAnsi="Arial Narrow" w:cs="Arial"/>
          <w:color w:val="000000"/>
          <w:kern w:val="0"/>
          <w:lang w:val="es-ES" w:eastAsia="es-ES"/>
          <w14:ligatures w14:val="none"/>
        </w:rPr>
        <w:t/>
      </w:r>
      <w:proofErr w:type="spellEnd"/>
      <w:r w:rsidR="001143CC" w:rsidRPr="002F3681">
        <w:rPr>
          <w:rFonts w:ascii="Arial Narrow" w:eastAsia="Times New Roman" w:hAnsi="Arial Narrow" w:cs="Arial"/>
          <w:color w:val="000000"/>
          <w:kern w:val="0"/>
          <w:lang w:eastAsia="es-ES"/>
          <w14:ligatures w14:val="none"/>
        </w:rPr>
        <w:t xml:space="preserve"> 6112300000032 emitido por </w:t>
      </w:r>
      <w:r w:rsidR="001143CC" w:rsidRPr="002F3681">
        <w:rPr>
          <w:rFonts w:ascii="Arial Narrow" w:eastAsia="Times New Roman" w:hAnsi="Arial Narrow" w:cs="Arial"/>
          <w:color w:val="000000"/>
          <w:kern w:val="0"/>
          <w:lang w:val="es-ES" w:eastAsia="es-ES"/>
          <w14:ligatures w14:val="none"/>
        </w:rPr>
        <w:t>Mapfre</w:t>
      </w:r>
      <w:r w:rsidR="008A707F">
        <w:rPr>
          <w:rFonts w:ascii="Arial Narrow" w:eastAsia="Times New Roman" w:hAnsi="Arial Narrow" w:cs="Arial"/>
          <w:color w:val="000000"/>
          <w:kern w:val="0"/>
          <w:lang w:val="es-ES" w:eastAsia="es-ES"/>
          <w14:ligatures w14:val="none"/>
        </w:rPr>
        <w:t xml:space="preserve"> (en adelante, </w:t>
      </w:r>
      <w:r w:rsidR="008A707F" w:rsidRPr="002F3681">
        <w:rPr>
          <w:rFonts w:ascii="Arial Narrow" w:eastAsia="Times New Roman" w:hAnsi="Arial Narrow" w:cs="Arial"/>
          <w:color w:val="000000"/>
          <w:kern w:val="0"/>
          <w:lang w:eastAsia="es-ES"/>
          <w14:ligatures w14:val="none"/>
        </w:rPr>
        <w:t>Seguro de Desgravamen</w:t>
      </w:r>
      <w:r w:rsidR="008A707F">
        <w:rPr>
          <w:rFonts w:ascii="Arial Narrow" w:eastAsia="Times New Roman" w:hAnsi="Arial Narrow" w:cs="Arial"/>
          <w:color w:val="000000"/>
          <w:kern w:val="0"/>
          <w:lang w:val="es-ES" w:eastAsia="es-ES"/>
          <w14:ligatures w14:val="none"/>
        </w:rPr>
        <w:t>)</w:t>
      </w:r>
      <w:r w:rsidR="007E3B19">
        <w:rPr>
          <w:rFonts w:ascii="Arial Narrow" w:eastAsia="Times New Roman" w:hAnsi="Arial Narrow" w:cs="Arial"/>
          <w:color w:val="000000"/>
          <w:kern w:val="0"/>
          <w:lang w:val="es-ES" w:eastAsia="es-ES"/>
          <w14:ligatures w14:val="none"/>
        </w:rPr>
        <w:t xml:space="preserve">, </w:t>
      </w:r>
      <w:r w:rsidR="007E3B19">
        <w:rPr>
          <w:rFonts w:ascii="Arial Narrow" w:eastAsia="Times New Roman" w:hAnsi="Arial Narrow" w:cs="Arial"/>
          <w:color w:val="000000"/>
          <w:kern w:val="0"/>
          <w:lang w:eastAsia="es-ES"/>
          <w14:ligatures w14:val="none"/>
        </w:rPr>
        <w:t xml:space="preserve">en la cual se consignó la </w:t>
      </w:r>
      <w:r w:rsidR="007E3B19" w:rsidRPr="002F3681">
        <w:rPr>
          <w:rFonts w:ascii="Arial Narrow" w:eastAsia="Times New Roman" w:hAnsi="Arial Narrow" w:cs="Arial"/>
          <w:color w:val="000000"/>
          <w:kern w:val="0"/>
          <w:lang w:eastAsia="es-ES"/>
          <w14:ligatures w14:val="none"/>
        </w:rPr>
        <w:t>DPS</w:t>
      </w:r>
      <w:r w:rsidR="001143CC" w:rsidRPr="002F3681">
        <w:rPr>
          <w:rFonts w:ascii="Arial Narrow" w:eastAsia="Times New Roman" w:hAnsi="Arial Narrow" w:cs="Arial"/>
          <w:color w:val="000000"/>
          <w:kern w:val="0"/>
          <w:lang w:val="es-ES" w:eastAsia="es-ES"/>
          <w14:ligatures w14:val="none"/>
        </w:rPr>
        <w:t>.</w:t>
      </w:r>
    </w:p>
    <w:p w14:paraId="23873D24" w14:textId="65C9A0A6" w:rsidR="00F67374" w:rsidRPr="002F3681" w:rsidRDefault="00F67374" w:rsidP="00F65DD7">
      <w:pPr>
        <w:spacing w:after="0" w:line="240" w:lineRule="auto"/>
        <w:jc w:val="both"/>
        <w:rPr>
          <w:rFonts w:ascii="Arial Narrow" w:eastAsia="Times New Roman" w:hAnsi="Arial Narrow" w:cs="Arial"/>
          <w:color w:val="000000"/>
          <w:kern w:val="0"/>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w14:ligatures w14:val="none"/>
        </w:rPr>
        <w:t xml:space="preserve">médico, </w:t>
      </w:r>
      <w:r w:rsidRPr="002F3681">
        <w:rPr>
          <w:rFonts w:ascii="Arial Narrow" w:eastAsia="Times New Roman" w:hAnsi="Arial Narrow" w:cs="Arial"/>
          <w:color w:val="000000"/>
          <w:kern w:val="0"/>
          <w:lang w:eastAsia="es-ES"/>
          <w14:ligatures w14:val="none"/>
        </w:rPr>
        <w:t xml:space="preserve">la Diabetes mellitus tipo 2 en condición </w:t>
      </w:r>
      <w:r w:rsidR="00E71479" w:rsidRPr="002F3681">
        <w:rPr>
          <w:rFonts w:ascii="Arial Narrow" w:eastAsia="Times New Roman" w:hAnsi="Arial Narrow" w:cs="Arial"/>
          <w:color w:val="000000"/>
          <w:kern w:val="0"/>
          <w:lang w:eastAsia="es-ES"/>
          <w14:ligatures w14:val="none"/>
        </w:rPr>
        <w:t xml:space="preserve">de estar </w:t>
      </w:r>
      <w:r w:rsidR="00F65DD7" w:rsidRPr="002F3681">
        <w:rPr>
          <w:rFonts w:ascii="Arial Narrow" w:eastAsia="Times New Roman" w:hAnsi="Arial Narrow" w:cs="Arial"/>
          <w:color w:val="000000"/>
          <w:kern w:val="0"/>
          <w:lang w:eastAsia="es-ES"/>
          <w14:ligatures w14:val="none"/>
        </w:rPr>
        <w:t>controlada</w:t>
      </w:r>
      <w:r w:rsidRPr="002F3681">
        <w:rPr>
          <w:rFonts w:ascii="Arial Narrow" w:eastAsia="Times New Roman" w:hAnsi="Arial Narrow" w:cs="Arial"/>
          <w:color w:val="000000"/>
          <w:kern w:val="0"/>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El 18 de enero de 2025</w:t>
      </w:r>
      <w:r w:rsidR="00E71479" w:rsidRPr="002F3681">
        <w:rPr>
          <w:rFonts w:ascii="Arial Narrow" w:eastAsia="Times New Roman" w:hAnsi="Arial Narrow" w:cs="Arial"/>
          <w:color w:val="000000"/>
          <w:kern w:val="0"/>
          <w:lang w:eastAsia="es-ES"/>
          <w14:ligatures w14:val="none"/>
        </w:rPr>
        <w:t>, el señor Chávez</w:t>
      </w:r>
      <w:r w:rsidR="00881E27">
        <w:rPr>
          <w:rFonts w:ascii="Arial Narrow" w:eastAsia="Times New Roman" w:hAnsi="Arial Narrow" w:cs="Arial"/>
          <w:color w:val="000000"/>
          <w:kern w:val="0"/>
          <w:lang w:eastAsia="es-ES"/>
          <w14:ligatures w14:val="none"/>
        </w:rPr>
        <w:t xml:space="preserve"> falleció</w:t>
      </w:r>
      <w:r w:rsidRPr="002F3681">
        <w:rPr>
          <w:rFonts w:ascii="Arial Narrow" w:eastAsia="Times New Roman" w:hAnsi="Arial Narrow" w:cs="Arial"/>
          <w:color w:val="000000"/>
          <w:kern w:val="0"/>
          <w:lang w:eastAsia="es-ES"/>
          <w14:ligatures w14:val="none"/>
        </w:rPr>
        <w:t xml:space="preserve">, siendo la causa de su fallecimiento </w:t>
      </w:r>
      <w:r w:rsidR="00E71479" w:rsidRPr="002F3681">
        <w:rPr>
          <w:rFonts w:ascii="Arial Narrow" w:eastAsia="Times New Roman" w:hAnsi="Arial Narrow" w:cs="Arial"/>
          <w:color w:val="000000"/>
          <w:kern w:val="0"/>
          <w:lang w:eastAsia="es-ES"/>
          <w14:ligatures w14:val="none"/>
        </w:rPr>
        <w:t>cirrosis hepática autoinmune</w:t>
      </w:r>
      <w:r w:rsidRPr="002F3681">
        <w:rPr>
          <w:rFonts w:ascii="Arial Narrow" w:eastAsia="Times New Roman" w:hAnsi="Arial Narrow" w:cs="Arial"/>
          <w:color w:val="000000"/>
          <w:kern w:val="0"/>
          <w:lang w:eastAsia="es-ES"/>
          <w14:ligatures w14:val="none"/>
        </w:rPr>
        <w:t>, con otras causas intervinientes. No se mencionó la diabetes mellitus en dicho certificado como causa</w:t>
      </w:r>
      <w:r w:rsidR="007521D9">
        <w:rPr>
          <w:rFonts w:ascii="Arial Narrow" w:eastAsia="Times New Roman" w:hAnsi="Arial Narrow" w:cs="Arial"/>
          <w:color w:val="000000"/>
          <w:kern w:val="0"/>
          <w:lang w:eastAsia="es-ES"/>
          <w14:ligatures w14:val="none"/>
        </w:rPr>
        <w:t xml:space="preserve"> principal,</w:t>
      </w:r>
      <w:r w:rsidRPr="002F3681">
        <w:rPr>
          <w:rFonts w:ascii="Arial Narrow" w:eastAsia="Times New Roman" w:hAnsi="Arial Narrow" w:cs="Arial"/>
          <w:color w:val="000000"/>
          <w:kern w:val="0"/>
          <w:lang w:eastAsia="es-ES"/>
          <w14:ligatures w14:val="none"/>
        </w:rPr>
        <w:t xml:space="preserve"> ni como causa antecedente determinante del fallecimiento.</w:t>
      </w:r>
    </w:p>
    <w:p w14:paraId="196B99C1" w14:textId="77777777" w:rsidR="002F3681" w:rsidRPr="002F3681" w:rsidRDefault="002F3681" w:rsidP="002F3681">
      <w:pPr>
        <w:pStyle w:val="Prrafodelista"/>
        <w:rPr>
          <w:rFonts w:ascii="Arial Narrow" w:eastAsia="Times New Roman" w:hAnsi="Arial Narrow" w:cs="Arial"/>
          <w:color w:val="000000"/>
          <w:kern w:val="0"/>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Posteriormente, la señora Nora Gladys </w:t>
      </w:r>
      <w:r w:rsidR="007521D9" w:rsidRPr="002F3681">
        <w:rPr>
          <w:rFonts w:ascii="Arial Narrow" w:eastAsia="Times New Roman" w:hAnsi="Arial Narrow" w:cs="Arial"/>
          <w:color w:val="000000"/>
          <w:kern w:val="0"/>
          <w:lang w:eastAsia="es-ES"/>
          <w14:ligatures w14:val="none"/>
        </w:rPr>
        <w:t>Ángeles</w:t>
      </w:r>
      <w:r w:rsidRPr="002F3681">
        <w:rPr>
          <w:rFonts w:ascii="Arial Narrow" w:eastAsia="Times New Roman" w:hAnsi="Arial Narrow" w:cs="Arial"/>
          <w:color w:val="000000"/>
          <w:kern w:val="0"/>
          <w:lang w:eastAsia="es-ES"/>
          <w14:ligatures w14:val="none"/>
        </w:rPr>
        <w:t xml:space="preserve"> </w:t>
      </w:r>
      <w:proofErr w:type="spellStart"/>
      <w:r w:rsidR="007521D9" w:rsidRPr="002F3681">
        <w:rPr>
          <w:rFonts w:ascii="Arial Narrow" w:eastAsia="Times New Roman" w:hAnsi="Arial Narrow" w:cs="Arial"/>
          <w:color w:val="000000"/>
          <w:kern w:val="0"/>
          <w:lang w:eastAsia="es-ES"/>
          <w14:ligatures w14:val="none"/>
        </w:rPr>
        <w:t>Ángeles</w:t>
      </w:r>
      <w:proofErr w:type="spellEnd"/>
      <w:r w:rsidRPr="002F3681">
        <w:rPr>
          <w:rFonts w:ascii="Arial Narrow" w:eastAsia="Times New Roman" w:hAnsi="Arial Narrow" w:cs="Arial"/>
          <w:color w:val="000000"/>
          <w:kern w:val="0"/>
          <w:lang w:eastAsia="es-ES"/>
          <w14:ligatures w14:val="none"/>
        </w:rPr>
        <w:t>,</w:t>
      </w:r>
      <w:r w:rsidR="007521D9">
        <w:rPr>
          <w:rFonts w:ascii="Arial Narrow" w:eastAsia="Times New Roman" w:hAnsi="Arial Narrow" w:cs="Arial"/>
          <w:color w:val="000000"/>
          <w:kern w:val="0"/>
          <w:lang w:eastAsia="es-ES"/>
          <w14:ligatures w14:val="none"/>
        </w:rPr>
        <w:t xml:space="preserve"> (en adelante, la señora Ángeles)</w:t>
      </w:r>
      <w:r w:rsidRPr="002F3681">
        <w:rPr>
          <w:rFonts w:ascii="Arial Narrow" w:eastAsia="Times New Roman" w:hAnsi="Arial Narrow" w:cs="Arial"/>
          <w:color w:val="000000"/>
          <w:kern w:val="0"/>
          <w:lang w:eastAsia="es-ES"/>
          <w14:ligatures w14:val="none"/>
        </w:rPr>
        <w:t xml:space="preserve"> integrante de la </w:t>
      </w:r>
      <w:r w:rsidR="00D447C6" w:rsidRPr="00183F4A">
        <w:rPr>
          <w:rFonts w:ascii="Arial Narrow" w:eastAsia="Calibri" w:hAnsi="Arial Narrow" w:cs="Arial"/>
          <w:kern w:val="0"/>
          <w14:ligatures w14:val="none"/>
        </w:rPr>
        <w:t>Sucesión</w:t>
      </w:r>
      <w:r w:rsidR="00D447C6">
        <w:rPr>
          <w:rFonts w:ascii="Arial Narrow" w:eastAsia="Calibri" w:hAnsi="Arial Narrow" w:cs="Arial"/>
          <w:kern w:val="0"/>
          <w14:ligatures w14:val="none"/>
        </w:rPr>
        <w:t xml:space="preserve"> Intestada</w:t>
      </w:r>
      <w:r w:rsidRPr="002F3681">
        <w:rPr>
          <w:rFonts w:ascii="Arial Narrow" w:eastAsia="Times New Roman" w:hAnsi="Arial Narrow" w:cs="Arial"/>
          <w:color w:val="000000"/>
          <w:kern w:val="0"/>
          <w:lang w:eastAsia="es-ES"/>
          <w14:ligatures w14:val="none"/>
        </w:rPr>
        <w:t xml:space="preserve">, presentó la solicitud de activación de cobertura del Seguro de Desgravamen ante </w:t>
      </w:r>
      <w:proofErr w:type="spellStart"/>
      <w:r w:rsidR="006B3AE2" w:rsidRPr="002F3681">
        <w:rPr>
          <w:rFonts w:ascii="Arial Narrow" w:eastAsia="Times New Roman" w:hAnsi="Arial Narrow" w:cs="Arial"/>
          <w:color w:val="000000"/>
          <w:kern w:val="0"/>
          <w:lang w:val="es-ES" w:eastAsia="es-ES"/>
          <w14:ligatures w14:val="none"/>
        </w:rPr>
        <w:t>Fovipol</w:t>
      </w:r>
      <w:proofErr w:type="spellEnd"/>
      <w:r w:rsidR="006B3AE2" w:rsidRPr="002F3681">
        <w:rPr>
          <w:rFonts w:ascii="Arial Narrow" w:eastAsia="Times New Roman" w:hAnsi="Arial Narrow" w:cs="Arial"/>
          <w:color w:val="000000"/>
          <w:kern w:val="0"/>
          <w:lang w:val="es-ES" w:eastAsia="es-ES"/>
          <w14:ligatures w14:val="none"/>
        </w:rPr>
        <w:t xml:space="preserve"> </w:t>
      </w:r>
      <w:r w:rsidR="006B3AE2">
        <w:rPr>
          <w:rFonts w:ascii="Arial Narrow" w:eastAsia="Times New Roman" w:hAnsi="Arial Narrow" w:cs="Arial"/>
          <w:color w:val="000000"/>
          <w:kern w:val="0"/>
          <w:lang w:val="es-ES" w:eastAsia="es-ES"/>
          <w14:ligatures w14:val="none"/>
        </w:rPr>
        <w:t xml:space="preserve">y </w:t>
      </w:r>
      <w:r w:rsidRPr="002F3681">
        <w:rPr>
          <w:rFonts w:ascii="Arial Narrow" w:eastAsia="Times New Roman" w:hAnsi="Arial Narrow" w:cs="Arial"/>
          <w:color w:val="000000"/>
          <w:kern w:val="0"/>
          <w:lang w:val="es-ES" w:eastAsia="es-ES"/>
          <w14:ligatures w14:val="none"/>
        </w:rPr>
        <w:t>Mapfre</w:t>
      </w:r>
      <w:r w:rsidRPr="002F3681">
        <w:rPr>
          <w:rFonts w:ascii="Arial Narrow" w:eastAsia="Times New Roman" w:hAnsi="Arial Narrow" w:cs="Arial"/>
          <w:color w:val="000000"/>
          <w:kern w:val="0"/>
          <w:lang w:eastAsia="es-ES"/>
          <w14:ligatures w14:val="none"/>
        </w:rPr>
        <w:t>, adjuntando documentación pertinente</w:t>
      </w:r>
      <w:r w:rsidR="006B3AE2">
        <w:rPr>
          <w:rFonts w:ascii="Arial Narrow" w:eastAsia="Times New Roman" w:hAnsi="Arial Narrow" w:cs="Arial"/>
          <w:color w:val="000000"/>
          <w:kern w:val="0"/>
          <w:lang w:eastAsia="es-ES"/>
          <w14:ligatures w14:val="none"/>
        </w:rPr>
        <w:t>.</w:t>
      </w:r>
    </w:p>
    <w:p w14:paraId="0B4C6B5E" w14:textId="77777777" w:rsidR="002F3681" w:rsidRPr="002F3681" w:rsidRDefault="002F3681" w:rsidP="002F3681">
      <w:pPr>
        <w:spacing w:after="0" w:line="240" w:lineRule="auto"/>
        <w:jc w:val="both"/>
        <w:rPr>
          <w:rFonts w:ascii="Arial Narrow" w:eastAsia="Times New Roman" w:hAnsi="Arial Narrow" w:cs="Arial"/>
          <w:color w:val="000000"/>
          <w:kern w:val="0"/>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11 de septiembre de 2025, </w:t>
      </w:r>
      <w:r w:rsidR="00E71479" w:rsidRPr="002F3681">
        <w:rPr>
          <w:rFonts w:ascii="Arial Narrow" w:eastAsia="Times New Roman" w:hAnsi="Arial Narrow" w:cs="Arial"/>
          <w:color w:val="000000"/>
          <w:kern w:val="0"/>
          <w:lang w:val="es-ES" w:eastAsia="es-ES"/>
          <w14:ligatures w14:val="none"/>
        </w:rPr>
        <w:t xml:space="preserve">Mapfre </w:t>
      </w:r>
      <w:r w:rsidRPr="002F3681">
        <w:rPr>
          <w:rFonts w:ascii="Arial Narrow" w:eastAsia="Times New Roman" w:hAnsi="Arial Narrow" w:cs="Arial"/>
          <w:color w:val="000000"/>
          <w:kern w:val="0"/>
          <w:lang w:eastAsia="es-ES"/>
          <w14:ligatures w14:val="none"/>
        </w:rPr>
        <w:t>remitió una carta de denegatoria de la activación</w:t>
      </w:r>
      <w:r w:rsidR="00E71479" w:rsidRPr="002F3681">
        <w:rPr>
          <w:rFonts w:ascii="Arial Narrow" w:eastAsia="Times New Roman" w:hAnsi="Arial Narrow" w:cs="Arial"/>
          <w:color w:val="000000"/>
          <w:kern w:val="0"/>
          <w:lang w:eastAsia="es-ES"/>
          <w14:ligatures w14:val="none"/>
        </w:rPr>
        <w:t xml:space="preserve"> de cobertura</w:t>
      </w:r>
      <w:r w:rsidRPr="002F3681">
        <w:rPr>
          <w:rFonts w:ascii="Arial Narrow" w:eastAsia="Times New Roman" w:hAnsi="Arial Narrow" w:cs="Arial"/>
          <w:color w:val="000000"/>
          <w:kern w:val="0"/>
          <w:lang w:eastAsia="es-ES"/>
          <w14:ligatures w14:val="none"/>
        </w:rPr>
        <w:t xml:space="preserve"> del </w:t>
      </w:r>
      <w:r w:rsidR="000B66D2" w:rsidRPr="002F3681">
        <w:rPr>
          <w:rFonts w:ascii="Arial Narrow" w:eastAsia="Times New Roman" w:hAnsi="Arial Narrow" w:cs="Arial"/>
          <w:color w:val="000000"/>
          <w:kern w:val="0"/>
          <w:lang w:eastAsia="es-ES"/>
          <w14:ligatures w14:val="none"/>
        </w:rPr>
        <w:t>Seguro de Desgravamen</w:t>
      </w:r>
      <w:r w:rsidRPr="002F3681">
        <w:rPr>
          <w:rFonts w:ascii="Arial Narrow" w:eastAsia="Times New Roman" w:hAnsi="Arial Narrow" w:cs="Arial"/>
          <w:color w:val="000000"/>
          <w:kern w:val="0"/>
          <w:lang w:eastAsia="es-ES"/>
          <w14:ligatures w14:val="none"/>
        </w:rPr>
        <w:t xml:space="preserve">, argumentando que existía un diagnóstico </w:t>
      </w:r>
      <w:r w:rsidR="000B66D2" w:rsidRPr="002F3681">
        <w:rPr>
          <w:rFonts w:ascii="Arial Narrow" w:eastAsia="Times New Roman" w:hAnsi="Arial Narrow" w:cs="Arial"/>
          <w:color w:val="000000"/>
          <w:kern w:val="0"/>
          <w:lang w:eastAsia="es-ES"/>
          <w14:ligatures w14:val="none"/>
        </w:rPr>
        <w:t xml:space="preserve">de diabetes mellitus previo </w:t>
      </w:r>
      <w:r w:rsidRPr="002F3681">
        <w:rPr>
          <w:rFonts w:ascii="Arial Narrow" w:eastAsia="Times New Roman" w:hAnsi="Arial Narrow" w:cs="Arial"/>
          <w:color w:val="000000"/>
          <w:kern w:val="0"/>
          <w:lang w:eastAsia="es-ES"/>
          <w14:ligatures w14:val="none"/>
        </w:rPr>
        <w:t xml:space="preserve">a la fecha de desembolso del crédito, el cual no habría sido informado en la </w:t>
      </w:r>
      <w:r w:rsidR="00A93EB0" w:rsidRPr="002F3681">
        <w:rPr>
          <w:rFonts w:ascii="Arial Narrow" w:eastAsia="Times New Roman" w:hAnsi="Arial Narrow" w:cs="Arial"/>
          <w:color w:val="000000"/>
          <w:kern w:val="0"/>
          <w:lang w:eastAsia="es-ES"/>
          <w14:ligatures w14:val="none"/>
        </w:rPr>
        <w:t>DPS</w:t>
      </w:r>
      <w:r w:rsidRPr="002F3681">
        <w:rPr>
          <w:rFonts w:ascii="Arial Narrow" w:eastAsia="Times New Roman" w:hAnsi="Arial Narrow" w:cs="Arial"/>
          <w:color w:val="000000"/>
          <w:kern w:val="0"/>
          <w:lang w:eastAsia="es-ES"/>
          <w14:ligatures w14:val="none"/>
        </w:rPr>
        <w:t xml:space="preserve">. A partir de esto, la aseguradora indicó que </w:t>
      </w:r>
      <w:r w:rsidR="004241EC" w:rsidRPr="002F3681">
        <w:rPr>
          <w:rFonts w:ascii="Arial Narrow" w:eastAsia="Times New Roman" w:hAnsi="Arial Narrow" w:cs="Arial"/>
          <w:color w:val="000000"/>
          <w:kern w:val="0"/>
          <w:lang w:eastAsia="es-ES"/>
          <w14:ligatures w14:val="none"/>
        </w:rPr>
        <w:t>el señor Chávez</w:t>
      </w:r>
      <w:r w:rsidR="004241EC">
        <w:rPr>
          <w:rFonts w:ascii="Arial Narrow" w:eastAsia="Times New Roman" w:hAnsi="Arial Narrow" w:cs="Arial"/>
          <w:color w:val="000000"/>
          <w:kern w:val="0"/>
          <w:lang w:eastAsia="es-ES"/>
          <w14:ligatures w14:val="none"/>
        </w:rPr>
        <w:t xml:space="preserve"> </w:t>
      </w:r>
      <w:r w:rsidRPr="002F3681">
        <w:rPr>
          <w:rFonts w:ascii="Arial Narrow" w:eastAsia="Times New Roman" w:hAnsi="Arial Narrow" w:cs="Arial"/>
          <w:color w:val="000000"/>
          <w:kern w:val="0"/>
          <w:lang w:eastAsia="es-ES"/>
          <w14:ligatures w14:val="none"/>
        </w:rPr>
        <w:t>incurrió en declaración inexacta dolosa</w:t>
      </w:r>
      <w:r w:rsidR="006518A2" w:rsidRPr="002F3681">
        <w:rPr>
          <w:rFonts w:ascii="Arial Narrow" w:eastAsia="Times New Roman" w:hAnsi="Arial Narrow" w:cs="Arial"/>
          <w:color w:val="000000"/>
          <w:kern w:val="0"/>
          <w:lang w:eastAsia="es-ES"/>
          <w14:ligatures w14:val="none"/>
        </w:rPr>
        <w:t xml:space="preserve">, cuya consecuencia fue </w:t>
      </w:r>
      <w:r w:rsidRPr="002F3681">
        <w:rPr>
          <w:rFonts w:ascii="Arial Narrow" w:eastAsia="Times New Roman" w:hAnsi="Arial Narrow" w:cs="Arial"/>
          <w:color w:val="000000"/>
          <w:kern w:val="0"/>
          <w:lang w:eastAsia="es-ES"/>
          <w14:ligatures w14:val="none"/>
        </w:rPr>
        <w:t>la nulidad del contrato</w:t>
      </w:r>
      <w:r w:rsidR="006518A2" w:rsidRPr="002F3681">
        <w:rPr>
          <w:rFonts w:ascii="Arial Narrow" w:eastAsia="Times New Roman" w:hAnsi="Arial Narrow" w:cs="Arial"/>
          <w:color w:val="000000"/>
          <w:kern w:val="0"/>
          <w:lang w:eastAsia="es-ES"/>
          <w14:ligatures w14:val="none"/>
        </w:rPr>
        <w:t xml:space="preserve"> de seguro</w:t>
      </w:r>
      <w:r w:rsidRPr="002F3681">
        <w:rPr>
          <w:rFonts w:ascii="Arial Narrow" w:eastAsia="Times New Roman" w:hAnsi="Arial Narrow" w:cs="Arial"/>
          <w:color w:val="000000"/>
          <w:kern w:val="0"/>
          <w:lang w:eastAsia="es-ES"/>
          <w14:ligatures w14:val="none"/>
        </w:rPr>
        <w:t xml:space="preserve">. </w:t>
      </w:r>
      <w:r w:rsidR="004241EC">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L</w:t>
      </w:r>
      <w:r w:rsidRPr="00183F4A">
        <w:rPr>
          <w:rFonts w:ascii="Arial Narrow" w:eastAsia="Times New Roman" w:hAnsi="Arial Narrow" w:cs="Arial"/>
          <w:color w:val="000000"/>
          <w:kern w:val="0"/>
          <w:lang w:val="es-ES" w:eastAsia="es-ES"/>
          <w14:ligatures w14:val="none"/>
        </w:rPr>
        <w:t xml:space="preserve">a </w:t>
      </w:r>
      <w:r w:rsidR="00D447C6" w:rsidRPr="00183F4A">
        <w:rPr>
          <w:rFonts w:ascii="Arial Narrow" w:eastAsia="Calibri" w:hAnsi="Arial Narrow" w:cs="Arial"/>
          <w:kern w:val="0"/>
          <w14:ligatures w14:val="none"/>
        </w:rPr>
        <w:t>Sucesión</w:t>
      </w:r>
      <w:r w:rsidR="00D447C6">
        <w:rPr>
          <w:rFonts w:ascii="Arial Narrow" w:eastAsia="Calibri" w:hAnsi="Arial Narrow" w:cs="Arial"/>
          <w:kern w:val="0"/>
          <w14:ligatures w14:val="none"/>
        </w:rPr>
        <w:t xml:space="preserve"> Intestada</w:t>
      </w:r>
      <w:r w:rsidR="00D447C6" w:rsidRPr="00183F4A">
        <w:rPr>
          <w:rFonts w:ascii="Arial Narrow" w:eastAsia="Calibri" w:hAnsi="Arial Narrow" w:cs="Arial"/>
          <w:kern w:val="0"/>
          <w14:ligatures w14:val="none"/>
        </w:rPr>
        <w:t xml:space="preserve"> </w:t>
      </w:r>
      <w:r w:rsidR="00E60CD7" w:rsidRPr="00376CCA">
        <w:rPr>
          <w:rFonts w:ascii="Arial Narrow" w:eastAsia="Times New Roman" w:hAnsi="Arial Narrow" w:cs="Arial"/>
          <w:color w:val="000000"/>
          <w:kern w:val="0"/>
          <w:lang w:val="es-ES" w:eastAsia="es-ES"/>
          <w14:ligatures w14:val="none"/>
        </w:rPr>
        <w:t>sol</w:t>
      </w:r>
      <w:r w:rsidR="00E60CD7" w:rsidRPr="00437345">
        <w:rPr>
          <w:rFonts w:ascii="Arial Narrow" w:eastAsia="Times New Roman" w:hAnsi="Arial Narrow" w:cs="Arial"/>
          <w:color w:val="000000"/>
          <w:kern w:val="0"/>
          <w:lang w:val="es-ES" w:eastAsia="es-ES"/>
          <w14:ligatures w14:val="none"/>
        </w:rPr>
        <w:t xml:space="preserve">icitó, en calidad de medida correctiva, que </w:t>
      </w:r>
      <w:bookmarkStart w:id="1" w:name="_Hlk206587071"/>
      <w:r w:rsidR="00A62645" w:rsidRPr="00437345">
        <w:rPr>
          <w:rFonts w:ascii="Arial Narrow" w:eastAsia="Times New Roman" w:hAnsi="Arial Narrow" w:cs="Arial"/>
          <w:color w:val="000000"/>
          <w:kern w:val="0"/>
          <w:lang w:val="es-ES" w:eastAsia="es-ES"/>
          <w14:ligatures w14:val="none"/>
        </w:rPr>
        <w:t>los proveedores denunciados</w:t>
      </w:r>
      <w:r w:rsidR="00376CCA" w:rsidRPr="00437345">
        <w:rPr>
          <w:rFonts w:ascii="Arial Narrow" w:eastAsia="Times New Roman" w:hAnsi="Arial Narrow" w:cs="Arial"/>
          <w:color w:val="000000"/>
          <w:kern w:val="0"/>
          <w:lang w:val="es-ES" w:eastAsia="es-ES"/>
          <w14:ligatures w14:val="none"/>
        </w:rPr>
        <w:t xml:space="preserve"> </w:t>
      </w:r>
      <w:r w:rsidR="00E60CD7" w:rsidRPr="00437345">
        <w:rPr>
          <w:rFonts w:ascii="Arial Narrow" w:eastAsia="Times New Roman" w:hAnsi="Arial Narrow" w:cs="Arial"/>
          <w:color w:val="000000"/>
          <w:kern w:val="0"/>
          <w:lang w:val="es-ES" w:eastAsia="es-ES"/>
          <w14:ligatures w14:val="none"/>
        </w:rPr>
        <w:t xml:space="preserve">cumplan con: (i) </w:t>
      </w:r>
      <w:r w:rsidR="00A62645" w:rsidRPr="00437345">
        <w:rPr>
          <w:rFonts w:ascii="Arial Narrow" w:eastAsia="Times New Roman" w:hAnsi="Arial Narrow" w:cs="Arial"/>
          <w:color w:val="000000"/>
          <w:kern w:val="0"/>
          <w:lang w:val="es-ES" w:eastAsia="es-ES"/>
          <w14:ligatures w14:val="none"/>
        </w:rPr>
        <w:t xml:space="preserve">otorgar la activación inmediata del Seguro de desgravamen de la póliza Grupo </w:t>
      </w:r>
      <w:proofErr w:type="spellStart"/>
      <w:r w:rsidR="00A62645" w:rsidRPr="00437345">
        <w:rPr>
          <w:rFonts w:ascii="Arial Narrow" w:eastAsia="Times New Roman" w:hAnsi="Arial Narrow" w:cs="Arial"/>
          <w:color w:val="000000"/>
          <w:kern w:val="0"/>
          <w:lang w:val="es-ES" w:eastAsia="es-ES"/>
          <w14:ligatures w14:val="none"/>
        </w:rPr>
        <w:t>Fovipol</w:t>
      </w:r>
      <w:proofErr w:type="spellEnd"/>
      <w:r w:rsidR="00A62645" w:rsidRPr="00437345">
        <w:rPr>
          <w:rFonts w:ascii="Arial Narrow" w:eastAsia="Times New Roman" w:hAnsi="Arial Narrow" w:cs="Arial"/>
          <w:color w:val="000000"/>
          <w:kern w:val="0"/>
          <w:lang w:val="es-ES" w:eastAsia="es-ES"/>
          <w14:ligatures w14:val="none"/>
        </w:rPr>
        <w:t xml:space="preserve"> 6110048,</w:t>
      </w:r>
      <w:r w:rsidR="00A62645" w:rsidRPr="00A62645">
        <w:rPr>
          <w:rFonts w:ascii="Arial Narrow" w:eastAsia="Times New Roman" w:hAnsi="Arial Narrow" w:cs="Arial"/>
          <w:color w:val="000000"/>
          <w:kern w:val="0"/>
          <w:lang w:val="es-ES" w:eastAsia="es-ES"/>
          <w14:ligatures w14:val="none"/>
        </w:rPr>
        <w:t xml:space="preserve"> reconociéndose el siniestro ocurrido el 18 de enero de 2025</w:t>
      </w:r>
      <w:r w:rsidR="00A62645">
        <w:rPr>
          <w:rFonts w:ascii="Arial Narrow" w:eastAsia="Times New Roman" w:hAnsi="Arial Narrow" w:cs="Arial"/>
          <w:color w:val="000000"/>
          <w:kern w:val="0"/>
          <w:lang w:val="es-ES" w:eastAsia="es-ES"/>
          <w14:ligatures w14:val="none"/>
        </w:rPr>
        <w:t>; (</w:t>
      </w:r>
      <w:proofErr w:type="spellStart"/>
      <w:r w:rsidR="00A62645">
        <w:rPr>
          <w:rFonts w:ascii="Arial Narrow" w:eastAsia="Times New Roman" w:hAnsi="Arial Narrow" w:cs="Arial"/>
          <w:color w:val="000000"/>
          <w:kern w:val="0"/>
          <w:lang w:val="es-ES" w:eastAsia="es-ES"/>
          <w14:ligatures w14:val="none"/>
        </w:rPr>
        <w:t>ii</w:t>
      </w:r>
      <w:proofErr w:type="spellEnd"/>
      <w:r w:rsidR="00A62645">
        <w:rPr>
          <w:rFonts w:ascii="Arial Narrow" w:eastAsia="Times New Roman" w:hAnsi="Arial Narrow" w:cs="Arial"/>
          <w:color w:val="000000"/>
          <w:kern w:val="0"/>
          <w:lang w:val="es-ES" w:eastAsia="es-ES"/>
          <w14:ligatures w14:val="none"/>
        </w:rPr>
        <w:t>) cancelar</w:t>
      </w:r>
      <w:r w:rsidR="00A62645" w:rsidRPr="00A62645">
        <w:rPr>
          <w:rFonts w:ascii="Arial Narrow" w:eastAsia="Times New Roman" w:hAnsi="Arial Narrow" w:cs="Arial"/>
          <w:color w:val="000000"/>
          <w:kern w:val="0"/>
          <w:lang w:val="es-ES" w:eastAsia="es-ES"/>
          <w14:ligatures w14:val="none"/>
        </w:rPr>
        <w:t xml:space="preserve"> la totalidad del saldo pendiente del préstamo asociado al causante</w:t>
      </w:r>
      <w:r w:rsidR="00E60CD7" w:rsidRPr="00D5131F">
        <w:rPr>
          <w:rFonts w:ascii="Arial Narrow" w:eastAsia="Times New Roman" w:hAnsi="Arial Narrow" w:cs="Arial"/>
          <w:color w:val="000000"/>
          <w:kern w:val="0"/>
          <w:lang w:val="es-ES" w:eastAsia="es-ES"/>
          <w14:ligatures w14:val="none"/>
        </w:rPr>
        <w:t xml:space="preserve">. </w:t>
      </w:r>
      <w:r w:rsidR="00E60CD7" w:rsidRPr="00376CCA">
        <w:rPr>
          <w:rFonts w:ascii="Arial Narrow" w:eastAsia="Times New Roman" w:hAnsi="Arial Narrow" w:cs="Arial"/>
          <w:color w:val="000000"/>
          <w:kern w:val="0"/>
          <w:lang w:val="es-ES" w:eastAsia="es-ES"/>
          <w14:ligatures w14:val="none"/>
        </w:rPr>
        <w:t>Asimismo, requirió el reembolso de costos y costas del presente procedimiento.</w:t>
      </w:r>
      <w:r w:rsidR="00A62645">
        <w:rPr>
          <w:rFonts w:ascii="Arial Narrow" w:eastAsia="Times New Roman" w:hAnsi="Arial Narrow" w:cs="Arial"/>
          <w:color w:val="000000"/>
          <w:kern w:val="0"/>
          <w:lang w:val="es-ES" w:eastAsia="es-ES"/>
          <w14:ligatures w14:val="none"/>
        </w:rPr>
        <w:t xml:space="preserve">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9E4D09">
        <w:rPr>
          <w:rFonts w:ascii="Arial Narrow" w:eastAsia="Arial Narrow" w:hAnsi="Arial Narrow" w:cs="Arial Narrow"/>
          <w:b/>
          <w:color w:val="000000"/>
          <w:kern w:val="0"/>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w14:ligatures w14:val="none"/>
        </w:rPr>
        <w:t xml:space="preserve">La Secretaría </w:t>
      </w:r>
      <w:bookmarkEnd w:id="2"/>
      <w:bookmarkEnd w:id="3"/>
      <w:bookmarkEnd w:id="4"/>
      <w:r w:rsidRPr="009E4D0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E4D09">
        <w:rPr>
          <w:rFonts w:ascii="Arial Narrow" w:eastAsia="Arial Narrow" w:hAnsi="Arial Narrow" w:cs="Arial Narrow"/>
          <w:kern w:val="0"/>
          <w:vertAlign w:val="superscript"/>
          <w14:ligatures w14:val="none"/>
        </w:rPr>
        <w:footnoteReference w:id="3"/>
      </w:r>
      <w:r w:rsidRPr="009E4D09">
        <w:rPr>
          <w:rFonts w:ascii="Arial Narrow" w:eastAsia="Times New Roman" w:hAnsi="Arial Narrow" w:cs="Segoe UI"/>
          <w:color w:val="000000"/>
          <w:kern w:val="0"/>
          <w:lang w:eastAsia="es-PE"/>
          <w14:ligatures w14:val="none"/>
        </w:rPr>
        <w:t xml:space="preserve">, considera </w:t>
      </w:r>
      <w:r w:rsidRPr="009E4D09">
        <w:rPr>
          <w:rFonts w:ascii="Arial Narrow" w:eastAsia="Arial Narrow" w:hAnsi="Arial Narrow" w:cs="Arial Narrow"/>
          <w:kern w:val="0"/>
          <w14:ligatures w14:val="none"/>
        </w:rPr>
        <w:t xml:space="preserve">que el hecho denunciado, </w:t>
      </w:r>
      <w:r w:rsidR="008424BB" w:rsidRPr="009E4D09">
        <w:rPr>
          <w:rFonts w:ascii="Arial Narrow" w:eastAsia="Arial Narrow" w:hAnsi="Arial Narrow" w:cs="Arial Narrow"/>
          <w:kern w:val="0"/>
          <w14:ligatures w14:val="none"/>
        </w:rPr>
        <w:t xml:space="preserve">consistente en que </w:t>
      </w:r>
      <w:r w:rsidR="002B5092" w:rsidRPr="009E4D09">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al denunciante otorgar el </w:t>
      </w:r>
      <w:r w:rsidR="002B5092" w:rsidRPr="009E4D09">
        <w:rPr>
          <w:rFonts w:ascii="Arial Narrow" w:eastAsia="Times New Roman" w:hAnsi="Arial Narrow" w:cs="Arial"/>
          <w:color w:val="000000"/>
          <w:kern w:val="0"/>
          <w:lang w:eastAsia="es-ES"/>
          <w14:ligatures w14:val="none"/>
        </w:rPr>
        <w:t xml:space="preserve">Seguro de Desgravamen </w:t>
      </w:r>
      <w:proofErr w:type="spellStart"/>
      <w:r w:rsidR="002B5092" w:rsidRPr="009E4D09">
        <w:rPr>
          <w:rFonts w:ascii="Arial Narrow" w:eastAsia="Times New Roman" w:hAnsi="Arial Narrow" w:cs="Arial"/>
          <w:color w:val="000000"/>
          <w:kern w:val="0"/>
          <w:lang w:val="es-ES" w:eastAsia="es-ES"/>
          <w14:ligatures w14:val="none"/>
        </w:rPr>
        <w:t>Fovipol</w:t>
      </w:r>
      <w:proofErr w:type="spellEnd"/>
      <w:r w:rsidR="002B5092" w:rsidRPr="009E4D09">
        <w:rPr>
          <w:rFonts w:ascii="Arial Narrow" w:eastAsia="Times New Roman" w:hAnsi="Arial Narrow" w:cs="Arial"/>
          <w:color w:val="000000"/>
          <w:kern w:val="0"/>
          <w:lang w:val="es-ES" w:eastAsia="es-ES"/>
          <w14:ligatures w14:val="none"/>
        </w:rPr>
        <w:t xml:space="preserve"> </w:t>
      </w:r>
      <w:r w:rsidR="002B5092" w:rsidRPr="009E4D09">
        <w:rPr>
          <w:rFonts w:ascii="Arial Narrow" w:eastAsia="Times New Roman" w:hAnsi="Arial Narrow" w:cs="Arial"/>
          <w:color w:val="000000"/>
          <w:kern w:val="0"/>
          <w:lang w:eastAsia="es-ES"/>
          <w14:ligatures w14:val="none"/>
        </w:rPr>
        <w:t>– Póliza</w:t>
      </w:r>
      <w:r w:rsidR="002B5092" w:rsidRPr="009E4D09">
        <w:rPr>
          <w:rFonts w:ascii="Arial Narrow" w:eastAsia="Times New Roman" w:hAnsi="Arial Narrow" w:cs="Arial"/>
          <w:color w:val="000000"/>
          <w:kern w:val="0"/>
          <w:lang w:val="es-ES" w:eastAsia="es-ES"/>
          <w14:ligatures w14:val="none"/>
        </w:rPr>
        <w:t xml:space="preserve"> </w:t>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eastAsia="es-ES"/>
          <w14:ligatures w14:val="none"/>
        </w:rPr>
        <w:t xml:space="preserve"> 6112300000032</w:t>
      </w:r>
      <w:r w:rsidR="009E4D09" w:rsidRPr="009E4D09">
        <w:rPr>
          <w:rFonts w:ascii="Arial Narrow" w:eastAsia="Times New Roman" w:hAnsi="Arial Narrow" w:cs="Arial"/>
          <w:color w:val="000000"/>
          <w:kern w:val="0"/>
          <w:lang w:eastAsia="es-ES"/>
          <w14:ligatures w14:val="none"/>
        </w:rPr>
        <w:t>, en virtud del fallecimiento del señor Luis Antonio Chávez Luna ocurrido el 18 de enero de 2025</w:t>
      </w:r>
      <w:r w:rsidR="008424BB" w:rsidRPr="009E4D0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y 19</w:t>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del Código</w:t>
      </w:r>
      <w:bookmarkStart w:id="5" w:name="_Hlk211599421"/>
      <w:r w:rsidR="008424BB" w:rsidRPr="009E4D09">
        <w:rPr>
          <w:rFonts w:ascii="Arial Narrow" w:eastAsia="Arial Narrow" w:hAnsi="Arial Narrow" w:cs="Arial"/>
          <w:kern w:val="0"/>
          <w:vertAlign w:val="superscript"/>
          <w14:ligatures w14:val="none"/>
        </w:rPr>
        <w:footnoteReference w:id="4"/>
      </w:r>
      <w:r w:rsidR="008424BB" w:rsidRPr="009E4D09">
        <w:rPr>
          <w:rFonts w:ascii="Arial Narrow" w:eastAsia="Arial Narrow" w:hAnsi="Arial Narrow" w:cs="Arial Narrow"/>
          <w:kern w:val="0"/>
          <w14:ligatures w14:val="none"/>
        </w:rPr>
        <w:t>.</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732">
        <w:rPr>
          <w:rFonts w:ascii="Arial Narrow" w:eastAsia="Arial Narrow" w:hAnsi="Arial Narrow" w:cs="Arial Narrow"/>
          <w:kern w:val="0"/>
          <w14:ligatures w14:val="none"/>
        </w:rPr>
        <w:t xml:space="preserve">Asimismo, </w:t>
      </w:r>
      <w:r w:rsidR="00F027A2" w:rsidRPr="00710732">
        <w:rPr>
          <w:rFonts w:ascii="Arial Narrow" w:eastAsia="Arial Narrow" w:hAnsi="Arial Narrow" w:cs="Arial Narrow"/>
          <w:kern w:val="0"/>
          <w14:ligatures w14:val="none"/>
        </w:rPr>
        <w:t xml:space="preserve">la Secretaría Técnica, en ejercicio de sus facultades, </w:t>
      </w:r>
      <w:r w:rsidR="00F027A2" w:rsidRPr="00710732">
        <w:rPr>
          <w:rFonts w:ascii="Arial Narrow" w:eastAsia="Times New Roman" w:hAnsi="Arial Narrow" w:cs="Segoe UI"/>
          <w:color w:val="000000"/>
          <w:kern w:val="0"/>
          <w:lang w:eastAsia="es-PE"/>
          <w14:ligatures w14:val="none"/>
        </w:rPr>
        <w:t xml:space="preserve">considera </w:t>
      </w:r>
      <w:r w:rsidR="00F027A2" w:rsidRPr="00710732">
        <w:rPr>
          <w:rFonts w:ascii="Arial Narrow" w:eastAsia="Arial Narrow" w:hAnsi="Arial Narrow" w:cs="Arial Narrow"/>
          <w:kern w:val="0"/>
          <w14:ligatures w14:val="none"/>
        </w:rPr>
        <w:t>que el hecho denunciado</w:t>
      </w:r>
      <w:r w:rsidR="00F027A2" w:rsidRPr="00710732">
        <w:rPr>
          <w:rFonts w:ascii="Arial Narrow" w:eastAsia="Times New Roman" w:hAnsi="Arial Narrow" w:cs="Segoe UI"/>
          <w:color w:val="000000"/>
          <w:kern w:val="0"/>
          <w:lang w:eastAsia="es-PE"/>
          <w14:ligatures w14:val="none"/>
        </w:rPr>
        <w:t xml:space="preserve">, </w:t>
      </w:r>
      <w:r w:rsidR="00644FAE" w:rsidRPr="00710732">
        <w:rPr>
          <w:rFonts w:ascii="Arial Narrow" w:eastAsia="Arial Narrow" w:hAnsi="Arial Narrow" w:cs="Arial Narrow"/>
          <w:kern w:val="0"/>
          <w14:ligatures w14:val="none"/>
        </w:rPr>
        <w:t xml:space="preserve">consistente en que </w:t>
      </w:r>
      <w:r w:rsidR="00710732" w:rsidRPr="008F0C65">
        <w:rPr>
          <w:rFonts w:ascii="Arial Narrow" w:eastAsia="Times New Roman" w:hAnsi="Arial Narrow" w:cs="Arial"/>
          <w:color w:val="000000"/>
          <w:kern w:val="0"/>
          <w:lang w:val="es-ES" w:eastAsia="es-ES"/>
          <w14:ligatures w14:val="none"/>
        </w:rPr>
        <w:t xml:space="preserve">la compañía aseguradora </w:t>
      </w:r>
      <w:r w:rsidR="00710732" w:rsidRPr="008F0C65">
        <w:rPr>
          <w:rFonts w:ascii="Arial Narrow" w:eastAsia="Arial Narrow" w:hAnsi="Arial Narrow" w:cs="Arial Narrow"/>
          <w:kern w:val="0"/>
          <w14:ligatures w14:val="none"/>
        </w:rPr>
        <w:t xml:space="preserve">habría incluido una cláusula abusiva en la Póliza del </w:t>
      </w:r>
      <w:r w:rsidR="00710732" w:rsidRPr="008F0C65">
        <w:rPr>
          <w:rFonts w:ascii="Arial Narrow" w:eastAsia="Times New Roman" w:hAnsi="Arial Narrow" w:cs="Arial"/>
          <w:color w:val="000000"/>
          <w:kern w:val="0"/>
          <w:lang w:eastAsia="es-ES"/>
          <w14:ligatures w14:val="none"/>
        </w:rPr>
        <w:t xml:space="preserve">Seguro de Desgravamen </w:t>
      </w:r>
      <w:proofErr w:type="spellStart"/>
      <w:r w:rsidR="00710732" w:rsidRPr="008F0C65">
        <w:rPr>
          <w:rFonts w:ascii="Arial Narrow" w:eastAsia="Times New Roman" w:hAnsi="Arial Narrow" w:cs="Arial"/>
          <w:color w:val="000000"/>
          <w:kern w:val="0"/>
          <w:lang w:val="es-ES" w:eastAsia="es-ES"/>
          <w14:ligatures w14:val="none"/>
        </w:rPr>
        <w:t>Fovipol</w:t>
      </w:r>
      <w:proofErr w:type="spellEnd"/>
      <w:r w:rsidR="00710732" w:rsidRPr="008F0C65">
        <w:rPr>
          <w:rFonts w:ascii="Arial Narrow" w:eastAsia="Times New Roman" w:hAnsi="Arial Narrow" w:cs="Arial"/>
          <w:color w:val="000000"/>
          <w:kern w:val="0"/>
          <w:lang w:val="es-ES" w:eastAsia="es-ES"/>
          <w14:ligatures w14:val="none"/>
        </w:rPr>
        <w:t xml:space="preserve"> </w:t>
      </w:r>
      <w:r w:rsidR="00710732" w:rsidRPr="008F0C65">
        <w:rPr>
          <w:rFonts w:ascii="Arial Narrow" w:eastAsia="Times New Roman" w:hAnsi="Arial Narrow" w:cs="Arial"/>
          <w:color w:val="000000"/>
          <w:kern w:val="0"/>
          <w:lang w:eastAsia="es-ES"/>
          <w14:ligatures w14:val="none"/>
        </w:rPr>
        <w:t>– Póliza</w:t>
      </w:r>
      <w:r w:rsidR="00710732" w:rsidRPr="008F0C65">
        <w:rPr>
          <w:rFonts w:ascii="Arial Narrow" w:eastAsia="Times New Roman" w:hAnsi="Arial Narrow" w:cs="Arial"/>
          <w:color w:val="000000"/>
          <w:kern w:val="0"/>
          <w:lang w:val="es-ES" w:eastAsia="es-ES"/>
          <w14:ligatures w14:val="none"/>
        </w:rPr>
        <w:t xml:space="preserve"> </w:t>
      </w:r>
      <w:proofErr w:type="spellStart"/>
      <w:r w:rsidR="00710732" w:rsidRPr="008F0C65">
        <w:rPr>
          <w:rFonts w:ascii="Arial Narrow" w:eastAsia="Times New Roman" w:hAnsi="Arial Narrow" w:cs="Arial"/>
          <w:color w:val="000000"/>
          <w:kern w:val="0"/>
          <w:lang w:val="es-ES" w:eastAsia="es-ES"/>
          <w14:ligatures w14:val="none"/>
        </w:rPr>
        <w:t/>
      </w:r>
      <w:proofErr w:type="spellEnd"/>
      <w:r w:rsidR="00710732" w:rsidRPr="008F0C65">
        <w:rPr>
          <w:rFonts w:ascii="Arial Narrow" w:eastAsia="Times New Roman" w:hAnsi="Arial Narrow" w:cs="Arial"/>
          <w:color w:val="000000"/>
          <w:kern w:val="0"/>
          <w:lang w:eastAsia="es-ES"/>
          <w14:ligatures w14:val="none"/>
        </w:rPr>
        <w:t xml:space="preserve"> 6112300000032</w:t>
      </w:r>
      <w:r w:rsidR="00710732" w:rsidRPr="008F0C65">
        <w:rPr>
          <w:rFonts w:ascii="Arial Narrow" w:eastAsia="Times New Roman" w:hAnsi="Arial Narrow" w:cs="Segoe UI"/>
          <w:color w:val="000000"/>
          <w:kern w:val="0"/>
          <w:lang w:eastAsia="es-PE"/>
          <w14:ligatures w14:val="none"/>
        </w:rPr>
        <w:t xml:space="preserve">, la cual se encontraba referida a la causal de </w:t>
      </w:r>
      <w:r w:rsidR="00710732" w:rsidRPr="008F0C65">
        <w:rPr>
          <w:rFonts w:ascii="Arial Narrow" w:eastAsia="Times New Roman" w:hAnsi="Arial Narrow" w:cs="Arial"/>
          <w:color w:val="000000"/>
          <w:kern w:val="0"/>
          <w:lang w:eastAsia="es-ES"/>
          <w14:ligatures w14:val="none"/>
        </w:rPr>
        <w:t>nulidad por declaración inexacta dolosa</w:t>
      </w:r>
      <w:r w:rsidR="00644FAE" w:rsidRPr="00710732">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w14:ligatures w14:val="none"/>
        </w:rPr>
        <w:t>del Código</w:t>
      </w:r>
      <w:r w:rsidR="008F0C65" w:rsidRPr="00710732">
        <w:rPr>
          <w:rFonts w:ascii="Arial Narrow" w:eastAsia="Arial Narrow" w:hAnsi="Arial Narrow" w:cs="Arial"/>
          <w:kern w:val="0"/>
          <w:vertAlign w:val="superscript"/>
          <w14:ligatures w14:val="none"/>
        </w:rPr>
        <w:t xml:space="preserve"> </w:t>
      </w:r>
      <w:r w:rsidR="00644FAE" w:rsidRPr="00710732">
        <w:rPr>
          <w:rFonts w:ascii="Arial Narrow" w:eastAsia="Arial Narrow" w:hAnsi="Arial Narrow" w:cs="Arial"/>
          <w:kern w:val="0"/>
          <w:vertAlign w:val="superscript"/>
          <w14:ligatures w14:val="none"/>
        </w:rPr>
        <w:footnoteReference w:id="5"/>
      </w:r>
      <w:r w:rsidR="00644FAE" w:rsidRPr="00710732">
        <w:rPr>
          <w:rFonts w:ascii="Arial Narrow" w:eastAsia="Arial Narrow" w:hAnsi="Arial Narrow" w:cs="Arial Narrow"/>
          <w:kern w:val="0"/>
          <w14:ligatures w14:val="none"/>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853AE">
        <w:rPr>
          <w:rFonts w:ascii="Arial Narrow" w:eastAsia="Times New Roman" w:hAnsi="Arial Narrow" w:cs="Arial"/>
          <w:color w:val="000000"/>
          <w:kern w:val="0"/>
          <w:lang w:val="es-ES" w:eastAsia="es-ES"/>
          <w14:ligatures w14:val="none"/>
        </w:rPr>
        <w:t xml:space="preserve">, </w:t>
      </w:r>
      <w:bookmarkStart w:id="6" w:name="_Hlk211510697"/>
      <w:r w:rsidRPr="009853AE">
        <w:rPr>
          <w:rFonts w:ascii="Arial Narrow" w:eastAsia="Times New Roman" w:hAnsi="Arial Narrow" w:cs="Arial"/>
          <w:color w:val="000000"/>
          <w:kern w:val="0"/>
          <w:lang w:val="es-ES" w:eastAsia="es-ES"/>
          <w14:ligatures w14:val="none"/>
        </w:rPr>
        <w:t xml:space="preserve">conviene requerir a los proveedores denunciados </w:t>
      </w:r>
      <w:bookmarkEnd w:id="6"/>
      <w:r w:rsidRPr="009853AE">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246D2B">
        <w:rPr>
          <w:rFonts w:ascii="Arial Narrow" w:eastAsia="Times New Roman" w:hAnsi="Arial Narrow" w:cs="Arial"/>
          <w:color w:val="000000"/>
          <w:kern w:val="0"/>
          <w:lang w:val="es-ES" w:eastAsia="es-ES"/>
          <w14:ligatures w14: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r w:rsidR="00B71638" w:rsidRPr="00246D2B">
        <w:rPr>
          <w:rFonts w:ascii="Arial Narrow" w:eastAsia="Times New Roman" w:hAnsi="Arial Narrow" w:cs="Arial"/>
          <w:color w:val="000000"/>
          <w:kern w:val="0"/>
          <w:u w:val="single"/>
          <w:lang w:val="es-ES" w:eastAsia="es-ES"/>
          <w14:ligatures w14:val="none"/>
        </w:rPr>
        <w:t>Ma</w:t>
      </w:r>
      <w:r w:rsidR="00B71638" w:rsidRPr="00B71638">
        <w:rPr>
          <w:rFonts w:ascii="Arial Narrow" w:eastAsia="Times New Roman" w:hAnsi="Arial Narrow" w:cs="Arial"/>
          <w:color w:val="000000"/>
          <w:kern w:val="0"/>
          <w:u w:val="single"/>
          <w:lang w:val="es-ES" w:eastAsia="es-ES"/>
          <w14:ligatures w14:val="none"/>
        </w:rPr>
        <w:t>pfre</w:t>
      </w:r>
      <w:r w:rsidRPr="008C73DE">
        <w:rPr>
          <w:rFonts w:ascii="Arial Narrow" w:eastAsia="Times New Roman" w:hAnsi="Arial Narrow" w:cs="Arial"/>
          <w:color w:val="000000"/>
          <w:kern w:val="0"/>
          <w:lang w:val="es-ES" w:eastAsia="es-ES"/>
          <w14:ligatures w14:val="none"/>
        </w:rPr>
        <w:t xml:space="preserve">: </w:t>
      </w:r>
      <w:r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Pr="00F6709E">
        <w:rPr>
          <w:rFonts w:ascii="Arial Narrow" w:eastAsia="Times New Roman" w:hAnsi="Arial Narrow" w:cs="Arial"/>
          <w:color w:val="000000"/>
          <w:kern w:val="0"/>
          <w:lang w:val="es-ES" w:eastAsia="es-ES"/>
          <w14:ligatures w14:val="none"/>
        </w:rPr>
        <w:t>materia de denuncia</w:t>
      </w:r>
      <w:r w:rsidR="00F6709E" w:rsidRPr="00F6709E">
        <w:rPr>
          <w:rFonts w:ascii="Arial Narrow" w:eastAsia="Times New Roman" w:hAnsi="Arial Narrow" w:cs="Arial"/>
          <w:color w:val="000000"/>
          <w:kern w:val="0"/>
          <w:lang w:val="es-ES" w:eastAsia="es-ES"/>
          <w14:ligatures w14:val="none"/>
        </w:rPr>
        <w:t>, así como el cargo de remisión de la póliza</w:t>
      </w:r>
      <w:r w:rsidR="00F6436F">
        <w:rPr>
          <w:rFonts w:ascii="Arial Narrow" w:eastAsia="Times New Roman" w:hAnsi="Arial Narrow" w:cs="Arial"/>
          <w:color w:val="000000"/>
          <w:kern w:val="0"/>
          <w:lang w:val="es-ES" w:eastAsia="es-ES"/>
          <w14:ligatures w14:val="none"/>
        </w:rPr>
        <w:t xml:space="preserve"> al denunciante</w:t>
      </w:r>
      <w:r w:rsidRPr="00F6709E">
        <w:rPr>
          <w:rFonts w:ascii="Arial Narrow" w:eastAsia="Times New Roman" w:hAnsi="Arial Narrow" w:cs="Arial"/>
          <w:color w:val="000000"/>
          <w:kern w:val="0"/>
          <w:lang w:val="es-ES" w:eastAsia="es-ES"/>
          <w14:ligatures w14:val="none"/>
        </w:rPr>
        <w:t xml:space="preserve">; </w:t>
      </w:r>
      <w:r w:rsidR="00F6709E" w:rsidRPr="00F6709E">
        <w:rPr>
          <w:rFonts w:ascii="Arial Narrow" w:eastAsia="Times New Roman" w:hAnsi="Arial Narrow" w:cs="Arial"/>
          <w:color w:val="000000"/>
          <w:kern w:val="0"/>
          <w:lang w:val="es-ES" w:eastAsia="es-ES"/>
          <w14:ligatures w14:val="none"/>
        </w:rPr>
        <w:t>(</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w14:ligatures w14:val="none"/>
        </w:rPr>
        <w:t>y, (</w:t>
      </w:r>
      <w:proofErr w:type="spellStart"/>
      <w:r w:rsidR="00F6709E" w:rsidRPr="00F6709E">
        <w:rPr>
          <w:rFonts w:ascii="Arial Narrow" w:eastAsia="Times New Roman" w:hAnsi="Arial Narrow" w:cs="Arial"/>
          <w:color w:val="000000"/>
          <w:kern w:val="0"/>
          <w:lang w:val="es-ES" w:eastAsia="es-ES"/>
          <w14:ligatures w14:val="none"/>
        </w:rPr>
        <w:t>i</w:t>
      </w:r>
      <w:r w:rsidRPr="00F6709E">
        <w:rPr>
          <w:rFonts w:ascii="Arial Narrow" w:eastAsia="Times New Roman" w:hAnsi="Arial Narrow" w:cs="Arial"/>
          <w:color w:val="000000"/>
          <w:kern w:val="0"/>
          <w:lang w:val="es-ES" w:eastAsia="es-ES"/>
          <w14:ligatures w14:val="none"/>
        </w:rPr>
        <w:t>ii</w:t>
      </w:r>
      <w:proofErr w:type="spellEnd"/>
      <w:r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proofErr w:type="spellStart"/>
      <w:r w:rsidR="00B71638" w:rsidRPr="00246D2B">
        <w:rPr>
          <w:rFonts w:ascii="Arial Narrow" w:eastAsia="Times New Roman" w:hAnsi="Arial Narrow" w:cs="Arial"/>
          <w:color w:val="000000"/>
          <w:kern w:val="0"/>
          <w:u w:val="single"/>
          <w:lang w:val="es-ES" w:eastAsia="es-ES"/>
          <w14:ligatures w14:val="none"/>
        </w:rPr>
        <w:t>F</w:t>
      </w:r>
      <w:r w:rsidR="00B71638" w:rsidRPr="00B71638">
        <w:rPr>
          <w:rFonts w:ascii="Arial Narrow" w:eastAsia="Times New Roman" w:hAnsi="Arial Narrow" w:cs="Arial"/>
          <w:color w:val="000000"/>
          <w:kern w:val="0"/>
          <w:u w:val="single"/>
          <w:lang w:val="es-ES" w:eastAsia="es-ES"/>
          <w14:ligatures w14:val="none"/>
        </w:rPr>
        <w:t>ovipol</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 xml:space="preserve">(i) presentar una copia debidamente suscrita de la </w:t>
      </w:r>
      <w:r w:rsidR="009E2783" w:rsidRPr="00F6709E">
        <w:rPr>
          <w:rFonts w:ascii="Arial Narrow" w:eastAsia="Times New Roman" w:hAnsi="Arial Narrow" w:cs="Arial"/>
          <w:color w:val="000000"/>
          <w:kern w:val="0"/>
          <w:lang w:eastAsia="es-ES"/>
          <w14:ligatures w14:val="none"/>
        </w:rPr>
        <w:t>Seguro de Desgravamen – Póliza</w:t>
      </w:r>
      <w:r w:rsidR="009E2783" w:rsidRPr="00F6709E">
        <w:rPr>
          <w:rFonts w:ascii="Arial Narrow" w:eastAsia="Times New Roman" w:hAnsi="Arial Narrow" w:cs="Arial"/>
          <w:color w:val="000000"/>
          <w:kern w:val="0"/>
          <w:lang w:val="es-ES" w:eastAsia="es-ES"/>
          <w14:ligatures w14:val="none"/>
        </w:rPr>
        <w:t xml:space="preserve"> </w:t>
      </w:r>
      <w:proofErr w:type="spellStart"/>
      <w:r w:rsidR="009E2783" w:rsidRPr="00F6709E">
        <w:rPr>
          <w:rFonts w:ascii="Arial Narrow" w:eastAsia="Times New Roman" w:hAnsi="Arial Narrow" w:cs="Arial"/>
          <w:color w:val="000000"/>
          <w:kern w:val="0"/>
          <w:lang w:val="es-ES" w:eastAsia="es-ES"/>
          <w14:ligatures w14:val="none"/>
        </w:rPr>
        <w:t/>
      </w:r>
      <w:proofErr w:type="spellEnd"/>
      <w:r w:rsidR="009E2783" w:rsidRPr="00F6709E">
        <w:rPr>
          <w:rFonts w:ascii="Arial Narrow" w:eastAsia="Times New Roman" w:hAnsi="Arial Narrow" w:cs="Arial"/>
          <w:color w:val="000000"/>
          <w:kern w:val="0"/>
          <w:lang w:eastAsia="es-ES"/>
          <w14:ligatures w14:val="none"/>
        </w:rPr>
        <w:t xml:space="preserve"> 6112300000032 </w:t>
      </w:r>
      <w:r w:rsidR="009E2783" w:rsidRPr="00F6709E">
        <w:rPr>
          <w:rFonts w:ascii="Arial Narrow" w:eastAsia="Times New Roman" w:hAnsi="Arial Narrow" w:cs="Arial"/>
          <w:color w:val="000000"/>
          <w:kern w:val="0"/>
          <w:lang w:val="es-ES" w:eastAsia="es-ES"/>
          <w14:ligatures w14:val="none"/>
        </w:rPr>
        <w:t>materia de 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y, (</w:t>
      </w:r>
      <w:proofErr w:type="spellStart"/>
      <w:r w:rsidR="009E2783">
        <w:rPr>
          <w:rFonts w:ascii="Arial Narrow" w:eastAsia="Times New Roman" w:hAnsi="Arial Narrow" w:cs="Arial"/>
          <w:color w:val="000000"/>
          <w:kern w:val="0"/>
          <w:lang w:val="es-ES" w:eastAsia="es-ES"/>
          <w14:ligatures w14:val="none"/>
        </w:rPr>
        <w:t>i</w:t>
      </w:r>
      <w:r w:rsidR="009E2783" w:rsidRPr="00F6709E">
        <w:rPr>
          <w:rFonts w:ascii="Arial Narrow" w:eastAsia="Times New Roman" w:hAnsi="Arial Narrow" w:cs="Arial"/>
          <w:color w:val="000000"/>
          <w:kern w:val="0"/>
          <w:lang w:val="es-ES" w:eastAsia="es-ES"/>
          <w14:ligatures w14:val="none"/>
        </w:rPr>
        <w:t>i</w:t>
      </w:r>
      <w:proofErr w:type="spellEnd"/>
      <w:r w:rsidR="009E2783"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F35EAB3" w:rsidR="008424BB" w:rsidRPr="008F0C6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853AE" w:rsidRPr="009853AE">
        <w:rPr>
          <w:rFonts w:ascii="Arial Narrow" w:eastAsia="Times New Roman" w:hAnsi="Arial Narrow" w:cs="Arial"/>
          <w:color w:val="000000"/>
          <w:kern w:val="0"/>
          <w:lang w:val="es-ES" w:eastAsia="es-ES"/>
          <w14:ligatures w14:val="none"/>
        </w:rPr>
        <w:t>30 de octubre de 2025, subsanad</w:t>
      </w:r>
      <w:r w:rsidR="00F6436F">
        <w:rPr>
          <w:rFonts w:ascii="Arial Narrow" w:eastAsia="Times New Roman" w:hAnsi="Arial Narrow" w:cs="Arial"/>
          <w:color w:val="000000"/>
          <w:kern w:val="0"/>
          <w:lang w:val="es-ES" w:eastAsia="es-ES"/>
          <w14:ligatures w14:val="none"/>
        </w:rPr>
        <w:t>a</w:t>
      </w:r>
      <w:r w:rsidR="009853AE" w:rsidRPr="009853AE">
        <w:rPr>
          <w:rFonts w:ascii="Arial Narrow" w:eastAsia="Times New Roman" w:hAnsi="Arial Narrow" w:cs="Arial"/>
          <w:color w:val="000000"/>
          <w:kern w:val="0"/>
          <w:lang w:val="es-ES" w:eastAsia="es-ES"/>
          <w14:ligatures w14:val="none"/>
        </w:rPr>
        <w:t xml:space="preserve"> mediante escrito del 25 de noviembre de 2025 y </w:t>
      </w:r>
      <w:r w:rsidR="009853AE" w:rsidRPr="008F0C65">
        <w:rPr>
          <w:rFonts w:ascii="Arial Narrow" w:eastAsia="Times New Roman" w:hAnsi="Arial Narrow" w:cs="Arial"/>
          <w:color w:val="000000"/>
          <w:kern w:val="0"/>
          <w:lang w:val="es-ES" w:eastAsia="es-ES"/>
          <w14:ligatures w14:val="none"/>
        </w:rPr>
        <w:t>complementad</w:t>
      </w:r>
      <w:r w:rsidR="00F6436F">
        <w:rPr>
          <w:rFonts w:ascii="Arial Narrow" w:eastAsia="Times New Roman" w:hAnsi="Arial Narrow" w:cs="Arial"/>
          <w:color w:val="000000"/>
          <w:kern w:val="0"/>
          <w:lang w:val="es-ES" w:eastAsia="es-ES"/>
          <w14:ligatures w14:val="none"/>
        </w:rPr>
        <w:t>a</w:t>
      </w:r>
      <w:r w:rsidR="009853AE" w:rsidRPr="008F0C65">
        <w:rPr>
          <w:rFonts w:ascii="Arial Narrow" w:eastAsia="Times New Roman" w:hAnsi="Arial Narrow" w:cs="Arial"/>
          <w:color w:val="000000"/>
          <w:kern w:val="0"/>
          <w:lang w:val="es-ES" w:eastAsia="es-ES"/>
          <w14:ligatures w14:val="none"/>
        </w:rPr>
        <w:t xml:space="preserve"> mediante los documentos presentados el 30 de noviembre de 2025</w:t>
      </w:r>
      <w:r w:rsidRPr="008F0C65">
        <w:rPr>
          <w:rFonts w:ascii="Arial Narrow" w:eastAsia="Times New Roman" w:hAnsi="Arial Narrow" w:cs="Arial"/>
          <w:color w:val="000000"/>
          <w:kern w:val="0"/>
          <w:lang w:val="es-ES" w:eastAsia="es-ES"/>
          <w14:ligatures w14:val="none"/>
        </w:rPr>
        <w:t xml:space="preserve">, </w:t>
      </w:r>
      <w:r w:rsidRPr="008F0C65">
        <w:rPr>
          <w:rFonts w:ascii="Arial Narrow" w:eastAsia="Times New Roman" w:hAnsi="Arial Narrow" w:cs="Times New Roman"/>
          <w:color w:val="000000"/>
          <w:kern w:val="0"/>
          <w:shd w:val="clear" w:color="auto" w:fill="FFFFFF"/>
          <w:lang w:eastAsia="es-PE"/>
          <w14:ligatures w14:val="none"/>
        </w:rPr>
        <w:t xml:space="preserve">interpuesta por </w:t>
      </w:r>
      <w:r w:rsidR="00B71638" w:rsidRPr="008F0C65">
        <w:rPr>
          <w:rFonts w:ascii="Arial Narrow" w:eastAsia="Times New Roman" w:hAnsi="Arial Narrow" w:cs="Times New Roman"/>
          <w:color w:val="000000"/>
          <w:kern w:val="0"/>
          <w:shd w:val="clear" w:color="auto" w:fill="FFFFFF"/>
          <w:lang w:eastAsia="es-PE"/>
          <w14:ligatures w14:val="none"/>
        </w:rPr>
        <w:t>la</w:t>
      </w:r>
      <w:r w:rsidRPr="008F0C65">
        <w:rPr>
          <w:rFonts w:ascii="Arial Narrow" w:eastAsia="Times New Roman" w:hAnsi="Arial Narrow" w:cs="Times New Roman"/>
          <w:color w:val="000000"/>
          <w:kern w:val="0"/>
          <w:shd w:val="clear" w:color="auto" w:fill="FFFFFF"/>
          <w:lang w:eastAsia="es-PE"/>
          <w14:ligatures w14:val="none"/>
        </w:rPr>
        <w:t xml:space="preserve"> </w:t>
      </w:r>
      <w:r w:rsidR="00183F4A" w:rsidRPr="008F0C65">
        <w:rPr>
          <w:rFonts w:ascii="Arial Narrow" w:eastAsia="Times New Roman" w:hAnsi="Arial Narrow" w:cs="Times New Roman"/>
          <w:color w:val="000000"/>
          <w:kern w:val="0"/>
          <w:shd w:val="clear" w:color="auto" w:fill="FFFFFF"/>
          <w:lang w:eastAsia="es-PE"/>
          <w14:ligatures w14:val="none"/>
        </w:rPr>
        <w:t xml:space="preserve">Sucesión Intestada de Luis Antonio </w:t>
      </w:r>
      <w:proofErr w:type="spellStart"/>
      <w:r w:rsidR="00183F4A" w:rsidRPr="008F0C65">
        <w:rPr>
          <w:rFonts w:ascii="Arial Narrow" w:eastAsia="Times New Roman" w:hAnsi="Arial Narrow" w:cs="Times New Roman"/>
          <w:color w:val="000000"/>
          <w:kern w:val="0"/>
          <w:shd w:val="clear" w:color="auto" w:fill="FFFFFF"/>
          <w:lang w:eastAsia="es-PE"/>
          <w14:ligatures w14:val="none"/>
        </w:rPr>
        <w:t>Chavez</w:t>
      </w:r>
      <w:proofErr w:type="spellEnd"/>
      <w:r w:rsidR="00183F4A" w:rsidRPr="008F0C65">
        <w:rPr>
          <w:rFonts w:ascii="Arial Narrow" w:eastAsia="Times New Roman" w:hAnsi="Arial Narrow" w:cs="Times New Roman"/>
          <w:color w:val="000000"/>
          <w:kern w:val="0"/>
          <w:shd w:val="clear" w:color="auto" w:fill="FFFFFF"/>
          <w:lang w:eastAsia="es-PE"/>
          <w14:ligatures w14:val="none"/>
        </w:rPr>
        <w:t xml:space="preserve"> Luna </w:t>
      </w:r>
      <w:r w:rsidRPr="008F0C65">
        <w:rPr>
          <w:rFonts w:ascii="Arial Narrow" w:eastAsia="Times New Roman" w:hAnsi="Arial Narrow" w:cs="Times New Roman"/>
          <w:color w:val="000000"/>
          <w:kern w:val="0"/>
          <w:shd w:val="clear" w:color="auto" w:fill="FFFFFF"/>
          <w:lang w:eastAsia="es-PE"/>
          <w14:ligatures w14:val="none"/>
        </w:rPr>
        <w:t xml:space="preserve">contra </w:t>
      </w:r>
      <w:r w:rsidR="00246D2B" w:rsidRPr="008F0C65">
        <w:rPr>
          <w:rFonts w:ascii="Arial Narrow" w:eastAsia="Arial Narrow" w:hAnsi="Arial Narrow" w:cs="Arial Narrow"/>
          <w:bCs/>
        </w:rPr>
        <w:t xml:space="preserve">Mapfre Perú Compañía de Seguros y Reaseguros S.A. </w:t>
      </w:r>
      <w:r w:rsidRPr="008F0C65">
        <w:rPr>
          <w:rFonts w:ascii="Arial Narrow" w:eastAsia="Arial Narrow" w:hAnsi="Arial Narrow" w:cs="Arial Narrow"/>
          <w:bCs/>
        </w:rPr>
        <w:t xml:space="preserve">y </w:t>
      </w:r>
      <w:r w:rsidR="00246D2B" w:rsidRPr="008F0C65">
        <w:rPr>
          <w:rFonts w:ascii="Arial Narrow" w:eastAsia="Times New Roman" w:hAnsi="Arial Narrow" w:cs="Times New Roman"/>
          <w:color w:val="000000"/>
          <w:kern w:val="0"/>
          <w:shd w:val="clear" w:color="auto" w:fill="FFFFFF"/>
          <w:lang w:eastAsia="es-PE"/>
          <w14:ligatures w14:val="none"/>
        </w:rPr>
        <w:t>Fondo de Vivienda Policial (</w:t>
      </w:r>
      <w:proofErr w:type="spellStart"/>
      <w:r w:rsidR="00246D2B" w:rsidRPr="008F0C65">
        <w:rPr>
          <w:rFonts w:ascii="Arial Narrow" w:eastAsia="Times New Roman" w:hAnsi="Arial Narrow" w:cs="Times New Roman"/>
          <w:color w:val="000000"/>
          <w:kern w:val="0"/>
          <w:shd w:val="clear" w:color="auto" w:fill="FFFFFF"/>
          <w:lang w:eastAsia="es-PE"/>
          <w14:ligatures w14:val="none"/>
        </w:rPr>
        <w:t>Fovipol</w:t>
      </w:r>
      <w:proofErr w:type="spellEnd"/>
      <w:r w:rsidR="00246D2B" w:rsidRPr="008F0C65">
        <w:rPr>
          <w:rFonts w:ascii="Arial Narrow" w:eastAsia="Times New Roman" w:hAnsi="Arial Narrow" w:cs="Times New Roman"/>
          <w:color w:val="000000"/>
          <w:kern w:val="0"/>
          <w:shd w:val="clear" w:color="auto" w:fill="FFFFFF"/>
          <w:lang w:eastAsia="es-PE"/>
          <w14:ligatures w14:val="none"/>
        </w:rPr>
        <w:t>)</w:t>
      </w:r>
      <w:r w:rsidRPr="008F0C65">
        <w:rPr>
          <w:rFonts w:ascii="Arial Narrow" w:eastAsia="Times New Roman" w:hAnsi="Arial Narrow" w:cs="Times New Roman"/>
          <w:color w:val="000000"/>
          <w:kern w:val="0"/>
          <w:shd w:val="clear" w:color="auto" w:fill="FFFFFF"/>
          <w:lang w:eastAsia="es-PE"/>
          <w14:ligatures w14:val="none"/>
        </w:rPr>
        <w:t xml:space="preserve">, </w:t>
      </w:r>
      <w:r w:rsidR="00CA50CD" w:rsidRPr="008F0C6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8F0C6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0C65">
        <w:rPr>
          <w:rFonts w:ascii="Arial Narrow" w:eastAsia="Calibri" w:hAnsi="Arial Narrow" w:cs="Arial Narrow"/>
          <w:color w:val="000000"/>
          <w:kern w:val="0"/>
          <w:lang w:eastAsia="es-PE"/>
          <w14:ligatures w14:val="none"/>
        </w:rPr>
        <w:t>Presunta</w:t>
      </w:r>
      <w:r w:rsidRPr="008F0C65">
        <w:rPr>
          <w:rFonts w:ascii="Arial Narrow" w:eastAsia="Times New Roman" w:hAnsi="Arial Narrow" w:cs="Times New Roman"/>
          <w:kern w:val="0"/>
          <w:shd w:val="clear" w:color="auto" w:fill="FFFFFF"/>
          <w:lang w:eastAsia="es-PE"/>
          <w14:ligatures w14:val="none"/>
        </w:rPr>
        <w:t xml:space="preserve"> infracción a los artículos 18 y 19</w:t>
      </w:r>
      <w:r w:rsidRPr="008F0C65">
        <w:rPr>
          <w:rFonts w:ascii="Arial Narrow" w:eastAsia="Calibri" w:hAnsi="Arial Narrow" w:cs="Arial Narrow"/>
          <w:kern w:val="0"/>
          <w:lang w:eastAsia="es-PE"/>
          <w14:ligatures w14:val="none"/>
        </w:rPr>
        <w:t xml:space="preserve"> de </w:t>
      </w:r>
      <w:r w:rsidRPr="008F0C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4D09" w:rsidRPr="008F0C65">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al denunciante otorgar el </w:t>
      </w:r>
      <w:r w:rsidR="009E4D09" w:rsidRPr="008F0C65">
        <w:rPr>
          <w:rFonts w:ascii="Arial Narrow" w:eastAsia="Times New Roman" w:hAnsi="Arial Narrow" w:cs="Arial"/>
          <w:color w:val="000000"/>
          <w:kern w:val="0"/>
          <w:lang w:eastAsia="es-ES"/>
          <w14:ligatures w14:val="none"/>
        </w:rPr>
        <w:t xml:space="preserve">Seguro de Desgravamen </w:t>
      </w:r>
      <w:proofErr w:type="spellStart"/>
      <w:r w:rsidR="009E4D09" w:rsidRPr="008F0C65">
        <w:rPr>
          <w:rFonts w:ascii="Arial Narrow" w:eastAsia="Times New Roman" w:hAnsi="Arial Narrow" w:cs="Arial"/>
          <w:color w:val="000000"/>
          <w:kern w:val="0"/>
          <w:lang w:val="es-ES" w:eastAsia="es-ES"/>
          <w14:ligatures w14:val="none"/>
        </w:rPr>
        <w:t>Fovipol</w:t>
      </w:r>
      <w:proofErr w:type="spellEnd"/>
      <w:r w:rsidR="009E4D09" w:rsidRPr="008F0C65">
        <w:rPr>
          <w:rFonts w:ascii="Arial Narrow" w:eastAsia="Times New Roman" w:hAnsi="Arial Narrow" w:cs="Arial"/>
          <w:color w:val="000000"/>
          <w:kern w:val="0"/>
          <w:lang w:val="es-ES" w:eastAsia="es-ES"/>
          <w14:ligatures w14:val="none"/>
        </w:rPr>
        <w:t xml:space="preserve"> </w:t>
      </w:r>
      <w:r w:rsidR="009E4D09" w:rsidRPr="008F0C65">
        <w:rPr>
          <w:rFonts w:ascii="Arial Narrow" w:eastAsia="Times New Roman" w:hAnsi="Arial Narrow" w:cs="Arial"/>
          <w:color w:val="000000"/>
          <w:kern w:val="0"/>
          <w:lang w:eastAsia="es-ES"/>
          <w14:ligatures w14:val="none"/>
        </w:rPr>
        <w:t>– Póliza</w:t>
      </w:r>
      <w:r w:rsidR="009E4D09" w:rsidRPr="008F0C65">
        <w:rPr>
          <w:rFonts w:ascii="Arial Narrow" w:eastAsia="Times New Roman" w:hAnsi="Arial Narrow" w:cs="Arial"/>
          <w:color w:val="000000"/>
          <w:kern w:val="0"/>
          <w:lang w:val="es-ES" w:eastAsia="es-ES"/>
          <w14:ligatures w14:val="none"/>
        </w:rPr>
        <w:t xml:space="preserve"> </w:t>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eastAsia="es-ES"/>
          <w14:ligatures w14:val="none"/>
        </w:rPr>
        <w:t xml:space="preserve"> 6112300000032, en virtud del fallecimiento del señor Luis Antonio Chávez Luna ocurrido el 18 de enero de 2025</w:t>
      </w:r>
      <w:r w:rsidRPr="008F0C65">
        <w:rPr>
          <w:rFonts w:ascii="Arial Narrow" w:eastAsia="Arial Narrow" w:hAnsi="Arial Narrow" w:cs="Arial Narrow"/>
          <w:kern w:val="0"/>
          <w14:ligatures w14:val="none"/>
        </w:rPr>
        <w:t>.</w:t>
      </w:r>
    </w:p>
    <w:p w14:paraId="11E542E7" w14: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w14:ligatures w14:val="none"/>
        </w:rPr>
        <w:t xml:space="preserve">la compañía aseguradora </w:t>
      </w:r>
      <w:r w:rsidRPr="008F0C65">
        <w:rPr>
          <w:rFonts w:ascii="Arial Narrow" w:eastAsia="Arial Narrow" w:hAnsi="Arial Narrow" w:cs="Arial Narrow"/>
          <w:kern w:val="0"/>
          <w14:ligatures w14:val="none"/>
        </w:rPr>
        <w:t xml:space="preserve">habría incluido una cláusula abusiva en la Póliza del </w:t>
      </w:r>
      <w:r w:rsidR="003513B7" w:rsidRPr="008F0C65">
        <w:rPr>
          <w:rFonts w:ascii="Arial Narrow" w:eastAsia="Times New Roman" w:hAnsi="Arial Narrow" w:cs="Arial"/>
          <w:color w:val="000000"/>
          <w:kern w:val="0"/>
          <w:lang w:eastAsia="es-ES"/>
          <w14:ligatures w14:val="none"/>
        </w:rPr>
        <w:t xml:space="preserve">Seguro de Desgravamen </w:t>
      </w:r>
      <w:proofErr w:type="spellStart"/>
      <w:r w:rsidR="003513B7" w:rsidRPr="008F0C65">
        <w:rPr>
          <w:rFonts w:ascii="Arial Narrow" w:eastAsia="Times New Roman" w:hAnsi="Arial Narrow" w:cs="Arial"/>
          <w:color w:val="000000"/>
          <w:kern w:val="0"/>
          <w:lang w:val="es-ES" w:eastAsia="es-ES"/>
          <w14:ligatures w14:val="none"/>
        </w:rPr>
        <w:t>Fovipol</w:t>
      </w:r>
      <w:proofErr w:type="spellEnd"/>
      <w:r w:rsidR="003513B7" w:rsidRPr="008F0C65">
        <w:rPr>
          <w:rFonts w:ascii="Arial Narrow" w:eastAsia="Times New Roman" w:hAnsi="Arial Narrow" w:cs="Arial"/>
          <w:color w:val="000000"/>
          <w:kern w:val="0"/>
          <w:lang w:val="es-ES" w:eastAsia="es-ES"/>
          <w14:ligatures w14:val="none"/>
        </w:rPr>
        <w:t xml:space="preserve"> </w:t>
      </w:r>
      <w:r w:rsidR="003513B7" w:rsidRPr="008F0C65">
        <w:rPr>
          <w:rFonts w:ascii="Arial Narrow" w:eastAsia="Times New Roman" w:hAnsi="Arial Narrow" w:cs="Arial"/>
          <w:color w:val="000000"/>
          <w:kern w:val="0"/>
          <w:lang w:eastAsia="es-ES"/>
          <w14:ligatures w14:val="none"/>
        </w:rPr>
        <w:t>– Póliza</w:t>
      </w:r>
      <w:r w:rsidR="003513B7" w:rsidRPr="008F0C65">
        <w:rPr>
          <w:rFonts w:ascii="Arial Narrow" w:eastAsia="Times New Roman" w:hAnsi="Arial Narrow" w:cs="Arial"/>
          <w:color w:val="000000"/>
          <w:kern w:val="0"/>
          <w:lang w:val="es-ES" w:eastAsia="es-ES"/>
          <w14:ligatures w14:val="none"/>
        </w:rPr>
        <w:t xml:space="preserve"> </w:t>
      </w:r>
      <w:proofErr w:type="spellStart"/>
      <w:r w:rsidR="003513B7" w:rsidRPr="008F0C65">
        <w:rPr>
          <w:rFonts w:ascii="Arial Narrow" w:eastAsia="Times New Roman" w:hAnsi="Arial Narrow" w:cs="Arial"/>
          <w:color w:val="000000"/>
          <w:kern w:val="0"/>
          <w:lang w:val="es-ES" w:eastAsia="es-ES"/>
          <w14:ligatures w14:val="none"/>
        </w:rPr>
        <w:t/>
      </w:r>
      <w:proofErr w:type="spellEnd"/>
      <w:r w:rsidR="003513B7" w:rsidRPr="008F0C65">
        <w:rPr>
          <w:rFonts w:ascii="Arial Narrow" w:eastAsia="Times New Roman" w:hAnsi="Arial Narrow" w:cs="Arial"/>
          <w:color w:val="000000"/>
          <w:kern w:val="0"/>
          <w:lang w:eastAsia="es-ES"/>
          <w14:ligatures w14:val="none"/>
        </w:rPr>
        <w:t xml:space="preserve"> 6112300000032</w:t>
      </w:r>
      <w:r w:rsidRPr="008F0C65">
        <w:rPr>
          <w:rFonts w:ascii="Arial Narrow" w:eastAsia="Times New Roman" w:hAnsi="Arial Narrow" w:cs="Segoe UI"/>
          <w:color w:val="000000"/>
          <w:kern w:val="0"/>
          <w:lang w:eastAsia="es-PE"/>
          <w14:ligatures w14:val="none"/>
        </w:rPr>
        <w:t xml:space="preserve">, la cual se encontraba referida a la causal de </w:t>
      </w:r>
      <w:bookmarkEnd w:id="10"/>
      <w:r w:rsidR="003513B7" w:rsidRPr="008F0C65">
        <w:rPr>
          <w:rFonts w:ascii="Arial Narrow" w:eastAsia="Times New Roman" w:hAnsi="Arial Narrow" w:cs="Arial"/>
          <w:color w:val="000000"/>
          <w:kern w:val="0"/>
          <w:lang w:eastAsia="es-ES"/>
          <w14:ligatures w14:val="none"/>
        </w:rPr>
        <w:t>nulidad por</w:t>
      </w:r>
      <w:r w:rsidR="00401CCA" w:rsidRPr="008F0C65">
        <w:rPr>
          <w:rFonts w:ascii="Arial Narrow" w:eastAsia="Times New Roman" w:hAnsi="Arial Narrow" w:cs="Arial"/>
          <w:color w:val="000000"/>
          <w:kern w:val="0"/>
          <w:lang w:eastAsia="es-ES"/>
          <w14:ligatures w14:val="none"/>
        </w:rPr>
        <w:t xml:space="preserve"> declaración inexacta dolosa</w:t>
      </w:r>
      <w:r w:rsidR="00F027A2" w:rsidRPr="008F0C65">
        <w:rPr>
          <w:rFonts w:ascii="Arial Narrow" w:eastAsia="Arial Narrow" w:hAnsi="Arial Narrow" w:cs="Arial Narrow"/>
          <w:kern w:val="0"/>
          <w14:ligatures w14:val="none"/>
        </w:rPr>
        <w:t>.</w:t>
      </w:r>
      <w:r w:rsidR="003513B7" w:rsidRPr="008F0C65">
        <w:rPr>
          <w:rFonts w:ascii="Arial Narrow" w:eastAsia="Arial Narrow" w:hAnsi="Arial Narrow" w:cs="Arial Narrow"/>
          <w:kern w:val="0"/>
          <w14:ligatures w14:val="none"/>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rPr>
      </w:pPr>
    </w:p>
    <w:p w14:paraId="634A0D61" w14:textId="6367A853" w:rsidR="00E60CD7" w:rsidRPr="0026598E" w:rsidRDefault="00E60CD7" w:rsidP="008F3040">
      <w:pPr>
        <w:spacing w:line="240" w:lineRule="auto"/>
        <w:contextualSpacing/>
        <w:jc w:val="both"/>
        <w:rPr>
          <w:rFonts w:ascii="Arial Narrow" w:eastAsia="Calibri" w:hAnsi="Arial Narrow" w:cs="Arial"/>
          <w:kern w:val="0"/>
          <w14:ligatures w14:val="none"/>
        </w:rPr>
      </w:pPr>
      <w:r w:rsidRPr="008F0C65">
        <w:rPr>
          <w:rFonts w:ascii="Arial Narrow" w:eastAsia="Arial Narrow" w:hAnsi="Arial Narrow" w:cs="Arial Narrow"/>
          <w:b/>
          <w:color w:val="000000"/>
          <w:kern w:val="0"/>
          <w:lang w:eastAsia="es-PE"/>
          <w14:ligatures w14:val="none"/>
        </w:rPr>
        <w:lastRenderedPageBreak/>
        <w:t>SEGUNDO:</w:t>
      </w:r>
      <w:r w:rsidRPr="008F0C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w14:ligatures w14:val="none"/>
        </w:rPr>
        <w:t xml:space="preserve">del </w:t>
      </w:r>
      <w:r w:rsidR="009853AE" w:rsidRPr="008F0C65">
        <w:rPr>
          <w:rFonts w:ascii="Arial Narrow" w:eastAsia="Times New Roman" w:hAnsi="Arial Narrow" w:cs="Arial"/>
          <w:color w:val="000000"/>
          <w:kern w:val="0"/>
          <w:lang w:val="es-ES" w:eastAsia="es-ES"/>
          <w14:ligatures w14:val="none"/>
        </w:rPr>
        <w:t>30 de octubre de 2025, subsanado mediante</w:t>
      </w:r>
      <w:r w:rsidR="009853AE" w:rsidRPr="009853AE">
        <w:rPr>
          <w:rFonts w:ascii="Arial Narrow" w:eastAsia="Times New Roman" w:hAnsi="Arial Narrow" w:cs="Arial"/>
          <w:color w:val="000000"/>
          <w:kern w:val="0"/>
          <w:lang w:val="es-ES" w:eastAsia="es-ES"/>
          <w14:ligatures w14:val="none"/>
        </w:rPr>
        <w:t xml:space="preserve"> escrito del 25 de noviembre de 2025 y complementado mediante los documentos presentados el 30 de noviembre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13568D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53AE" w:rsidRPr="009853AE">
        <w:rPr>
          <w:rFonts w:ascii="Arial Narrow" w:eastAsia="Times New Roman" w:hAnsi="Arial Narrow" w:cs="Arial"/>
          <w:color w:val="000000"/>
          <w:kern w:val="0"/>
          <w:lang w:val="es-ES" w:eastAsia="es-ES"/>
          <w14:ligatures w14:val="none"/>
        </w:rPr>
        <w:t>30 de octubre de 2025, subsanado mediante escrito del 25 de noviembre de 2025 y complementado mediante los documentos presentados el 30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F723BA">
        <w:rPr>
          <w:rFonts w:ascii="Arial Narrow" w:eastAsia="Arial Narrow" w:hAnsi="Arial Narrow" w:cs="Arial Narrow"/>
          <w:bCs/>
        </w:rPr>
        <w:t xml:space="preserve"> y </w:t>
      </w:r>
      <w:r w:rsidR="00246D2B" w:rsidRPr="00246D2B">
        <w:rPr>
          <w:rFonts w:ascii="Arial Narrow" w:eastAsia="Times New Roman" w:hAnsi="Arial Narrow" w:cs="Times New Roman"/>
          <w:color w:val="000000"/>
          <w:kern w:val="0"/>
          <w:shd w:val="clear" w:color="auto" w:fill="FFFFFF"/>
          <w:lang w:eastAsia="es-PE"/>
          <w14:ligatures w14:val="none"/>
        </w:rPr>
        <w:t>Fondo de Vivienda Policial (</w:t>
      </w:r>
      <w:proofErr w:type="spellStart"/>
      <w:r w:rsidR="00246D2B" w:rsidRPr="00246D2B">
        <w:rPr>
          <w:rFonts w:ascii="Arial Narrow" w:eastAsia="Times New Roman" w:hAnsi="Arial Narrow" w:cs="Times New Roman"/>
          <w:color w:val="000000"/>
          <w:kern w:val="0"/>
          <w:shd w:val="clear" w:color="auto" w:fill="FFFFFF"/>
          <w:lang w:eastAsia="es-PE"/>
          <w14:ligatures w14:val="none"/>
        </w:rPr>
        <w:t>Fovipol</w:t>
      </w:r>
      <w:proofErr w:type="spellEnd"/>
      <w:r w:rsidR="00246D2B" w:rsidRPr="00246D2B">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145C559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6709E"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00F6709E" w:rsidRPr="00F6709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w14:ligatures w14:val="none"/>
        </w:rPr>
        <w:t>iii</w:t>
      </w:r>
      <w:proofErr w:type="spellEnd"/>
      <w:r w:rsidR="00F6709E"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12BC4" w:rsidRPr="00F6709E">
        <w:rPr>
          <w:rFonts w:ascii="Arial Narrow" w:eastAsia="Times New Roman" w:hAnsi="Arial Narrow" w:cs="Arial"/>
          <w:color w:val="000000"/>
          <w:kern w:val="0"/>
          <w:lang w:val="es-ES" w:eastAsia="es-ES"/>
          <w14:ligatures w14:val="none"/>
        </w:rPr>
        <w:t xml:space="preserve">(i) presentar una copia debidamente suscrita de la </w:t>
      </w:r>
      <w:r w:rsidR="00D12BC4" w:rsidRPr="00F6709E">
        <w:rPr>
          <w:rFonts w:ascii="Arial Narrow" w:eastAsia="Times New Roman" w:hAnsi="Arial Narrow" w:cs="Arial"/>
          <w:color w:val="000000"/>
          <w:kern w:val="0"/>
          <w:lang w:eastAsia="es-ES"/>
          <w14:ligatures w14:val="none"/>
        </w:rPr>
        <w:t>Seguro de Desgravamen – Póliza</w:t>
      </w:r>
      <w:r w:rsidR="00D12BC4" w:rsidRPr="00F6709E">
        <w:rPr>
          <w:rFonts w:ascii="Arial Narrow" w:eastAsia="Times New Roman" w:hAnsi="Arial Narrow" w:cs="Arial"/>
          <w:color w:val="000000"/>
          <w:kern w:val="0"/>
          <w:lang w:val="es-ES" w:eastAsia="es-ES"/>
          <w14:ligatures w14:val="none"/>
        </w:rPr>
        <w:t xml:space="preserve"> </w:t>
      </w:r>
      <w:proofErr w:type="spellStart"/>
      <w:r w:rsidR="00D12BC4" w:rsidRPr="00F6709E">
        <w:rPr>
          <w:rFonts w:ascii="Arial Narrow" w:eastAsia="Times New Roman" w:hAnsi="Arial Narrow" w:cs="Arial"/>
          <w:color w:val="000000"/>
          <w:kern w:val="0"/>
          <w:lang w:val="es-ES" w:eastAsia="es-ES"/>
          <w14:ligatures w14:val="none"/>
        </w:rPr>
        <w:t/>
      </w:r>
      <w:proofErr w:type="spellEnd"/>
      <w:r w:rsidR="00D12BC4" w:rsidRPr="00F6709E">
        <w:rPr>
          <w:rFonts w:ascii="Arial Narrow" w:eastAsia="Times New Roman" w:hAnsi="Arial Narrow" w:cs="Arial"/>
          <w:color w:val="000000"/>
          <w:kern w:val="0"/>
          <w:lang w:eastAsia="es-ES"/>
          <w14:ligatures w14:val="none"/>
        </w:rPr>
        <w:t xml:space="preserve"> 6112300000032 </w:t>
      </w:r>
      <w:r w:rsidR="00D12BC4" w:rsidRPr="00F6709E">
        <w:rPr>
          <w:rFonts w:ascii="Arial Narrow" w:eastAsia="Times New Roman" w:hAnsi="Arial Narrow" w:cs="Arial"/>
          <w:color w:val="000000"/>
          <w:kern w:val="0"/>
          <w:lang w:val="es-ES" w:eastAsia="es-ES"/>
          <w14:ligatures w14:val="none"/>
        </w:rPr>
        <w:t xml:space="preserve">materia de </w:t>
      </w:r>
      <w:r w:rsidR="00D12BC4" w:rsidRPr="00F6709E">
        <w:rPr>
          <w:rFonts w:ascii="Arial Narrow" w:eastAsia="Times New Roman" w:hAnsi="Arial Narrow" w:cs="Arial"/>
          <w:color w:val="000000"/>
          <w:kern w:val="0"/>
          <w:lang w:val="es-ES" w:eastAsia="es-ES"/>
          <w14:ligatures w14:val="none"/>
        </w:rPr>
        <w:lastRenderedPageBreak/>
        <w:t>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D12BC4" w:rsidRPr="00F6709E">
        <w:rPr>
          <w:rFonts w:ascii="Arial Narrow" w:eastAsia="Times New Roman" w:hAnsi="Arial Narrow" w:cs="Arial"/>
          <w:color w:val="000000"/>
          <w:kern w:val="0"/>
          <w:lang w:val="es-ES" w:eastAsia="es-ES"/>
          <w14:ligatures w14:val="none"/>
        </w:rPr>
        <w:t>y, (</w:t>
      </w:r>
      <w:proofErr w:type="spellStart"/>
      <w:r w:rsidR="00D12BC4">
        <w:rPr>
          <w:rFonts w:ascii="Arial Narrow" w:eastAsia="Times New Roman" w:hAnsi="Arial Narrow" w:cs="Arial"/>
          <w:color w:val="000000"/>
          <w:kern w:val="0"/>
          <w:lang w:val="es-ES" w:eastAsia="es-ES"/>
          <w14:ligatures w14:val="none"/>
        </w:rPr>
        <w:t>i</w:t>
      </w:r>
      <w:r w:rsidR="00D12BC4" w:rsidRPr="00F6709E">
        <w:rPr>
          <w:rFonts w:ascii="Arial Narrow" w:eastAsia="Times New Roman" w:hAnsi="Arial Narrow" w:cs="Arial"/>
          <w:color w:val="000000"/>
          <w:kern w:val="0"/>
          <w:lang w:val="es-ES" w:eastAsia="es-ES"/>
          <w14:ligatures w14:val="none"/>
        </w:rPr>
        <w:t>i</w:t>
      </w:r>
      <w:proofErr w:type="spellEnd"/>
      <w:r w:rsidR="00D12BC4"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20885">
        <w:rPr>
          <w:rFonts w:ascii="Arial Narrow" w:hAnsi="Arial Narrow" w:cs="Arial"/>
          <w:bCs/>
          <w:spacing w:val="-3"/>
          <w:kern w:val="0"/>
          <w14:ligatures w14:val="none"/>
        </w:rPr>
        <w:t xml:space="preserve">requerir a </w:t>
      </w:r>
      <w:r w:rsidR="00C76F04" w:rsidRPr="00B71638">
        <w:rPr>
          <w:rFonts w:ascii="Arial Narrow" w:eastAsia="Times New Roman" w:hAnsi="Arial Narrow" w:cs="Times New Roman"/>
          <w:color w:val="000000"/>
          <w:kern w:val="0"/>
          <w:shd w:val="clear" w:color="auto" w:fill="FFFFFF"/>
          <w:lang w:eastAsia="es-PE"/>
          <w14:ligatures w14:val="none"/>
        </w:rPr>
        <w:t xml:space="preserve">la </w:t>
      </w:r>
      <w:r w:rsidR="00C76F04" w:rsidRPr="00183F4A">
        <w:rPr>
          <w:rFonts w:ascii="Arial Narrow" w:eastAsia="Times New Roman" w:hAnsi="Arial Narrow" w:cs="Times New Roman"/>
          <w:color w:val="000000"/>
          <w:kern w:val="0"/>
          <w:shd w:val="clear" w:color="auto" w:fill="FFFFFF"/>
          <w:lang w:eastAsia="es-PE"/>
          <w14:ligatures w14:val="none"/>
        </w:rPr>
        <w:t xml:space="preserve">Sucesión Intestada </w:t>
      </w:r>
      <w:r w:rsidR="00C76F04">
        <w:rPr>
          <w:rFonts w:ascii="Arial Narrow" w:eastAsia="Times New Roman" w:hAnsi="Arial Narrow" w:cs="Times New Roman"/>
          <w:color w:val="000000"/>
          <w:kern w:val="0"/>
          <w:shd w:val="clear" w:color="auto" w:fill="FFFFFF"/>
          <w:lang w:eastAsia="es-PE"/>
          <w14:ligatures w14:val="none"/>
        </w:rPr>
        <w:t>de</w:t>
      </w:r>
      <w:r w:rsidR="00C76F04" w:rsidRPr="00183F4A">
        <w:rPr>
          <w:rFonts w:ascii="Arial Narrow" w:eastAsia="Times New Roman" w:hAnsi="Arial Narrow" w:cs="Times New Roman"/>
          <w:color w:val="000000"/>
          <w:kern w:val="0"/>
          <w:shd w:val="clear" w:color="auto" w:fill="FFFFFF"/>
          <w:lang w:eastAsia="es-PE"/>
          <w14:ligatures w14:val="none"/>
        </w:rPr>
        <w:t xml:space="preserve"> Luis Antonio </w:t>
      </w:r>
      <w:proofErr w:type="spellStart"/>
      <w:r w:rsidR="00C76F04" w:rsidRPr="00183F4A">
        <w:rPr>
          <w:rFonts w:ascii="Arial Narrow" w:eastAsia="Times New Roman" w:hAnsi="Arial Narrow" w:cs="Times New Roman"/>
          <w:color w:val="000000"/>
          <w:kern w:val="0"/>
          <w:shd w:val="clear" w:color="auto" w:fill="FFFFFF"/>
          <w:lang w:eastAsia="es-PE"/>
          <w14:ligatures w14:val="none"/>
        </w:rPr>
        <w:t>Chavez</w:t>
      </w:r>
      <w:proofErr w:type="spellEnd"/>
      <w:r w:rsidR="00C76F04" w:rsidRPr="00183F4A">
        <w:rPr>
          <w:rFonts w:ascii="Arial Narrow" w:eastAsia="Times New Roman" w:hAnsi="Arial Narrow" w:cs="Times New Roman"/>
          <w:color w:val="000000"/>
          <w:kern w:val="0"/>
          <w:shd w:val="clear" w:color="auto" w:fill="FFFFFF"/>
          <w:lang w:eastAsia="es-PE"/>
          <w14:ligatures w14:val="none"/>
        </w:rPr>
        <w:t xml:space="preserve"> Luna </w:t>
      </w:r>
      <w:r w:rsidRPr="00F2088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F20885">
        <w:rPr>
          <w:rFonts w:ascii="Arial Narrow" w:eastAsia="Times New Roman" w:hAnsi="Arial Narrow" w:cs="Segoe UI"/>
          <w:color w:val="000000"/>
          <w:kern w:val="0"/>
          <w:lang w:eastAsia="es-PE"/>
          <w14:ligatures w14:val="none"/>
        </w:rPr>
        <w:t/>
      </w:r>
      <w:r w:rsidRPr="00F20885">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w14:ligatures w14:val="none"/>
        </w:rPr>
        <w:t>DÉCIMO TERCERO:</w:t>
      </w:r>
      <w:r w:rsidRPr="00F20885">
        <w:rPr>
          <w:rFonts w:ascii="Arial Narrow" w:hAnsi="Arial Narrow" w:cs="Arial"/>
          <w:bCs/>
          <w:spacing w:val="-3"/>
          <w:kern w:val="0"/>
          <w14:ligatures w14: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