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F2047">
        <w:rPr>
          <w:rFonts w:ascii="Arial Narrow" w:eastAsia="Arial Narrow" w:hAnsi="Arial Narrow" w:cs="Arial Narrow"/>
          <w:b/>
          <w:color w:val="000000"/>
          <w:kern w:val="0"/>
          <w:lang w:eastAsia="es-PE"/>
          <w14:ligatures w14:val="none"/>
        </w:rPr>
        <w:t xml:space="preserve">EXPEDIENTE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Times New Roman" w:hAnsi="Arial Narrow" w:cs="Times New Roman"/>
          <w:b/>
          <w:bCs/>
          <w:color w:val="000000"/>
          <w:kern w:val="0"/>
          <w:shd w:val="clear" w:color="auto" w:fill="FFFFFF"/>
          <w:lang w:eastAsia="es-PE"/>
          <w14:ligatures w14:val="none"/>
        </w:rPr>
        <w:t>0742-2026</w:t>
      </w:r>
      <w:r w:rsidRPr="007F2047">
        <w:rPr>
          <w:rFonts w:ascii="Arial Narrow" w:eastAsia="Times New Roman" w:hAnsi="Arial Narrow" w:cs="Times New Roman"/>
          <w:b/>
          <w:bCs/>
          <w:color w:val="000000"/>
          <w:kern w:val="0"/>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DENUNCIANTE</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MAYRA ALEJANDRINA ALFARO CARDENAS </w:t>
      </w:r>
      <w:r w:rsidRPr="007F2047">
        <w:rPr>
          <w:rFonts w:ascii="Arial Narrow" w:eastAsia="Arial Narrow" w:hAnsi="Arial Narrow" w:cs="Arial Narrow"/>
          <w:b/>
          <w:color w:val="000000"/>
          <w:kern w:val="0"/>
          <w:lang w:eastAsia="es-PE"/>
          <w14:ligatures w14:val="none"/>
        </w:rPr>
        <w:t xml:space="preserve">(SEÑORA </w:t>
      </w:r>
      <w:r w:rsidR="00894B6E" w:rsidRPr="007F2047">
        <w:rPr>
          <w:rFonts w:ascii="Arial Narrow" w:eastAsia="Arial Narrow" w:hAnsi="Arial Narrow" w:cs="Arial Narrow"/>
          <w:b/>
          <w:color w:val="000000"/>
          <w:kern w:val="0"/>
          <w:lang w:eastAsia="es-PE"/>
          <w14:ligatures w14:val="none"/>
        </w:rPr>
        <w:t>ALFARO</w:t>
      </w:r>
      <w:r w:rsidRPr="007F2047">
        <w:rPr>
          <w:rFonts w:ascii="Arial Narrow" w:eastAsia="Arial Narrow" w:hAnsi="Arial Narrow" w:cs="Arial Narrow"/>
          <w:b/>
          <w:color w:val="000000"/>
          <w:kern w:val="0"/>
          <w:lang w:eastAsia="es-PE"/>
          <w14:ligatures w14:val="none"/>
        </w:rPr>
        <w:t>)</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DENUNCIADO</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CHUBB PERÚ S.A. COMPAÑÍA DE SEGUROS Y REASEGUROS </w:t>
      </w:r>
      <w:r w:rsidRPr="007F2047">
        <w:rPr>
          <w:rFonts w:ascii="Arial Narrow" w:eastAsia="Arial Narrow" w:hAnsi="Arial Narrow" w:cs="Arial Narrow"/>
          <w:b/>
          <w:color w:val="000000"/>
          <w:kern w:val="0"/>
          <w:lang w:eastAsia="es-PE"/>
          <w14:ligatures w14:val="none"/>
        </w:rPr>
        <w:t>(</w:t>
      </w:r>
      <w:r w:rsidR="00894B6E" w:rsidRPr="007F2047">
        <w:rPr>
          <w:rFonts w:ascii="Arial Narrow" w:eastAsia="Arial Narrow" w:hAnsi="Arial Narrow" w:cs="Arial Narrow"/>
          <w:b/>
          <w:color w:val="000000"/>
          <w:kern w:val="0"/>
          <w:lang w:eastAsia="es-PE"/>
          <w14:ligatures w14:val="none"/>
        </w:rPr>
        <w:t>CHUBB</w:t>
      </w:r>
      <w:r w:rsidRPr="007F2047">
        <w:rPr>
          <w:rFonts w:ascii="Arial Narrow" w:eastAsia="Arial Narrow" w:hAnsi="Arial Narrow" w:cs="Arial Narrow"/>
          <w:b/>
          <w:color w:val="000000"/>
          <w:kern w:val="0"/>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MATERIAS</w:t>
      </w:r>
      <w:r w:rsidRPr="007F2047">
        <w:rPr>
          <w:rFonts w:ascii="Arial Narrow" w:eastAsia="Arial Narrow" w:hAnsi="Arial Narrow" w:cs="Arial Narrow"/>
          <w:b/>
          <w:color w:val="000000"/>
          <w:kern w:val="0"/>
          <w:lang w:eastAsia="es-PE"/>
          <w14:ligatures w14:val="none"/>
        </w:rPr>
        <w:tab/>
        <w:t xml:space="preserve">: </w:t>
      </w:r>
      <w:r w:rsidRPr="007F2047">
        <w:rPr>
          <w:rFonts w:ascii="Arial Narrow" w:eastAsia="Arial Narrow" w:hAnsi="Arial Narrow" w:cs="Arial Narrow"/>
          <w:b/>
          <w:color w:val="000000"/>
          <w:kern w:val="0"/>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Arial Narrow" w:hAnsi="Arial Narrow" w:cs="Arial Narrow"/>
          <w:b/>
          <w:color w:val="000000"/>
          <w:kern w:val="0"/>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F2047">
        <w:rPr>
          <w:rFonts w:ascii="Arial Narrow" w:eastAsia="Times New Roman" w:hAnsi="Arial Narrow" w:cs="Times New Roman"/>
          <w:color w:val="000000"/>
          <w:kern w:val="0"/>
          <w:shd w:val="clear" w:color="auto" w:fill="FFFFFF"/>
          <w:lang w:eastAsia="es-PE"/>
          <w14:ligatures w14:val="none"/>
        </w:rPr>
        <w:t xml:space="preserve">Lima, </w:t>
      </w:r>
      <w:r w:rsidR="000867BB" w:rsidRPr="007F2047">
        <w:rPr>
          <w:rFonts w:ascii="Arial Narrow" w:eastAsia="Times New Roman" w:hAnsi="Arial Narrow" w:cs="Times New Roman"/>
          <w:color w:val="000000"/>
          <w:kern w:val="0"/>
          <w:shd w:val="clear" w:color="auto" w:fill="FFFFFF"/>
          <w:lang w:eastAsia="es-PE"/>
          <w14:ligatures w14:val="none"/>
        </w:rPr>
        <w:t>6</w:t>
      </w:r>
      <w:r w:rsidRPr="007F2047">
        <w:rPr>
          <w:rFonts w:ascii="Arial Narrow" w:eastAsia="Times New Roman" w:hAnsi="Arial Narrow" w:cs="Times New Roman"/>
          <w:color w:val="000000"/>
          <w:kern w:val="0"/>
          <w:shd w:val="clear" w:color="auto" w:fill="FFFFFF"/>
          <w:lang w:eastAsia="es-PE"/>
          <w14:ligatures w14:val="none"/>
        </w:rPr>
        <w:t xml:space="preserve"> de </w:t>
      </w:r>
      <w:r w:rsidR="000867BB" w:rsidRPr="007F2047">
        <w:rPr>
          <w:rFonts w:ascii="Arial Narrow" w:eastAsia="Times New Roman" w:hAnsi="Arial Narrow" w:cs="Times New Roman"/>
          <w:color w:val="000000"/>
          <w:kern w:val="0"/>
          <w:shd w:val="clear" w:color="auto" w:fill="FFFFFF"/>
          <w:lang w:eastAsia="es-PE"/>
          <w14:ligatures w14:val="none"/>
        </w:rPr>
        <w:t>abril</w:t>
      </w:r>
      <w:r w:rsidR="00985114" w:rsidRPr="007F204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Mediante el escrito del </w:t>
      </w:r>
      <w:r w:rsidR="000D5162" w:rsidRPr="007F2047">
        <w:rPr>
          <w:rFonts w:ascii="Arial Narrow" w:eastAsia="Times New Roman" w:hAnsi="Arial Narrow" w:cs="Arial"/>
          <w:color w:val="000000"/>
          <w:kern w:val="0"/>
          <w:lang w:val="es-ES" w:eastAsia="es-ES"/>
          <w14:ligatures w14:val="none"/>
        </w:rPr>
        <w:t>30 de enero de 2026</w:t>
      </w:r>
      <w:r w:rsidRPr="007F2047">
        <w:rPr>
          <w:rFonts w:ascii="Arial Narrow" w:eastAsia="Times New Roman" w:hAnsi="Arial Narrow" w:cs="Times New Roman"/>
          <w:color w:val="000000"/>
          <w:kern w:val="0"/>
          <w:vertAlign w:val="superscript"/>
          <w:lang w:val="es-ES" w:eastAsia="es-ES"/>
          <w14:ligatures w14:val="none"/>
        </w:rPr>
        <w:footnoteReference w:id="1"/>
      </w:r>
      <w:r w:rsidR="00996DC2" w:rsidRPr="007F2047">
        <w:rPr>
          <w:rFonts w:ascii="Arial Narrow" w:eastAsia="Times New Roman" w:hAnsi="Arial Narrow" w:cs="Arial"/>
          <w:color w:val="000000"/>
          <w:kern w:val="0"/>
          <w:lang w:val="es-ES" w:eastAsia="es-ES"/>
          <w14:ligatures w14:val="none"/>
        </w:rPr>
        <w:t xml:space="preserve">, </w:t>
      </w:r>
      <w:r w:rsidR="000D5162" w:rsidRPr="007F2047">
        <w:rPr>
          <w:rFonts w:ascii="Arial Narrow" w:eastAsia="Times New Roman" w:hAnsi="Arial Narrow" w:cs="Arial"/>
          <w:color w:val="000000"/>
          <w:kern w:val="0"/>
          <w:lang w:val="es-ES" w:eastAsia="es-ES"/>
          <w14:ligatures w14:val="none"/>
        </w:rPr>
        <w:t>complementado mediante escritos del 20 y 23 de febrero de 2026</w:t>
      </w:r>
      <w:r w:rsidR="00996DC2" w:rsidRPr="007F2047">
        <w:rPr>
          <w:rFonts w:ascii="Arial Narrow" w:eastAsia="Calibri" w:hAnsi="Arial Narrow" w:cs="Arial"/>
          <w:kern w:val="0"/>
          <w14:ligatures w14:val="none"/>
        </w:rPr>
        <w:t>,</w:t>
      </w:r>
      <w:r w:rsidRPr="007F2047">
        <w:rPr>
          <w:rFonts w:ascii="Arial Narrow" w:eastAsia="Calibri" w:hAnsi="Arial Narrow" w:cs="Arial"/>
          <w:kern w:val="0"/>
          <w14:ligatures w14:val="none"/>
        </w:rPr>
        <w:t xml:space="preserve"> la señora </w:t>
      </w:r>
      <w:r w:rsidR="0073436C" w:rsidRPr="007F2047">
        <w:rPr>
          <w:rFonts w:ascii="Arial Narrow" w:eastAsia="Calibri" w:hAnsi="Arial Narrow" w:cs="Arial"/>
          <w:kern w:val="0"/>
          <w14:ligatures w14:val="none"/>
        </w:rPr>
        <w:t xml:space="preserve">Alfaro </w:t>
      </w:r>
      <w:r w:rsidRPr="007F2047">
        <w:rPr>
          <w:rFonts w:ascii="Arial Narrow" w:eastAsia="Calibri" w:hAnsi="Arial Narrow" w:cs="Arial"/>
          <w:kern w:val="0"/>
          <w14:ligatures w14:val="none"/>
        </w:rPr>
        <w:t>d</w:t>
      </w:r>
      <w:r w:rsidRPr="007F2047">
        <w:rPr>
          <w:rFonts w:ascii="Arial Narrow" w:eastAsia="Times New Roman" w:hAnsi="Arial Narrow" w:cs="Arial"/>
          <w:color w:val="000000"/>
          <w:kern w:val="0"/>
          <w:lang w:val="es-ES" w:eastAsia="es-ES"/>
          <w14:ligatures w14:val="none"/>
        </w:rPr>
        <w:t xml:space="preserve">enunció a </w:t>
      </w:r>
      <w:r w:rsidR="0073436C"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7F2047">
        <w:rPr>
          <w:rFonts w:ascii="Arial Narrow" w:eastAsia="Times New Roman" w:hAnsi="Arial Narrow" w:cs="Times New Roman"/>
          <w:color w:val="000000"/>
          <w:kern w:val="0"/>
          <w:vertAlign w:val="superscript"/>
          <w:lang w:val="es-ES" w:eastAsia="es-ES"/>
          <w14:ligatures w14:val="none"/>
        </w:rPr>
        <w:footnoteReference w:id="2"/>
      </w:r>
      <w:r w:rsidRPr="007F2047">
        <w:rPr>
          <w:rFonts w:ascii="Arial Narrow" w:eastAsia="Times New Roman" w:hAnsi="Arial Narrow" w:cs="Arial"/>
          <w:color w:val="000000"/>
          <w:kern w:val="0"/>
          <w:lang w:val="es-ES" w:eastAsia="es-ES"/>
          <w14:ligatures w14:val="none"/>
        </w:rPr>
        <w:t xml:space="preserve">, señalando </w:t>
      </w:r>
      <w:r w:rsidRPr="007F2047">
        <w:rPr>
          <w:rFonts w:ascii="Arial Narrow" w:eastAsia="Times New Roman" w:hAnsi="Arial Narrow" w:cs="Arial"/>
          <w:bCs/>
          <w:color w:val="000000"/>
          <w:kern w:val="0"/>
          <w:lang w:val="es-ES" w:eastAsia="es-ES"/>
          <w14:ligatures w14:val="none"/>
        </w:rPr>
        <w:t>lo siguiente:</w:t>
      </w:r>
    </w:p>
    <w:p w14:paraId="512911CE"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5 de diciembre del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eastAsia="es-ES"/>
          <w14:ligatures w14:val="none"/>
        </w:rPr>
        <w:t xml:space="preserve">vinculado a su tarjeta </w:t>
      </w:r>
      <w:r w:rsidR="009A7D83">
        <w:rPr>
          <w:rFonts w:ascii="Arial Narrow" w:eastAsia="Times New Roman" w:hAnsi="Arial Narrow" w:cs="Arial"/>
          <w:color w:val="000000"/>
          <w:kern w:val="0"/>
          <w:lang w:eastAsia="es-ES"/>
          <w14:ligatures w14:val="none"/>
        </w:rPr>
        <w:t xml:space="preserve">de débito </w:t>
      </w:r>
      <w:r w:rsidR="00FB3B08" w:rsidRPr="00FB3B08">
        <w:rPr>
          <w:rFonts w:ascii="Arial Narrow" w:eastAsia="Times New Roman" w:hAnsi="Arial Narrow" w:cs="Arial"/>
          <w:color w:val="000000"/>
          <w:kern w:val="0"/>
          <w:lang w:eastAsia="es-ES"/>
          <w14:ligatures w14:val="none"/>
        </w:rPr>
        <w:t>415</w:t>
      </w:r>
      <w:r w:rsidR="00FB3B08">
        <w:rPr>
          <w:rFonts w:ascii="Arial Narrow" w:eastAsia="Times New Roman" w:hAnsi="Arial Narrow" w:cs="Arial"/>
          <w:color w:val="000000"/>
          <w:kern w:val="0"/>
          <w:lang w:eastAsia="es-ES"/>
          <w14:ligatures w14:val="none"/>
        </w:rPr>
        <w:t>****</w:t>
      </w:r>
      <w:r w:rsidR="00FB3B08" w:rsidRPr="00FB3B08">
        <w:rPr>
          <w:rFonts w:ascii="Arial Narrow" w:eastAsia="Times New Roman" w:hAnsi="Arial Narrow" w:cs="Arial"/>
          <w:color w:val="000000"/>
          <w:kern w:val="0"/>
          <w:lang w:eastAsia="es-ES"/>
          <w14:ligatures w14:val="none"/>
        </w:rPr>
        <w:t>086</w:t>
      </w:r>
      <w:r w:rsidR="00FB3B08">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de </w:t>
      </w:r>
      <w:r w:rsidR="00A624B3" w:rsidRPr="007F2047">
        <w:rPr>
          <w:rFonts w:ascii="Arial Narrow" w:eastAsia="Times New Roman" w:hAnsi="Arial Narrow" w:cs="Arial"/>
          <w:color w:val="000000"/>
          <w:kern w:val="0"/>
          <w:lang w:eastAsia="es-ES"/>
          <w14:ligatures w14:val="none"/>
        </w:rPr>
        <w:t>la Caja Municipal de Ahorro y Crédito de Huancayo S.A. (en adelante, Caja Huancayo)</w:t>
      </w:r>
      <w:r w:rsidRPr="007F2047">
        <w:rPr>
          <w:rFonts w:ascii="Arial Narrow" w:eastAsia="Times New Roman" w:hAnsi="Arial Narrow" w:cs="Arial"/>
          <w:color w:val="000000"/>
          <w:kern w:val="0"/>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15 de enero del 2026, </w:t>
      </w:r>
      <w:r w:rsidR="00A624B3" w:rsidRPr="007F2047">
        <w:rPr>
          <w:rFonts w:ascii="Arial Narrow" w:eastAsia="Times New Roman" w:hAnsi="Arial Narrow" w:cs="Arial"/>
          <w:color w:val="000000"/>
          <w:kern w:val="0"/>
          <w:lang w:eastAsia="es-ES"/>
          <w14:ligatures w14:val="none"/>
        </w:rPr>
        <w:t>ocurrió</w:t>
      </w:r>
      <w:r w:rsidRPr="007F2047">
        <w:rPr>
          <w:rFonts w:ascii="Arial Narrow" w:eastAsia="Times New Roman" w:hAnsi="Arial Narrow" w:cs="Arial"/>
          <w:color w:val="000000"/>
          <w:kern w:val="0"/>
          <w:lang w:eastAsia="es-ES"/>
          <w14:ligatures w14:val="none"/>
        </w:rPr>
        <w:t xml:space="preserve"> el robo del dinero en efectivo correspondiente a los montos de S/ 2</w:t>
      </w:r>
      <w:r w:rsid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400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xml:space="preserve"> y S/ 600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que había retirado de su cuenta 107</w:t>
      </w:r>
      <w:r w:rsidR="00A624B3" w:rsidRPr="007F2047">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942 mediante </w:t>
      </w:r>
      <w:r w:rsidR="007F2047">
        <w:rPr>
          <w:rFonts w:ascii="Arial Narrow" w:eastAsia="Times New Roman" w:hAnsi="Arial Narrow" w:cs="Arial"/>
          <w:color w:val="000000"/>
          <w:kern w:val="0"/>
          <w:lang w:eastAsia="es-ES"/>
          <w14:ligatures w14:val="none"/>
        </w:rPr>
        <w:t xml:space="preserve">el uso de </w:t>
      </w:r>
      <w:r w:rsidRPr="007F2047">
        <w:rPr>
          <w:rFonts w:ascii="Arial Narrow" w:eastAsia="Times New Roman" w:hAnsi="Arial Narrow" w:cs="Arial"/>
          <w:color w:val="000000"/>
          <w:kern w:val="0"/>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17 de enero del 2026, remitió la documentación requerida a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con la finalidad de </w:t>
      </w:r>
      <w:r w:rsidR="00C114F0" w:rsidRPr="007F2047">
        <w:rPr>
          <w:rFonts w:ascii="Arial Narrow" w:eastAsia="Times New Roman" w:hAnsi="Arial Narrow" w:cs="Arial"/>
          <w:color w:val="000000"/>
          <w:kern w:val="0"/>
          <w:lang w:eastAsia="es-ES"/>
          <w14:ligatures w14:val="none"/>
        </w:rPr>
        <w:t>solicitar el otorgamiento de</w:t>
      </w:r>
      <w:r w:rsidRPr="007F2047">
        <w:rPr>
          <w:rFonts w:ascii="Arial Narrow" w:eastAsia="Times New Roman" w:hAnsi="Arial Narrow" w:cs="Arial"/>
          <w:color w:val="000000"/>
          <w:kern w:val="0"/>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27 de enero del 2026, recibió una comunicación por correo electrónico mediante la cual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le negó la cobertura solicitada, indicando que el siniestro </w:t>
      </w:r>
      <w:r w:rsidR="004C1653" w:rsidRPr="007F2047">
        <w:rPr>
          <w:rFonts w:ascii="Arial Narrow" w:eastAsia="Times New Roman" w:hAnsi="Arial Narrow" w:cs="Arial"/>
          <w:color w:val="000000"/>
          <w:kern w:val="0"/>
          <w:lang w:eastAsia="es-ES"/>
          <w14:ligatures w14:val="none"/>
        </w:rPr>
        <w:t>del 15 de enero del 2026</w:t>
      </w:r>
      <w:r w:rsidRPr="007F2047">
        <w:rPr>
          <w:rFonts w:ascii="Arial Narrow" w:eastAsia="Times New Roman" w:hAnsi="Arial Narrow" w:cs="Arial"/>
          <w:color w:val="000000"/>
          <w:kern w:val="0"/>
          <w:lang w:eastAsia="es-ES"/>
          <w14:ligatures w14:val="none"/>
        </w:rPr>
        <w:t xml:space="preserve"> había ocurrido dentro de un periodo de carencia de </w:t>
      </w:r>
      <w:r w:rsidR="00270E6F">
        <w:rPr>
          <w:rFonts w:ascii="Arial Narrow" w:eastAsia="Times New Roman" w:hAnsi="Arial Narrow" w:cs="Arial"/>
          <w:color w:val="000000"/>
          <w:kern w:val="0"/>
          <w:lang w:eastAsia="es-ES"/>
          <w14:ligatures w14:val="none"/>
        </w:rPr>
        <w:t>sesenta (</w:t>
      </w:r>
      <w:r w:rsidRPr="007F2047">
        <w:rPr>
          <w:rFonts w:ascii="Arial Narrow" w:eastAsia="Times New Roman" w:hAnsi="Arial Narrow" w:cs="Arial"/>
          <w:color w:val="000000"/>
          <w:kern w:val="0"/>
          <w:lang w:eastAsia="es-ES"/>
          <w14:ligatures w14:val="none"/>
        </w:rPr>
        <w:t>60</w:t>
      </w:r>
      <w:r w:rsidR="00270E6F">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 días.</w:t>
      </w:r>
      <w:r w:rsidR="00C114F0" w:rsidRPr="007F2047">
        <w:rPr>
          <w:rFonts w:ascii="Arial Narrow" w:eastAsia="Times New Roman" w:hAnsi="Arial Narrow" w:cs="Arial"/>
          <w:color w:val="000000"/>
          <w:kern w:val="0"/>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w:t>
      </w:r>
      <w:r w:rsidR="00EE01AC" w:rsidRPr="007F2047">
        <w:rPr>
          <w:rFonts w:ascii="Arial Narrow" w:eastAsia="Times New Roman" w:hAnsi="Arial Narrow" w:cs="Arial"/>
          <w:color w:val="000000"/>
          <w:kern w:val="0"/>
          <w:lang w:eastAsia="es-ES"/>
          <w14:ligatures w14:val="none"/>
        </w:rPr>
        <w:t>mismo día</w:t>
      </w:r>
      <w:r w:rsidRPr="007F2047">
        <w:rPr>
          <w:rFonts w:ascii="Arial Narrow" w:eastAsia="Times New Roman" w:hAnsi="Arial Narrow" w:cs="Arial"/>
          <w:color w:val="000000"/>
          <w:kern w:val="0"/>
          <w:lang w:eastAsia="es-ES"/>
          <w14:ligatures w14:val="none"/>
        </w:rPr>
        <w:t xml:space="preserve">, presentó un reclamo solicitando </w:t>
      </w:r>
      <w:r w:rsidR="004C1653" w:rsidRPr="007F2047">
        <w:rPr>
          <w:rFonts w:ascii="Arial Narrow" w:eastAsia="Times New Roman" w:hAnsi="Arial Narrow" w:cs="Arial"/>
          <w:color w:val="000000"/>
          <w:kern w:val="0"/>
          <w:lang w:eastAsia="es-ES"/>
          <w14:ligatures w14:val="none"/>
        </w:rPr>
        <w:t xml:space="preserve">a </w:t>
      </w:r>
      <w:r w:rsidR="00270E6F">
        <w:rPr>
          <w:rFonts w:ascii="Arial Narrow" w:eastAsia="Times New Roman" w:hAnsi="Arial Narrow" w:cs="Arial"/>
          <w:color w:val="000000"/>
          <w:kern w:val="0"/>
          <w:lang w:val="es-ES" w:eastAsia="es-ES"/>
          <w14:ligatures w14:val="none"/>
        </w:rPr>
        <w:t>la compañía aseguradora</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la reconsideración de la decisión adoptada respecto de la negativa de cobertura.</w:t>
      </w:r>
      <w:r w:rsidR="004C1653" w:rsidRPr="007F2047">
        <w:rPr>
          <w:rFonts w:ascii="Arial Narrow" w:eastAsia="Times New Roman" w:hAnsi="Arial Narrow" w:cs="Arial"/>
          <w:color w:val="000000"/>
          <w:kern w:val="0"/>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29 de enero del 2026, recibió una nueva comunicación por correo electrónico mediante la cual </w:t>
      </w:r>
      <w:r w:rsidR="004C1653" w:rsidRPr="007F2047">
        <w:rPr>
          <w:rFonts w:ascii="Arial Narrow" w:eastAsia="Times New Roman" w:hAnsi="Arial Narrow" w:cs="Arial"/>
          <w:color w:val="000000"/>
          <w:kern w:val="0"/>
          <w:lang w:val="es-ES" w:eastAsia="es-ES"/>
          <w14:ligatures w14:val="none"/>
        </w:rPr>
        <w:t>Chubb</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La señora </w:t>
      </w:r>
      <w:r w:rsidR="0073436C" w:rsidRPr="007F2047">
        <w:rPr>
          <w:rFonts w:ascii="Arial Narrow" w:eastAsia="Calibri" w:hAnsi="Arial Narrow" w:cs="Arial"/>
          <w:kern w:val="0"/>
          <w14:ligatures w14:val="none"/>
        </w:rPr>
        <w:t xml:space="preserve">Alfaro </w:t>
      </w:r>
      <w:r w:rsidRPr="007F2047">
        <w:rPr>
          <w:rFonts w:ascii="Arial Narrow" w:eastAsia="Times New Roman" w:hAnsi="Arial Narrow" w:cs="Arial"/>
          <w:color w:val="000000"/>
          <w:kern w:val="0"/>
          <w:lang w:val="es-ES" w:eastAsia="es-ES"/>
          <w14:ligatures w14:val="none"/>
        </w:rPr>
        <w:t xml:space="preserve">solicitó, en calidad de medida correctiva, que </w:t>
      </w:r>
      <w:r w:rsidR="0073436C"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val="es-ES" w:eastAsia="es-ES"/>
          <w14:ligatures w14:val="none"/>
        </w:rPr>
        <w:t xml:space="preserve">cumpla con otorgar la </w:t>
      </w:r>
      <w:r w:rsidR="004C1653" w:rsidRPr="007F2047">
        <w:rPr>
          <w:rFonts w:ascii="Arial Narrow" w:eastAsia="Times New Roman" w:hAnsi="Arial Narrow" w:cs="Arial"/>
          <w:color w:val="000000"/>
          <w:kern w:val="0"/>
          <w:lang w:val="es-ES" w:eastAsia="es-ES"/>
          <w14:ligatures w14:val="none"/>
        </w:rPr>
        <w:t xml:space="preserve">cobertura del </w:t>
      </w:r>
      <w:r w:rsidR="004C1653" w:rsidRPr="007F2047">
        <w:rPr>
          <w:rFonts w:ascii="Arial Narrow" w:eastAsia="Times New Roman" w:hAnsi="Arial Narrow" w:cs="Arial"/>
          <w:color w:val="000000"/>
          <w:kern w:val="0"/>
          <w:lang w:eastAsia="es-ES"/>
          <w14:ligatures w14:val="none"/>
        </w:rPr>
        <w:t>Seguro de protección de tarjeta</w:t>
      </w:r>
      <w:r w:rsidRPr="007F2047">
        <w:rPr>
          <w:rFonts w:ascii="Arial Narrow" w:eastAsia="Times New Roman" w:hAnsi="Arial Narrow" w:cs="Arial"/>
          <w:color w:val="000000"/>
          <w:kern w:val="0"/>
          <w:lang w:val="es-ES" w:eastAsia="es-ES"/>
          <w14:ligatures w14:val="none"/>
        </w:rPr>
        <w:t>. Asimismo, requirió el reembolso de costos y costas del presente procedimiento.</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7906DC23" w14: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2047">
        <w:rPr>
          <w:rFonts w:ascii="Arial Narrow" w:eastAsia="Arial Narrow" w:hAnsi="Arial Narrow" w:cs="Arial Narrow"/>
          <w:kern w:val="0"/>
          <w:vertAlign w:val="superscript"/>
          <w14:ligatures w14:val="none"/>
        </w:rPr>
        <w:footnoteReference w:id="3"/>
      </w:r>
      <w:r w:rsidRPr="007F2047">
        <w:rPr>
          <w:rFonts w:ascii="Arial Narrow" w:eastAsia="Times New Roman" w:hAnsi="Arial Narrow" w:cs="Segoe UI"/>
          <w:color w:val="000000"/>
          <w:kern w:val="0"/>
          <w:lang w:eastAsia="es-PE"/>
          <w14:ligatures w14:val="none"/>
        </w:rPr>
        <w:t xml:space="preserve">, </w:t>
      </w:r>
      <w:r w:rsidR="00121544" w:rsidRPr="007F2047">
        <w:rPr>
          <w:rFonts w:ascii="Arial Narrow" w:eastAsia="Times New Roman" w:hAnsi="Arial Narrow" w:cs="Segoe UI"/>
          <w:color w:val="000000"/>
          <w:kern w:val="0"/>
          <w:lang w:eastAsia="es-PE"/>
          <w14:ligatures w14:val="none"/>
        </w:rPr>
        <w:t xml:space="preserve">considera </w:t>
      </w:r>
      <w:r w:rsidR="00121544" w:rsidRPr="007F2047">
        <w:rPr>
          <w:rFonts w:ascii="Arial Narrow" w:eastAsia="Arial Narrow" w:hAnsi="Arial Narrow" w:cs="Arial Narrow"/>
          <w:kern w:val="0"/>
          <w14:ligatures w14:val="none"/>
        </w:rPr>
        <w:t xml:space="preserve">que el hecho denunciado, </w:t>
      </w:r>
      <w:bookmarkStart w:id="6" w:name="_Hlk211591623"/>
      <w:r w:rsidR="00121544" w:rsidRPr="007F20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71-45039 del Seguro de protección de la tarjeta de débito 415****086 de la Caja Municipal de Ahorro y Crédito de Huancayo S.A., por el siniestro del 15 de enero del 2026</w:t>
      </w:r>
      <w:r w:rsidR="00711750" w:rsidRPr="007F20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y 19</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del Código</w:t>
      </w:r>
      <w:bookmarkStart w:id="10" w:name="_Hlk213160896"/>
      <w:bookmarkEnd w:id="7"/>
      <w:r w:rsidR="00711750" w:rsidRPr="007F2047">
        <w:rPr>
          <w:rFonts w:ascii="Arial Narrow" w:eastAsia="Arial Narrow" w:hAnsi="Arial Narrow" w:cs="Arial"/>
          <w:kern w:val="0"/>
          <w:vertAlign w:val="superscript"/>
          <w14:ligatures w14:val="none"/>
        </w:rPr>
        <w:footnoteReference w:id="4"/>
      </w:r>
      <w:bookmarkEnd w:id="10"/>
      <w:r w:rsidR="00711750" w:rsidRPr="007F2047">
        <w:rPr>
          <w:rFonts w:ascii="Arial Narrow" w:eastAsia="Arial Narrow" w:hAnsi="Arial Narrow" w:cs="Arial Narrow"/>
          <w:kern w:val="0"/>
          <w14:ligatures w14:val="none"/>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7F2047">
        <w:rPr>
          <w:rFonts w:ascii="Arial Narrow" w:eastAsia="Arial Narrow" w:hAnsi="Arial Narrow" w:cs="Arial"/>
          <w:bCs/>
          <w:color w:val="000000"/>
          <w:kern w:val="0"/>
          <w:vertAlign w:val="superscript"/>
          <w:lang w:eastAsia="es-PE"/>
          <w14:ligatures w14:val="none"/>
        </w:rPr>
        <w:footnoteReference w:id="5"/>
      </w:r>
      <w:r w:rsidRPr="007F2047">
        <w:rPr>
          <w:rFonts w:ascii="Arial Narrow" w:eastAsia="Arial Narrow" w:hAnsi="Arial Narrow" w:cs="Arial"/>
          <w:bCs/>
          <w:color w:val="000000"/>
          <w:kern w:val="0"/>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F2047">
        <w:rPr>
          <w:rFonts w:ascii="Arial Narrow" w:eastAsia="Arial Narrow" w:hAnsi="Arial Narrow" w:cs="Arial Narrow"/>
          <w:kern w:val="0"/>
          <w:vertAlign w:val="superscript"/>
          <w14:ligatures w14:val="none"/>
        </w:rPr>
        <w:footnoteReference w:id="6"/>
      </w:r>
      <w:r w:rsidRPr="007F2047">
        <w:rPr>
          <w:rFonts w:ascii="Arial Narrow" w:eastAsia="Arial" w:hAnsi="Arial Narrow" w:cs="Arial"/>
          <w:color w:val="000000"/>
          <w:kern w:val="0"/>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Calibri" w:hAnsi="Arial Narrow" w:cs="Arial Narrow"/>
          <w:kern w:val="0"/>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A efectos de tener mayores elementos </w:t>
      </w:r>
      <w:bookmarkEnd w:id="14"/>
      <w:r w:rsidRPr="007F20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w14:ligatures w14:val="none"/>
        </w:rPr>
        <w:t>a la compañía aseguradora</w:t>
      </w:r>
      <w:r w:rsidRPr="007F204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w14:ligatures w14:val="none"/>
        </w:rPr>
        <w:t>Póliza 71-45039 del Seguro de protección de tarjeta Plus</w:t>
      </w:r>
      <w:r w:rsidRPr="007F2047">
        <w:rPr>
          <w:rFonts w:ascii="Arial Narrow" w:eastAsia="Times New Roman" w:hAnsi="Arial Narrow" w:cs="Arial"/>
          <w:color w:val="000000"/>
          <w:kern w:val="0"/>
          <w:lang w:val="es-ES" w:eastAsia="es-ES"/>
          <w14:ligatures w14:val="none"/>
        </w:rPr>
        <w:t xml:space="preserve">, </w:t>
      </w:r>
      <w:bookmarkStart w:id="16" w:name="_Hlk211877008"/>
      <w:r w:rsidRPr="007F2047">
        <w:rPr>
          <w:rFonts w:ascii="Arial Narrow" w:eastAsia="Times New Roman" w:hAnsi="Arial Narrow" w:cs="Arial"/>
          <w:color w:val="000000"/>
          <w:kern w:val="0"/>
          <w:lang w:val="es-ES" w:eastAsia="es-ES"/>
          <w14:ligatures w14:val="none"/>
        </w:rPr>
        <w:t>así como el cargo de remisión de la póliza</w:t>
      </w:r>
      <w:bookmarkEnd w:id="16"/>
      <w:r w:rsidRPr="007F2047">
        <w:rPr>
          <w:rFonts w:ascii="Arial Narrow" w:eastAsia="Times New Roman" w:hAnsi="Arial Narrow" w:cs="Arial"/>
          <w:color w:val="000000"/>
          <w:kern w:val="0"/>
          <w:lang w:val="es-ES" w:eastAsia="es-ES"/>
          <w14:ligatures w14:val="none"/>
        </w:rPr>
        <w:t>; (</w:t>
      </w:r>
      <w:proofErr w:type="spellStart"/>
      <w:r w:rsidRPr="007F2047">
        <w:rPr>
          <w:rFonts w:ascii="Arial Narrow" w:eastAsia="Times New Roman" w:hAnsi="Arial Narrow" w:cs="Arial"/>
          <w:color w:val="000000"/>
          <w:kern w:val="0"/>
          <w:lang w:val="es-ES" w:eastAsia="es-ES"/>
          <w14:ligatures w14:val="none"/>
        </w:rPr>
        <w:t>ii</w:t>
      </w:r>
      <w:proofErr w:type="spellEnd"/>
      <w:r w:rsidRPr="007F2047">
        <w:rPr>
          <w:rFonts w:ascii="Arial Narrow" w:eastAsia="Times New Roman" w:hAnsi="Arial Narrow" w:cs="Arial"/>
          <w:color w:val="000000"/>
          <w:kern w:val="0"/>
          <w:lang w:val="es-ES" w:eastAsia="es-ES"/>
          <w14:ligatures w14:val="none"/>
        </w:rPr>
        <w:t xml:space="preserve">) presentar los medios probatorios que acrediten </w:t>
      </w:r>
      <w:r w:rsidR="00061DF3" w:rsidRPr="007F2047">
        <w:rPr>
          <w:rFonts w:ascii="Arial Narrow" w:eastAsia="Times New Roman" w:hAnsi="Arial Narrow" w:cs="Arial"/>
          <w:color w:val="000000"/>
          <w:kern w:val="0"/>
          <w:lang w:val="es-ES" w:eastAsia="es-ES"/>
          <w14:ligatures w14:val="none"/>
        </w:rPr>
        <w:t>que la negativa de otorgamiento de cobertura fue justificada</w:t>
      </w:r>
      <w:r w:rsidRPr="007F2047">
        <w:rPr>
          <w:rFonts w:ascii="Arial Narrow" w:eastAsia="Times New Roman" w:hAnsi="Arial Narrow" w:cs="Arial"/>
          <w:color w:val="000000"/>
          <w:kern w:val="0"/>
          <w:lang w:val="es-ES" w:eastAsia="es-ES"/>
          <w14:ligatures w14:val="none"/>
        </w:rPr>
        <w:t>; y, (</w:t>
      </w:r>
      <w:proofErr w:type="spellStart"/>
      <w:r w:rsidRPr="007F2047">
        <w:rPr>
          <w:rFonts w:ascii="Arial Narrow" w:eastAsia="Times New Roman" w:hAnsi="Arial Narrow" w:cs="Arial"/>
          <w:color w:val="000000"/>
          <w:kern w:val="0"/>
          <w:lang w:val="es-ES" w:eastAsia="es-ES"/>
          <w14:ligatures w14:val="none"/>
        </w:rPr>
        <w:t>iii</w:t>
      </w:r>
      <w:proofErr w:type="spellEnd"/>
      <w:r w:rsidRPr="007F2047">
        <w:rPr>
          <w:rFonts w:ascii="Arial Narrow" w:eastAsia="Times New Roman" w:hAnsi="Arial Narrow" w:cs="Arial"/>
          <w:color w:val="000000"/>
          <w:kern w:val="0"/>
          <w:lang w:val="es-ES" w:eastAsia="es-ES"/>
          <w14:ligatures w14:val="none"/>
        </w:rPr>
        <w:t xml:space="preserve">) presentar todas las comunicaciones cursadas </w:t>
      </w:r>
      <w:r w:rsidR="00A87B9B" w:rsidRPr="007F2047">
        <w:rPr>
          <w:rFonts w:ascii="Arial Narrow" w:eastAsia="Times New Roman" w:hAnsi="Arial Narrow" w:cs="Arial"/>
          <w:color w:val="000000"/>
          <w:kern w:val="0"/>
          <w:lang w:val="es-ES" w:eastAsia="es-ES"/>
          <w14:ligatures w14:val="none"/>
        </w:rPr>
        <w:t xml:space="preserve">con la parte denunciante </w:t>
      </w:r>
      <w:r w:rsidRPr="007F2047">
        <w:rPr>
          <w:rFonts w:ascii="Arial Narrow" w:eastAsia="Times New Roman" w:hAnsi="Arial Narrow" w:cs="Arial"/>
          <w:color w:val="000000"/>
          <w:kern w:val="0"/>
          <w:lang w:val="es-ES" w:eastAsia="es-ES"/>
          <w14:ligatures w14:val="none"/>
        </w:rPr>
        <w:t xml:space="preserve">en virtud </w:t>
      </w:r>
      <w:r w:rsidR="00F01410" w:rsidRPr="007F2047">
        <w:rPr>
          <w:rFonts w:ascii="Arial Narrow" w:eastAsia="Times New Roman" w:hAnsi="Arial Narrow" w:cs="Arial"/>
          <w:color w:val="000000"/>
          <w:kern w:val="0"/>
          <w:lang w:val="es-ES" w:eastAsia="es-ES"/>
          <w14:ligatures w14:val="none"/>
        </w:rPr>
        <w:t xml:space="preserve">de los hechos materia </w:t>
      </w:r>
      <w:r w:rsidRPr="007F2047">
        <w:rPr>
          <w:rFonts w:ascii="Arial Narrow" w:eastAsia="Times New Roman" w:hAnsi="Arial Narrow" w:cs="Arial"/>
          <w:color w:val="000000"/>
          <w:kern w:val="0"/>
          <w:lang w:val="es-ES" w:eastAsia="es-ES"/>
          <w14:ligatures w14:val="none"/>
        </w:rPr>
        <w:t>de denuncia.</w:t>
      </w:r>
      <w:r w:rsidRPr="007F2047">
        <w:rPr>
          <w:rFonts w:ascii="Arial Narrow" w:eastAsia="Times New Roman" w:hAnsi="Arial Narrow" w:cs="Arial"/>
          <w:color w:val="000000"/>
          <w:kern w:val="0"/>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PRIMERO: </w:t>
      </w:r>
      <w:r w:rsidRPr="007F204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C6666" w:rsidRPr="007F2047">
        <w:rPr>
          <w:rFonts w:ascii="Arial Narrow" w:eastAsia="Times New Roman" w:hAnsi="Arial Narrow" w:cs="Times New Roman"/>
          <w:color w:val="000000"/>
          <w:kern w:val="0"/>
          <w:shd w:val="clear" w:color="auto" w:fill="FFFFFF"/>
          <w:lang w:eastAsia="es-PE"/>
          <w14:ligatures w14:val="none"/>
        </w:rPr>
        <w:t xml:space="preserve">30 de enero de 2026, complementado mediante escritos del 20 y 23 de febrero de 2026, </w:t>
      </w:r>
      <w:r w:rsidRPr="007F2047">
        <w:rPr>
          <w:rFonts w:ascii="Arial Narrow" w:eastAsia="Times New Roman" w:hAnsi="Arial Narrow" w:cs="Times New Roman"/>
          <w:color w:val="000000"/>
          <w:kern w:val="0"/>
          <w:shd w:val="clear" w:color="auto" w:fill="FFFFFF"/>
          <w:lang w:eastAsia="es-PE"/>
          <w14:ligatures w14:val="none"/>
        </w:rPr>
        <w:t xml:space="preserve">interpuesta por </w:t>
      </w:r>
      <w:r w:rsidR="00F20E77" w:rsidRPr="007F2047">
        <w:rPr>
          <w:rFonts w:ascii="Arial Narrow" w:hAnsi="Arial Narrow" w:cs="Arial"/>
          <w:bCs/>
          <w:spacing w:val="-3"/>
          <w:kern w:val="0"/>
          <w14:ligatures w14:val="none"/>
        </w:rPr>
        <w:t xml:space="preserve">la señora </w:t>
      </w:r>
      <w:r w:rsidR="00F20E77" w:rsidRPr="007F2047">
        <w:rPr>
          <w:rFonts w:ascii="Arial Narrow" w:eastAsia="Times New Roman" w:hAnsi="Arial Narrow" w:cs="Times New Roman"/>
          <w:color w:val="000000"/>
          <w:kern w:val="0"/>
          <w:shd w:val="clear" w:color="auto" w:fill="FFFFFF"/>
          <w:lang w:eastAsia="es-PE"/>
          <w14:ligatures w14:val="none"/>
        </w:rPr>
        <w:t xml:space="preserve">Mayra Alejandrina Alfaro Cardenas </w:t>
      </w:r>
      <w:r w:rsidRPr="007F2047">
        <w:rPr>
          <w:rFonts w:ascii="Arial Narrow" w:eastAsia="Times New Roman" w:hAnsi="Arial Narrow" w:cs="Times New Roman"/>
          <w:color w:val="000000"/>
          <w:kern w:val="0"/>
          <w:shd w:val="clear" w:color="auto" w:fill="FFFFFF"/>
          <w:lang w:eastAsia="es-PE"/>
          <w14:ligatures w14:val="none"/>
        </w:rPr>
        <w:t xml:space="preserve">contra </w:t>
      </w:r>
      <w:r w:rsidR="005C6666" w:rsidRPr="007F2047">
        <w:rPr>
          <w:rFonts w:ascii="Arial Narrow" w:eastAsia="Arial Narrow" w:hAnsi="Arial Narrow" w:cs="Arial Narrow"/>
          <w:bCs/>
        </w:rPr>
        <w:t>Chubb Perú S.A. Compañía de Seguros y Reaseguros</w:t>
      </w:r>
      <w:r w:rsidRPr="007F204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7F204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Calibri" w:hAnsi="Arial Narrow" w:cs="Arial Narrow"/>
          <w:color w:val="000000"/>
          <w:kern w:val="0"/>
          <w:lang w:eastAsia="es-PE"/>
          <w14:ligatures w14:val="none"/>
        </w:rPr>
        <w:t>Presunta</w:t>
      </w:r>
      <w:r w:rsidRPr="007F2047">
        <w:rPr>
          <w:rFonts w:ascii="Arial Narrow" w:eastAsia="Times New Roman" w:hAnsi="Arial Narrow" w:cs="Times New Roman"/>
          <w:kern w:val="0"/>
          <w:shd w:val="clear" w:color="auto" w:fill="FFFFFF"/>
          <w:lang w:eastAsia="es-PE"/>
          <w14:ligatures w14:val="none"/>
        </w:rPr>
        <w:t xml:space="preserve"> infracción a los artículos 18 y 19</w:t>
      </w:r>
      <w:r w:rsidRPr="007F2047">
        <w:rPr>
          <w:rFonts w:ascii="Arial Narrow" w:eastAsia="Calibri" w:hAnsi="Arial Narrow" w:cs="Arial Narrow"/>
          <w:kern w:val="0"/>
          <w:lang w:eastAsia="es-PE"/>
          <w14:ligatures w14:val="none"/>
        </w:rPr>
        <w:t xml:space="preserve"> de </w:t>
      </w:r>
      <w:r w:rsidRPr="007F2047">
        <w:rPr>
          <w:rFonts w:ascii="Arial Narrow" w:eastAsia="Times New Roman" w:hAnsi="Arial Narrow" w:cs="Times New Roman"/>
          <w:kern w:val="0"/>
          <w:shd w:val="clear" w:color="auto" w:fill="FFFFFF"/>
          <w:lang w:eastAsia="es-PE"/>
          <w14:ligatures w14:val="none"/>
        </w:rPr>
        <w:t>la Ley</w:t>
      </w:r>
      <w:r w:rsidR="00270E6F">
        <w:rPr>
          <w:rFonts w:ascii="Arial Narrow" w:eastAsia="Times New Roman" w:hAnsi="Arial Narrow" w:cs="Times New Roman"/>
          <w:kern w:val="0"/>
          <w:shd w:val="clear" w:color="auto" w:fill="FFFFFF"/>
          <w:lang w:eastAsia="es-PE"/>
          <w14:ligatures w14:val="none"/>
        </w:rPr>
        <w:t xml:space="preserve"> </w:t>
      </w:r>
      <w:r w:rsidRPr="007F204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w14:ligatures w14:val="none"/>
        </w:rPr>
        <w:t xml:space="preserve">de la Póliza 71-45039 del Seguro de protección </w:t>
      </w:r>
      <w:r w:rsidR="002A0A88">
        <w:rPr>
          <w:rFonts w:ascii="Arial Narrow" w:eastAsia="Times New Roman" w:hAnsi="Arial Narrow" w:cs="Arial"/>
          <w:color w:val="000000"/>
          <w:kern w:val="0"/>
          <w:lang w:val="es-ES" w:eastAsia="es-ES"/>
          <w14:ligatures w14:val="none"/>
        </w:rPr>
        <w:t xml:space="preserve">de la </w:t>
      </w:r>
      <w:r w:rsidR="002A0A88" w:rsidRPr="002A0A88">
        <w:rPr>
          <w:rFonts w:ascii="Arial Narrow" w:eastAsia="Times New Roman" w:hAnsi="Arial Narrow" w:cs="Arial"/>
          <w:color w:val="000000"/>
          <w:kern w:val="0"/>
          <w:lang w:val="es-ES" w:eastAsia="es-ES"/>
          <w14:ligatures w14:val="none"/>
        </w:rPr>
        <w:t xml:space="preserve">tarjeta de débito 415****086 </w:t>
      </w:r>
      <w:r w:rsidR="00786EFD" w:rsidRPr="00786EFD">
        <w:rPr>
          <w:rFonts w:ascii="Arial Narrow" w:eastAsia="Times New Roman" w:hAnsi="Arial Narrow" w:cs="Arial"/>
          <w:color w:val="000000"/>
          <w:kern w:val="0"/>
          <w:lang w:val="es-ES" w:eastAsia="es-ES"/>
          <w14:ligatures w14:val="none"/>
        </w:rPr>
        <w:t>de la Caja Municipal de Ahorro y Crédito de Huancayo S.A.</w:t>
      </w:r>
      <w:r w:rsidR="00786EFD">
        <w:rPr>
          <w:rFonts w:ascii="Arial Narrow" w:eastAsia="Times New Roman" w:hAnsi="Arial Narrow" w:cs="Arial"/>
          <w:color w:val="000000"/>
          <w:kern w:val="0"/>
          <w:lang w:val="es-ES" w:eastAsia="es-ES"/>
          <w14:ligatures w14:val="none"/>
        </w:rPr>
        <w:t xml:space="preserve">, </w:t>
      </w:r>
      <w:r w:rsidR="00FB44B8" w:rsidRPr="007F2047">
        <w:rPr>
          <w:rFonts w:ascii="Arial Narrow" w:eastAsia="Times New Roman" w:hAnsi="Arial Narrow" w:cs="Times New Roman"/>
          <w:kern w:val="0"/>
          <w:shd w:val="clear" w:color="auto" w:fill="FFFFFF"/>
          <w:lang w:eastAsia="es-PE"/>
          <w14:ligatures w14:val="none"/>
        </w:rPr>
        <w:t xml:space="preserve">por el siniestro del </w:t>
      </w:r>
      <w:r w:rsidR="00983DDE" w:rsidRPr="007F2047">
        <w:rPr>
          <w:rFonts w:ascii="Arial Narrow" w:eastAsia="Times New Roman" w:hAnsi="Arial Narrow" w:cs="Arial"/>
          <w:color w:val="000000"/>
          <w:kern w:val="0"/>
          <w:lang w:eastAsia="es-ES"/>
          <w14:ligatures w14:val="none"/>
        </w:rPr>
        <w:t>15 de enero del 2026</w:t>
      </w:r>
      <w:r w:rsidR="00121544" w:rsidRPr="007F2047">
        <w:rPr>
          <w:rFonts w:ascii="Arial Narrow" w:eastAsia="Arial Narrow" w:hAnsi="Arial Narrow" w:cs="Arial Narrow"/>
          <w:kern w:val="0"/>
          <w14:ligatures w14:val="none"/>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w14:ligatures w14:val="none"/>
        </w:rPr>
        <w:t xml:space="preserve">en tanto </w:t>
      </w:r>
      <w:r w:rsidR="007A681B" w:rsidRPr="007F2047">
        <w:rPr>
          <w:rFonts w:ascii="Arial Narrow" w:eastAsia="Arial Narrow" w:hAnsi="Arial Narrow" w:cs="Arial Narrow"/>
          <w:kern w:val="0"/>
          <w14:ligatures w14:val="none"/>
        </w:rPr>
        <w:t>la compañía aseguradora</w:t>
      </w:r>
      <w:r w:rsidRPr="007F2047">
        <w:rPr>
          <w:rFonts w:ascii="Arial Narrow" w:eastAsia="Arial Narrow" w:hAnsi="Arial Narrow" w:cs="Arial Narrow"/>
          <w:kern w:val="0"/>
          <w14:ligatures w14: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Narrow"/>
          <w:kern w:val="0"/>
          <w14:ligatures w14:val="none"/>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rPr>
      </w:pPr>
    </w:p>
    <w:p w14:paraId="0A292C9F" w14:textId="06EA1FCA" w:rsidR="00CA59A2" w:rsidRPr="007F2047" w:rsidRDefault="00CA59A2" w:rsidP="007F2047">
      <w:pPr>
        <w:spacing w:after="0" w:line="240" w:lineRule="auto"/>
        <w:contextualSpacing/>
        <w:jc w:val="both"/>
        <w:rPr>
          <w:rFonts w:ascii="Arial Narrow" w:eastAsia="Calibri" w:hAnsi="Arial Narrow" w:cs="Arial"/>
          <w:kern w:val="0"/>
          <w14:ligatures w14:val="none"/>
        </w:rPr>
      </w:pPr>
      <w:r w:rsidRPr="007F2047">
        <w:rPr>
          <w:rFonts w:ascii="Arial Narrow" w:eastAsia="Arial Narrow" w:hAnsi="Arial Narrow" w:cs="Arial Narrow"/>
          <w:b/>
          <w:color w:val="000000"/>
          <w:kern w:val="0"/>
          <w:lang w:eastAsia="es-PE"/>
          <w14:ligatures w14:val="none"/>
        </w:rPr>
        <w:t>SEGUNDO:</w:t>
      </w:r>
      <w:r w:rsidRPr="007F20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w14:ligatures w14:val="none"/>
        </w:rPr>
        <w:t xml:space="preserve">del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w:t>
      </w:r>
    </w:p>
    <w:p w14:paraId="68A17E97"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TERCERO: </w:t>
      </w:r>
      <w:r w:rsidRPr="007F2047">
        <w:rPr>
          <w:rFonts w:ascii="Arial Narrow" w:eastAsia="Arial Narrow" w:hAnsi="Arial Narrow" w:cs="Arial Narrow"/>
          <w:color w:val="000000"/>
          <w:kern w:val="0"/>
          <w:lang w:eastAsia="es-PE"/>
          <w14:ligatures w14: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 Procesal Civil. </w:t>
      </w:r>
      <w:r w:rsidRPr="007F2047">
        <w:rPr>
          <w:rFonts w:ascii="Arial Narrow" w:eastAsia="Calibri" w:hAnsi="Arial Narrow" w:cs="Arial"/>
          <w:kern w:val="0"/>
          <w14:ligatures w14:val="none"/>
        </w:rPr>
        <w:t>Para ello podrá señalar domicilio físico o una dirección electrónica a la que pueda remitirse las notificaciones</w:t>
      </w:r>
      <w:r w:rsidRPr="007F2047">
        <w:rPr>
          <w:rFonts w:ascii="Arial Narrow" w:eastAsia="Arial" w:hAnsi="Arial Narrow" w:cs="Arial"/>
          <w:kern w:val="0"/>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Calibri" w:hAnsi="Arial Narrow" w:cs="Arial"/>
          <w:kern w:val="0"/>
          <w14:ligatures w14:val="none"/>
        </w:rPr>
        <w:lastRenderedPageBreak/>
        <w:t xml:space="preserve">en caso califique como </w:t>
      </w:r>
      <w:proofErr w:type="gramStart"/>
      <w:r w:rsidRPr="007F2047">
        <w:rPr>
          <w:rFonts w:ascii="Arial Narrow" w:eastAsia="Calibri" w:hAnsi="Arial Narrow" w:cs="Arial"/>
          <w:kern w:val="0"/>
          <w14:ligatures w14:val="none"/>
        </w:rPr>
        <w:t>micro empresa</w:t>
      </w:r>
      <w:proofErr w:type="gramEnd"/>
      <w:r w:rsidRPr="007F204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Fonts w:ascii="Arial Narrow" w:eastAsia="Calibri" w:hAnsi="Arial Narrow" w:cs="Arial"/>
          <w:kern w:val="0"/>
          <w:vertAlign w:val="superscript"/>
          <w14:ligatures w14:val="none"/>
        </w:rPr>
        <w:footnoteReference w:id="7"/>
      </w:r>
      <w:r w:rsidRPr="007F2047">
        <w:rPr>
          <w:rFonts w:ascii="Arial Narrow" w:eastAsia="Calibri" w:hAnsi="Arial Narrow" w:cs="Arial"/>
          <w:kern w:val="0"/>
          <w14:ligatures w14: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w:t>
      </w:r>
      <w:r w:rsidRPr="007F2047">
        <w:rPr>
          <w:rFonts w:ascii="Arial Narrow" w:eastAsia="Calibri" w:hAnsi="Arial Narrow" w:cs="Arial"/>
          <w:spacing w:val="-2"/>
          <w:kern w:val="0"/>
          <w14:ligatures w14:val="none"/>
        </w:rPr>
        <w:t>Código</w:t>
      </w:r>
      <w:r w:rsidRPr="007F2047">
        <w:rPr>
          <w:rFonts w:ascii="Arial Narrow" w:eastAsia="Calibri" w:hAnsi="Arial Narrow" w:cs="Arial"/>
          <w:spacing w:val="-2"/>
          <w:kern w:val="0"/>
          <w:vertAlign w:val="superscript"/>
          <w14:ligatures w14:val="none"/>
        </w:rPr>
        <w:footnoteReference w:id="8"/>
      </w:r>
      <w:r w:rsidRPr="007F2047">
        <w:rPr>
          <w:rFonts w:ascii="Arial Narrow" w:eastAsia="Calibri" w:hAnsi="Arial Narrow" w:cs="Arial"/>
          <w:spacing w:val="-2"/>
          <w:kern w:val="0"/>
          <w14:ligatures w14:val="none"/>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401691"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CUARTO: </w:t>
      </w:r>
      <w:r w:rsidRPr="007F2047">
        <w:rPr>
          <w:rFonts w:ascii="Arial Narrow" w:eastAsia="Arial Narrow" w:hAnsi="Arial Narrow" w:cs="Arial Narrow"/>
          <w:color w:val="000000"/>
          <w:kern w:val="0"/>
          <w:lang w:eastAsia="es-PE"/>
          <w14:ligatures w14:val="none"/>
        </w:rPr>
        <w:t xml:space="preserve">correr traslado de la denuncia interpuesta </w:t>
      </w:r>
      <w:r w:rsidRPr="007F2047">
        <w:rPr>
          <w:rFonts w:ascii="Arial Narrow" w:eastAsia="Times New Roman" w:hAnsi="Arial Narrow" w:cs="Arial"/>
          <w:color w:val="000000"/>
          <w:kern w:val="0"/>
          <w:lang w:val="es-ES" w:eastAsia="es-ES"/>
          <w14:ligatures w14:val="none"/>
        </w:rPr>
        <w:t xml:space="preserve">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 xml:space="preserve">, </w:t>
      </w:r>
      <w:r w:rsidRPr="007F2047">
        <w:rPr>
          <w:rFonts w:ascii="Arial Narrow" w:eastAsia="Arial Narrow" w:hAnsi="Arial Narrow" w:cs="Arial Narrow"/>
          <w:color w:val="000000"/>
          <w:kern w:val="0"/>
          <w:lang w:eastAsia="es-PE"/>
          <w14:ligatures w14:val="none"/>
        </w:rPr>
        <w:t>a</w:t>
      </w:r>
      <w:r w:rsidRPr="007F2047">
        <w:rPr>
          <w:rFonts w:ascii="Arial Narrow" w:eastAsia="Times New Roman" w:hAnsi="Arial Narrow" w:cs="Times New Roman"/>
          <w:color w:val="000000"/>
          <w:kern w:val="0"/>
          <w:shd w:val="clear" w:color="auto" w:fill="FFFFFF"/>
          <w:lang w:eastAsia="es-PE"/>
          <w14:ligatures w14:val="none"/>
        </w:rPr>
        <w:t xml:space="preserve"> </w:t>
      </w:r>
      <w:r w:rsidR="005C6666" w:rsidRPr="007F2047">
        <w:rPr>
          <w:rFonts w:ascii="Arial Narrow" w:eastAsia="Arial Narrow" w:hAnsi="Arial Narrow" w:cs="Arial Narrow"/>
          <w:bCs/>
        </w:rPr>
        <w:t>Chubb Perú S.A. Compañía de Seguros y Reaseguros</w:t>
      </w:r>
      <w:r w:rsidRPr="007F2047">
        <w:rPr>
          <w:rFonts w:ascii="Arial Narrow" w:eastAsia="Arial Narrow" w:hAnsi="Arial Narrow" w:cs="Arial Narrow"/>
          <w:color w:val="000000"/>
          <w:kern w:val="0"/>
          <w:lang w:eastAsia="es-PE"/>
          <w14:ligatures w14:val="none"/>
        </w:rPr>
        <w:t>, para que, de conformidad con lo dispuesto por el artículo 26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r w:rsidRPr="007F2047">
        <w:rPr>
          <w:rFonts w:ascii="Arial Narrow" w:eastAsia="Arial Narrow" w:hAnsi="Arial Narrow" w:cs="Arial Narrow"/>
          <w:b/>
          <w:color w:val="000000"/>
          <w:kern w:val="0"/>
          <w:lang w:eastAsia="es-PE"/>
          <w14:ligatures w14:val="none"/>
        </w:rPr>
        <w:t xml:space="preserve">QUINTO: </w:t>
      </w:r>
      <w:bookmarkStart w:id="20" w:name="_Hlk188286813"/>
      <w:r w:rsidRPr="007F2047">
        <w:rPr>
          <w:rFonts w:ascii="Arial Narrow" w:eastAsia="Times New Roman" w:hAnsi="Arial Narrow" w:cs="Arial"/>
          <w:color w:val="000000"/>
          <w:kern w:val="0"/>
          <w:lang w:eastAsia="es-ES"/>
          <w14:ligatures w14:val="none"/>
        </w:rPr>
        <w:t xml:space="preserve">requerir </w:t>
      </w:r>
      <w:r w:rsidRPr="007F2047">
        <w:rPr>
          <w:rFonts w:ascii="Arial Narrow" w:eastAsia="Times New Roman" w:hAnsi="Arial Narrow" w:cs="Arial"/>
          <w:color w:val="000000"/>
          <w:kern w:val="0"/>
          <w:lang w:val="es-ES" w:eastAsia="es-ES"/>
          <w14:ligatures w14:val="none"/>
        </w:rPr>
        <w:t xml:space="preserve">que, en un </w:t>
      </w:r>
      <w:r w:rsidRPr="007F204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w14:ligatures w14: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w14:ligatures w14:val="none"/>
        </w:rPr>
        <w:t>el proveedor denunciado</w:t>
      </w:r>
      <w:r w:rsidRPr="007F2047">
        <w:rPr>
          <w:rFonts w:ascii="Arial Narrow" w:eastAsia="Times New Roman" w:hAnsi="Arial Narrow" w:cs="Arial"/>
          <w:color w:val="000000"/>
          <w:kern w:val="0"/>
          <w:lang w:eastAsia="es-ES"/>
          <w14:ligatures w14:val="none"/>
        </w:rPr>
        <w:t xml:space="preserve"> </w:t>
      </w:r>
      <w:bookmarkEnd w:id="21"/>
      <w:r w:rsidRPr="007F2047">
        <w:rPr>
          <w:rFonts w:ascii="Arial Narrow" w:eastAsia="Times New Roman" w:hAnsi="Arial Narrow" w:cs="Arial"/>
          <w:color w:val="000000"/>
          <w:kern w:val="0"/>
          <w:lang w:val="es-ES" w:eastAsia="es-ES"/>
          <w14:ligatures w14:val="none"/>
        </w:rPr>
        <w:t xml:space="preserve">cumpla con: </w:t>
      </w:r>
      <w:r w:rsidR="00061DF3" w:rsidRPr="007F2047">
        <w:rPr>
          <w:rFonts w:ascii="Arial Narrow" w:eastAsia="Times New Roman" w:hAnsi="Arial Narrow" w:cs="Arial"/>
          <w:color w:val="000000"/>
          <w:kern w:val="0"/>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w14:ligatures w14:val="none"/>
        </w:rPr>
        <w:t>ii</w:t>
      </w:r>
      <w:proofErr w:type="spellEnd"/>
      <w:r w:rsidR="00061DF3" w:rsidRPr="007F204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w14:ligatures w14:val="none"/>
        </w:rPr>
        <w:t>iii</w:t>
      </w:r>
      <w:proofErr w:type="spellEnd"/>
      <w:r w:rsidR="00061DF3" w:rsidRPr="007F20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SEXTO:</w:t>
      </w:r>
      <w:r w:rsidRPr="007F2047">
        <w:rPr>
          <w:rFonts w:ascii="Arial Narrow" w:eastAsia="Arial Narrow" w:hAnsi="Arial Narrow" w:cs="Arial Narrow"/>
          <w:color w:val="000000"/>
          <w:kern w:val="0"/>
          <w:lang w:eastAsia="es-PE"/>
          <w14:ligatures w14:val="none"/>
        </w:rPr>
        <w:t xml:space="preserve"> </w:t>
      </w:r>
      <w:bookmarkStart w:id="22" w:name="_Hlk188286915"/>
      <w:r w:rsidRPr="007F2047">
        <w:rPr>
          <w:rFonts w:ascii="Arial Narrow" w:eastAsia="Arial Narrow" w:hAnsi="Arial Narrow" w:cs="Arial Narrow"/>
          <w:color w:val="000000"/>
          <w:kern w:val="0"/>
          <w:lang w:eastAsia="es-PE"/>
          <w14:ligatures w14:val="none"/>
        </w:rPr>
        <w:t>informar a las partes que el artículo 110</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w:t>
      </w:r>
      <w:r w:rsidR="00270E6F">
        <w:rPr>
          <w:rFonts w:ascii="Arial Narrow" w:eastAsia="Arial Narrow" w:hAnsi="Arial Narrow" w:cs="Arial Narrow"/>
          <w:color w:val="000000"/>
          <w:kern w:val="0"/>
          <w:lang w:eastAsia="es-PE"/>
          <w14:ligatures w14:val="none"/>
        </w:rPr>
        <w:t xml:space="preserve"> </w:t>
      </w:r>
      <w:r w:rsidRPr="007F2047">
        <w:rPr>
          <w:rFonts w:ascii="Arial Narrow" w:eastAsia="Arial Narrow" w:hAnsi="Arial Narrow" w:cs="Arial Narrow"/>
          <w:color w:val="000000"/>
          <w:kern w:val="0"/>
          <w:lang w:eastAsia="es-PE"/>
          <w14:ligatures w14:val="none"/>
        </w:rPr>
        <w:t xml:space="preserve"> 29571, Código de Protección y Defensa del Consumidor</w:t>
      </w:r>
      <w:r w:rsidRPr="007F2047">
        <w:rPr>
          <w:rFonts w:ascii="Arial Narrow" w:eastAsia="Arial Narrow" w:hAnsi="Arial Narrow" w:cs="Times New Roman"/>
          <w:color w:val="000000"/>
          <w:kern w:val="0"/>
          <w:vertAlign w:val="superscript"/>
          <w:lang w:eastAsia="es-PE"/>
          <w14:ligatures w14:val="none"/>
        </w:rPr>
        <w:footnoteReference w:id="9"/>
      </w:r>
      <w:r w:rsidRPr="007F204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115</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y 116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referida norma</w:t>
      </w:r>
      <w:r w:rsidRPr="007F2047">
        <w:rPr>
          <w:rFonts w:ascii="Arial Narrow" w:eastAsia="Arial Narrow" w:hAnsi="Arial Narrow" w:cs="Times New Roman"/>
          <w:color w:val="000000"/>
          <w:kern w:val="0"/>
          <w:vertAlign w:val="superscript"/>
          <w:lang w:eastAsia="es-PE"/>
          <w14:ligatures w14:val="none"/>
        </w:rPr>
        <w:footnoteReference w:id="10"/>
      </w:r>
      <w:r w:rsidRPr="007F2047">
        <w:rPr>
          <w:rFonts w:ascii="Arial Narrow" w:eastAsia="Arial Narrow" w:hAnsi="Arial Narrow" w:cs="Arial Narrow"/>
          <w:color w:val="000000"/>
          <w:kern w:val="0"/>
          <w:lang w:eastAsia="es-PE"/>
          <w14:ligatures w14:val="none"/>
        </w:rPr>
        <w:t xml:space="preserve">. </w:t>
      </w:r>
      <w:bookmarkEnd w:id="22"/>
      <w:r w:rsidRPr="007F204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w:t>
      </w:r>
      <w:r w:rsidRPr="007F2047">
        <w:rPr>
          <w:rFonts w:ascii="Arial Narrow" w:eastAsia="Arial Narrow" w:hAnsi="Arial Narrow" w:cs="Times New Roman"/>
          <w:color w:val="000000"/>
          <w:kern w:val="0"/>
          <w:vertAlign w:val="superscript"/>
          <w:lang w:eastAsia="es-PE"/>
          <w14:ligatures w14:val="none"/>
        </w:rPr>
        <w:footnoteReference w:id="11"/>
      </w:r>
      <w:r w:rsidRPr="007F2047">
        <w:rPr>
          <w:rFonts w:ascii="Arial Narrow" w:eastAsia="Arial Narrow" w:hAnsi="Arial Narrow" w:cs="Arial Narrow"/>
          <w:color w:val="000000"/>
          <w:kern w:val="0"/>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SÉTIMO:</w:t>
      </w:r>
      <w:r w:rsidRPr="007F2047">
        <w:rPr>
          <w:rFonts w:ascii="Arial Narrow" w:eastAsia="Arial Narrow" w:hAnsi="Arial Narrow" w:cs="Arial Narrow"/>
          <w:color w:val="000000"/>
          <w:kern w:val="0"/>
          <w:lang w:eastAsia="es-PE"/>
          <w14:ligatures w14:val="none"/>
        </w:rPr>
        <w:t xml:space="preserve"> informar a las partes que conforme a lo establecido en el artículo 39</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r w:rsidRPr="007F2047">
        <w:rPr>
          <w:rFonts w:ascii="Arial Narrow" w:eastAsia="Calibri" w:hAnsi="Arial Narrow" w:cs="Arial"/>
          <w:b/>
          <w:bCs/>
          <w:kern w:val="0"/>
          <w14:ligatures w14:val="none"/>
        </w:rPr>
        <w:t>OCTAVO</w:t>
      </w:r>
      <w:r w:rsidRPr="007F2047">
        <w:rPr>
          <w:rFonts w:ascii="Arial Narrow" w:eastAsia="Calibri" w:hAnsi="Arial Narrow" w:cs="Arial"/>
          <w:b/>
          <w:kern w:val="0"/>
          <w14:ligatures w14:val="none"/>
        </w:rPr>
        <w:t>:</w:t>
      </w:r>
      <w:r w:rsidRPr="007F2047">
        <w:rPr>
          <w:rFonts w:ascii="Arial Narrow" w:eastAsia="Calibri" w:hAnsi="Arial Narrow" w:cs="Arial"/>
          <w:kern w:val="0"/>
          <w14:ligatures w14:val="none"/>
        </w:rPr>
        <w:t xml:space="preserve"> comunicar a las partes que, </w:t>
      </w:r>
      <w:proofErr w:type="gramStart"/>
      <w:r w:rsidRPr="007F2047">
        <w:rPr>
          <w:rFonts w:ascii="Arial Narrow" w:eastAsia="Calibri" w:hAnsi="Arial Narrow" w:cs="Arial"/>
          <w:kern w:val="0"/>
          <w14:ligatures w14:val="none"/>
        </w:rPr>
        <w:t>de acuerdo a</w:t>
      </w:r>
      <w:proofErr w:type="gramEnd"/>
      <w:r w:rsidRPr="007F2047">
        <w:rPr>
          <w:rFonts w:ascii="Arial Narrow" w:eastAsia="Calibri" w:hAnsi="Arial Narrow" w:cs="Arial"/>
          <w:kern w:val="0"/>
          <w14:ligatures w14:val="none"/>
        </w:rPr>
        <w:t xml:space="preserve"> lo señalado por el artículo 29</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Decreto Legislativo 807</w:t>
      </w:r>
      <w:r w:rsidRPr="007F2047">
        <w:rPr>
          <w:rFonts w:ascii="Arial Narrow" w:eastAsia="Calibri" w:hAnsi="Arial Narrow" w:cs="Arial"/>
          <w:kern w:val="0"/>
          <w:vertAlign w:val="superscript"/>
          <w14:ligatures w14:val="none"/>
        </w:rPr>
        <w:footnoteReference w:id="12"/>
      </w:r>
      <w:r w:rsidRPr="007F204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w14:ligatures w14:val="none"/>
        </w:rPr>
        <w:t>expresamente su facultad para asistir y conciliar en su representación</w:t>
      </w:r>
      <w:r w:rsidRPr="007F2047">
        <w:rPr>
          <w:rFonts w:ascii="Arial Narrow" w:eastAsia="Calibri" w:hAnsi="Arial Narrow" w:cs="Arial"/>
          <w:bCs/>
          <w:kern w:val="0"/>
          <w14:ligatures w14:val="none"/>
        </w:rPr>
        <w:t>.</w:t>
      </w:r>
      <w:r w:rsidRPr="007F2047">
        <w:rPr>
          <w:rFonts w:ascii="Arial Narrow" w:eastAsia="Calibri" w:hAnsi="Arial Narrow" w:cs="Arial"/>
          <w:b/>
          <w:bCs/>
          <w:kern w:val="0"/>
          <w14:ligatures w14:val="none"/>
        </w:rPr>
        <w:t xml:space="preserve"> </w:t>
      </w:r>
      <w:r w:rsidRPr="007F204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F2047">
        <w:rPr>
          <w:rFonts w:ascii="Arial Narrow" w:eastAsia="Times New Roman" w:hAnsi="Arial Narrow" w:cs="Times New Roman"/>
          <w:b/>
          <w:color w:val="000000"/>
          <w:kern w:val="0"/>
          <w:lang w:eastAsia="es-PE"/>
          <w14:ligatures w14:val="none"/>
        </w:rPr>
        <w:t>NOVENO:</w:t>
      </w:r>
      <w:r w:rsidRPr="007F204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w:t>
      </w:r>
      <w:r w:rsidRPr="007F2047">
        <w:rPr>
          <w:rFonts w:ascii="Arial Narrow" w:hAnsi="Arial Narrow" w:cs="Arial"/>
          <w:b/>
          <w:spacing w:val="-3"/>
          <w:kern w:val="0"/>
          <w14:ligatures w14:val="none"/>
        </w:rPr>
        <w:t>:</w:t>
      </w:r>
      <w:r w:rsidRPr="007F2047">
        <w:rPr>
          <w:rFonts w:ascii="Arial Narrow" w:hAnsi="Arial Narrow" w:cs="Arial"/>
          <w:bCs/>
          <w:spacing w:val="-3"/>
          <w:kern w:val="0"/>
          <w14:ligatures w14:val="none"/>
        </w:rPr>
        <w:t xml:space="preserve"> requerir a la señora </w:t>
      </w:r>
      <w:r w:rsidR="00F20E77" w:rsidRPr="007F2047">
        <w:rPr>
          <w:rFonts w:ascii="Arial Narrow" w:eastAsia="Times New Roman" w:hAnsi="Arial Narrow" w:cs="Times New Roman"/>
          <w:color w:val="000000"/>
          <w:kern w:val="0"/>
          <w:shd w:val="clear" w:color="auto" w:fill="FFFFFF"/>
          <w:lang w:eastAsia="es-PE"/>
          <w14:ligatures w14:val="none"/>
        </w:rPr>
        <w:t xml:space="preserve">Mayra Alejandrina Alfaro Cardenas </w:t>
      </w:r>
      <w:r w:rsidRPr="007F204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del citado cuerpo </w:t>
      </w:r>
      <w:bookmarkStart w:id="24" w:name="_Hlk214964186"/>
      <w:r w:rsidRPr="007F2047">
        <w:rPr>
          <w:rFonts w:ascii="Arial Narrow" w:hAnsi="Arial Narrow"/>
          <w:color w:val="000000"/>
        </w:rPr>
        <w:t>normativo</w:t>
      </w:r>
      <w:r w:rsidRPr="007F2047">
        <w:rPr>
          <w:rFonts w:ascii="Arial Narrow" w:hAnsi="Arial Narrow"/>
          <w:vertAlign w:val="superscript"/>
        </w:rPr>
        <w:footnoteReference w:id="13"/>
      </w:r>
      <w:r w:rsidRPr="007F2047">
        <w:rPr>
          <w:rFonts w:ascii="Arial Narrow" w:hAnsi="Arial Narrow" w:cs="Arial"/>
        </w:rPr>
        <w:t>.</w:t>
      </w:r>
    </w:p>
    <w:bookmarkEnd w:id="24"/>
    <w:p w14:paraId="639FE5BE" w14:textId="77777777" w:rsidR="00CA59A2" w:rsidRPr="007F2047" w:rsidRDefault="00CA59A2" w:rsidP="007F2047">
      <w:pPr>
        <w:suppressAutoHyphens/>
        <w:spacing w:after="0" w:line="240" w:lineRule="auto"/>
        <w:contextualSpacing/>
        <w:jc w:val="both"/>
        <w:rPr>
          <w:rFonts w:ascii="Arial Narrow" w:hAnsi="Arial Narrow" w:cs="Arial"/>
        </w:rPr>
      </w:pPr>
    </w:p>
    <w:p w14:paraId="083D8417" w14: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w14:paraId="23716787" w14:textId="77777777" w:rsidR="00CA59A2" w:rsidRPr="007F2047" w:rsidRDefault="00CA59A2" w:rsidP="007F2047">
      <w:pPr>
        <w:suppressAutoHyphens/>
        <w:spacing w:after="0" w:line="240" w:lineRule="auto"/>
        <w:contextualSpacing/>
        <w:jc w:val="both"/>
        <w:rPr>
          <w:rFonts w:ascii="Arial Narrow" w:hAnsi="Arial Narrow" w:cs="Arial"/>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w14:paraId="4423ADE9" w14:textId="77777777" w:rsidR="00CA59A2" w:rsidRPr="007F2047" w:rsidRDefault="00CA59A2" w:rsidP="007F2047">
      <w:pPr>
        <w:spacing w:after="0" w:line="240" w:lineRule="auto"/>
        <w:contextualSpacing/>
        <w:rPr>
          <w:rFonts w:ascii="Arial Narrow" w:hAnsi="Arial Narrow"/>
        </w:rPr>
      </w:pPr>
    </w:p>
    <w:p w14:paraId="74AAB5F4" w14: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TextonotapieCar"/>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