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3E66E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Times New Roman" w:hAnsi="Arial Narrow" w:cs="Times New Roman"/>
          <w:b/>
          <w:bCs/>
          <w:color w:val="000000"/>
          <w:kern w:val="0"/>
          <w:shd w:val="clear" w:color="auto" w:fill="FFFFFF"/>
          <w:lang w:eastAsia="es-PE"/>
          <w14:ligatures w14:val="none"/>
        </w:rPr>
        <w:t>1792-2026</w:t>
      </w:r>
      <w:r w:rsidRPr="00E82CE8">
        <w:rPr>
          <w:rFonts w:ascii="Arial Narrow" w:eastAsia="Times New Roman" w:hAnsi="Arial Narrow" w:cs="Times New Roman"/>
          <w:b/>
          <w:bCs/>
          <w:color w:val="000000"/>
          <w:kern w:val="0"/>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JAVIER GUZM</w:t>
      </w:r>
      <w:r w:rsidR="00E82CE8">
        <w:rPr>
          <w:rFonts w:ascii="Arial Narrow" w:eastAsia="Arial Narrow" w:hAnsi="Arial Narrow" w:cs="Arial Narrow"/>
          <w:b/>
          <w:color w:val="000000"/>
          <w:kern w:val="0"/>
          <w:lang w:eastAsia="es-PE"/>
          <w14:ligatures w14:val="none"/>
        </w:rPr>
        <w:t>Á</w:t>
      </w:r>
      <w:r w:rsidR="00E82CE8" w:rsidRPr="00E82CE8">
        <w:rPr>
          <w:rFonts w:ascii="Arial Narrow" w:eastAsia="Arial Narrow" w:hAnsi="Arial Narrow" w:cs="Arial Narrow"/>
          <w:b/>
          <w:color w:val="000000"/>
          <w:kern w:val="0"/>
          <w:lang w:eastAsia="es-PE"/>
          <w14:ligatures w14:val="none"/>
        </w:rPr>
        <w:t xml:space="preserve">N FERRE </w:t>
      </w:r>
      <w:r w:rsidRPr="00E82CE8">
        <w:rPr>
          <w:rFonts w:ascii="Arial Narrow" w:eastAsia="Arial Narrow" w:hAnsi="Arial Narrow" w:cs="Arial Narrow"/>
          <w:b/>
          <w:color w:val="000000"/>
          <w:kern w:val="0"/>
          <w:lang w:eastAsia="es-PE"/>
          <w14:ligatures w14:val="none"/>
        </w:rPr>
        <w:t xml:space="preserve">(SEÑOR </w:t>
      </w:r>
      <w:r w:rsidR="00E82CE8" w:rsidRPr="00E82CE8">
        <w:rPr>
          <w:rFonts w:ascii="Arial Narrow" w:eastAsia="Arial Narrow" w:hAnsi="Arial Narrow" w:cs="Arial Narrow"/>
          <w:b/>
          <w:color w:val="000000"/>
          <w:kern w:val="0"/>
          <w:lang w:eastAsia="es-PE"/>
          <w14:ligatures w14:val="none"/>
        </w:rPr>
        <w:t>GUZMÁN</w:t>
      </w:r>
      <w:r w:rsidRPr="00E82CE8">
        <w:rPr>
          <w:rFonts w:ascii="Arial Narrow" w:eastAsia="Arial Narrow" w:hAnsi="Arial Narrow" w:cs="Arial Narrow"/>
          <w:b/>
          <w:color w:val="000000"/>
          <w:kern w:val="0"/>
          <w:lang w:eastAsia="es-PE"/>
          <w14:ligatures w14:val="none"/>
        </w:rPr>
        <w:t>)</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DENUNCIADO</w:t>
      </w:r>
      <w:r w:rsidRPr="00E82CE8">
        <w:rPr>
          <w:rFonts w:ascii="Arial Narrow" w:eastAsia="Arial Narrow" w:hAnsi="Arial Narrow" w:cs="Arial Narrow"/>
          <w:b/>
          <w:color w:val="000000"/>
          <w:kern w:val="0"/>
          <w:lang w:eastAsia="es-PE"/>
          <w14:ligatures w14:val="none"/>
        </w:rPr>
        <w:tab/>
        <w:t>:</w:t>
      </w:r>
      <w:r w:rsidRPr="00E82CE8">
        <w:rPr>
          <w:rFonts w:ascii="Arial Narrow" w:eastAsia="Arial Narrow" w:hAnsi="Arial Narrow" w:cs="Arial Narrow"/>
          <w:b/>
          <w:color w:val="000000"/>
          <w:kern w:val="0"/>
          <w:lang w:eastAsia="es-PE"/>
          <w14:ligatures w14:val="none"/>
        </w:rPr>
        <w:tab/>
      </w:r>
      <w:r w:rsidR="00E82CE8" w:rsidRPr="00E82CE8">
        <w:rPr>
          <w:rFonts w:ascii="Arial Narrow" w:eastAsia="Arial Narrow" w:hAnsi="Arial Narrow" w:cs="Arial Narrow"/>
          <w:b/>
          <w:color w:val="000000"/>
          <w:kern w:val="0"/>
          <w:lang w:eastAsia="es-PE"/>
          <w14:ligatures w14:val="none"/>
        </w:rPr>
        <w:t>PACÍFICO COMPAÑÍA DE SEGUROS Y REASEGUROS S.A</w:t>
      </w:r>
      <w:r w:rsidRPr="00E82CE8">
        <w:rPr>
          <w:rFonts w:ascii="Arial Narrow" w:eastAsia="Arial Narrow" w:hAnsi="Arial Narrow" w:cs="Arial Narrow"/>
          <w:b/>
          <w:color w:val="000000"/>
          <w:kern w:val="0"/>
          <w:lang w:eastAsia="es-PE"/>
          <w14:ligatures w14:val="none"/>
        </w:rPr>
        <w:t>. (</w:t>
      </w:r>
      <w:r w:rsidR="00E82CE8" w:rsidRPr="00E82CE8">
        <w:rPr>
          <w:rFonts w:ascii="Arial Narrow" w:eastAsia="Arial Narrow" w:hAnsi="Arial Narrow" w:cs="Arial Narrow"/>
          <w:b/>
          <w:color w:val="000000"/>
          <w:kern w:val="0"/>
          <w:lang w:eastAsia="es-PE"/>
          <w14:ligatures w14:val="none"/>
        </w:rPr>
        <w:t>PACÍFICO</w:t>
      </w:r>
      <w:r w:rsidRPr="00E82CE8">
        <w:rPr>
          <w:rFonts w:ascii="Arial Narrow" w:eastAsia="Arial Narrow" w:hAnsi="Arial Narrow" w:cs="Arial Narrow"/>
          <w:b/>
          <w:color w:val="000000"/>
          <w:kern w:val="0"/>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82CE8">
        <w:rPr>
          <w:rFonts w:ascii="Arial Narrow" w:eastAsia="Arial Narrow" w:hAnsi="Arial Narrow" w:cs="Arial Narrow"/>
          <w:b/>
          <w:color w:val="000000"/>
          <w:kern w:val="0"/>
          <w:lang w:eastAsia="es-PE"/>
          <w14:ligatures w14:val="none"/>
        </w:rPr>
        <w:t>MATERIAS</w:t>
      </w:r>
      <w:r w:rsidRPr="00E82CE8">
        <w:rPr>
          <w:rFonts w:ascii="Arial Narrow" w:eastAsia="Arial Narrow" w:hAnsi="Arial Narrow" w:cs="Arial Narrow"/>
          <w:b/>
          <w:color w:val="000000"/>
          <w:kern w:val="0"/>
          <w:lang w:eastAsia="es-PE"/>
          <w14:ligatures w14:val="none"/>
        </w:rPr>
        <w:tab/>
        <w:t xml:space="preserve">: </w:t>
      </w:r>
      <w:r w:rsidRPr="00E82CE8">
        <w:rPr>
          <w:rFonts w:ascii="Arial Narrow" w:eastAsia="Arial Narrow" w:hAnsi="Arial Narrow" w:cs="Arial Narrow"/>
          <w:b/>
          <w:color w:val="000000"/>
          <w:kern w:val="0"/>
          <w:lang w:eastAsia="es-PE"/>
          <w14:ligatures w14:val="none"/>
        </w:rPr>
        <w:tab/>
      </w:r>
      <w:r w:rsidRPr="00AC7988">
        <w:rPr>
          <w:rFonts w:ascii="Arial Narrow" w:eastAsia="Arial Narrow" w:hAnsi="Arial Narrow" w:cs="Arial Narrow"/>
          <w:b/>
          <w:color w:val="000000"/>
          <w:kern w:val="0"/>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RESOLUCIÓN </w:t>
      </w:r>
      <w:r w:rsidRPr="00AC7988">
        <w:rPr>
          <w:rFonts w:ascii="Arial Narrow" w:eastAsia="Arial Narrow" w:hAnsi="Arial Narrow" w:cs="Arial Narrow"/>
          <w:b/>
          <w:color w:val="000000"/>
          <w:kern w:val="0"/>
          <w:lang w:eastAsia="es-PE"/>
          <w14:ligatures w14:val="none"/>
        </w:rPr>
        <w:tab/>
        <w:t>:</w:t>
      </w:r>
      <w:r w:rsidRPr="00AC7988">
        <w:rPr>
          <w:rFonts w:ascii="Arial Narrow" w:eastAsia="Arial Narrow" w:hAnsi="Arial Narrow" w:cs="Arial Narrow"/>
          <w:b/>
          <w:color w:val="000000"/>
          <w:kern w:val="0"/>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C7988">
        <w:rPr>
          <w:rFonts w:ascii="Arial Narrow" w:eastAsia="Times New Roman" w:hAnsi="Arial Narrow" w:cs="Times New Roman"/>
          <w:color w:val="000000"/>
          <w:kern w:val="0"/>
          <w:shd w:val="clear" w:color="auto" w:fill="FFFFFF"/>
          <w:lang w:eastAsia="es-PE"/>
          <w14:ligatures w14:val="none"/>
        </w:rPr>
        <w:t xml:space="preserve">Lima, </w:t>
      </w:r>
      <w:r w:rsidR="00C472DA" w:rsidRPr="00AC7988">
        <w:rPr>
          <w:rFonts w:ascii="Arial Narrow" w:eastAsia="Times New Roman" w:hAnsi="Arial Narrow" w:cs="Times New Roman"/>
          <w:color w:val="000000"/>
          <w:kern w:val="0"/>
          <w:shd w:val="clear" w:color="auto" w:fill="FFFFFF"/>
          <w:lang w:eastAsia="es-PE"/>
          <w14:ligatures w14:val="none"/>
        </w:rPr>
        <w:t>5</w:t>
      </w:r>
      <w:r w:rsidRPr="00AC7988">
        <w:rPr>
          <w:rFonts w:ascii="Arial Narrow" w:eastAsia="Times New Roman" w:hAnsi="Arial Narrow" w:cs="Times New Roman"/>
          <w:color w:val="000000"/>
          <w:kern w:val="0"/>
          <w:shd w:val="clear" w:color="auto" w:fill="FFFFFF"/>
          <w:lang w:eastAsia="es-PE"/>
          <w14:ligatures w14:val="none"/>
        </w:rPr>
        <w:t xml:space="preserve"> de </w:t>
      </w:r>
      <w:r w:rsidR="00C472DA" w:rsidRPr="00AC7988">
        <w:rPr>
          <w:rFonts w:ascii="Arial Narrow" w:eastAsia="Times New Roman" w:hAnsi="Arial Narrow" w:cs="Times New Roman"/>
          <w:color w:val="000000"/>
          <w:kern w:val="0"/>
          <w:shd w:val="clear" w:color="auto" w:fill="FFFFFF"/>
          <w:lang w:eastAsia="es-PE"/>
          <w14:ligatures w14:val="none"/>
        </w:rPr>
        <w:t>junio</w:t>
      </w:r>
      <w:r w:rsidR="00985114" w:rsidRPr="00AC79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C7988"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C7988">
        <w:rPr>
          <w:rFonts w:ascii="Arial Narrow" w:eastAsia="Arial Narrow" w:hAnsi="Arial Narrow" w:cs="Arial Narrow"/>
          <w:b/>
          <w:color w:val="000000"/>
          <w:kern w:val="0"/>
          <w:lang w:eastAsia="es-PE"/>
          <w14:ligatures w14:val="none"/>
        </w:rPr>
        <w:t xml:space="preserve">HECHOS </w:t>
      </w:r>
    </w:p>
    <w:p w14:paraId="621F2AB2" w14:textId="77777777" w:rsidR="00CA59A2" w:rsidRPr="00AC7988"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C7988">
        <w:rPr>
          <w:rFonts w:ascii="Arial Narrow" w:eastAsia="Times New Roman" w:hAnsi="Arial Narrow" w:cs="Arial"/>
          <w:color w:val="000000"/>
          <w:kern w:val="0"/>
          <w:lang w:val="es-ES" w:eastAsia="es-ES"/>
          <w14:ligatures w14:val="none"/>
        </w:rPr>
        <w:t xml:space="preserve">Mediante el escrito del </w:t>
      </w:r>
      <w:r w:rsidR="00D320DC" w:rsidRPr="00AC7988">
        <w:rPr>
          <w:rFonts w:ascii="Arial Narrow" w:eastAsia="Times New Roman" w:hAnsi="Arial Narrow" w:cs="Arial"/>
          <w:color w:val="000000"/>
          <w:kern w:val="0"/>
          <w:lang w:val="es-ES" w:eastAsia="es-ES"/>
          <w14:ligatures w14:val="none"/>
        </w:rPr>
        <w:t>14</w:t>
      </w:r>
      <w:r w:rsidRPr="00AC7988">
        <w:rPr>
          <w:rFonts w:ascii="Arial Narrow" w:eastAsia="Times New Roman" w:hAnsi="Arial Narrow" w:cs="Arial"/>
          <w:color w:val="000000"/>
          <w:kern w:val="0"/>
          <w:lang w:val="es-ES" w:eastAsia="es-ES"/>
          <w14:ligatures w14:val="none"/>
        </w:rPr>
        <w:t xml:space="preserve"> de </w:t>
      </w:r>
      <w:r w:rsidR="00D320DC" w:rsidRPr="00AC7988">
        <w:rPr>
          <w:rFonts w:ascii="Arial Narrow" w:eastAsia="Times New Roman" w:hAnsi="Arial Narrow" w:cs="Arial"/>
          <w:color w:val="000000"/>
          <w:kern w:val="0"/>
          <w:lang w:val="es-ES" w:eastAsia="es-ES"/>
          <w14:ligatures w14:val="none"/>
        </w:rPr>
        <w:t>mayo</w:t>
      </w:r>
      <w:r w:rsidRPr="00AC7988">
        <w:rPr>
          <w:rFonts w:ascii="Arial Narrow" w:eastAsia="Times New Roman" w:hAnsi="Arial Narrow" w:cs="Arial"/>
          <w:color w:val="000000"/>
          <w:kern w:val="0"/>
          <w:lang w:val="es-ES" w:eastAsia="es-ES"/>
          <w14:ligatures w14:val="none"/>
        </w:rPr>
        <w:t xml:space="preserve"> de 2025</w:t>
      </w:r>
      <w:r w:rsidR="00996DC2" w:rsidRPr="00AC7988">
        <w:rPr>
          <w:rFonts w:ascii="Arial Narrow" w:eastAsia="Times New Roman" w:hAnsi="Arial Narrow" w:cs="Arial"/>
          <w:color w:val="000000"/>
          <w:kern w:val="0"/>
          <w:lang w:val="es-ES" w:eastAsia="es-ES"/>
          <w14:ligatures w14:val="none"/>
        </w:rPr>
        <w:t xml:space="preserve">, subsanada mediante escrito del </w:t>
      </w:r>
      <w:r w:rsidR="00D320DC" w:rsidRPr="00AC7988">
        <w:rPr>
          <w:rFonts w:ascii="Arial Narrow" w:eastAsia="Times New Roman" w:hAnsi="Arial Narrow" w:cs="Arial"/>
          <w:color w:val="000000"/>
          <w:kern w:val="0"/>
          <w:lang w:val="es-ES" w:eastAsia="es-ES"/>
          <w14:ligatures w14:val="none"/>
        </w:rPr>
        <w:t>1</w:t>
      </w:r>
      <w:r w:rsidR="00996DC2" w:rsidRPr="00AC7988">
        <w:rPr>
          <w:rFonts w:ascii="Arial Narrow" w:eastAsia="Times New Roman" w:hAnsi="Arial Narrow" w:cs="Arial"/>
          <w:color w:val="000000"/>
          <w:kern w:val="0"/>
          <w:lang w:val="es-ES" w:eastAsia="es-ES"/>
          <w14:ligatures w14:val="none"/>
        </w:rPr>
        <w:t xml:space="preserve"> de </w:t>
      </w:r>
      <w:r w:rsidR="00D320DC" w:rsidRPr="00AC7988">
        <w:rPr>
          <w:rFonts w:ascii="Arial Narrow" w:eastAsia="Times New Roman" w:hAnsi="Arial Narrow" w:cs="Arial"/>
          <w:color w:val="000000"/>
          <w:kern w:val="0"/>
          <w:lang w:val="es-ES" w:eastAsia="es-ES"/>
          <w14:ligatures w14:val="none"/>
        </w:rPr>
        <w:t>junio</w:t>
      </w:r>
      <w:r w:rsidR="00996DC2" w:rsidRPr="00AC7988">
        <w:rPr>
          <w:rFonts w:ascii="Arial Narrow" w:eastAsia="Times New Roman" w:hAnsi="Arial Narrow" w:cs="Arial"/>
          <w:color w:val="000000"/>
          <w:kern w:val="0"/>
          <w:lang w:val="es-ES" w:eastAsia="es-ES"/>
          <w14:ligatures w14:val="none"/>
        </w:rPr>
        <w:t xml:space="preserve"> de 2025</w:t>
      </w:r>
      <w:r w:rsidR="00996DC2" w:rsidRPr="00AC7988">
        <w:rPr>
          <w:rFonts w:ascii="Arial Narrow" w:eastAsia="Calibri" w:hAnsi="Arial Narrow" w:cs="Arial"/>
          <w:kern w:val="0"/>
          <w14:ligatures w14:val="none"/>
        </w:rPr>
        <w:t>,</w:t>
      </w:r>
      <w:r w:rsidRPr="00AC7988">
        <w:rPr>
          <w:rFonts w:ascii="Arial Narrow" w:eastAsia="Calibri" w:hAnsi="Arial Narrow" w:cs="Arial"/>
          <w:kern w:val="0"/>
          <w14:ligatures w14:val="none"/>
        </w:rPr>
        <w:t xml:space="preserve"> </w:t>
      </w:r>
      <w:r w:rsidR="00E82CE8" w:rsidRPr="00AC7988">
        <w:rPr>
          <w:rFonts w:ascii="Arial Narrow" w:eastAsia="Calibri" w:hAnsi="Arial Narrow" w:cs="Arial"/>
          <w:kern w:val="0"/>
          <w14:ligatures w14:val="none"/>
        </w:rPr>
        <w:t>el</w:t>
      </w:r>
      <w:r w:rsidRPr="00AC7988">
        <w:rPr>
          <w:rFonts w:ascii="Arial Narrow" w:eastAsia="Calibri" w:hAnsi="Arial Narrow" w:cs="Arial"/>
          <w:kern w:val="0"/>
          <w14:ligatures w14:val="none"/>
        </w:rPr>
        <w:t xml:space="preserve"> señor </w:t>
      </w:r>
      <w:r w:rsidR="00E82CE8" w:rsidRPr="00AC7988">
        <w:rPr>
          <w:rFonts w:ascii="Arial Narrow" w:eastAsia="Calibri" w:hAnsi="Arial Narrow" w:cs="Arial"/>
          <w:kern w:val="0"/>
          <w14:ligatures w14:val="none"/>
        </w:rPr>
        <w:t xml:space="preserve">Guzmán </w:t>
      </w:r>
      <w:r w:rsidRPr="00AC7988">
        <w:rPr>
          <w:rFonts w:ascii="Arial Narrow" w:eastAsia="Calibri" w:hAnsi="Arial Narrow" w:cs="Arial"/>
          <w:kern w:val="0"/>
          <w14:ligatures w14:val="none"/>
        </w:rPr>
        <w:t>d</w:t>
      </w:r>
      <w:r w:rsidRPr="00AC7988">
        <w:rPr>
          <w:rFonts w:ascii="Arial Narrow" w:eastAsia="Times New Roman" w:hAnsi="Arial Narrow" w:cs="Arial"/>
          <w:color w:val="000000"/>
          <w:kern w:val="0"/>
          <w:lang w:val="es-ES" w:eastAsia="es-ES"/>
          <w14:ligatures w14:val="none"/>
        </w:rPr>
        <w:t xml:space="preserve">enunció a </w:t>
      </w:r>
      <w:r w:rsidR="00E82CE8" w:rsidRPr="00AC7988">
        <w:rPr>
          <w:rFonts w:ascii="Arial Narrow" w:eastAsia="Times New Roman" w:hAnsi="Arial Narrow" w:cs="Arial"/>
          <w:color w:val="000000"/>
          <w:kern w:val="0"/>
          <w:lang w:val="es-ES" w:eastAsia="es-ES"/>
          <w14:ligatures w14:val="none"/>
        </w:rPr>
        <w:t xml:space="preserve">Pacífico </w:t>
      </w:r>
      <w:r w:rsidRPr="00AC7988">
        <w:rPr>
          <w:rFonts w:ascii="Arial Narrow" w:eastAsia="Times New Roman" w:hAnsi="Arial Narrow" w:cs="Arial"/>
          <w:color w:val="000000"/>
          <w:kern w:val="0"/>
          <w:lang w:val="es-ES" w:eastAsia="es-ES"/>
          <w14:ligatures w14:val="none"/>
        </w:rPr>
        <w:t xml:space="preserve">por presuntas infracciones a la </w:t>
      </w:r>
      <w:r w:rsidR="0035023E" w:rsidRPr="00AC7988">
        <w:rPr>
          <w:rFonts w:ascii="Arial Narrow" w:eastAsia="Times New Roman" w:hAnsi="Arial Narrow" w:cs="Arial"/>
          <w:color w:val="000000"/>
          <w:kern w:val="0"/>
          <w:lang w:val="es-ES" w:eastAsia="es-ES"/>
          <w14:ligatures w14:val="none"/>
        </w:rPr>
        <w:t xml:space="preserve">Ley </w:t>
      </w:r>
      <w:r w:rsidR="0035023E" w:rsidRPr="00AC7988">
        <w:rPr>
          <w:rFonts w:ascii="Arial Narrow" w:eastAsia="Times New Roman" w:hAnsi="Arial Narrow" w:cs="Times New Roman"/>
          <w:kern w:val="0"/>
          <w:shd w:val="clear" w:color="auto" w:fill="FFFFFF"/>
          <w:lang w:eastAsia="es-PE"/>
          <w14:ligatures w14:val="none"/>
        </w:rPr>
        <w:t>29571</w:t>
      </w:r>
      <w:r w:rsidRPr="00AC7988">
        <w:rPr>
          <w:rFonts w:ascii="Arial Narrow" w:eastAsia="Times New Roman" w:hAnsi="Arial Narrow" w:cs="Arial"/>
          <w:color w:val="000000"/>
          <w:kern w:val="0"/>
          <w:lang w:val="es-ES" w:eastAsia="es-ES"/>
          <w14:ligatures w14:val="none"/>
        </w:rPr>
        <w:t>, Código de Protección y Defensa del Consumidor (en adelante, Código)</w:t>
      </w:r>
      <w:r w:rsidRPr="00AC7988">
        <w:rPr>
          <w:rFonts w:ascii="Arial Narrow" w:eastAsia="Times New Roman" w:hAnsi="Arial Narrow" w:cs="Times New Roman"/>
          <w:color w:val="000000"/>
          <w:kern w:val="0"/>
          <w:vertAlign w:val="superscript"/>
          <w:lang w:val="es-ES" w:eastAsia="es-ES"/>
          <w14:ligatures w14:val="none"/>
        </w:rPr>
        <w:footnoteReference w:id="1"/>
      </w:r>
      <w:r w:rsidRPr="00AC7988">
        <w:rPr>
          <w:rFonts w:ascii="Arial Narrow" w:eastAsia="Times New Roman" w:hAnsi="Arial Narrow" w:cs="Arial"/>
          <w:color w:val="000000"/>
          <w:kern w:val="0"/>
          <w:lang w:val="es-ES" w:eastAsia="es-ES"/>
          <w14:ligatures w14:val="none"/>
        </w:rPr>
        <w:t xml:space="preserve">, señalando </w:t>
      </w:r>
      <w:r w:rsidRPr="00AC7988">
        <w:rPr>
          <w:rFonts w:ascii="Arial Narrow" w:eastAsia="Times New Roman" w:hAnsi="Arial Narrow" w:cs="Arial"/>
          <w:bCs/>
          <w:color w:val="000000"/>
          <w:kern w:val="0"/>
          <w:lang w:val="es-ES" w:eastAsia="es-ES"/>
          <w14:ligatures w14:val="none"/>
        </w:rPr>
        <w:t>lo siguiente:</w:t>
      </w:r>
    </w:p>
    <w:p w14:paraId="512911CE" w14:textId="77777777" w:rsidR="00CA59A2" w:rsidRPr="00AC7988" w:rsidRDefault="00CA59A2" w:rsidP="00326279">
      <w:pPr>
        <w:spacing w:after="0" w:line="240" w:lineRule="auto"/>
        <w:jc w:val="both"/>
        <w:rPr>
          <w:rFonts w:ascii="Arial Narrow" w:eastAsia="Times New Roman" w:hAnsi="Arial Narrow" w:cs="Arial"/>
          <w:color w:val="000000"/>
          <w:kern w:val="0"/>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Adquirió el Seguro de Protección de Tarjeta</w:t>
      </w:r>
      <w:r w:rsidR="003D6DEC" w:rsidRPr="00AC7988">
        <w:rPr>
          <w:rFonts w:ascii="Arial Narrow" w:eastAsia="Times New Roman" w:hAnsi="Arial Narrow" w:cs="Arial"/>
          <w:color w:val="000000"/>
          <w:kern w:val="0"/>
          <w:lang w:eastAsia="es-ES"/>
          <w14:ligatures w14:val="none"/>
        </w:rPr>
        <w:t xml:space="preserve"> </w:t>
      </w:r>
      <w:r w:rsidRPr="00AC7988">
        <w:rPr>
          <w:rFonts w:ascii="Arial Narrow" w:eastAsia="Times New Roman" w:hAnsi="Arial Narrow" w:cs="Arial"/>
          <w:color w:val="000000"/>
          <w:kern w:val="0"/>
          <w:lang w:eastAsia="es-ES"/>
          <w14:ligatures w14:val="none"/>
        </w:rPr>
        <w:t>– Póliza 1000001429</w:t>
      </w:r>
      <w:r w:rsidR="003D6DEC" w:rsidRPr="00AC7988">
        <w:rPr>
          <w:rFonts w:ascii="Arial Narrow" w:eastAsia="Times New Roman" w:hAnsi="Arial Narrow" w:cs="Arial"/>
          <w:color w:val="000000"/>
          <w:kern w:val="0"/>
          <w:lang w:eastAsia="es-ES"/>
          <w14:ligatures w14:val="none"/>
        </w:rPr>
        <w:t xml:space="preserve"> emitido por Pacífico para su tarjeta de crédito </w:t>
      </w:r>
      <w:r w:rsidRPr="00AC7988">
        <w:rPr>
          <w:rFonts w:ascii="Arial Narrow" w:eastAsia="Times New Roman" w:hAnsi="Arial Narrow" w:cs="Arial"/>
          <w:color w:val="000000"/>
          <w:kern w:val="0"/>
          <w:lang w:eastAsia="es-ES"/>
          <w14:ligatures w14:val="none"/>
        </w:rPr>
        <w:t>(en adelante, Seguro de Protección de Tarjeta).</w:t>
      </w:r>
    </w:p>
    <w:p w14:paraId="75057EC3" w14:textId="77777777" w:rsidR="00326279" w:rsidRPr="00AC7988" w:rsidRDefault="00326279" w:rsidP="003D6D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Desde el</w:t>
      </w:r>
      <w:r w:rsidR="00326279" w:rsidRPr="00AC7988">
        <w:rPr>
          <w:rFonts w:ascii="Arial Narrow" w:eastAsia="Times New Roman" w:hAnsi="Arial Narrow" w:cs="Arial"/>
          <w:color w:val="000000"/>
          <w:kern w:val="0"/>
          <w:lang w:eastAsia="es-ES"/>
          <w14:ligatures w14:val="none"/>
        </w:rPr>
        <w:t xml:space="preserve"> 26 de marzo del 2026 y hasta el 1 de abril del 2026, se registraron </w:t>
      </w:r>
      <w:r w:rsidRPr="00AC7988">
        <w:rPr>
          <w:rFonts w:ascii="Arial Narrow" w:eastAsia="Times New Roman" w:hAnsi="Arial Narrow" w:cs="Arial"/>
          <w:color w:val="000000"/>
          <w:kern w:val="0"/>
          <w:lang w:eastAsia="es-ES"/>
          <w14:ligatures w14:val="none"/>
        </w:rPr>
        <w:t>operaciones no reconocidas</w:t>
      </w:r>
      <w:r w:rsidR="00326279" w:rsidRPr="00AC7988">
        <w:rPr>
          <w:rFonts w:ascii="Arial Narrow" w:eastAsia="Times New Roman" w:hAnsi="Arial Narrow" w:cs="Arial"/>
          <w:color w:val="000000"/>
          <w:kern w:val="0"/>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3 de abril del 2026, presentó una denuncia policial por los consumos virtuales registrados con cargo a su tarjeta de crédito entre el 26 de marzo del 2026 y el 1 de abril del 2026.</w:t>
      </w:r>
    </w:p>
    <w:p w14:paraId="0BA65F9D" w14:textId="77777777" w:rsidR="00326279" w:rsidRPr="00AC7988" w:rsidRDefault="00326279" w:rsidP="00C612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 solicito a Pacífico la cobertura del Seguro de Protección de Tarjeta</w:t>
      </w:r>
      <w:r w:rsidR="00E1428A" w:rsidRPr="00AC7988">
        <w:rPr>
          <w:rFonts w:ascii="Arial Narrow" w:eastAsia="Times New Roman" w:hAnsi="Arial Narrow" w:cs="Arial"/>
          <w:color w:val="000000"/>
          <w:kern w:val="0"/>
          <w:lang w:eastAsia="es-ES"/>
          <w14:ligatures w14:val="none"/>
        </w:rPr>
        <w:t xml:space="preserve"> por las operaciones no reconocidas con cargo a su tarjeta de crédito, por los importes de S/ 14 444,80 y US$ 1131,90, el cual fue registrado como el</w:t>
      </w:r>
      <w:r w:rsidR="00E1428A" w:rsidRPr="00AC7988">
        <w:t xml:space="preserve"> </w:t>
      </w:r>
      <w:r w:rsidR="00E1428A" w:rsidRPr="00AC7988">
        <w:rPr>
          <w:rFonts w:ascii="Arial Narrow" w:eastAsia="Times New Roman" w:hAnsi="Arial Narrow" w:cs="Arial"/>
          <w:color w:val="000000"/>
          <w:kern w:val="0"/>
          <w:lang w:eastAsia="es-ES"/>
          <w14:ligatures w14:val="none"/>
        </w:rPr>
        <w:t>siniestro 1001461995</w:t>
      </w:r>
    </w:p>
    <w:p w14:paraId="3DEB1B3E" w14:textId="77777777" w:rsidR="00326279" w:rsidRPr="00AC7988" w:rsidRDefault="00326279" w:rsidP="0099111F">
      <w:pPr>
        <w:spacing w:after="0" w:line="240" w:lineRule="auto"/>
        <w:jc w:val="both"/>
        <w:rPr>
          <w:rFonts w:ascii="Arial Narrow" w:eastAsia="Times New Roman" w:hAnsi="Arial Narrow" w:cs="Arial"/>
          <w:color w:val="000000"/>
          <w:kern w:val="0"/>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 xml:space="preserve">El 24 de abril del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Times New Roman" w:hAnsi="Arial Narrow" w:cs="Arial"/>
          <w:color w:val="000000"/>
          <w:kern w:val="0"/>
          <w:lang w:eastAsia="es-ES"/>
          <w14:ligatures w14:val="none"/>
        </w:rPr>
        <w:t>siniestro 1001461995</w:t>
      </w:r>
      <w:bookmarkEnd w:id="1"/>
      <w:r w:rsidRPr="00AC7988">
        <w:rPr>
          <w:rFonts w:ascii="Arial Narrow" w:eastAsia="Times New Roman" w:hAnsi="Arial Narrow" w:cs="Arial"/>
          <w:color w:val="000000"/>
          <w:kern w:val="0"/>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after="0" w:line="240" w:lineRule="auto"/>
        <w:jc w:val="both"/>
        <w:rPr>
          <w:rFonts w:ascii="Arial Narrow" w:eastAsia="Times New Roman" w:hAnsi="Arial Narrow" w:cs="Arial"/>
          <w:color w:val="000000"/>
          <w:kern w:val="0"/>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Posteriormente</w:t>
      </w:r>
      <w:r w:rsidR="00326279" w:rsidRPr="00AC7988">
        <w:rPr>
          <w:rFonts w:ascii="Arial Narrow" w:eastAsia="Times New Roman" w:hAnsi="Arial Narrow" w:cs="Arial"/>
          <w:color w:val="000000"/>
          <w:kern w:val="0"/>
          <w:lang w:eastAsia="es-ES"/>
          <w14:ligatures w14:val="none"/>
        </w:rPr>
        <w:t xml:space="preserve">, se </w:t>
      </w:r>
      <w:r w:rsidRPr="00AC7988">
        <w:rPr>
          <w:rFonts w:ascii="Arial Narrow" w:eastAsia="Times New Roman" w:hAnsi="Arial Narrow" w:cs="Arial"/>
          <w:color w:val="000000"/>
          <w:kern w:val="0"/>
          <w:lang w:eastAsia="es-ES"/>
          <w14:ligatures w14:val="none"/>
        </w:rPr>
        <w:t>coordinó</w:t>
      </w:r>
      <w:r w:rsidR="00326279" w:rsidRPr="00AC7988">
        <w:rPr>
          <w:rFonts w:ascii="Arial Narrow" w:eastAsia="Times New Roman" w:hAnsi="Arial Narrow" w:cs="Arial"/>
          <w:color w:val="000000"/>
          <w:kern w:val="0"/>
          <w:lang w:eastAsia="es-ES"/>
          <w14:ligatures w14:val="none"/>
        </w:rPr>
        <w:t xml:space="preserve"> la prueba poligráfica solicitada por Pacífico. </w:t>
      </w:r>
      <w:r w:rsidRPr="00AC7988">
        <w:rPr>
          <w:rFonts w:ascii="Arial Narrow" w:eastAsia="Times New Roman" w:hAnsi="Arial Narrow" w:cs="Arial"/>
          <w:color w:val="000000"/>
          <w:kern w:val="0"/>
          <w:lang w:eastAsia="es-ES"/>
          <w14:ligatures w14:val="none"/>
        </w:rPr>
        <w:t>No obstante</w:t>
      </w:r>
      <w:r w:rsidR="00326279" w:rsidRPr="00AC7988">
        <w:rPr>
          <w:rFonts w:ascii="Arial Narrow" w:eastAsia="Times New Roman" w:hAnsi="Arial Narrow" w:cs="Arial"/>
          <w:color w:val="000000"/>
          <w:kern w:val="0"/>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El 10 de mayo del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C7988">
        <w:rPr>
          <w:rFonts w:ascii="Arial Narrow" w:eastAsia="Times New Roman" w:hAnsi="Arial Narrow" w:cs="Arial"/>
          <w:color w:val="000000"/>
          <w:kern w:val="0"/>
          <w:lang w:eastAsia="es-ES"/>
          <w14:ligatures w14:val="none"/>
        </w:rPr>
        <w:t>Hasta la fecha,</w:t>
      </w:r>
      <w:r w:rsidR="00326279" w:rsidRPr="00AC7988">
        <w:rPr>
          <w:rFonts w:ascii="Arial Narrow" w:eastAsia="Times New Roman" w:hAnsi="Arial Narrow" w:cs="Arial"/>
          <w:color w:val="000000"/>
          <w:kern w:val="0"/>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AC7988">
        <w:rPr>
          <w:rFonts w:ascii="Arial Narrow" w:eastAsia="Times New Roman" w:hAnsi="Arial Narrow" w:cs="Arial"/>
          <w:color w:val="000000"/>
          <w:kern w:val="0"/>
          <w:lang w:val="es-ES" w:eastAsia="es-ES"/>
          <w14:ligatures w14:val="none"/>
        </w:rPr>
        <w:t xml:space="preserve">El señor Guzmán </w:t>
      </w:r>
      <w:r w:rsidR="00CA59A2" w:rsidRPr="00AC7988">
        <w:rPr>
          <w:rFonts w:ascii="Arial Narrow" w:eastAsia="Times New Roman" w:hAnsi="Arial Narrow" w:cs="Arial"/>
          <w:color w:val="000000"/>
          <w:kern w:val="0"/>
          <w:lang w:val="es-ES" w:eastAsia="es-ES"/>
          <w14:ligatures w14:val="none"/>
        </w:rPr>
        <w:t xml:space="preserve">solicitó, en calidad de medida correctiva, que </w:t>
      </w:r>
      <w:r w:rsidRPr="00AC7988">
        <w:rPr>
          <w:rFonts w:ascii="Arial Narrow" w:eastAsia="Times New Roman" w:hAnsi="Arial Narrow" w:cs="Arial"/>
          <w:color w:val="000000"/>
          <w:kern w:val="0"/>
          <w:lang w:val="es-ES" w:eastAsia="es-ES"/>
          <w14:ligatures w14:val="none"/>
        </w:rPr>
        <w:t xml:space="preserve">Pacífico </w:t>
      </w:r>
      <w:r w:rsidR="00F736E6" w:rsidRPr="00AC7988">
        <w:rPr>
          <w:rFonts w:ascii="Arial Narrow" w:eastAsia="Times New Roman" w:hAnsi="Arial Narrow" w:cs="Arial"/>
          <w:color w:val="000000"/>
          <w:kern w:val="0"/>
          <w:lang w:val="es-ES" w:eastAsia="es-ES"/>
          <w14:ligatures w14:val="none"/>
        </w:rPr>
        <w:t>cumpla con otorgar la cobertura del Seguro Vehicular ascendente</w:t>
      </w:r>
      <w:r w:rsidR="00F736E6" w:rsidRPr="00F736E6">
        <w:rPr>
          <w:rFonts w:ascii="Arial Narrow" w:eastAsia="Times New Roman" w:hAnsi="Arial Narrow" w:cs="Arial"/>
          <w:color w:val="000000"/>
          <w:kern w:val="0"/>
          <w:lang w:val="es-ES" w:eastAsia="es-ES"/>
          <w14:ligatures w14:val="none"/>
        </w:rPr>
        <w:t xml:space="preserve"> a los </w:t>
      </w:r>
      <w:r w:rsidR="00F736E6" w:rsidRPr="004B7571">
        <w:rPr>
          <w:rFonts w:ascii="Arial Narrow" w:eastAsia="Times New Roman" w:hAnsi="Arial Narrow" w:cs="Arial"/>
          <w:color w:val="000000"/>
          <w:kern w:val="0"/>
          <w:lang w:val="es-ES" w:eastAsia="es-ES"/>
          <w14:ligatures w14:val="none"/>
        </w:rPr>
        <w:t>montos de S/ 14 444,80 y US$ 1131,90, en virtud de los hechos materia de denuncia. Asimismo, no requirió de manera expresa el reembolso de costos y costas del presente procedimiento.</w:t>
      </w:r>
    </w:p>
    <w:p w14:paraId="7F2B6A31" w14:textId="77777777" w:rsidR="00F736E6" w:rsidRPr="004B7571" w:rsidRDefault="00F736E6" w:rsidP="00F736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7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B757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B757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4B7571">
        <w:rPr>
          <w:rFonts w:ascii="Arial Narrow" w:eastAsia="Arial Narrow" w:hAnsi="Arial Narrow" w:cs="Arial Narrow"/>
          <w:kern w:val="0"/>
          <w:vertAlign w:val="superscript"/>
          <w14:ligatures w14:val="none"/>
        </w:rPr>
        <w:footnoteReference w:id="2"/>
      </w:r>
      <w:r w:rsidRPr="004B7571">
        <w:rPr>
          <w:rFonts w:ascii="Arial Narrow" w:eastAsia="Times New Roman" w:hAnsi="Arial Narrow" w:cs="Segoe UI"/>
          <w:color w:val="000000"/>
          <w:kern w:val="0"/>
          <w:lang w:eastAsia="es-PE"/>
          <w14:ligatures w14:val="none"/>
        </w:rPr>
        <w:t xml:space="preserve">, </w:t>
      </w:r>
      <w:r w:rsidR="00121544" w:rsidRPr="004B7571">
        <w:rPr>
          <w:rFonts w:ascii="Arial Narrow" w:eastAsia="Times New Roman" w:hAnsi="Arial Narrow" w:cs="Segoe UI"/>
          <w:color w:val="000000"/>
          <w:kern w:val="0"/>
          <w:lang w:eastAsia="es-PE"/>
          <w14:ligatures w14:val="none"/>
        </w:rPr>
        <w:t xml:space="preserve">considera </w:t>
      </w:r>
      <w:r w:rsidR="00121544" w:rsidRPr="004B7571">
        <w:rPr>
          <w:rFonts w:ascii="Arial Narrow" w:eastAsia="Arial Narrow" w:hAnsi="Arial Narrow" w:cs="Arial Narrow"/>
          <w:kern w:val="0"/>
          <w14:ligatures w14:val="none"/>
        </w:rPr>
        <w:t xml:space="preserve">que el hecho denunciado, </w:t>
      </w:r>
      <w:bookmarkStart w:id="7" w:name="_Hlk211591623"/>
      <w:r w:rsidR="00121544" w:rsidRPr="004B7571">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EF640E" w:rsidRPr="004B7571">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Fonts w:ascii="Arial Narrow" w:eastAsia="Arial Narrow" w:hAnsi="Arial Narrow" w:cs="Arial"/>
          <w:kern w:val="0"/>
          <w:vertAlign w:val="superscript"/>
          <w14:ligatures w14:val="none"/>
        </w:rPr>
        <w:footnoteReference w:id="3"/>
      </w:r>
      <w:bookmarkEnd w:id="11"/>
      <w:r w:rsidR="00711750" w:rsidRPr="004B7571">
        <w:rPr>
          <w:rFonts w:ascii="Arial Narrow" w:eastAsia="Arial Narrow" w:hAnsi="Arial Narrow" w:cs="Arial Narrow"/>
          <w:kern w:val="0"/>
          <w14:ligatures w14:val="none"/>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after="0" w:line="240" w:lineRule="auto"/>
        <w:ind w:left="567"/>
        <w:jc w:val="both"/>
        <w:rPr>
          <w:rFonts w:ascii="Arial Narrow" w:eastAsia="Arial Narrow" w:hAnsi="Arial Narrow" w:cs="Arial Narrow"/>
          <w:kern w:val="0"/>
          <w14:ligatures w14:val="none"/>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F640E" w:rsidRPr="004B7571">
        <w:rPr>
          <w:rFonts w:ascii="Arial Narrow" w:eastAsia="Arial Narrow" w:hAnsi="Arial Narrow" w:cs="Arial"/>
          <w:kern w:val="0"/>
          <w14:ligatures w14:val="none"/>
        </w:rPr>
        <w:t>la compañía aseguradora no habría atendido de forma adecuada el reclamo C52625503 presentado por el denunciante el 15 de abril de 2026</w:t>
      </w:r>
      <w:r w:rsidRPr="004B7571">
        <w:rPr>
          <w:rFonts w:ascii="Arial Narrow" w:eastAsia="Arial Narrow" w:hAnsi="Arial Narrow" w:cs="Arial"/>
          <w:kern w:val="0"/>
          <w14:ligatures w14:val="none"/>
        </w:rPr>
        <w:t xml:space="preserve">. Por consiguiente, corresponde </w:t>
      </w:r>
      <w:r w:rsidRPr="004B7571">
        <w:rPr>
          <w:rFonts w:ascii="Arial Narrow" w:eastAsia="Arial Narrow" w:hAnsi="Arial Narrow" w:cs="Arial"/>
          <w:kern w:val="0"/>
          <w14:ligatures w14:val="none"/>
        </w:rPr>
        <w:lastRenderedPageBreak/>
        <w:t>calificar el hecho materia de denuncia como una presunta infracción al numeral 88.1 del artículo 88 del Código</w:t>
      </w:r>
      <w:bookmarkEnd w:id="12"/>
      <w:r w:rsidRPr="004B7571">
        <w:rPr>
          <w:bCs/>
          <w:color w:val="000000"/>
          <w:vertAlign w:val="superscript"/>
          <w:lang w:eastAsia="es-PE"/>
        </w:rPr>
        <w:footnoteReference w:id="4"/>
      </w:r>
      <w:r w:rsidRPr="004B7571">
        <w:rPr>
          <w:rFonts w:ascii="Arial Narrow" w:eastAsia="Arial Narrow" w:hAnsi="Arial Narrow" w:cs="Arial"/>
          <w:bCs/>
          <w:color w:val="000000"/>
          <w:kern w:val="0"/>
          <w:lang w:eastAsia="es-PE"/>
          <w14:ligatures w14:val="none"/>
        </w:rPr>
        <w:t>.</w:t>
      </w:r>
    </w:p>
    <w:bookmarkEnd w:id="13"/>
    <w:p w14:paraId="2DC7B64E" w14:textId="77777777" w:rsidR="00121544" w:rsidRPr="004B7571" w:rsidRDefault="00121544" w:rsidP="00EB4D2D">
      <w:pPr>
        <w:spacing w:after="0" w:line="240" w:lineRule="auto"/>
        <w:jc w:val="both"/>
        <w:rPr>
          <w:rFonts w:ascii="Arial Narrow" w:eastAsia="Arial Narrow" w:hAnsi="Arial Narrow" w:cs="Arial Narrow"/>
          <w:kern w:val="0"/>
          <w14:ligatures w14:val="none"/>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7571">
        <w:rPr>
          <w:rFonts w:ascii="Arial Narrow" w:eastAsia="Arial Narrow" w:hAnsi="Arial Narrow" w:cs="Arial Narrow"/>
          <w:kern w:val="0"/>
          <w14:ligatures w14:val="none"/>
        </w:rPr>
        <w:t xml:space="preserve">Asimismo, </w:t>
      </w:r>
      <w:r w:rsidRPr="004B7571">
        <w:rPr>
          <w:rFonts w:ascii="Arial Narrow" w:eastAsia="Times New Roman" w:hAnsi="Arial Narrow" w:cs="Arial"/>
          <w:color w:val="000000"/>
          <w:kern w:val="0"/>
          <w:lang w:eastAsia="es-PE"/>
          <w14:ligatures w14:val="none"/>
        </w:rPr>
        <w:t xml:space="preserve">la Secretaría Técnica, en ejercicio de sus facultades, considera </w:t>
      </w:r>
      <w:r w:rsidRPr="004B7571">
        <w:rPr>
          <w:rFonts w:ascii="Arial Narrow" w:eastAsia="Arial Narrow" w:hAnsi="Arial Narrow" w:cs="Arial"/>
          <w:kern w:val="0"/>
          <w14:ligatures w14:val="none"/>
        </w:rPr>
        <w:t xml:space="preserve">que el hecho denunciado, consistente en que </w:t>
      </w:r>
      <w:r w:rsidR="004B7571" w:rsidRPr="004B7571">
        <w:rPr>
          <w:rFonts w:ascii="Arial Narrow" w:eastAsia="Arial Narrow" w:hAnsi="Arial Narrow" w:cs="Arial Narrow"/>
          <w:kern w:val="0"/>
          <w14:ligatures w14:val="none"/>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w:kern w:val="0"/>
          <w14:ligatures w14:val="none"/>
        </w:rPr>
        <w:t xml:space="preserve">. </w:t>
      </w:r>
      <w:bookmarkStart w:id="14" w:name="_Hlk213173539"/>
      <w:r w:rsidR="00B61307" w:rsidRPr="004B7571">
        <w:rPr>
          <w:rFonts w:ascii="Arial Narrow" w:eastAsia="Arial Narrow" w:hAnsi="Arial Narrow" w:cs="Arial"/>
          <w:kern w:val="0"/>
          <w14:ligatures w14:val="none"/>
        </w:rPr>
        <w:t>Por consiguiente, corresponde calificar el hecho materia de denuncia como una presunta infracción a la disposición sobre cláusulas abusivas, tipificado en el literal a) del artículo 50 y al artículo 49 del Código</w:t>
      </w:r>
      <w:r w:rsidRPr="004B7571">
        <w:rPr>
          <w:rFonts w:ascii="Arial Narrow" w:eastAsia="Arial Narrow" w:hAnsi="Arial Narrow" w:cs="Arial"/>
          <w:kern w:val="0"/>
          <w:vertAlign w:val="superscript"/>
          <w14:ligatures w14:val="none"/>
        </w:rPr>
        <w:footnoteReference w:id="5"/>
      </w:r>
      <w:r w:rsidRPr="004B7571">
        <w:rPr>
          <w:rFonts w:ascii="Arial Narrow" w:eastAsia="Arial Narrow" w:hAnsi="Arial Narrow" w:cs="Arial"/>
          <w:kern w:val="0"/>
          <w14:ligatures w14:val="none"/>
        </w:rPr>
        <w:t>.</w:t>
      </w:r>
      <w:bookmarkStart w:id="15" w:name="_Hlk215162008"/>
      <w:bookmarkEnd w:id="14"/>
    </w:p>
    <w:bookmarkEnd w:id="7"/>
    <w:bookmarkEnd w:id="10"/>
    <w:bookmarkEnd w:id="15"/>
    <w:p w14:paraId="432038D6" w14:textId="0A9F6D75" w:rsidR="00CA59A2" w:rsidRPr="00EB4D2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6"/>
      </w:r>
      <w:r w:rsidRPr="00EB4D2D">
        <w:rPr>
          <w:rFonts w:ascii="Arial Narrow" w:eastAsia="Arial" w:hAnsi="Arial Narrow" w:cs="Arial"/>
          <w:color w:val="000000"/>
          <w:kern w:val="0"/>
          <w:lang w:eastAsia="es-PE"/>
          <w14:ligatures w14:val="none"/>
        </w:rPr>
        <w:t>.</w:t>
      </w:r>
      <w:bookmarkStart w:id="16"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6"/>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Times New Roman" w:hAnsi="Arial Narrow" w:cs="Arial"/>
          <w:color w:val="000000"/>
          <w:kern w:val="0"/>
          <w:lang w:val="es-ES" w:eastAsia="es-ES"/>
          <w14:ligatures w14:val="none"/>
        </w:rPr>
        <w:t xml:space="preserve">conviene requerir </w:t>
      </w:r>
      <w:r w:rsidR="00E82CE8" w:rsidRPr="00E82CE8">
        <w:rPr>
          <w:rFonts w:ascii="Arial Narrow" w:eastAsia="Times New Roman" w:hAnsi="Arial Narrow" w:cs="Arial"/>
          <w:color w:val="000000"/>
          <w:kern w:val="0"/>
          <w:lang w:val="es-ES" w:eastAsia="es-ES"/>
          <w14:ligatures w14:val="none"/>
        </w:rPr>
        <w:t>a la compañía aseguradora</w:t>
      </w:r>
      <w:r w:rsidRPr="00E82CE8">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Times New Roman" w:hAnsi="Arial Narrow" w:cs="Arial"/>
          <w:color w:val="000000"/>
          <w:kern w:val="0"/>
          <w:lang w:val="es-ES" w:eastAsia="es-ES"/>
          <w14:ligatures w14:val="none"/>
        </w:rPr>
        <w:t xml:space="preserve">: (i) presentar una copia completa, legible y debidamente suscrita de la </w:t>
      </w:r>
      <w:bookmarkStart w:id="18" w:name="_Hlk231779007"/>
      <w:r w:rsidR="00957273" w:rsidRPr="00B76006">
        <w:rPr>
          <w:rFonts w:ascii="Arial Narrow" w:eastAsia="Times New Roman" w:hAnsi="Arial Narrow" w:cs="Arial"/>
          <w:color w:val="000000"/>
          <w:kern w:val="0"/>
          <w:lang w:val="es-ES" w:eastAsia="es-ES"/>
          <w14:ligatures w14:val="none"/>
        </w:rPr>
        <w:t xml:space="preserve">Póliza 1000001429 del Seguro de Protección de Tarjeta </w:t>
      </w:r>
      <w:bookmarkEnd w:id="18"/>
      <w:r w:rsidRPr="00B76006">
        <w:rPr>
          <w:rFonts w:ascii="Arial Narrow" w:eastAsia="Times New Roman" w:hAnsi="Arial Narrow" w:cs="Arial"/>
          <w:color w:val="000000"/>
          <w:kern w:val="0"/>
          <w:lang w:val="es-ES" w:eastAsia="es-ES"/>
          <w14:ligatures w14:val="none"/>
        </w:rPr>
        <w:t xml:space="preserve">, </w:t>
      </w:r>
      <w:bookmarkStart w:id="19" w:name="_Hlk211877008"/>
      <w:r w:rsidRPr="00B76006">
        <w:rPr>
          <w:rFonts w:ascii="Arial Narrow" w:eastAsia="Times New Roman" w:hAnsi="Arial Narrow" w:cs="Arial"/>
          <w:color w:val="000000"/>
          <w:kern w:val="0"/>
          <w:lang w:val="es-ES" w:eastAsia="es-ES"/>
          <w14:ligatures w14:val="none"/>
        </w:rPr>
        <w:t>así como el cargo de remisión de la póliza</w:t>
      </w:r>
      <w:bookmarkEnd w:id="19"/>
      <w:r w:rsidRPr="00B76006">
        <w:rPr>
          <w:rFonts w:ascii="Arial Narrow" w:eastAsia="Times New Roman" w:hAnsi="Arial Narrow" w:cs="Arial"/>
          <w:color w:val="000000"/>
          <w:kern w:val="0"/>
          <w:lang w:val="es-ES" w:eastAsia="es-ES"/>
          <w14:ligatures w14:val="none"/>
        </w:rPr>
        <w:t xml:space="preserve">; (ii) presentar los medios probatorios que acrediten </w:t>
      </w:r>
      <w:r w:rsidR="00957273" w:rsidRPr="00B76006">
        <w:rPr>
          <w:rFonts w:ascii="Arial Narrow" w:eastAsia="Times New Roman" w:hAnsi="Arial Narrow" w:cs="Arial"/>
          <w:color w:val="000000"/>
          <w:kern w:val="0"/>
          <w:lang w:val="es-ES" w:eastAsia="es-ES"/>
          <w14:ligatures w14:val="none"/>
        </w:rPr>
        <w:t>que la falta de otorgamiento de cobertura es justificada</w:t>
      </w:r>
      <w:r w:rsidRPr="00B76006">
        <w:rPr>
          <w:rFonts w:ascii="Arial Narrow" w:eastAsia="Times New Roman" w:hAnsi="Arial Narrow" w:cs="Arial"/>
          <w:color w:val="000000"/>
          <w:kern w:val="0"/>
          <w:lang w:val="es-ES" w:eastAsia="es-ES"/>
          <w14:ligatures w14:val="none"/>
        </w:rPr>
        <w:t xml:space="preserve">; y, (iii) presentar todas las comunicaciones cursadas </w:t>
      </w:r>
      <w:r w:rsidR="00A87B9B" w:rsidRPr="00B76006">
        <w:rPr>
          <w:rFonts w:ascii="Arial Narrow" w:eastAsia="Times New Roman" w:hAnsi="Arial Narrow" w:cs="Arial"/>
          <w:color w:val="000000"/>
          <w:kern w:val="0"/>
          <w:lang w:val="es-ES" w:eastAsia="es-ES"/>
          <w14:ligatures w14:val="none"/>
        </w:rPr>
        <w:t xml:space="preserve">con la parte denunciante </w:t>
      </w:r>
      <w:r w:rsidRPr="00B76006">
        <w:rPr>
          <w:rFonts w:ascii="Arial Narrow" w:eastAsia="Times New Roman" w:hAnsi="Arial Narrow" w:cs="Arial"/>
          <w:color w:val="000000"/>
          <w:kern w:val="0"/>
          <w:lang w:val="es-ES" w:eastAsia="es-ES"/>
          <w14:ligatures w14:val="none"/>
        </w:rPr>
        <w:t xml:space="preserve">en virtud </w:t>
      </w:r>
      <w:r w:rsidR="00F01410" w:rsidRPr="00B76006">
        <w:rPr>
          <w:rFonts w:ascii="Arial Narrow" w:eastAsia="Times New Roman" w:hAnsi="Arial Narrow" w:cs="Arial"/>
          <w:color w:val="000000"/>
          <w:kern w:val="0"/>
          <w:lang w:val="es-ES" w:eastAsia="es-ES"/>
          <w14:ligatures w14:val="none"/>
        </w:rPr>
        <w:t xml:space="preserve">de los hechos materia </w:t>
      </w:r>
      <w:r w:rsidRPr="00B76006">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6EC079A0" w14:textId="6CB6ADEA" w:rsidR="0095317C" w:rsidRPr="00246E94" w:rsidRDefault="00CA59A2" w:rsidP="00246E94">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w:t>
      </w:r>
      <w:r w:rsidRPr="00246E94">
        <w:rPr>
          <w:rFonts w:ascii="Arial Narrow" w:eastAsia="Times New Roman" w:hAnsi="Arial Narrow" w:cs="Times New Roman"/>
          <w:color w:val="000000"/>
          <w:kern w:val="0"/>
          <w:shd w:val="clear" w:color="auto" w:fill="FFFFFF"/>
          <w:lang w:eastAsia="es-PE"/>
          <w14:ligatures w14:val="none"/>
        </w:rPr>
        <w:t xml:space="preserve">trámite la denuncia del </w:t>
      </w:r>
      <w:r w:rsidR="00D320DC" w:rsidRPr="00246E94">
        <w:rPr>
          <w:rFonts w:ascii="Arial Narrow" w:eastAsia="Times New Roman" w:hAnsi="Arial Narrow" w:cs="Times New Roman"/>
          <w:color w:val="000000"/>
          <w:kern w:val="0"/>
          <w:shd w:val="clear" w:color="auto" w:fill="FFFFFF"/>
          <w:lang w:eastAsia="es-PE"/>
          <w14:ligatures w14:val="none"/>
        </w:rPr>
        <w:t xml:space="preserve">14 de mayo de 2025, subsanada mediante escrito del 1 de junio de 2025 </w:t>
      </w:r>
      <w:r w:rsidRPr="00246E94">
        <w:rPr>
          <w:rFonts w:ascii="Arial Narrow" w:eastAsia="Times New Roman" w:hAnsi="Arial Narrow" w:cs="Times New Roman"/>
          <w:color w:val="000000"/>
          <w:kern w:val="0"/>
          <w:shd w:val="clear" w:color="auto" w:fill="FFFFFF"/>
          <w:lang w:eastAsia="es-PE"/>
          <w14:ligatures w14:val="none"/>
        </w:rPr>
        <w:t xml:space="preserve">interpuesta por el </w:t>
      </w:r>
      <w:r w:rsidR="00E82CE8" w:rsidRPr="00246E94">
        <w:rPr>
          <w:rFonts w:ascii="Arial Narrow" w:eastAsia="Times New Roman" w:hAnsi="Arial Narrow" w:cs="Times New Roman"/>
          <w:color w:val="000000"/>
          <w:kern w:val="0"/>
          <w:shd w:val="clear" w:color="auto" w:fill="FFFFFF"/>
          <w:lang w:eastAsia="es-PE"/>
          <w14:ligatures w14:val="none"/>
        </w:rPr>
        <w:t xml:space="preserve">señor Javier Guzmán Ferre </w:t>
      </w:r>
      <w:r w:rsidRPr="00246E94">
        <w:rPr>
          <w:rFonts w:ascii="Arial Narrow" w:eastAsia="Times New Roman" w:hAnsi="Arial Narrow" w:cs="Times New Roman"/>
          <w:color w:val="000000"/>
          <w:kern w:val="0"/>
          <w:shd w:val="clear" w:color="auto" w:fill="FFFFFF"/>
          <w:lang w:eastAsia="es-PE"/>
          <w14:ligatures w14:val="none"/>
        </w:rPr>
        <w:t xml:space="preserve">contra </w:t>
      </w:r>
      <w:r w:rsidR="00E82CE8" w:rsidRPr="00246E9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46E94">
        <w:rPr>
          <w:rFonts w:ascii="Arial Narrow" w:eastAsia="Times New Roman" w:hAnsi="Arial Narrow" w:cs="Times New Roman"/>
          <w:color w:val="000000"/>
          <w:kern w:val="0"/>
          <w:shd w:val="clear" w:color="auto" w:fill="FFFFFF"/>
          <w:lang w:eastAsia="es-PE"/>
          <w14:ligatures w14:val="none"/>
        </w:rPr>
        <w:t xml:space="preserve">, </w:t>
      </w:r>
      <w:bookmarkStart w:id="20" w:name="_Hlk215062067"/>
      <w:r w:rsidR="00121544" w:rsidRPr="00246E94">
        <w:rPr>
          <w:rFonts w:ascii="Arial Narrow" w:eastAsia="Times New Roman" w:hAnsi="Arial Narrow" w:cs="Times New Roman"/>
          <w:color w:val="000000"/>
          <w:kern w:val="0"/>
          <w:shd w:val="clear" w:color="auto" w:fill="FFFFFF"/>
          <w:lang w:eastAsia="es-PE"/>
          <w14:ligatures w14:val="none"/>
        </w:rPr>
        <w:t>por lo siguiente:</w:t>
      </w:r>
      <w:bookmarkStart w:id="21" w:name="_Hlk215162047"/>
    </w:p>
    <w:p w14:paraId="686C000E" w14:textId="77777777" w:rsidR="00246E94" w:rsidRPr="00246E94" w:rsidRDefault="00246E94" w:rsidP="00246E94">
      <w:pPr>
        <w:pStyle w:val="Prrafodelista"/>
        <w:spacing w:after="0" w:line="240" w:lineRule="auto"/>
        <w:ind w:left="567"/>
        <w:jc w:val="both"/>
        <w:rPr>
          <w:rFonts w:ascii="Arial Narrow" w:eastAsia="Arial Narrow" w:hAnsi="Arial Narrow" w:cs="Arial Narrow"/>
          <w:kern w:val="0"/>
          <w14:ligatures w14:val="none"/>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 los artículos 18 y 19 de la Ley 29571, Código de Protección y Defensa del Consumidor</w:t>
      </w:r>
      <w:r w:rsidRPr="00246E94">
        <w:rPr>
          <w:rFonts w:ascii="Arial Narrow" w:eastAsia="Arial Narrow" w:hAnsi="Arial Narrow" w:cs="Arial Narrow"/>
          <w:kern w:val="0"/>
          <w14:ligatures w14:val="none"/>
        </w:rPr>
        <w:t xml:space="preserve">, en tanto </w:t>
      </w:r>
      <w:bookmarkStart w:id="22" w:name="_Hlk231779653"/>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cumplido con otorgar al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la cobertura </w:t>
      </w:r>
      <w:r w:rsidR="00C13919" w:rsidRPr="00246E94">
        <w:rPr>
          <w:rFonts w:ascii="Arial Narrow" w:eastAsia="Arial Narrow" w:hAnsi="Arial Narrow" w:cs="Arial Narrow"/>
          <w:kern w:val="0"/>
          <w14:ligatures w14:val="none"/>
        </w:rPr>
        <w:t>de la</w:t>
      </w:r>
      <w:r w:rsidRPr="00246E94">
        <w:rPr>
          <w:rFonts w:ascii="Arial Narrow" w:eastAsia="Arial Narrow" w:hAnsi="Arial Narrow" w:cs="Arial Narrow"/>
          <w:kern w:val="0"/>
          <w14:ligatures w14:val="none"/>
        </w:rPr>
        <w:t xml:space="preserve"> </w:t>
      </w:r>
      <w:r w:rsidR="00C13919" w:rsidRPr="00246E94">
        <w:rPr>
          <w:rFonts w:ascii="Arial Narrow" w:eastAsia="Arial Narrow" w:hAnsi="Arial Narrow" w:cs="Arial Narrow"/>
          <w:kern w:val="0"/>
          <w14:ligatures w14:val="none"/>
        </w:rPr>
        <w:t>Póliza 1000001429 del Seguro de Protección de Tarjeta</w:t>
      </w:r>
      <w:bookmarkEnd w:id="22"/>
      <w:r w:rsidRPr="00246E94">
        <w:rPr>
          <w:rFonts w:ascii="Arial Narrow" w:eastAsia="Arial Narrow" w:hAnsi="Arial Narrow" w:cs="Arial Narrow"/>
          <w:kern w:val="0"/>
          <w14:ligatures w14:val="none"/>
        </w:rPr>
        <w:t>.</w:t>
      </w:r>
    </w:p>
    <w:p w14:paraId="3B0B2789" w14:textId="77777777" w:rsidR="0095317C" w:rsidRPr="00246E94" w:rsidRDefault="0095317C" w:rsidP="0095317C">
      <w:pPr>
        <w:pStyle w:val="Prrafodelista"/>
        <w:rPr>
          <w:rFonts w:ascii="Arial Narrow" w:eastAsia="Arial Narrow" w:hAnsi="Arial Narrow" w:cs="Arial Narrow"/>
          <w:kern w:val="0"/>
          <w14:ligatures w14:val="none"/>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B61DE" w:rsidRPr="00246E94">
        <w:rPr>
          <w:rFonts w:ascii="Arial Narrow" w:eastAsia="Arial Narrow" w:hAnsi="Arial Narrow" w:cs="Arial Narrow"/>
          <w:kern w:val="0"/>
          <w14:ligatures w14:val="none"/>
        </w:rPr>
        <w:t>infracción al numeral 88.1 del artículo 88 de la Ley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no habría atendido de forma adecuada el reclamo C52625503 presentado por el </w:t>
      </w:r>
      <w:r w:rsidR="00666169" w:rsidRPr="00246E94">
        <w:rPr>
          <w:rFonts w:ascii="Arial Narrow" w:eastAsia="Arial Narrow" w:hAnsi="Arial Narrow" w:cs="Arial Narrow"/>
          <w:kern w:val="0"/>
          <w14:ligatures w14:val="none"/>
        </w:rPr>
        <w:t>denunciante</w:t>
      </w:r>
      <w:r w:rsidRPr="00246E94">
        <w:rPr>
          <w:rFonts w:ascii="Arial Narrow" w:eastAsia="Arial Narrow" w:hAnsi="Arial Narrow" w:cs="Arial Narrow"/>
          <w:kern w:val="0"/>
          <w14:ligatures w14:val="none"/>
        </w:rPr>
        <w:t xml:space="preserve"> el 15 de abril de 2026.</w:t>
      </w:r>
    </w:p>
    <w:p w14:paraId="23475B16" w14:textId="77777777" w:rsidR="0095317C" w:rsidRPr="00246E94" w:rsidRDefault="0095317C" w:rsidP="0095317C">
      <w:pPr>
        <w:pStyle w:val="Prrafodelista"/>
        <w:rPr>
          <w:rFonts w:ascii="Arial Narrow" w:eastAsia="Arial Narrow" w:hAnsi="Arial Narrow" w:cs="Arial Narrow"/>
          <w:kern w:val="0"/>
          <w14:ligatures w14:val="none"/>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6E94">
        <w:rPr>
          <w:rFonts w:ascii="Arial Narrow" w:eastAsia="Arial Narrow" w:hAnsi="Arial Narrow" w:cs="Arial Narrow"/>
          <w:kern w:val="0"/>
          <w14:ligatures w14:val="none"/>
        </w:rPr>
        <w:t xml:space="preserve">Presunta </w:t>
      </w:r>
      <w:r w:rsidR="00563BA8" w:rsidRPr="00563BA8">
        <w:rPr>
          <w:rFonts w:ascii="Arial Narrow" w:eastAsia="Arial Narrow" w:hAnsi="Arial Narrow" w:cs="Arial Narrow"/>
          <w:kern w:val="0"/>
          <w14:ligatures w14:val="none"/>
        </w:rPr>
        <w:t>infracción al literal a) del artículo 50 y al artículo 49 de la Ley 29571, Código de Protección y Defensa del Consumidor</w:t>
      </w:r>
      <w:r w:rsidRPr="00246E94">
        <w:rPr>
          <w:rFonts w:ascii="Arial Narrow" w:eastAsia="Arial Narrow" w:hAnsi="Arial Narrow" w:cs="Arial Narrow"/>
          <w:kern w:val="0"/>
          <w14:ligatures w14:val="none"/>
        </w:rPr>
        <w:t xml:space="preserve">, en tanto </w:t>
      </w:r>
      <w:r w:rsidR="005B61DE" w:rsidRPr="00246E94">
        <w:rPr>
          <w:rFonts w:ascii="Arial Narrow" w:eastAsia="Arial Narrow" w:hAnsi="Arial Narrow" w:cs="Arial Narrow"/>
          <w:kern w:val="0"/>
          <w14:ligatures w14:val="none"/>
        </w:rPr>
        <w:t>la compañía aseguradora</w:t>
      </w:r>
      <w:r w:rsidRPr="00246E94">
        <w:rPr>
          <w:rFonts w:ascii="Arial Narrow" w:eastAsia="Arial Narrow" w:hAnsi="Arial Narrow" w:cs="Arial Narrow"/>
          <w:kern w:val="0"/>
          <w14:ligatures w14:val="none"/>
        </w:rPr>
        <w:t xml:space="preserve"> </w:t>
      </w:r>
      <w:r w:rsidR="005B1D48" w:rsidRPr="00246E94">
        <w:rPr>
          <w:rFonts w:ascii="Arial Narrow" w:eastAsia="Arial Narrow" w:hAnsi="Arial Narrow" w:cs="Arial Narrow"/>
          <w:kern w:val="0"/>
          <w14:ligatures w14:val="none"/>
        </w:rPr>
        <w:t xml:space="preserve">habría incluido una cláusula abusiva en la </w:t>
      </w:r>
      <w:r w:rsidR="00C13919" w:rsidRPr="00246E94">
        <w:rPr>
          <w:rFonts w:ascii="Arial Narrow" w:eastAsia="Arial Narrow" w:hAnsi="Arial Narrow" w:cs="Arial Narrow"/>
          <w:kern w:val="0"/>
          <w14:ligatures w14:val="none"/>
        </w:rPr>
        <w:t xml:space="preserve">Póliza 1000001429 del Seguro de Protección de Tarjeta </w:t>
      </w:r>
      <w:r w:rsidR="005B1D48" w:rsidRPr="00246E94">
        <w:rPr>
          <w:rFonts w:ascii="Arial Narrow" w:eastAsia="Arial Narrow" w:hAnsi="Arial Narrow" w:cs="Arial Narrow"/>
          <w:kern w:val="0"/>
          <w14:ligatures w14:val="none"/>
        </w:rPr>
        <w:t xml:space="preserve">que </w:t>
      </w:r>
      <w:r w:rsidR="00666169" w:rsidRPr="00246E94">
        <w:rPr>
          <w:rFonts w:ascii="Arial Narrow" w:eastAsia="Arial Narrow" w:hAnsi="Arial Narrow" w:cs="Arial Narrow"/>
          <w:kern w:val="0"/>
          <w14:ligatures w14:val="none"/>
        </w:rPr>
        <w:t>condiciona</w:t>
      </w:r>
      <w:r w:rsidR="005B1D48" w:rsidRPr="00246E94">
        <w:rPr>
          <w:rFonts w:ascii="Arial Narrow" w:eastAsia="Arial Narrow" w:hAnsi="Arial Narrow" w:cs="Arial Narrow"/>
          <w:kern w:val="0"/>
          <w14:ligatures w14:val="none"/>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rPr>
        <w:t>.</w:t>
      </w:r>
    </w:p>
    <w:bookmarkEnd w:id="20"/>
    <w:bookmarkEnd w:id="21"/>
    <w:p w14:paraId="042B3F54" w14:textId="777BBF33" w:rsidR="00CA59A2" w:rsidRPr="00246E94" w:rsidRDefault="00CA59A2" w:rsidP="00EB4D2D">
      <w:pPr>
        <w:spacing w:after="0" w:line="240" w:lineRule="auto"/>
        <w:jc w:val="both"/>
        <w:rPr>
          <w:rFonts w:ascii="Arial Narrow" w:eastAsia="Arial Narrow" w:hAnsi="Arial Narrow" w:cs="Arial Narrow"/>
          <w:kern w:val="0"/>
          <w14:ligatures w14:val="none"/>
        </w:rPr>
      </w:pPr>
    </w:p>
    <w:p w14:paraId="0A292C9F" w14:textId="47A4B20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246E94">
        <w:rPr>
          <w:rFonts w:ascii="Arial Narrow" w:eastAsia="Arial Narrow" w:hAnsi="Arial Narrow" w:cs="Arial Narrow"/>
          <w:b/>
          <w:color w:val="000000"/>
          <w:kern w:val="0"/>
          <w:lang w:eastAsia="es-PE"/>
          <w14:ligatures w14:val="none"/>
        </w:rPr>
        <w:t>SEGUNDO:</w:t>
      </w:r>
      <w:r w:rsidRPr="00246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46E94">
        <w:rPr>
          <w:rFonts w:ascii="Arial Narrow" w:eastAsia="Times New Roman" w:hAnsi="Arial Narrow" w:cs="Arial"/>
          <w:color w:val="000000"/>
          <w:kern w:val="0"/>
          <w:lang w:val="es-ES" w:eastAsia="es-ES"/>
          <w14:ligatures w14:val="none"/>
        </w:rPr>
        <w:t xml:space="preserve">del </w:t>
      </w:r>
      <w:r w:rsidR="00D320DC" w:rsidRPr="00246E94">
        <w:rPr>
          <w:rFonts w:ascii="Arial Narrow" w:eastAsia="Times New Roman" w:hAnsi="Arial Narrow" w:cs="Arial"/>
          <w:color w:val="000000"/>
          <w:kern w:val="0"/>
          <w:lang w:val="es-ES" w:eastAsia="es-ES"/>
          <w14:ligatures w14:val="none"/>
        </w:rPr>
        <w:t>14 de mayo de 2025, subsanada mediante escrito del 1</w:t>
      </w:r>
      <w:r w:rsidR="00D320DC" w:rsidRPr="00D320DC">
        <w:rPr>
          <w:rFonts w:ascii="Arial Narrow" w:eastAsia="Times New Roman" w:hAnsi="Arial Narrow" w:cs="Arial"/>
          <w:color w:val="000000"/>
          <w:kern w:val="0"/>
          <w:lang w:val="es-ES" w:eastAsia="es-ES"/>
          <w14:ligatures w14:val="none"/>
        </w:rPr>
        <w:t xml:space="preserve"> de junio de 2025</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E82CE8" w:rsidRPr="00E82CE8">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B309F9"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320DC" w:rsidRPr="00D320DC">
        <w:rPr>
          <w:rFonts w:ascii="Arial Narrow" w:eastAsia="Times New Roman" w:hAnsi="Arial Narrow" w:cs="Arial"/>
          <w:color w:val="000000"/>
          <w:kern w:val="0"/>
          <w:lang w:val="es-ES" w:eastAsia="es-ES"/>
          <w14:ligatures w14:val="none"/>
        </w:rPr>
        <w:t>14 de mayo de 2025, subsanada mediante escrito del 1 de junio de 2025</w:t>
      </w:r>
      <w:r w:rsidRPr="00E82CE8">
        <w:rPr>
          <w:rFonts w:ascii="Arial Narrow" w:eastAsia="Calibri" w:hAnsi="Arial Narrow" w:cs="Arial"/>
          <w:kern w:val="0"/>
          <w14:ligatures w14:val="none"/>
        </w:rPr>
        <w:t xml:space="preserve">, </w:t>
      </w:r>
      <w:r w:rsidRPr="00E82CE8">
        <w:rPr>
          <w:rFonts w:ascii="Arial Narrow" w:eastAsia="Arial Narrow" w:hAnsi="Arial Narrow" w:cs="Arial Narrow"/>
          <w:color w:val="000000"/>
          <w:kern w:val="0"/>
          <w:lang w:eastAsia="es-PE"/>
          <w14:ligatures w14:val="none"/>
        </w:rPr>
        <w:t>a</w:t>
      </w:r>
      <w:r w:rsidRPr="00E82CE8">
        <w:rPr>
          <w:rFonts w:ascii="Arial Narrow" w:eastAsia="Times New Roman" w:hAnsi="Arial Narrow" w:cs="Times New Roman"/>
          <w:color w:val="000000"/>
          <w:kern w:val="0"/>
          <w:shd w:val="clear" w:color="auto" w:fill="FFFFFF"/>
          <w:lang w:eastAsia="es-PE"/>
          <w14:ligatures w14:val="none"/>
        </w:rPr>
        <w:t xml:space="preserve"> </w:t>
      </w:r>
      <w:r w:rsidR="00E82CE8" w:rsidRPr="00E82CE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E82CE8">
        <w:rPr>
          <w:rFonts w:ascii="Arial Narrow" w:eastAsia="Arial Narrow" w:hAnsi="Arial Narrow" w:cs="Arial Narrow"/>
          <w:color w:val="000000"/>
          <w:kern w:val="0"/>
          <w:lang w:eastAsia="es-PE"/>
          <w14:ligatures w14:val="none"/>
        </w:rPr>
        <w:t>, para que</w:t>
      </w:r>
      <w:r w:rsidRPr="00EB4D2D">
        <w:rPr>
          <w:rFonts w:ascii="Arial Narrow" w:eastAsia="Arial Narrow" w:hAnsi="Arial Narrow" w:cs="Arial Narrow"/>
          <w:color w:val="000000"/>
          <w:kern w:val="0"/>
          <w:lang w:eastAsia="es-PE"/>
          <w14:ligatures w14:val="none"/>
        </w:rPr>
        <w:t xml:space="preserv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02CF34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76006" w:rsidRPr="00B76006">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DDDE36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00E82CE8">
        <w:rPr>
          <w:rFonts w:ascii="Arial Narrow" w:hAnsi="Arial Narrow" w:cs="Arial"/>
          <w:bCs/>
          <w:spacing w:val="-3"/>
          <w:kern w:val="0"/>
          <w14:ligatures w14:val="none"/>
        </w:rPr>
        <w:t xml:space="preserve">al señor </w:t>
      </w:r>
      <w:r w:rsidR="00E82CE8" w:rsidRPr="00E82CE8">
        <w:rPr>
          <w:rFonts w:ascii="Arial Narrow" w:eastAsia="Times New Roman" w:hAnsi="Arial Narrow" w:cs="Times New Roman"/>
          <w:color w:val="000000"/>
          <w:kern w:val="0"/>
          <w:shd w:val="clear" w:color="auto" w:fill="FFFFFF"/>
          <w:lang w:eastAsia="es-PE"/>
          <w14:ligatures w14:val="none"/>
        </w:rPr>
        <w:t xml:space="preserve">Javier Guzmán Ferre </w:t>
      </w:r>
      <w:r w:rsidR="005B4857" w:rsidRPr="00EB4D2D">
        <w:rPr>
          <w:rFonts w:ascii="Arial Narrow" w:hAnsi="Arial Narrow"/>
          <w:color w:val="000000"/>
        </w:rPr>
        <w:t xml:space="preserve">para </w:t>
      </w:r>
      <w:r w:rsidR="005B4857" w:rsidRPr="00E82CE8">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w:t>
      </w:r>
      <w:r w:rsidR="005B4857" w:rsidRPr="00EB4D2D">
        <w:rPr>
          <w:rFonts w:ascii="Arial Narrow" w:hAnsi="Arial Narrow"/>
          <w:color w:val="000000"/>
        </w:rPr>
        <w:t xml:space="preserve"> del Procedimiento Administrativo General, aprobado mediante </w:t>
      </w:r>
      <w:r w:rsidR="005B4857" w:rsidRPr="00E82CE8">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0DBA9A6C" w:rsidR="00762D3E" w:rsidRPr="009C05A7" w:rsidRDefault="00CA59A2" w:rsidP="009C05A7">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E82CE8" w:rsidRPr="00E82CE8">
        <w:rPr>
          <w:rFonts w:ascii="Arial Narrow" w:eastAsia="Arial Narrow" w:hAnsi="Arial Narrow" w:cs="Arial Narrow"/>
          <w:bCs/>
        </w:rPr>
        <w:t xml:space="preserve">Pacífico Compañía </w:t>
      </w:r>
      <w:r w:rsidR="00E82CE8">
        <w:rPr>
          <w:rFonts w:ascii="Arial Narrow" w:eastAsia="Arial Narrow" w:hAnsi="Arial Narrow" w:cs="Arial Narrow"/>
          <w:bCs/>
        </w:rPr>
        <w:t>d</w:t>
      </w:r>
      <w:r w:rsidR="00E82CE8" w:rsidRPr="00E82CE8">
        <w:rPr>
          <w:rFonts w:ascii="Arial Narrow" w:eastAsia="Arial Narrow" w:hAnsi="Arial Narrow" w:cs="Arial Narrow"/>
          <w:bCs/>
        </w:rPr>
        <w:t xml:space="preserve">e Seguros y Reaseguros S.A. </w:t>
      </w:r>
      <w:r w:rsidRPr="00EB4D2D">
        <w:rPr>
          <w:rFonts w:ascii="Arial Narrow" w:hAnsi="Arial Narrow"/>
          <w:shd w:val="clear" w:color="auto" w:fill="FFFFFF"/>
        </w:rPr>
        <w:t xml:space="preserve">para </w:t>
      </w:r>
      <w:r w:rsidRPr="00E82CE8">
        <w:rPr>
          <w:rFonts w:ascii="Arial Narrow" w:hAnsi="Arial Narrow"/>
          <w:shd w:val="clear" w:color="auto" w:fill="FFFFFF"/>
        </w:rPr>
        <w:t xml:space="preserve">que </w:t>
      </w:r>
      <w:r w:rsidRPr="00E82CE8">
        <w:rPr>
          <w:rFonts w:ascii="Arial Narrow" w:eastAsia="Calibri" w:hAnsi="Arial Narrow"/>
        </w:rPr>
        <w:t>efectúe</w:t>
      </w:r>
      <w:r w:rsidR="00E82CE8" w:rsidRPr="00E82CE8">
        <w:rPr>
          <w:rFonts w:ascii="Arial Narrow" w:eastAsia="Calibri" w:hAnsi="Arial Narrow"/>
        </w:rPr>
        <w:t xml:space="preserve"> </w:t>
      </w:r>
      <w:r w:rsidRPr="00E82CE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0B990018" w:rsidR="001B5674" w:rsidRPr="009C05A7" w:rsidRDefault="003A00D7" w:rsidP="00EB4D2D">
      <w:pPr>
        <w:spacing w:after="0" w:line="240" w:lineRule="auto"/>
        <w:rPr>
          <w:sz w:val="18"/>
          <w:szCs w:val="18"/>
        </w:rPr>
      </w:pPr>
      <w:r w:rsidRPr="007D7707">
        <w:rPr>
          <w:rFonts w:ascii="Arial Narrow" w:hAnsi="Arial Narrow"/>
          <w:sz w:val="18"/>
          <w:szCs w:val="18"/>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24FFB0E8" w14:textId="77777777" w:rsidR="00246E94" w:rsidRPr="00C20DB0" w:rsidRDefault="00246E94" w:rsidP="00246E94">
      <w:pPr>
        <w:pStyle w:val="Textonotapie"/>
        <w:ind w:firstLine="567"/>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