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D8597" w14:textId="77777777" w:rsidR="00CA59A2" w:rsidRPr="00F34E8D" w:rsidRDefault="00CA59A2" w:rsidP="00F34E8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b/>
          <w:color w:val="000000"/>
        </w:rPr>
        <w:t>EXPEDIENTE</w:t>
      </w:r>
      <w:r w:rsidRPr="00F34E8D">
        <w:rPr>
          <w:rFonts w:ascii="Arial Narrow" w:eastAsia="Arial Narrow" w:hAnsi="Arial Narrow"/>
          <w:b/>
          <w:color w:val="000000"/>
        </w:rPr>
        <w:tab/>
        <w:t>:</w:t>
      </w:r>
      <w:r w:rsidRPr="00F34E8D">
        <w:rPr>
          <w:rFonts w:ascii="Arial Narrow" w:eastAsia="Arial Narrow" w:hAnsi="Arial Narrow"/>
          <w:b/>
          <w:color w:val="000000"/>
        </w:rPr>
        <w:tab/>
        <w:t>2465-2026/CC1</w:t>
      </w:r>
    </w:p>
    <w:p w14:paraId="551ACD44" w14: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DENUNCIANTE</w:t>
      </w:r>
      <w:r w:rsidRPr="00F34E8D">
        <w:rPr>
          <w:rFonts w:ascii="Arial Narrow" w:eastAsia="Arial Narrow" w:hAnsi="Arial Narrow"/>
          <w:b/>
          <w:color w:val="000000"/>
        </w:rPr>
        <w:tab/>
        <w:t>:</w:t>
      </w:r>
      <w:r w:rsidRPr="00F34E8D">
        <w:rPr>
          <w:rFonts w:ascii="Arial Narrow" w:eastAsia="Arial Narrow" w:hAnsi="Arial Narrow"/>
          <w:b/>
          <w:color w:val="000000"/>
        </w:rPr>
        <w:tab/>
        <w:t>JORGE WILLIAM MIJA TIMOTEO</w:t>
      </w:r>
      <w:r w:rsidR="006E0756">
        <w:rPr>
          <w:rFonts w:ascii="Arial Narrow" w:eastAsia="Arial Narrow" w:hAnsi="Arial Narrow"/>
          <w:b/>
          <w:color w:val="000000"/>
        </w:rPr>
        <w:t xml:space="preserve"> (</w:t>
      </w:r>
      <w:r w:rsidR="009029FE">
        <w:rPr>
          <w:rFonts w:ascii="Arial Narrow" w:eastAsia="Arial Narrow" w:hAnsi="Arial Narrow"/>
          <w:b/>
          <w:color w:val="000000"/>
        </w:rPr>
        <w:t xml:space="preserve">SEÑOR </w:t>
      </w:r>
      <w:r w:rsidR="006E0756" w:rsidRPr="00F34E8D">
        <w:rPr>
          <w:rFonts w:ascii="Arial Narrow" w:eastAsia="Arial Narrow" w:hAnsi="Arial Narrow"/>
          <w:b/>
          <w:color w:val="000000"/>
        </w:rPr>
        <w:t>MIJA</w:t>
      </w:r>
      <w:r w:rsidR="006E0756">
        <w:rPr>
          <w:rFonts w:ascii="Arial Narrow" w:eastAsia="Arial Narrow" w:hAnsi="Arial Narrow"/>
          <w:b/>
          <w:color w:val="000000"/>
        </w:rPr>
        <w:t>)</w:t>
      </w:r>
    </w:p>
    <w:p w14:paraId="00419AA0" w14: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DENUNCIADO</w:t>
      </w:r>
      <w:r w:rsidRPr="00F34E8D">
        <w:rPr>
          <w:rFonts w:ascii="Arial Narrow" w:eastAsia="Arial Narrow" w:hAnsi="Arial Narrow"/>
          <w:b/>
          <w:color w:val="000000"/>
        </w:rPr>
        <w:tab/>
        <w:t>:</w:t>
      </w:r>
      <w:r w:rsidRPr="00F34E8D">
        <w:rPr>
          <w:rFonts w:ascii="Arial Narrow" w:eastAsia="Arial Narrow" w:hAnsi="Arial Narrow"/>
          <w:b/>
          <w:color w:val="000000"/>
        </w:rPr>
        <w:tab/>
        <w:t>PACÍFICO COMPAÑÍA DE SEGUROS Y REASEGUROS S.A. (PACÍFICO)</w:t>
      </w:r>
    </w:p>
    <w:p w14:paraId="6FD59555" w14: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MATERIAS</w:t>
      </w:r>
      <w:r w:rsidRPr="00F34E8D">
        <w:rPr>
          <w:rFonts w:ascii="Arial Narrow" w:eastAsia="Arial Narrow" w:hAnsi="Arial Narrow" w:cs="Arial Narrow"/>
          <w:b/>
          <w:color w:val="000000"/>
          <w:kern w:val="0"/>
          <w:lang w:eastAsia="es-PE"/>
          <w14:ligatures w14:val="none"/>
        </w:rPr>
        <w:tab/>
        <w:t>:</w:t>
      </w:r>
      <w:r w:rsidR="00F34E8D"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ab/>
        <w:t>ADMISIÓN A TRÁMITE</w:t>
      </w:r>
    </w:p>
    <w:p w14:paraId="6FCEDA55" w14: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REQUERIMIENTO DE INFORMACIÓN </w:t>
      </w:r>
    </w:p>
    <w:p w14:paraId="6D9AF23A" w14: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RESOLUCIÓN</w:t>
      </w:r>
      <w:r w:rsidRPr="00F34E8D">
        <w:rPr>
          <w:rFonts w:ascii="Arial Narrow" w:eastAsia="Arial Narrow" w:hAnsi="Arial Narrow"/>
          <w:b/>
          <w:color w:val="000000"/>
        </w:rPr>
        <w:tab/>
        <w:t>:</w:t>
      </w:r>
      <w:r w:rsidRPr="00F34E8D">
        <w:rPr>
          <w:rFonts w:ascii="Arial Narrow" w:eastAsia="Arial Narrow" w:hAnsi="Arial Narrow"/>
          <w:b/>
          <w:color w:val="000000"/>
        </w:rPr>
        <w:tab/>
        <w:t>2</w:t>
      </w:r>
    </w:p>
    <w:p w14:paraId="6C4B84F1"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83804B8" w14:textId="072E454F"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4E8D">
        <w:rPr>
          <w:rFonts w:ascii="Arial Narrow" w:eastAsia="Arial Narrow" w:hAnsi="Arial Narrow"/>
          <w:color w:val="000000"/>
        </w:rPr>
        <w:t>Lima, 7 de agosto de 2026</w:t>
      </w:r>
    </w:p>
    <w:p w14:paraId="0819C15E"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F1BE14D" w14:textId="77777777" w:rsidR="00CA59A2" w:rsidRPr="00F34E8D" w:rsidRDefault="00CA59A2" w:rsidP="00F34E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HECHOS </w:t>
      </w:r>
    </w:p>
    <w:p w14:paraId="4B9F42FB"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37D96243" w14:textId="2957AD88" w:rsidR="00CA59A2" w:rsidRPr="00F34E8D" w:rsidRDefault="00CA59A2" w:rsidP="00F34E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Mediante el escrito del 6 de julio de 2026, </w:t>
      </w:r>
      <w:r w:rsidR="006E0756">
        <w:rPr>
          <w:rFonts w:ascii="Arial Narrow" w:eastAsia="Arial Narrow" w:hAnsi="Arial Narrow"/>
          <w:color w:val="000000"/>
        </w:rPr>
        <w:t xml:space="preserve">complementado mediante escrito del </w:t>
      </w:r>
      <w:r w:rsidR="006E0756" w:rsidRPr="006E0756">
        <w:rPr>
          <w:rFonts w:ascii="Arial Narrow" w:eastAsia="Arial Narrow" w:hAnsi="Arial Narrow"/>
          <w:color w:val="000000"/>
        </w:rPr>
        <w:t>14</w:t>
      </w:r>
      <w:r w:rsidR="006E0756">
        <w:rPr>
          <w:rFonts w:ascii="Arial Narrow" w:eastAsia="Arial Narrow" w:hAnsi="Arial Narrow"/>
          <w:color w:val="000000"/>
        </w:rPr>
        <w:t xml:space="preserve"> de julio de </w:t>
      </w:r>
      <w:r w:rsidR="006E0756" w:rsidRPr="006E0756">
        <w:rPr>
          <w:rFonts w:ascii="Arial Narrow" w:eastAsia="Arial Narrow" w:hAnsi="Arial Narrow"/>
          <w:color w:val="000000"/>
        </w:rPr>
        <w:t xml:space="preserve">2026 y </w:t>
      </w:r>
      <w:r w:rsidR="009029FE">
        <w:rPr>
          <w:rFonts w:ascii="Arial Narrow" w:eastAsia="Arial Narrow" w:hAnsi="Arial Narrow"/>
          <w:color w:val="000000"/>
        </w:rPr>
        <w:t xml:space="preserve">subsanado mediante escrito del </w:t>
      </w:r>
      <w:r w:rsidR="006E0756" w:rsidRPr="006E0756">
        <w:rPr>
          <w:rFonts w:ascii="Arial Narrow" w:eastAsia="Arial Narrow" w:hAnsi="Arial Narrow"/>
          <w:color w:val="000000"/>
        </w:rPr>
        <w:t>16</w:t>
      </w:r>
      <w:r w:rsidR="009029FE">
        <w:rPr>
          <w:rFonts w:ascii="Arial Narrow" w:eastAsia="Arial Narrow" w:hAnsi="Arial Narrow"/>
          <w:color w:val="000000"/>
        </w:rPr>
        <w:t xml:space="preserve"> de julio de </w:t>
      </w:r>
      <w:r w:rsidR="006E0756" w:rsidRPr="006E0756">
        <w:rPr>
          <w:rFonts w:ascii="Arial Narrow" w:eastAsia="Arial Narrow" w:hAnsi="Arial Narrow"/>
          <w:color w:val="000000"/>
        </w:rPr>
        <w:t>2026</w:t>
      </w:r>
      <w:r w:rsidR="009029FE">
        <w:rPr>
          <w:rFonts w:ascii="Arial Narrow" w:eastAsia="Arial Narrow" w:hAnsi="Arial Narrow"/>
          <w:color w:val="000000"/>
        </w:rPr>
        <w:t>,</w:t>
      </w:r>
      <w:r w:rsidR="006E0756" w:rsidRPr="006E0756">
        <w:rPr>
          <w:rFonts w:ascii="Arial Narrow" w:eastAsia="Arial Narrow" w:hAnsi="Arial Narrow"/>
          <w:color w:val="000000"/>
        </w:rPr>
        <w:t xml:space="preserve"> </w:t>
      </w:r>
      <w:r w:rsidRPr="00F34E8D">
        <w:rPr>
          <w:rFonts w:ascii="Arial Narrow" w:eastAsia="Arial Narrow" w:hAnsi="Arial Narrow"/>
          <w:color w:val="000000"/>
        </w:rPr>
        <w:t>el señor Mija denunció a Pacífico por presuntas infracciones a la Ley 29571, Código de Protección y Defensa del Consumidor (en adelante, el Código)</w:t>
      </w:r>
      <w:r w:rsidR="00F34E8D" w:rsidRPr="00F34E8D">
        <w:rPr>
          <w:rStyle w:val="Refdenotaalpie"/>
          <w:rFonts w:ascii="Arial Narrow" w:eastAsia="Arial Narrow" w:hAnsi="Arial Narrow"/>
          <w:color w:val="000000"/>
        </w:rPr>
        <w:footnoteReference w:id="1"/>
      </w:r>
      <w:r w:rsidRPr="00F34E8D">
        <w:rPr>
          <w:rFonts w:ascii="Arial Narrow" w:eastAsia="Arial Narrow" w:hAnsi="Arial Narrow"/>
          <w:color w:val="000000"/>
        </w:rPr>
        <w:t>, señalando lo siguiente:</w:t>
      </w:r>
    </w:p>
    <w:p w14:paraId="33F168C6" w14:textId="77777777" w:rsidR="00091C49" w:rsidRPr="00F34E8D" w:rsidRDefault="00091C49" w:rsidP="00F34E8D">
      <w:pPr>
        <w:spacing w:after="0" w:line="240" w:lineRule="auto"/>
        <w:jc w:val="both"/>
        <w:rPr>
          <w:rFonts w:ascii="Arial Narrow" w:hAnsi="Arial Narrow"/>
        </w:rPr>
      </w:pPr>
    </w:p>
    <w:p w14:paraId="566DDAF1" w14: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 xml:space="preserve">El 22 de marzo de 2026, </w:t>
      </w:r>
      <w:r>
        <w:rPr>
          <w:rFonts w:ascii="Arial Narrow" w:eastAsia="Arial Narrow" w:hAnsi="Arial Narrow"/>
          <w:color w:val="000000"/>
        </w:rPr>
        <w:t xml:space="preserve">su hermana, la señora </w:t>
      </w:r>
      <w:r w:rsidRPr="009029FE">
        <w:rPr>
          <w:rFonts w:ascii="Arial Narrow" w:eastAsia="Arial Narrow" w:hAnsi="Arial Narrow"/>
          <w:color w:val="000000"/>
        </w:rPr>
        <w:t>Consuelo Elizabeth Mija Timoteo</w:t>
      </w:r>
      <w:r w:rsidR="00105E0A">
        <w:rPr>
          <w:rFonts w:ascii="Arial Narrow" w:eastAsia="Arial Narrow" w:hAnsi="Arial Narrow"/>
          <w:color w:val="000000"/>
        </w:rPr>
        <w:t xml:space="preserve"> (en adelante, </w:t>
      </w:r>
      <w:r w:rsidR="007C6F10">
        <w:rPr>
          <w:rFonts w:ascii="Arial Narrow" w:eastAsia="Arial Narrow" w:hAnsi="Arial Narrow"/>
          <w:color w:val="000000"/>
        </w:rPr>
        <w:t>hermana</w:t>
      </w:r>
      <w:r w:rsidR="00105E0A">
        <w:rPr>
          <w:rFonts w:ascii="Arial Narrow" w:eastAsia="Arial Narrow" w:hAnsi="Arial Narrow"/>
          <w:color w:val="000000"/>
        </w:rPr>
        <w:t>)</w:t>
      </w:r>
      <w:r w:rsidRPr="009029FE">
        <w:rPr>
          <w:rFonts w:ascii="Arial Narrow" w:eastAsia="Arial Narrow" w:hAnsi="Arial Narrow"/>
          <w:color w:val="000000"/>
        </w:rPr>
        <w:t xml:space="preserve">, falleció en un accidente de tránsito en el que intervino el vehículo con Placa de Rodaje CHS453, asegurado mediante el Seguro Obligatorio de Accidentes de Tránsito – Póliza 2012016076 (en adelante, </w:t>
      </w:r>
      <w:r w:rsidR="00105E0A">
        <w:rPr>
          <w:rFonts w:ascii="Arial Narrow" w:eastAsia="Arial Narrow" w:hAnsi="Arial Narrow"/>
          <w:color w:val="000000"/>
        </w:rPr>
        <w:t>SOAT</w:t>
      </w:r>
      <w:r w:rsidRPr="009029FE">
        <w:rPr>
          <w:rFonts w:ascii="Arial Narrow" w:eastAsia="Arial Narrow" w:hAnsi="Arial Narrow"/>
          <w:color w:val="000000"/>
        </w:rPr>
        <w:t xml:space="preserve">), </w:t>
      </w:r>
      <w:r w:rsidR="00105E0A">
        <w:rPr>
          <w:rFonts w:ascii="Arial Narrow" w:eastAsia="Arial Narrow" w:hAnsi="Arial Narrow"/>
          <w:color w:val="000000"/>
        </w:rPr>
        <w:t>el cual se registró como</w:t>
      </w:r>
      <w:r w:rsidRPr="009029FE">
        <w:rPr>
          <w:rFonts w:ascii="Arial Narrow" w:eastAsia="Arial Narrow" w:hAnsi="Arial Narrow"/>
          <w:color w:val="000000"/>
        </w:rPr>
        <w:t xml:space="preserve"> </w:t>
      </w:r>
      <w:r w:rsidR="00105E0A">
        <w:rPr>
          <w:rFonts w:ascii="Arial Narrow" w:eastAsia="Arial Narrow" w:hAnsi="Arial Narrow"/>
          <w:color w:val="000000"/>
        </w:rPr>
        <w:t>e</w:t>
      </w:r>
      <w:r w:rsidRPr="009029FE">
        <w:rPr>
          <w:rFonts w:ascii="Arial Narrow" w:eastAsia="Arial Narrow" w:hAnsi="Arial Narrow"/>
          <w:color w:val="000000"/>
        </w:rPr>
        <w:t>l Siniestro 1001427136.</w:t>
      </w:r>
    </w:p>
    <w:p w14:paraId="4F753DF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5FD82F6F" w14: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w14:paraId="03A0A053"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44335250" w14: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11 de junio de 2026, obtuvo el carné de inscripción en el Registro Nacional de la Persona con Discapacidad</w:t>
      </w:r>
      <w:r w:rsidR="00C435B2">
        <w:rPr>
          <w:rFonts w:ascii="Arial Narrow" w:eastAsia="Arial Narrow" w:hAnsi="Arial Narrow"/>
          <w:color w:val="000000"/>
        </w:rPr>
        <w:t xml:space="preserve"> del </w:t>
      </w:r>
      <w:r w:rsidR="00C435B2" w:rsidRPr="00C435B2">
        <w:rPr>
          <w:rFonts w:ascii="Arial Narrow" w:eastAsia="Arial Narrow" w:hAnsi="Arial Narrow"/>
          <w:color w:val="000000"/>
        </w:rPr>
        <w:t>Consejo Nacional para la Integración de la Persona con Discapacidad</w:t>
      </w:r>
      <w:r w:rsidR="00C435B2">
        <w:rPr>
          <w:rFonts w:ascii="Arial Narrow" w:eastAsia="Arial Narrow" w:hAnsi="Arial Narrow"/>
          <w:color w:val="000000"/>
        </w:rPr>
        <w:t xml:space="preserve"> (en adelante, carné de CONADIS)</w:t>
      </w:r>
      <w:r w:rsidRPr="009029FE">
        <w:rPr>
          <w:rFonts w:ascii="Arial Narrow" w:eastAsia="Arial Narrow" w:hAnsi="Arial Narrow"/>
          <w:color w:val="000000"/>
        </w:rPr>
        <w:t>. Posteriormente, presentó ante una solicitud de indemnización por</w:t>
      </w:r>
      <w:r w:rsidR="007C6F10">
        <w:rPr>
          <w:rFonts w:ascii="Arial Narrow" w:eastAsia="Arial Narrow" w:hAnsi="Arial Narrow"/>
          <w:color w:val="000000"/>
        </w:rPr>
        <w:t xml:space="preserve"> la</w:t>
      </w:r>
      <w:r w:rsidRPr="009029FE">
        <w:rPr>
          <w:rFonts w:ascii="Arial Narrow" w:eastAsia="Arial Narrow" w:hAnsi="Arial Narrow"/>
          <w:color w:val="000000"/>
        </w:rPr>
        <w:t xml:space="preserve"> muerte </w:t>
      </w:r>
      <w:r w:rsidR="007C6F10">
        <w:rPr>
          <w:rFonts w:ascii="Arial Narrow" w:eastAsia="Arial Narrow" w:hAnsi="Arial Narrow"/>
          <w:color w:val="000000"/>
        </w:rPr>
        <w:t>de su hermana</w:t>
      </w:r>
      <w:r w:rsidRPr="009029FE">
        <w:rPr>
          <w:rFonts w:ascii="Arial Narrow" w:eastAsia="Arial Narrow" w:hAnsi="Arial Narrow"/>
          <w:color w:val="000000"/>
        </w:rPr>
        <w:t xml:space="preserve">, sustentando su condición de hermano mayor de edad con discapacidad mediante el Certificado de Discapacidad 01074325 y el </w:t>
      </w:r>
      <w:r w:rsidR="00C435B2">
        <w:rPr>
          <w:rFonts w:ascii="Arial Narrow" w:eastAsia="Arial Narrow" w:hAnsi="Arial Narrow"/>
          <w:color w:val="000000"/>
        </w:rPr>
        <w:t>carné de CONADIS</w:t>
      </w:r>
      <w:r w:rsidRPr="009029FE">
        <w:rPr>
          <w:rFonts w:ascii="Arial Narrow" w:eastAsia="Arial Narrow" w:hAnsi="Arial Narrow"/>
          <w:color w:val="000000"/>
        </w:rPr>
        <w:t>.</w:t>
      </w:r>
      <w:r w:rsidR="00C435B2">
        <w:rPr>
          <w:rFonts w:ascii="Arial Narrow" w:eastAsia="Arial Narrow" w:hAnsi="Arial Narrow"/>
          <w:color w:val="000000"/>
        </w:rPr>
        <w:t xml:space="preserve"> </w:t>
      </w:r>
    </w:p>
    <w:p w14:paraId="7FE9AFC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6627DA16" w14:textId="64539074" w:rsidR="00CA59A2" w:rsidRPr="00EB5557" w:rsidRDefault="009029FE" w:rsidP="00105E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029FE">
        <w:rPr>
          <w:rFonts w:ascii="Arial Narrow" w:eastAsia="Arial Narrow" w:hAnsi="Arial Narrow"/>
          <w:color w:val="000000"/>
        </w:rPr>
        <w:t xml:space="preserve">El 25 de junio de 2026, mediante Carta GSIN-1320018/2026, </w:t>
      </w:r>
      <w:r w:rsidR="00C435B2" w:rsidRPr="009029FE">
        <w:rPr>
          <w:rFonts w:ascii="Arial Narrow" w:eastAsia="Arial Narrow" w:hAnsi="Arial Narrow"/>
          <w:color w:val="000000"/>
        </w:rPr>
        <w:t>Pacífico</w:t>
      </w:r>
      <w:r w:rsidR="00C435B2" w:rsidRPr="009029FE">
        <w:rPr>
          <w:rFonts w:ascii="Arial Narrow" w:eastAsia="Arial Narrow" w:hAnsi="Arial Narrow"/>
          <w:color w:val="000000"/>
        </w:rPr>
        <w:t xml:space="preserve"> </w:t>
      </w:r>
      <w:r w:rsidRPr="009029FE">
        <w:rPr>
          <w:rFonts w:ascii="Arial Narrow" w:eastAsia="Arial Narrow" w:hAnsi="Arial Narrow"/>
          <w:color w:val="000000"/>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olor w:val="000000"/>
        </w:rPr>
        <w:t>incapacidad total y permanente para el trabajo equivalente a un menoscabo de 100 %.</w:t>
      </w:r>
      <w:r w:rsidR="00C435B2" w:rsidRPr="00EB5557">
        <w:rPr>
          <w:rFonts w:ascii="Arial Narrow" w:eastAsia="Arial Narrow" w:hAnsi="Arial Narrow"/>
          <w:color w:val="000000"/>
        </w:rPr>
        <w:t xml:space="preserve"> </w:t>
      </w:r>
    </w:p>
    <w:p w14:paraId="21E667B8" w14:textId="77777777" w:rsidR="00CA59A2" w:rsidRPr="00EB5557" w:rsidRDefault="00CA59A2" w:rsidP="00F34E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5BCA3" w14: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5557">
        <w:rPr>
          <w:rFonts w:ascii="Arial Narrow" w:eastAsia="Arial Narrow" w:hAnsi="Arial Narrow"/>
          <w:color w:val="000000"/>
        </w:rPr>
        <w:t xml:space="preserve">El señor Mija solicitó, </w:t>
      </w:r>
      <w:r w:rsidR="00E55249" w:rsidRPr="00EB5557">
        <w:rPr>
          <w:rFonts w:ascii="Arial Narrow" w:eastAsia="Times New Roman" w:hAnsi="Arial Narrow" w:cs="Arial"/>
          <w:color w:val="000000"/>
          <w:kern w:val="0"/>
          <w:lang w:val="es-ES" w:eastAsia="es-ES"/>
          <w14:ligatures w14:val="none"/>
        </w:rPr>
        <w:t xml:space="preserve">en calidad de </w:t>
      </w:r>
      <w:r w:rsidR="00E55249" w:rsidRPr="00F15D3B">
        <w:rPr>
          <w:rFonts w:ascii="Arial Narrow" w:eastAsia="Times New Roman" w:hAnsi="Arial Narrow" w:cs="Arial"/>
          <w:color w:val="000000"/>
          <w:kern w:val="0"/>
          <w:lang w:val="es-ES" w:eastAsia="es-ES"/>
          <w14:ligatures w14:val="none"/>
        </w:rPr>
        <w:t xml:space="preserve">medida correctiva, que </w:t>
      </w:r>
      <w:r w:rsidR="00E55249" w:rsidRPr="00F15D3B">
        <w:rPr>
          <w:rFonts w:ascii="Arial Narrow" w:eastAsia="Arial Narrow" w:hAnsi="Arial Narrow"/>
          <w:color w:val="000000"/>
        </w:rPr>
        <w:t xml:space="preserve">Pacífico </w:t>
      </w:r>
      <w:r w:rsidR="00E55249" w:rsidRPr="00F15D3B">
        <w:rPr>
          <w:rFonts w:ascii="Arial Narrow" w:eastAsia="Times New Roman" w:hAnsi="Arial Narrow" w:cs="Arial"/>
          <w:color w:val="000000"/>
          <w:kern w:val="0"/>
          <w:lang w:val="es-ES" w:eastAsia="es-ES"/>
          <w14:ligatures w14:val="none"/>
        </w:rPr>
        <w:t xml:space="preserve">cumpla con otorgar </w:t>
      </w:r>
      <w:r w:rsidR="00E55249" w:rsidRPr="00F15D3B">
        <w:rPr>
          <w:rFonts w:ascii="Arial Narrow" w:eastAsia="Times New Roman" w:hAnsi="Arial Narrow" w:cs="Arial"/>
          <w:color w:val="000000"/>
          <w:kern w:val="0"/>
          <w:lang w:val="es-ES" w:eastAsia="es-ES"/>
          <w14:ligatures w14:val="none"/>
        </w:rPr>
        <w:t xml:space="preserve">la cobertura del </w:t>
      </w:r>
      <w:r w:rsidR="00E55249" w:rsidRPr="00F15D3B">
        <w:rPr>
          <w:rFonts w:ascii="Arial Narrow" w:eastAsia="Arial Narrow" w:hAnsi="Arial Narrow"/>
          <w:color w:val="000000"/>
        </w:rPr>
        <w:t>Seguro Obligatorio de Accidentes de Tránsito – Póliza 2012016076</w:t>
      </w:r>
      <w:r w:rsidR="00E55249" w:rsidRPr="00F15D3B">
        <w:rPr>
          <w:rFonts w:ascii="Arial Narrow" w:eastAsia="Times New Roman" w:hAnsi="Arial Narrow" w:cs="Arial"/>
          <w:color w:val="000000"/>
          <w:kern w:val="0"/>
          <w:lang w:val="es-ES" w:eastAsia="es-ES"/>
          <w14:ligatures w14:val="none"/>
        </w:rPr>
        <w:t xml:space="preserve"> </w:t>
      </w:r>
      <w:r w:rsidR="00EB5557" w:rsidRPr="00F15D3B">
        <w:rPr>
          <w:rFonts w:ascii="Arial Narrow" w:eastAsia="Times New Roman" w:hAnsi="Arial Narrow" w:cs="Arial"/>
          <w:color w:val="000000"/>
          <w:kern w:val="0"/>
          <w:lang w:val="es-ES" w:eastAsia="es-ES"/>
          <w14:ligatures w14:val="none"/>
        </w:rPr>
        <w:t xml:space="preserve">por el fallecimiento de </w:t>
      </w:r>
      <w:r w:rsidR="00F15D3B" w:rsidRPr="00F15D3B">
        <w:rPr>
          <w:rFonts w:ascii="Arial Narrow" w:eastAsia="Times New Roman" w:hAnsi="Arial Narrow" w:cs="Arial"/>
          <w:color w:val="000000"/>
          <w:kern w:val="0"/>
          <w:lang w:val="es-ES" w:eastAsia="es-ES"/>
          <w14:ligatures w14:val="none"/>
        </w:rPr>
        <w:t xml:space="preserve">la señora </w:t>
      </w:r>
      <w:r w:rsidR="00EB5557" w:rsidRPr="00F15D3B">
        <w:rPr>
          <w:rFonts w:ascii="Arial Narrow" w:eastAsia="Times New Roman" w:hAnsi="Arial Narrow" w:cs="Arial"/>
          <w:color w:val="000000"/>
          <w:kern w:val="0"/>
          <w:lang w:val="es-ES" w:eastAsia="es-ES"/>
          <w14:ligatures w14:val="none"/>
        </w:rPr>
        <w:t>Consuelo Elizabeth Mija Timoteo</w:t>
      </w:r>
      <w:r w:rsidR="00E55249" w:rsidRPr="00F15D3B">
        <w:rPr>
          <w:rFonts w:ascii="Arial Narrow" w:eastAsia="Times New Roman" w:hAnsi="Arial Narrow" w:cs="Arial"/>
          <w:color w:val="000000"/>
          <w:kern w:val="0"/>
          <w:lang w:val="es-ES" w:eastAsia="es-ES"/>
          <w14:ligatures w14:val="none"/>
        </w:rPr>
        <w:t>. Asimismo, requirió el reembolso de costos y costas del presente procedimiento</w:t>
      </w:r>
      <w:r w:rsidRPr="00F15D3B">
        <w:rPr>
          <w:rFonts w:ascii="Arial Narrow" w:eastAsia="Arial Narrow" w:hAnsi="Arial Narrow"/>
          <w:color w:val="000000"/>
        </w:rPr>
        <w:t>.</w:t>
      </w:r>
    </w:p>
    <w:p w14:paraId="4D629618" w14:textId="69631953" w:rsidR="00F15D3B" w:rsidRDefault="00F15D3B" w:rsidP="00F15D3B">
      <w:pPr>
        <w:tabs>
          <w:tab w:val="num" w:pos="1440"/>
        </w:tabs>
        <w:spacing w:after="0" w:line="240" w:lineRule="auto"/>
        <w:ind w:left="1080"/>
        <w:contextualSpacing/>
        <w:jc w:val="both"/>
        <w:rPr>
          <w:rFonts w:ascii="Arial Narrow" w:eastAsia="Arial Narrow" w:hAnsi="Arial Narrow"/>
          <w:color w:val="000000"/>
        </w:rPr>
      </w:pPr>
    </w:p>
    <w:p w14:paraId="19CF74CC" w14:textId="77777777" w:rsidR="00F15D3B" w:rsidRPr="00F15D3B" w:rsidRDefault="00F15D3B" w:rsidP="00F15D3B">
      <w:pPr>
        <w:tabs>
          <w:tab w:val="num" w:pos="1440"/>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05C274F0"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p>
    <w:p w14:paraId="100CC5C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lastRenderedPageBreak/>
        <w:t>DE LA ADMISIÓN A TRÁMITE DE LA DENUNCIA</w:t>
      </w:r>
    </w:p>
    <w:p w14:paraId="550B10D2"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EB8E653" w14: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5D3B">
        <w:rPr>
          <w:rFonts w:ascii="Arial Narrow" w:eastAsia="Arial Narrow" w:hAnsi="Arial Narrow"/>
          <w:color w:val="000000"/>
        </w:rPr>
        <w:t xml:space="preserve">La </w:t>
      </w:r>
      <w:r w:rsidR="00DE65E1" w:rsidRPr="00F15D3B">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DE65E1" w:rsidRPr="00F15D3B">
        <w:rPr>
          <w:rFonts w:ascii="Arial Narrow" w:eastAsia="Arial Narrow" w:hAnsi="Arial Narrow" w:cs="Arial Narrow"/>
          <w:kern w:val="0"/>
          <w:vertAlign w:val="superscript"/>
          <w14:ligatures w14:val="none"/>
        </w:rPr>
        <w:footnoteReference w:id="2"/>
      </w:r>
      <w:r w:rsidR="00DE65E1" w:rsidRPr="00F15D3B">
        <w:rPr>
          <w:rFonts w:ascii="Arial Narrow" w:eastAsia="Times New Roman" w:hAnsi="Arial Narrow" w:cs="Segoe UI"/>
          <w:color w:val="000000"/>
          <w:kern w:val="0"/>
          <w:lang w:eastAsia="es-PE"/>
          <w14:ligatures w14:val="none"/>
        </w:rPr>
        <w:t xml:space="preserve">, considera </w:t>
      </w:r>
      <w:r w:rsidR="00DE65E1" w:rsidRPr="00F15D3B">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F15D3B" w:rsidRPr="00F15D3B">
        <w:rPr>
          <w:rFonts w:ascii="Arial Narrow" w:eastAsia="Times New Roman" w:hAnsi="Arial Narrow" w:cs="Times New Roman"/>
          <w:color w:val="000000"/>
          <w:kern w:val="0"/>
          <w:shd w:val="clear" w:color="auto" w:fill="FFFFFF"/>
          <w:lang w:eastAsia="es-PE"/>
          <w14:ligatures w14:val="none"/>
        </w:rPr>
        <w:t>por el fallecimiento de la señora Consuelo Elizabeth Mija Timoteo</w:t>
      </w:r>
      <w:r w:rsidR="00DE65E1" w:rsidRPr="00F15D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E65E1" w:rsidRPr="00F15D3B">
        <w:rPr>
          <w:rFonts w:ascii="Arial Narrow" w:eastAsia="Arial Narrow" w:hAnsi="Arial Narrow" w:cs="Arial"/>
          <w:kern w:val="0"/>
          <w:vertAlign w:val="superscript"/>
          <w14:ligatures w14:val="none"/>
        </w:rPr>
        <w:footnoteReference w:id="3"/>
      </w:r>
      <w:bookmarkEnd w:id="4"/>
      <w:r w:rsidR="00DE65E1" w:rsidRPr="00F15D3B">
        <w:rPr>
          <w:rFonts w:ascii="Arial Narrow" w:eastAsia="Arial Narrow" w:hAnsi="Arial Narrow" w:cs="Arial Narrow"/>
          <w:kern w:val="0"/>
          <w14:ligatures w14:val="none"/>
        </w:rPr>
        <w:t>.</w:t>
      </w:r>
      <w:bookmarkEnd w:id="3"/>
    </w:p>
    <w:p w14:paraId="676B5093" w14: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1AFF0686" w14:textId="77777777" w:rsidR="00CA59A2" w:rsidRPr="00F15D3B" w:rsidRDefault="00CA59A2" w:rsidP="00F34E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5D3B">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15D3B">
        <w:rPr>
          <w:rFonts w:ascii="Arial Narrow" w:eastAsia="Arial Narrow" w:hAnsi="Arial Narrow" w:cs="Arial Narrow"/>
          <w:color w:val="000000"/>
          <w:kern w:val="0"/>
          <w:vertAlign w:val="superscript"/>
          <w14:ligatures w14:val="none"/>
        </w:rPr>
        <w:footnoteReference w:id="4"/>
      </w:r>
      <w:r w:rsidRPr="00F15D3B">
        <w:rPr>
          <w:rFonts w:ascii="Arial Narrow" w:eastAsia="Arial Narrow" w:hAnsi="Arial Narrow" w:cs="Arial"/>
          <w:color w:val="000000"/>
          <w:kern w:val="0"/>
          <w:lang w:eastAsia="es-PE"/>
          <w14:ligatures w14:val="none"/>
        </w:rPr>
        <w:t>.</w:t>
      </w:r>
    </w:p>
    <w:p w14:paraId="44AA0477" w14: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497A358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t>REQUERIMIENTO DE INFORMACIÓN</w:t>
      </w:r>
    </w:p>
    <w:p w14:paraId="70635B65" w14:textId="77777777"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p>
    <w:p w14:paraId="2EB6211C" w14:textId="0423FF6A" w:rsidR="00CA59A2" w:rsidRPr="00F34E8D" w:rsidRDefault="00CA59A2" w:rsidP="00F34E8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A </w:t>
      </w:r>
      <w:r w:rsidR="00D163A4" w:rsidRPr="00EB4D2D">
        <w:rPr>
          <w:rFonts w:ascii="Arial Narrow" w:eastAsia="Times New Roman" w:hAnsi="Arial Narrow" w:cs="Arial"/>
          <w:color w:val="000000"/>
          <w:kern w:val="0"/>
          <w:lang w:val="es-ES" w:eastAsia="es-ES"/>
          <w14:ligatures w14:val="none"/>
        </w:rPr>
        <w:t xml:space="preserve">efectos de tener mayores elementos que sirvan para la </w:t>
      </w:r>
      <w:r w:rsidR="00D163A4" w:rsidRPr="00EB44D5">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Times New Roman" w:hAnsi="Arial Narrow" w:cs="Arial"/>
          <w:color w:val="000000"/>
          <w:kern w:val="0"/>
          <w:lang w:val="es-ES" w:eastAsia="es-ES"/>
          <w14:ligatures w14:val="none"/>
        </w:rPr>
        <w:lastRenderedPageBreak/>
        <w:t xml:space="preserve">completa, legible y debidamente suscrita </w:t>
      </w:r>
      <w:r w:rsidR="00EB44D5" w:rsidRPr="00EB44D5">
        <w:rPr>
          <w:rFonts w:ascii="Arial Narrow" w:eastAsia="Times New Roman" w:hAnsi="Arial Narrow" w:cs="Arial"/>
          <w:color w:val="000000"/>
          <w:kern w:val="0"/>
          <w:lang w:val="es-ES" w:eastAsia="es-ES"/>
          <w14:ligatures w14:val="none"/>
        </w:rPr>
        <w:t xml:space="preserve">del </w:t>
      </w:r>
      <w:r w:rsidR="00EB44D5" w:rsidRPr="00EB44D5">
        <w:rPr>
          <w:rFonts w:ascii="Arial Narrow" w:eastAsia="Arial Narrow" w:hAnsi="Arial Narrow"/>
          <w:color w:val="000000"/>
        </w:rPr>
        <w:t>Seguro Obligatorio de Accidentes de Tránsito – Póliza 2012016076</w:t>
      </w:r>
      <w:r w:rsidR="00D163A4" w:rsidRPr="00EB44D5">
        <w:rPr>
          <w:rFonts w:ascii="Arial Narrow" w:eastAsia="Times New Roman" w:hAnsi="Arial Narrow" w:cs="Arial"/>
          <w:color w:val="000000"/>
          <w:kern w:val="0"/>
          <w:lang w:val="es-ES" w:eastAsia="es-ES"/>
          <w14:ligatures w14:val="none"/>
        </w:rPr>
        <w:t xml:space="preserve">, </w:t>
      </w:r>
      <w:bookmarkStart w:id="6" w:name="_Hlk211877008"/>
      <w:r w:rsidR="00D163A4" w:rsidRPr="00EB44D5">
        <w:rPr>
          <w:rFonts w:ascii="Arial Narrow" w:eastAsia="Times New Roman" w:hAnsi="Arial Narrow" w:cs="Arial"/>
          <w:color w:val="000000"/>
          <w:kern w:val="0"/>
          <w:lang w:val="es-ES" w:eastAsia="es-ES"/>
          <w14:ligatures w14:val="none"/>
        </w:rPr>
        <w:t>así como el cargo de remisión de la póliza</w:t>
      </w:r>
      <w:bookmarkEnd w:id="6"/>
      <w:r w:rsidR="00D163A4" w:rsidRPr="00EB44D5">
        <w:rPr>
          <w:rFonts w:ascii="Arial Narrow" w:eastAsia="Times New Roman" w:hAnsi="Arial Narrow" w:cs="Arial"/>
          <w:color w:val="000000"/>
          <w:kern w:val="0"/>
          <w:lang w:val="es-ES" w:eastAsia="es-ES"/>
          <w14:ligatures w14:val="none"/>
        </w:rPr>
        <w:t xml:space="preserve">; (ii) presentar los medios probatorios que acrediten </w:t>
      </w:r>
      <w:r w:rsidR="00EB44D5" w:rsidRPr="00EB44D5">
        <w:rPr>
          <w:rFonts w:ascii="Arial Narrow" w:eastAsia="Times New Roman" w:hAnsi="Arial Narrow" w:cs="Arial"/>
          <w:color w:val="000000"/>
          <w:kern w:val="0"/>
          <w:lang w:val="es-ES" w:eastAsia="es-ES"/>
          <w14:ligatures w14:val="none"/>
        </w:rPr>
        <w:t>que la negativa de otorgamiento de cobertura fuejustificada</w:t>
      </w:r>
      <w:r w:rsidR="00D163A4" w:rsidRPr="00EB44D5">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EB44D5">
        <w:rPr>
          <w:rFonts w:ascii="Arial Narrow" w:eastAsia="Times New Roman" w:hAnsi="Arial Narrow" w:cs="Arial"/>
          <w:color w:val="000000"/>
          <w:kern w:val="0"/>
          <w:lang w:val="es-ES" w:eastAsia="es-ES"/>
          <w14:ligatures w14:val="none"/>
        </w:rPr>
        <w:t xml:space="preserve"> </w:t>
      </w:r>
    </w:p>
    <w:bookmarkEnd w:id="5"/>
    <w:p w14:paraId="1C210CE9" w14:textId="77777777" w:rsidR="00CA59A2" w:rsidRPr="00F34E8D" w:rsidRDefault="00CA59A2" w:rsidP="00F34E8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F9030A" w14: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RESOLUCIÓN DE LA SECRETARÍA TÉCNICA</w:t>
      </w:r>
      <w:r w:rsidR="00F34E8D" w:rsidRPr="00F34E8D">
        <w:rPr>
          <w:rFonts w:ascii="Arial Narrow" w:eastAsia="Arial Narrow" w:hAnsi="Arial Narrow" w:cs="Arial Narrow"/>
          <w:b/>
          <w:color w:val="000000"/>
          <w:kern w:val="0"/>
          <w:lang w:eastAsia="es-PE"/>
          <w14:ligatures w14:val="none"/>
        </w:rPr>
        <w:t xml:space="preserve"> </w:t>
      </w:r>
    </w:p>
    <w:p w14:paraId="7DF6598A"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425F17FE" w14:textId="0C26E78E" w:rsidR="00121544" w:rsidRPr="00F15D3B" w:rsidRDefault="00CA59A2" w:rsidP="00D163A4">
      <w:pPr>
        <w:spacing w:after="0" w:line="240" w:lineRule="auto"/>
        <w:jc w:val="both"/>
        <w:rPr>
          <w:rFonts w:ascii="Arial Narrow" w:eastAsia="Calibri" w:hAnsi="Arial Narrow" w:cs="Arial Narrow"/>
          <w:color w:val="000000"/>
          <w:kern w:val="0"/>
          <w:lang w:eastAsia="es-PE"/>
          <w14:ligatures w14:val="none"/>
        </w:rPr>
      </w:pPr>
      <w:r w:rsidRPr="00F34E8D">
        <w:rPr>
          <w:rFonts w:ascii="Arial Narrow" w:eastAsia="Arial Narrow" w:hAnsi="Arial Narrow"/>
          <w:b/>
          <w:color w:val="000000"/>
        </w:rPr>
        <w:t xml:space="preserve">PRIMERO: </w:t>
      </w:r>
      <w:r w:rsidRPr="00F34E8D">
        <w:rPr>
          <w:rFonts w:ascii="Arial Narrow" w:eastAsia="Arial Narrow" w:hAnsi="Arial Narrow"/>
          <w:color w:val="000000"/>
        </w:rPr>
        <w:t xml:space="preserve">admitir a trámite la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w:t>
      </w:r>
      <w:r w:rsidR="00D163A4" w:rsidRPr="00F15D3B">
        <w:rPr>
          <w:rFonts w:ascii="Arial Narrow" w:eastAsia="Arial Narrow" w:hAnsi="Arial Narrow"/>
          <w:color w:val="000000"/>
        </w:rPr>
        <w:t>de julio de 2026</w:t>
      </w:r>
      <w:r w:rsidR="00D163A4" w:rsidRPr="00F15D3B">
        <w:rPr>
          <w:rFonts w:ascii="Arial Narrow" w:eastAsia="Arial Narrow" w:hAnsi="Arial Narrow"/>
          <w:color w:val="000000"/>
        </w:rPr>
        <w:t xml:space="preserve">, </w:t>
      </w:r>
      <w:r w:rsidRPr="00F15D3B">
        <w:rPr>
          <w:rFonts w:ascii="Arial Narrow" w:eastAsia="Arial Narrow" w:hAnsi="Arial Narrow"/>
          <w:color w:val="000000"/>
        </w:rPr>
        <w:t xml:space="preserve">interpuesta por </w:t>
      </w:r>
      <w:r w:rsidR="00D163A4" w:rsidRPr="00F15D3B">
        <w:rPr>
          <w:rFonts w:ascii="Arial Narrow" w:eastAsia="Arial Narrow" w:hAnsi="Arial Narrow"/>
          <w:color w:val="000000"/>
        </w:rPr>
        <w:t xml:space="preserve">el señor </w:t>
      </w:r>
      <w:r w:rsidRPr="00F15D3B">
        <w:rPr>
          <w:rFonts w:ascii="Arial Narrow" w:eastAsia="Arial Narrow" w:hAnsi="Arial Narrow"/>
          <w:color w:val="000000"/>
        </w:rPr>
        <w:t xml:space="preserve">Jorge William Mija Timoteo contra Pacífico Compañía de Seguros y Reaseguros S.A., por </w:t>
      </w:r>
      <w:r w:rsidR="00D163A4" w:rsidRPr="00F15D3B">
        <w:rPr>
          <w:rFonts w:ascii="Arial Narrow" w:eastAsia="Calibri" w:hAnsi="Arial Narrow" w:cs="Arial Narrow"/>
          <w:color w:val="000000"/>
          <w:kern w:val="0"/>
          <w:lang w:eastAsia="es-PE"/>
          <w14:ligatures w14:val="none"/>
        </w:rPr>
        <w:t>presunta</w:t>
      </w:r>
      <w:r w:rsidR="00D163A4" w:rsidRPr="00F15D3B">
        <w:rPr>
          <w:rFonts w:ascii="Arial Narrow" w:eastAsia="Times New Roman" w:hAnsi="Arial Narrow" w:cs="Times New Roman"/>
          <w:kern w:val="0"/>
          <w:shd w:val="clear" w:color="auto" w:fill="FFFFFF"/>
          <w:lang w:eastAsia="es-PE"/>
          <w14:ligatures w14:val="none"/>
        </w:rPr>
        <w:t xml:space="preserve"> </w:t>
      </w:r>
      <w:r w:rsidR="00D163A4" w:rsidRPr="00F15D3B">
        <w:rPr>
          <w:rFonts w:ascii="Arial Narrow" w:eastAsia="Times New Roman" w:hAnsi="Arial Narrow" w:cs="Times New Roman"/>
          <w:kern w:val="0"/>
          <w:shd w:val="clear" w:color="auto" w:fill="FFFFFF"/>
          <w:lang w:eastAsia="es-PE"/>
          <w14:ligatures w14:val="none"/>
        </w:rPr>
        <w:t>infracción a los artículos 18 y 19</w:t>
      </w:r>
      <w:r w:rsidR="00D163A4" w:rsidRPr="00F15D3B">
        <w:rPr>
          <w:rFonts w:ascii="Arial Narrow" w:eastAsia="Calibri" w:hAnsi="Arial Narrow" w:cs="Arial Narrow"/>
          <w:kern w:val="0"/>
          <w:lang w:eastAsia="es-PE"/>
          <w14:ligatures w14:val="none"/>
        </w:rPr>
        <w:t xml:space="preserve"> de </w:t>
      </w:r>
      <w:r w:rsidR="00D163A4" w:rsidRPr="00F15D3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del </w:t>
      </w:r>
      <w:r w:rsidR="00F15D3B" w:rsidRPr="00F15D3B">
        <w:rPr>
          <w:rFonts w:ascii="Arial Narrow" w:eastAsia="Arial Narrow" w:hAnsi="Arial Narrow"/>
          <w:color w:val="000000"/>
        </w:rPr>
        <w:t>Seguro Obligatorio de Accidentes de Tránsito – Póliza 2012016076</w:t>
      </w:r>
      <w:r w:rsidR="00F15D3B" w:rsidRPr="00F15D3B">
        <w:rPr>
          <w:rFonts w:ascii="Arial Narrow" w:eastAsia="Arial Narrow" w:hAnsi="Arial Narrow"/>
          <w:color w:val="000000"/>
        </w:rPr>
        <w:t xml:space="preserve"> </w:t>
      </w:r>
      <w:r w:rsidR="00F15D3B" w:rsidRPr="00F15D3B">
        <w:rPr>
          <w:rFonts w:ascii="Arial Narrow" w:eastAsia="Times New Roman" w:hAnsi="Arial Narrow" w:cs="Arial"/>
          <w:color w:val="000000"/>
          <w:kern w:val="0"/>
          <w:lang w:val="es-ES" w:eastAsia="es-ES"/>
          <w14:ligatures w14:val="none"/>
        </w:rPr>
        <w:t>por el fallecimiento de la señora Consuelo Elizabeth Mija Timoteo</w:t>
      </w:r>
      <w:r w:rsidR="00711750" w:rsidRPr="00F15D3B">
        <w:rPr>
          <w:rFonts w:ascii="Arial Narrow" w:eastAsia="Arial Narrow" w:hAnsi="Arial Narrow"/>
          <w:color w:val="000000"/>
        </w:rPr>
        <w:t>.</w:t>
      </w:r>
    </w:p>
    <w:p w14:paraId="55284171" w14:textId="77777777" w:rsidR="00091C49" w:rsidRPr="00F15D3B" w:rsidRDefault="00091C49" w:rsidP="00F34E8D">
      <w:pPr>
        <w:spacing w:after="0" w:line="240" w:lineRule="auto"/>
        <w:jc w:val="both"/>
        <w:rPr>
          <w:rFonts w:ascii="Arial Narrow" w:hAnsi="Arial Narrow"/>
        </w:rPr>
      </w:pPr>
    </w:p>
    <w:p w14:paraId="0463618C" w14:textId="4843F524" w:rsidR="00CA59A2" w:rsidRPr="00F34E8D" w:rsidRDefault="00CA59A2" w:rsidP="00F34E8D">
      <w:pPr>
        <w:spacing w:after="0" w:line="240" w:lineRule="auto"/>
        <w:contextualSpacing/>
        <w:jc w:val="both"/>
        <w:rPr>
          <w:rFonts w:ascii="Arial Narrow" w:eastAsia="Calibri" w:hAnsi="Arial Narrow" w:cs="Arial"/>
          <w:kern w:val="0"/>
          <w14:ligatures w14:val="none"/>
        </w:rPr>
      </w:pPr>
      <w:r w:rsidRPr="00F15D3B">
        <w:rPr>
          <w:rFonts w:ascii="Arial Narrow" w:eastAsia="Arial Narrow" w:hAnsi="Arial Narrow"/>
          <w:b/>
          <w:color w:val="000000"/>
        </w:rPr>
        <w:t xml:space="preserve">SEGUNDO: </w:t>
      </w:r>
      <w:r w:rsidRPr="00F15D3B">
        <w:rPr>
          <w:rFonts w:ascii="Arial Narrow" w:eastAsia="Arial Narrow" w:hAnsi="Arial Narrow"/>
          <w:color w:val="000000"/>
        </w:rPr>
        <w:t>tener por ofrecidos los medios probatorios</w:t>
      </w:r>
      <w:r w:rsidRPr="00F34E8D">
        <w:rPr>
          <w:rFonts w:ascii="Arial Narrow" w:eastAsia="Arial Narrow" w:hAnsi="Arial Narrow"/>
          <w:color w:val="000000"/>
        </w:rPr>
        <w:t xml:space="preserve"> presentados en el escrito de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Pr="00F34E8D">
        <w:rPr>
          <w:rFonts w:ascii="Arial Narrow" w:eastAsia="Arial Narrow" w:hAnsi="Arial Narrow"/>
          <w:color w:val="000000"/>
        </w:rPr>
        <w:t>.</w:t>
      </w:r>
    </w:p>
    <w:p w14:paraId="73A1F4FF" w14:textId="77777777" w:rsidR="00CA59A2" w:rsidRPr="00F34E8D" w:rsidRDefault="00CA59A2" w:rsidP="00F34E8D">
      <w:pPr>
        <w:spacing w:after="0" w:line="240" w:lineRule="auto"/>
        <w:contextualSpacing/>
        <w:jc w:val="both"/>
        <w:rPr>
          <w:rFonts w:ascii="Arial Narrow" w:eastAsia="Times New Roman" w:hAnsi="Arial Narrow" w:cs="Times New Roman"/>
          <w:color w:val="000000"/>
          <w:kern w:val="0"/>
          <w:lang w:eastAsia="es-PE"/>
          <w14:ligatures w14:val="none"/>
        </w:rPr>
      </w:pPr>
    </w:p>
    <w:p w14:paraId="2740E33C"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t xml:space="preserve">TERCERO: </w:t>
      </w:r>
      <w:r w:rsidRPr="00F34E8D">
        <w:rPr>
          <w:rFonts w:ascii="Arial Narrow" w:eastAsia="Arial Narrow" w:hAnsi="Arial Narrow"/>
          <w:color w:val="000000"/>
        </w:rPr>
        <w:t>requerir a Pacífico Compañía de Seguros y Reaseguros S.A. que cumpla con lo siguiente:</w:t>
      </w:r>
    </w:p>
    <w:p w14:paraId="7F5A2D5D"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418B4E4F"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847FA8D"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C63C280"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consignar el Número de Registro Único de Contribuyentes (RUC); y,</w:t>
      </w:r>
    </w:p>
    <w:p w14:paraId="3A2962B8"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34E8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34E8D">
        <w:rPr>
          <w:rFonts w:ascii="Arial Narrow" w:eastAsia="Arial Narrow" w:hAnsi="Arial Narrow" w:cs="Arial"/>
          <w:color w:val="000000"/>
          <w:kern w:val="0"/>
          <w:lang w:val="es"/>
          <w14:ligatures w14:val="none"/>
        </w:rPr>
        <w:t>;</w:t>
      </w:r>
    </w:p>
    <w:p w14:paraId="60BD0BDA"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Fonts w:ascii="Arial Narrow" w:eastAsia="Arial Narrow" w:hAnsi="Arial Narrow" w:cs="Arial"/>
          <w:color w:val="000000"/>
          <w:kern w:val="0"/>
          <w:vertAlign w:val="superscript"/>
          <w14:ligatures w14:val="none"/>
        </w:rPr>
        <w:footnoteReference w:id="5"/>
      </w:r>
      <w:r w:rsidRPr="00F34E8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34E8D">
        <w:rPr>
          <w:rFonts w:ascii="Arial Narrow" w:eastAsia="Arial Narrow" w:hAnsi="Arial Narrow" w:cs="Arial"/>
          <w:color w:val="000000"/>
          <w:spacing w:val="-2"/>
          <w:kern w:val="0"/>
          <w14:ligatures w14:val="none"/>
        </w:rPr>
        <w:t>Código</w:t>
      </w:r>
      <w:r w:rsidRPr="00F34E8D">
        <w:rPr>
          <w:rFonts w:ascii="Arial Narrow" w:eastAsia="Arial Narrow" w:hAnsi="Arial Narrow" w:cs="Arial"/>
          <w:color w:val="000000"/>
          <w:spacing w:val="-2"/>
          <w:kern w:val="0"/>
          <w:vertAlign w:val="superscript"/>
          <w14:ligatures w14:val="none"/>
        </w:rPr>
        <w:footnoteReference w:id="6"/>
      </w:r>
      <w:r w:rsidRPr="00F34E8D">
        <w:rPr>
          <w:rFonts w:ascii="Arial Narrow" w:eastAsia="Arial Narrow" w:hAnsi="Arial Narrow" w:cs="Arial"/>
          <w:color w:val="000000"/>
          <w:spacing w:val="-2"/>
          <w:kern w:val="0"/>
          <w14:ligatures w14:val="none"/>
        </w:rPr>
        <w:t>.</w:t>
      </w:r>
    </w:p>
    <w:p w14:paraId="4F7C9052" w14:textId="77777777" w:rsidR="00CA59A2" w:rsidRPr="00F34E8D" w:rsidRDefault="00CA59A2" w:rsidP="00F34E8D">
      <w:pPr>
        <w:spacing w:after="0" w:line="240" w:lineRule="auto"/>
        <w:ind w:left="567"/>
        <w:jc w:val="both"/>
        <w:rPr>
          <w:rFonts w:ascii="Arial Narrow" w:eastAsia="Arial Narrow" w:hAnsi="Arial Narrow" w:cs="Arial Narrow"/>
          <w:color w:val="000000"/>
          <w:kern w:val="0"/>
          <w:lang w:eastAsia="es-PE"/>
          <w14:ligatures w14:val="none"/>
        </w:rPr>
      </w:pPr>
    </w:p>
    <w:p w14:paraId="78B989BB" w14:textId="221173E0"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lastRenderedPageBreak/>
        <w:t xml:space="preserve">CUARTO: </w:t>
      </w:r>
      <w:r w:rsidRPr="00F34E8D">
        <w:rPr>
          <w:rFonts w:ascii="Arial Narrow" w:eastAsia="Arial Narrow" w:hAnsi="Arial Narrow"/>
          <w:color w:val="000000"/>
        </w:rPr>
        <w:t xml:space="preserve">correr traslado de la denuncia interpuesta 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00D163A4">
        <w:rPr>
          <w:rFonts w:ascii="Arial Narrow" w:eastAsia="Arial Narrow" w:hAnsi="Arial Narrow"/>
          <w:color w:val="000000"/>
        </w:rPr>
        <w:t xml:space="preserve">, </w:t>
      </w:r>
      <w:r w:rsidRPr="00F34E8D">
        <w:rPr>
          <w:rFonts w:ascii="Arial Narrow" w:eastAsia="Arial Narrow" w:hAnsi="Arial Narrow"/>
          <w:color w:val="000000"/>
        </w:rPr>
        <w:t>a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0E5B30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0711391C" w14:textId="2A195131"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b/>
          <w:color w:val="000000"/>
        </w:rPr>
        <w:t xml:space="preserve">QUINTO: </w:t>
      </w:r>
      <w:bookmarkStart w:id="7" w:name="_Hlk188286813"/>
      <w:r w:rsidR="00780D54" w:rsidRPr="00EB4D2D">
        <w:rPr>
          <w:rFonts w:ascii="Arial Narrow" w:eastAsia="Times New Roman" w:hAnsi="Arial Narrow" w:cs="Arial"/>
          <w:color w:val="000000"/>
          <w:kern w:val="0"/>
          <w:lang w:eastAsia="es-ES"/>
          <w14:ligatures w14:val="none"/>
        </w:rPr>
        <w:t xml:space="preserve">requerir </w:t>
      </w:r>
      <w:r w:rsidR="00780D54" w:rsidRPr="00EB4D2D">
        <w:rPr>
          <w:rFonts w:ascii="Arial Narrow" w:eastAsia="Times New Roman" w:hAnsi="Arial Narrow" w:cs="Arial"/>
          <w:color w:val="000000"/>
          <w:kern w:val="0"/>
          <w:lang w:val="es-ES" w:eastAsia="es-ES"/>
          <w14:ligatures w14:val="none"/>
        </w:rPr>
        <w:t xml:space="preserve">que, en un </w:t>
      </w:r>
      <w:r w:rsidR="00780D54"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00780D54" w:rsidRPr="00EB4D2D">
        <w:rPr>
          <w:rFonts w:ascii="Arial Narrow" w:eastAsia="Times New Roman" w:hAnsi="Arial Narrow" w:cs="Arial"/>
          <w:color w:val="000000"/>
          <w:kern w:val="0"/>
          <w:lang w:eastAsia="es-ES"/>
          <w14:ligatures w14:val="none"/>
        </w:rPr>
        <w:t xml:space="preserve">, </w:t>
      </w:r>
      <w:bookmarkStart w:id="8" w:name="_Hlk188286828"/>
      <w:r w:rsidR="00780D54" w:rsidRPr="00EB4D2D">
        <w:rPr>
          <w:rFonts w:ascii="Arial Narrow" w:eastAsia="Times New Roman" w:hAnsi="Arial Narrow" w:cs="Times New Roman"/>
          <w:color w:val="000000"/>
          <w:kern w:val="0"/>
          <w:shd w:val="clear" w:color="auto" w:fill="FFFFFF"/>
          <w:lang w:eastAsia="es-PE"/>
          <w14:ligatures w14:val="none"/>
        </w:rPr>
        <w:t>el proveedor denunciado</w:t>
      </w:r>
      <w:r w:rsidR="00780D54" w:rsidRPr="00EB4D2D">
        <w:rPr>
          <w:rFonts w:ascii="Arial Narrow" w:eastAsia="Times New Roman" w:hAnsi="Arial Narrow" w:cs="Arial"/>
          <w:color w:val="000000"/>
          <w:kern w:val="0"/>
          <w:lang w:eastAsia="es-ES"/>
          <w14:ligatures w14:val="none"/>
        </w:rPr>
        <w:t xml:space="preserve"> </w:t>
      </w:r>
      <w:bookmarkEnd w:id="8"/>
      <w:r w:rsidR="00780D54" w:rsidRPr="00EB4D2D">
        <w:rPr>
          <w:rFonts w:ascii="Arial Narrow" w:eastAsia="Times New Roman" w:hAnsi="Arial Narrow" w:cs="Arial"/>
          <w:color w:val="000000"/>
          <w:kern w:val="0"/>
          <w:lang w:val="es-ES" w:eastAsia="es-ES"/>
          <w14:ligatures w14:val="none"/>
        </w:rPr>
        <w:t xml:space="preserve">cumpla con: </w:t>
      </w:r>
      <w:r w:rsidR="00EB44D5" w:rsidRPr="00EB44D5">
        <w:rPr>
          <w:rFonts w:ascii="Arial Narrow" w:eastAsia="Times New Roman" w:hAnsi="Arial Narrow" w:cs="Arial"/>
          <w:color w:val="000000"/>
          <w:kern w:val="0"/>
          <w:lang w:val="es-ES" w:eastAsia="es-ES"/>
          <w14:ligatures w14:val="none"/>
        </w:rPr>
        <w:t xml:space="preserve">(i) presentar una copia completa, legible y debidamente suscrita del </w:t>
      </w:r>
      <w:r w:rsidR="00EB44D5" w:rsidRPr="00EB44D5">
        <w:rPr>
          <w:rFonts w:ascii="Arial Narrow" w:eastAsia="Arial Narrow" w:hAnsi="Arial Narrow"/>
          <w:color w:val="000000"/>
        </w:rPr>
        <w:t>Seguro Obligatorio de Accidentes de Tránsito – Póliza 2012016076</w:t>
      </w:r>
      <w:r w:rsidR="00EB44D5" w:rsidRPr="00EB44D5">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olor w:val="000000"/>
        </w:rPr>
        <w:t>.</w:t>
      </w:r>
    </w:p>
    <w:p w14:paraId="3AC8916F" w14:textId="77777777" w:rsidR="00CA59A2" w:rsidRPr="00F34E8D" w:rsidRDefault="00CA59A2" w:rsidP="00F34E8D">
      <w:pPr>
        <w:spacing w:after="0" w:line="240" w:lineRule="auto"/>
        <w:jc w:val="both"/>
        <w:rPr>
          <w:rFonts w:ascii="Arial Narrow" w:eastAsia="Arial Narrow" w:hAnsi="Arial Narrow" w:cs="Arial Narrow"/>
          <w:b/>
          <w:color w:val="000000"/>
          <w:kern w:val="0"/>
          <w:lang w:val="es-ES" w:eastAsia="es-PE"/>
          <w14:ligatures w14:val="none"/>
        </w:rPr>
      </w:pPr>
    </w:p>
    <w:p w14:paraId="3B801F6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SEXTO:</w:t>
      </w:r>
      <w:r w:rsidRPr="00F34E8D">
        <w:rPr>
          <w:rFonts w:ascii="Arial Narrow" w:eastAsia="Arial Narrow" w:hAnsi="Arial Narrow" w:cs="Arial Narrow"/>
          <w:color w:val="000000"/>
          <w:kern w:val="0"/>
          <w:lang w:eastAsia="es-PE"/>
          <w14:ligatures w14:val="none"/>
        </w:rPr>
        <w:t xml:space="preserve"> </w:t>
      </w:r>
      <w:bookmarkStart w:id="9" w:name="_Hlk188286915"/>
      <w:r w:rsidRPr="00F34E8D">
        <w:rPr>
          <w:rFonts w:ascii="Arial Narrow" w:eastAsia="Arial Narrow" w:hAnsi="Arial Narrow" w:cs="Arial Narrow"/>
          <w:color w:val="000000"/>
          <w:kern w:val="0"/>
          <w:lang w:eastAsia="es-PE"/>
          <w14:ligatures w14:val="none"/>
        </w:rPr>
        <w:t xml:space="preserve">informar a las partes que el artículo 110 de la Ley </w:t>
      </w:r>
      <w:r w:rsidR="003A71B1" w:rsidRPr="00F34E8D">
        <w:rPr>
          <w:rFonts w:ascii="Arial Narrow" w:eastAsia="Arial Narrow" w:hAnsi="Arial Narrow" w:cs="Times New Roman"/>
          <w:color w:val="000000"/>
          <w:kern w:val="0"/>
          <w:lang w:eastAsia="es-PE"/>
          <w14:ligatures w14:val="none"/>
        </w:rPr>
        <w:t>29571</w:t>
      </w:r>
      <w:r w:rsidRPr="00F34E8D">
        <w:rPr>
          <w:rFonts w:ascii="Arial Narrow" w:eastAsia="Arial Narrow" w:hAnsi="Arial Narrow" w:cs="Arial Narrow"/>
          <w:color w:val="000000"/>
          <w:kern w:val="0"/>
          <w:lang w:eastAsia="es-PE"/>
          <w14:ligatures w14:val="none"/>
        </w:rPr>
        <w:t>, Código de Protección y Defensa del Consumidor</w:t>
      </w:r>
      <w:r w:rsidRPr="00F34E8D">
        <w:rPr>
          <w:rFonts w:ascii="Arial Narrow" w:eastAsia="Arial Narrow" w:hAnsi="Arial Narrow" w:cs="Times New Roman"/>
          <w:color w:val="000000"/>
          <w:kern w:val="0"/>
          <w:vertAlign w:val="superscript"/>
          <w:lang w:eastAsia="es-PE"/>
          <w14:ligatures w14:val="none"/>
        </w:rPr>
        <w:footnoteReference w:id="7"/>
      </w:r>
      <w:r w:rsidRPr="00F34E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Fonts w:ascii="Arial Narrow" w:eastAsia="Arial Narrow" w:hAnsi="Arial Narrow" w:cs="Times New Roman"/>
          <w:color w:val="000000"/>
          <w:kern w:val="0"/>
          <w:vertAlign w:val="superscript"/>
          <w:lang w:eastAsia="es-PE"/>
          <w14:ligatures w14:val="none"/>
        </w:rPr>
        <w:footnoteReference w:id="8"/>
      </w:r>
      <w:r w:rsidRPr="00F34E8D">
        <w:rPr>
          <w:rFonts w:ascii="Arial Narrow" w:eastAsia="Arial Narrow" w:hAnsi="Arial Narrow" w:cs="Arial Narrow"/>
          <w:color w:val="000000"/>
          <w:kern w:val="0"/>
          <w:lang w:eastAsia="es-PE"/>
          <w14:ligatures w14:val="none"/>
        </w:rPr>
        <w:t xml:space="preserve">. </w:t>
      </w:r>
      <w:bookmarkEnd w:id="9"/>
      <w:r w:rsidRPr="00F34E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Fonts w:ascii="Arial Narrow" w:eastAsia="Arial Narrow" w:hAnsi="Arial Narrow" w:cs="Times New Roman"/>
          <w:color w:val="000000"/>
          <w:kern w:val="0"/>
          <w:vertAlign w:val="superscript"/>
          <w:lang w:eastAsia="es-PE"/>
          <w14:ligatures w14:val="none"/>
        </w:rPr>
        <w:footnoteReference w:id="9"/>
      </w:r>
      <w:r w:rsidRPr="00F34E8D">
        <w:rPr>
          <w:rFonts w:ascii="Arial Narrow" w:eastAsia="Arial Narrow" w:hAnsi="Arial Narrow" w:cs="Arial Narrow"/>
          <w:color w:val="000000"/>
          <w:kern w:val="0"/>
          <w:lang w:eastAsia="es-PE"/>
          <w14:ligatures w14:val="none"/>
        </w:rPr>
        <w:t>.</w:t>
      </w:r>
    </w:p>
    <w:p w14:paraId="3D40E2D8"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7D4B560D"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SÉTIMO:</w:t>
      </w:r>
      <w:r w:rsidRPr="00F34E8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312BE7"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4F6E2E6F" w14:textId="510790E8"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r w:rsidRPr="00F34E8D">
        <w:rPr>
          <w:rFonts w:ascii="Arial Narrow" w:eastAsia="Arial Narrow" w:hAnsi="Arial Narrow" w:cs="Arial"/>
          <w:b/>
          <w:bCs/>
          <w:color w:val="000000"/>
          <w:kern w:val="0"/>
          <w14:ligatures w14:val="none"/>
        </w:rPr>
        <w:lastRenderedPageBreak/>
        <w:t>OCTAVO</w:t>
      </w:r>
      <w:r w:rsidRPr="00F34E8D">
        <w:rPr>
          <w:rFonts w:ascii="Arial Narrow" w:eastAsia="Arial Narrow" w:hAnsi="Arial Narrow" w:cs="Arial"/>
          <w:b/>
          <w:color w:val="000000"/>
          <w:kern w:val="0"/>
          <w14:ligatures w14:val="none"/>
        </w:rPr>
        <w:t>:</w:t>
      </w:r>
      <w:r w:rsidRPr="00F34E8D">
        <w:rPr>
          <w:rFonts w:ascii="Arial Narrow" w:eastAsia="Arial Narrow" w:hAnsi="Arial Narrow" w:cs="Arial"/>
          <w:color w:val="000000"/>
          <w:kern w:val="0"/>
          <w14:ligatures w14:val="none"/>
        </w:rPr>
        <w:t xml:space="preserve"> comunicar a las partes que, de acuerdo a lo señalado por el artículo 29 del Decreto Legislativo</w:t>
      </w:r>
      <w:r w:rsidR="00F34E8D" w:rsidRPr="00F34E8D">
        <w:rPr>
          <w:rFonts w:ascii="Arial Narrow" w:eastAsia="Arial Narrow" w:hAnsi="Arial Narrow" w:cs="Arial"/>
          <w:color w:val="000000"/>
          <w:kern w:val="0"/>
          <w14:ligatures w14:val="none"/>
        </w:rPr>
        <w:t xml:space="preserve"> </w:t>
      </w:r>
      <w:r w:rsidRPr="00F34E8D">
        <w:rPr>
          <w:rFonts w:ascii="Arial Narrow" w:eastAsia="Arial Narrow" w:hAnsi="Arial Narrow" w:cs="Arial"/>
          <w:color w:val="000000"/>
          <w:kern w:val="0"/>
          <w14:ligatures w14:val="none"/>
        </w:rPr>
        <w:t>807</w:t>
      </w:r>
      <w:r w:rsidRPr="00F34E8D">
        <w:rPr>
          <w:rFonts w:ascii="Arial Narrow" w:eastAsia="Arial Narrow" w:hAnsi="Arial Narrow" w:cs="Arial"/>
          <w:color w:val="000000"/>
          <w:kern w:val="0"/>
          <w:vertAlign w:val="superscript"/>
          <w14:ligatures w14:val="none"/>
        </w:rPr>
        <w:footnoteReference w:id="10"/>
      </w:r>
      <w:r w:rsidRPr="00F34E8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w:color w:val="000000"/>
          <w:kern w:val="0"/>
          <w:u w:val="single"/>
          <w14:ligatures w14:val="none"/>
        </w:rPr>
        <w:t>expresamente su facultad para asistir y conciliar en su representación</w:t>
      </w:r>
      <w:r w:rsidRPr="00F34E8D">
        <w:rPr>
          <w:rFonts w:ascii="Arial Narrow" w:eastAsia="Arial Narrow" w:hAnsi="Arial Narrow" w:cs="Arial"/>
          <w:bCs/>
          <w:color w:val="000000"/>
          <w:kern w:val="0"/>
          <w14:ligatures w14:val="none"/>
        </w:rPr>
        <w:t>.</w:t>
      </w:r>
      <w:r w:rsidRPr="00F34E8D">
        <w:rPr>
          <w:rFonts w:ascii="Arial Narrow" w:eastAsia="Arial Narrow" w:hAnsi="Arial Narrow" w:cs="Arial"/>
          <w:b/>
          <w:bCs/>
          <w:color w:val="000000"/>
          <w:kern w:val="0"/>
          <w14:ligatures w14:val="none"/>
        </w:rPr>
        <w:t xml:space="preserve"> </w:t>
      </w:r>
      <w:r w:rsidRPr="00F34E8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0F83948" w14:textId="77777777"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p>
    <w:p w14:paraId="5DBA5AA4"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Times New Roman"/>
          <w:b/>
          <w:color w:val="000000"/>
          <w:kern w:val="0"/>
          <w:lang w:eastAsia="es-PE"/>
          <w14:ligatures w14:val="none"/>
        </w:rPr>
        <w:t>NOVENO:</w:t>
      </w:r>
      <w:r w:rsidRPr="00F34E8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1343D76"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p>
    <w:p w14:paraId="5C26C9AF" w14:textId="081114EC" w:rsidR="005B4857" w:rsidRPr="00F34E8D" w:rsidRDefault="00CA59A2" w:rsidP="00F34E8D">
      <w:pPr>
        <w:suppressAutoHyphens/>
        <w:spacing w:after="0" w:line="240" w:lineRule="auto"/>
        <w:jc w:val="both"/>
        <w:rPr>
          <w:rFonts w:ascii="Arial Narrow" w:hAnsi="Arial Narrow" w:cs="Arial"/>
        </w:rPr>
      </w:pPr>
      <w:r w:rsidRPr="00F34E8D">
        <w:rPr>
          <w:rFonts w:ascii="Arial Narrow" w:eastAsia="Arial Narrow" w:hAnsi="Arial Narrow"/>
          <w:b/>
          <w:color w:val="000000"/>
        </w:rPr>
        <w:t xml:space="preserve">DÉCIMO: </w:t>
      </w:r>
      <w:r w:rsidRPr="00F34E8D">
        <w:rPr>
          <w:rFonts w:ascii="Arial Narrow" w:eastAsia="Arial Narrow" w:hAnsi="Arial Narrow"/>
          <w:color w:val="000000"/>
        </w:rPr>
        <w:t xml:space="preserve">requerir al señor </w:t>
      </w:r>
      <w:r w:rsidR="00780D54" w:rsidRPr="00F34E8D">
        <w:rPr>
          <w:rFonts w:ascii="Arial Narrow" w:eastAsia="Arial Narrow" w:hAnsi="Arial Narrow"/>
          <w:color w:val="000000"/>
        </w:rPr>
        <w:t xml:space="preserve">Jorge William Mija Timoteo </w:t>
      </w:r>
      <w:r w:rsidRPr="00F34E8D">
        <w:rPr>
          <w:rFonts w:ascii="Arial Narrow" w:eastAsia="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F34E8D" w:rsidRPr="00F34E8D">
        <w:rPr>
          <w:rStyle w:val="Refdenotaalpie"/>
          <w:rFonts w:ascii="Arial Narrow" w:eastAsia="Arial Narrow" w:hAnsi="Arial Narrow"/>
          <w:color w:val="000000"/>
        </w:rPr>
        <w:footnoteReference w:id="11"/>
      </w:r>
      <w:r w:rsidRPr="00F34E8D">
        <w:rPr>
          <w:rFonts w:ascii="Arial Narrow" w:eastAsia="Arial Narrow" w:hAnsi="Arial Narrow"/>
          <w:color w:val="000000"/>
        </w:rPr>
        <w:t>.</w:t>
      </w:r>
    </w:p>
    <w:p w14:paraId="5714150A" w14:textId="77777777" w:rsidR="005B4857" w:rsidRPr="00F34E8D" w:rsidRDefault="005B4857" w:rsidP="00F34E8D">
      <w:pPr>
        <w:suppressAutoHyphens/>
        <w:spacing w:after="0" w:line="240" w:lineRule="auto"/>
        <w:jc w:val="both"/>
        <w:rPr>
          <w:rFonts w:ascii="Arial Narrow" w:hAnsi="Arial Narrow" w:cs="Arial"/>
        </w:rPr>
      </w:pPr>
    </w:p>
    <w:p w14:paraId="3F986C8C" w14:textId="64A5F1C6" w:rsidR="00091C49" w:rsidRPr="003F441E" w:rsidRDefault="00CA59A2" w:rsidP="003F441E">
      <w:pPr>
        <w:suppressAutoHyphens/>
        <w:spacing w:after="0" w:line="240" w:lineRule="auto"/>
        <w:jc w:val="both"/>
        <w:rPr>
          <w:rFonts w:ascii="Arial Narrow" w:hAnsi="Arial Narrow" w:cs="Arial"/>
        </w:rPr>
      </w:pPr>
      <w:r w:rsidRPr="00F34E8D">
        <w:rPr>
          <w:rFonts w:ascii="Arial Narrow" w:eastAsia="Arial Narrow" w:hAnsi="Arial Narrow" w:cs="Arial Narrow"/>
          <w:b/>
          <w:bCs/>
          <w:color w:val="000000"/>
        </w:rPr>
        <w:t>DÉCIMO PRIMERO:</w:t>
      </w:r>
      <w:r w:rsidRPr="00F34E8D">
        <w:rPr>
          <w:rFonts w:ascii="Arial Narrow" w:eastAsia="Arial Narrow" w:hAnsi="Arial Narrow" w:cs="Arial Narrow"/>
          <w:color w:val="000000"/>
        </w:rPr>
        <w:t xml:space="preserve"> </w:t>
      </w:r>
      <w:r w:rsidRPr="00F34E8D">
        <w:rPr>
          <w:rFonts w:ascii="Arial Narrow" w:eastAsia="Arial Narrow" w:hAnsi="Arial Narrow"/>
          <w:color w:val="000000"/>
        </w:rPr>
        <w:t xml:space="preserve">requerir a </w:t>
      </w:r>
      <w:r w:rsidR="003F441E" w:rsidRPr="003F441E">
        <w:rPr>
          <w:rFonts w:ascii="Arial Narrow" w:eastAsia="Arial Narrow" w:hAnsi="Arial Narrow" w:cs="Arial Narrow"/>
          <w:bCs/>
          <w:color w:val="000000"/>
        </w:rPr>
        <w:t xml:space="preserve">Pacífico Compañía de Seguros y Reaseguros </w:t>
      </w:r>
      <w:r w:rsidR="003F441E" w:rsidRPr="003F441E">
        <w:rPr>
          <w:rFonts w:ascii="Arial Narrow" w:eastAsia="Arial Narrow" w:hAnsi="Arial Narrow" w:cs="Arial Narrow"/>
          <w:bCs/>
          <w:color w:val="000000"/>
        </w:rPr>
        <w:t xml:space="preserve">S.A. </w:t>
      </w:r>
      <w:r w:rsidRPr="00F34E8D">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04F98439" w14:textId="77777777" w:rsidR="00091C49" w:rsidRPr="00F34E8D" w:rsidRDefault="00091C49" w:rsidP="00F34E8D">
      <w:pPr>
        <w:spacing w:after="0" w:line="240" w:lineRule="auto"/>
        <w:jc w:val="both"/>
        <w:rPr>
          <w:rFonts w:ascii="Arial Narrow" w:hAnsi="Arial Narrow"/>
        </w:rPr>
      </w:pPr>
    </w:p>
    <w:p w14:paraId="73522D89"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 xml:space="preserve">Firmado digitalmente por </w:t>
      </w:r>
    </w:p>
    <w:p w14:paraId="32A9CEC4"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EVELING ROA QUISPE</w:t>
      </w:r>
    </w:p>
    <w:p w14:paraId="376E018E"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Secretaria Técnica</w:t>
      </w:r>
    </w:p>
    <w:p w14:paraId="123E81F3"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olor w:val="000000"/>
        </w:rPr>
        <w:t>Comisión de Protección al Consumidor 1</w:t>
      </w:r>
    </w:p>
    <w:p w14:paraId="6F049542" w14:textId="284C9533" w:rsidR="001B5674" w:rsidRPr="00EB44D5" w:rsidRDefault="00780D54" w:rsidP="00EB44D5">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34E8D">
        <w:rPr>
          <w:rFonts w:ascii="Arial Narrow" w:eastAsia="Arial Narrow" w:hAnsi="Arial Narrow"/>
          <w:color w:val="000000"/>
          <w:sz w:val="16"/>
          <w:szCs w:val="18"/>
        </w:rPr>
        <w:t>/JCQ</w:t>
      </w:r>
    </w:p>
    <w:sectPr w:rsidR="001B5674" w:rsidRPr="00EB44D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w:hAnsi="Arial" w:cs="Arial"/>
          <w:sz w:val="16"/>
          <w:lang w:val="es-419"/>
        </w:rPr>
      </w:pPr>
      <w:r w:rsidRPr="00F34E8D">
        <w:rPr>
          <w:rStyle w:val="Refdenotaalpie"/>
          <w:rFonts w:ascii="Arial Narrow" w:hAnsi="Arial Narrow" w:cs="Arial"/>
          <w:sz w:val="16"/>
        </w:rPr>
        <w:footnoteRef/>
      </w:r>
      <w:r w:rsidRPr="00F34E8D">
        <w:rPr>
          <w:rFonts w:ascii="Arial" w:hAnsi="Arial" w:cs="Arial"/>
          <w:sz w:val="16"/>
        </w:rPr>
        <w:t xml:space="preserve"> </w:t>
      </w:r>
      <w:r w:rsidRPr="00F34E8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886CC6C"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748E93" w14:textId="77777777" w:rsidR="00DE65E1" w:rsidRPr="00C20DB0" w:rsidRDefault="00DE65E1" w:rsidP="00DE65E1">
      <w:pPr>
        <w:pStyle w:val="Textonotapie"/>
        <w:tabs>
          <w:tab w:val="left" w:pos="567"/>
        </w:tabs>
        <w:ind w:right="-1"/>
        <w:jc w:val="both"/>
        <w:rPr>
          <w:rFonts w:ascii="Arial Narrow" w:eastAsia="Arial Narrow" w:hAnsi="Arial Narrow" w:cs="Arial"/>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BE61BA" w14:textId="77777777" w:rsidR="00DE65E1" w:rsidRPr="00C20DB0" w:rsidRDefault="00DE65E1" w:rsidP="00DE65E1">
      <w:pPr>
        <w:pStyle w:val="Textonotapie"/>
        <w:ind w:left="567" w:right="-1"/>
        <w:jc w:val="both"/>
        <w:rPr>
          <w:rFonts w:ascii="Arial Narrow" w:eastAsia="Arial Narrow" w:hAnsi="Arial Narrow" w:cs="Arial Narrow"/>
          <w:sz w:val="16"/>
          <w:szCs w:val="16"/>
        </w:rPr>
      </w:pP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A231A93" w14:textId="77777777" w:rsidR="00DE65E1" w:rsidRPr="00C20DB0" w:rsidRDefault="00DE65E1" w:rsidP="00DE65E1">
      <w:pPr>
        <w:pStyle w:val="Textonotapie"/>
        <w:jc w:val="both"/>
        <w:rPr>
          <w:rFonts w:ascii="Arial Narrow" w:hAnsi="Arial Narrow"/>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 </w:t>
      </w:r>
    </w:p>
    <w:p w14:paraId="24932838" w14:textId="5361F21E"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37004A86" w14:textId="1C9F6237" w:rsidR="00CA59A2" w:rsidRPr="00F34E8D" w:rsidRDefault="0028322F" w:rsidP="00F34E8D">
      <w:pPr>
        <w:pStyle w:val="Textonotapie"/>
        <w:spacing w:after="200"/>
        <w:ind w:left="567"/>
        <w:jc w:val="both"/>
        <w:rPr>
          <w:rFonts w:ascii="Arial" w:eastAsia="Arial Narrow" w:hAnsi="Arial" w:cs="Arial"/>
          <w:sz w:val="16"/>
        </w:rPr>
      </w:pPr>
      <w:r w:rsidRPr="00F34E8D">
        <w:rPr>
          <w:rFonts w:ascii="Arial Narrow" w:hAnsi="Arial Narrow" w:cs="Arial"/>
          <w:sz w:val="16"/>
        </w:rPr>
        <w:t xml:space="preserve">. </w:t>
      </w: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w:hAnsi="Arial" w:cs="Arial"/>
          <w:sz w:val="16"/>
        </w:rPr>
      </w:pPr>
      <w:r w:rsidRPr="00F34E8D">
        <w:rPr>
          <w:rStyle w:val="Refdenotaalpie"/>
          <w:rFonts w:ascii="Arial Narrow" w:hAnsi="Arial Narrow" w:cs="Arial"/>
          <w:sz w:val="16"/>
          <w:szCs w:val="16"/>
        </w:rPr>
        <w:footnoteRef/>
      </w:r>
      <w:r w:rsidRPr="00F34E8D">
        <w:rPr>
          <w:rFonts w:ascii="Arial" w:hAnsi="Arial" w:cs="Arial"/>
          <w:sz w:val="16"/>
        </w:rPr>
        <w:t xml:space="preserve"> </w:t>
      </w:r>
      <w:r w:rsidRPr="00F34E8D">
        <w:rPr>
          <w:rFonts w:ascii="Arial Narrow" w:hAnsi="Arial Narrow" w:cs="Arial"/>
          <w:sz w:val="16"/>
        </w:rPr>
        <w:tab/>
        <w:t xml:space="preserve">El número de trabajadores se atenderá siempre que la empresa haya sido constituida antes de la vigencia de la </w:t>
      </w:r>
      <w:r w:rsidR="000E6FE2" w:rsidRPr="00F34E8D">
        <w:rPr>
          <w:rFonts w:ascii="Arial Narrow" w:hAnsi="Arial Narrow" w:cs="Arial"/>
          <w:sz w:val="16"/>
        </w:rPr>
        <w:t xml:space="preserve">Ley </w:t>
      </w:r>
      <w:r w:rsidRPr="00F34E8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6DFC4FFD"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P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18DF6B27"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E1E80B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w:hAnsi="Arial" w:cs="Arial"/>
          <w:bCs/>
          <w:sz w:val="16"/>
        </w:rPr>
      </w:pPr>
      <w:r w:rsidRPr="00F34E8D">
        <w:rPr>
          <w:rFonts w:ascii="Arial Narrow" w:hAnsi="Arial Narrow" w:cs="Arial"/>
          <w:sz w:val="16"/>
        </w:rPr>
        <w:t>(…).</w:t>
      </w:r>
    </w:p>
  </w:footnote>
  <w:footnote w:id="7">
    <w:p w14:paraId="0F05A4A5" w14:textId="654B781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TextonotapieCar"/>
          <w:rFonts w:ascii="Arial Narrow" w:hAnsi="Arial Narrow" w:cs="Arial"/>
          <w:sz w:val="16"/>
          <w:szCs w:val="16"/>
          <w:vertAlign w:val="superscript"/>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58456D7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w:eastAsia="Arial Narrow" w:hAnsi="Arial" w:cs="Arial"/>
          <w:sz w:val="16"/>
        </w:rPr>
      </w:pPr>
      <w:r w:rsidRPr="00F34E8D">
        <w:rPr>
          <w:rFonts w:ascii="Arial Narrow" w:hAnsi="Arial Narrow" w:cs="Arial"/>
          <w:sz w:val="16"/>
        </w:rPr>
        <w:t>(…).</w:t>
      </w:r>
    </w:p>
  </w:footnote>
  <w:footnote w:id="8">
    <w:p w14:paraId="2DEA7B86" w14:textId="36B9222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114.- medidas correctivas</w:t>
      </w:r>
    </w:p>
    <w:p w14:paraId="48CAA3B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Reparar productos.</w:t>
      </w:r>
    </w:p>
    <w:p w14:paraId="50EB44A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w:eastAsia="Arial Narrow" w:hAnsi="Arial" w:cs="Arial"/>
          <w:sz w:val="16"/>
        </w:rPr>
      </w:pPr>
      <w:r w:rsidRPr="00F34E8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7EABFA4" w14:textId="6E52DEE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CFE6EAC" w14:textId="42F8406F"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5EB22FE9" w14:textId="4F8F21FF" w:rsidR="00CA59A2" w:rsidRPr="00F34E8D" w:rsidRDefault="0028322F" w:rsidP="00F34E8D">
      <w:pPr>
        <w:pStyle w:val="Textonotapie"/>
        <w:spacing w:after="200"/>
        <w:ind w:left="567"/>
        <w:jc w:val="both"/>
        <w:rPr>
          <w:rFonts w:ascii="Arial" w:hAnsi="Arial" w:cs="Arial"/>
          <w:sz w:val="16"/>
        </w:rPr>
      </w:pPr>
      <w:r w:rsidRPr="00F34E8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4E4F0A8"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bCs/>
          <w:sz w:val="16"/>
          <w:szCs w:val="16"/>
        </w:rPr>
        <w:footnoteRef/>
      </w:r>
      <w:r w:rsidRPr="00F34E8D">
        <w:rPr>
          <w:rFonts w:ascii="Arial" w:hAnsi="Arial" w:cs="Arial"/>
          <w:b/>
          <w:sz w:val="16"/>
        </w:rPr>
        <w:t xml:space="preserve"> </w:t>
      </w:r>
      <w:r w:rsidR="0028322F" w:rsidRPr="00F34E8D">
        <w:rPr>
          <w:rFonts w:ascii="Arial Narrow" w:hAnsi="Arial Narrow" w:cs="Arial"/>
          <w:b/>
          <w:sz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w:hAnsi="Arial" w:cs="Arial"/>
          <w:sz w:val="16"/>
        </w:rPr>
      </w:pPr>
      <w:r w:rsidRPr="00F34E8D">
        <w:rPr>
          <w:rFonts w:ascii="Arial Narrow" w:hAnsi="Arial Narrow" w:cs="Arial"/>
          <w:b/>
          <w:sz w:val="16"/>
        </w:rPr>
        <w:t>Artículo 29.-</w:t>
      </w:r>
      <w:r w:rsidRPr="00F34E8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6A7011A4" w14:textId="77777777" w:rsidR="00F34E8D" w:rsidRPr="00F34E8D" w:rsidRDefault="00F34E8D" w:rsidP="00F34E8D">
      <w:pPr>
        <w:pStyle w:val="Textonotapie"/>
        <w:tabs>
          <w:tab w:val="left" w:pos="567"/>
        </w:tabs>
        <w:ind w:left="567" w:hanging="567"/>
        <w:jc w:val="both"/>
        <w:rPr>
          <w:rFonts w:ascii="Arial Narrow" w:hAnsi="Arial Narrow" w:cs="Arial"/>
          <w:b/>
          <w:sz w:val="16"/>
          <w:lang w:val="es-419"/>
        </w:rPr>
      </w:pPr>
      <w:r w:rsidRPr="00F34E8D">
        <w:rPr>
          <w:rStyle w:val="Refdenotaalpie"/>
          <w:rFonts w:ascii="Arial Narrow" w:hAnsi="Arial Narrow" w:cs="Arial"/>
          <w:sz w:val="16"/>
        </w:rPr>
        <w:footnoteRef/>
      </w:r>
      <w:r w:rsidRPr="00F34E8D">
        <w:rPr>
          <w:rFonts w:ascii="Arial" w:hAnsi="Arial" w:cs="Arial"/>
          <w:b/>
          <w:sz w:val="16"/>
        </w:rPr>
        <w:t xml:space="preserve"> </w:t>
      </w:r>
      <w:r w:rsidRPr="00F34E8D">
        <w:rPr>
          <w:rFonts w:ascii="Arial Narrow" w:hAnsi="Arial Narrow" w:cs="Arial"/>
          <w:b/>
          <w:sz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hAnsi="Arial Narrow" w:cs="Arial"/>
          <w:b/>
          <w:sz w:val="16"/>
          <w:lang w:val="es-419"/>
        </w:rPr>
      </w:pPr>
      <w:r w:rsidRPr="00F34E8D">
        <w:rPr>
          <w:rFonts w:ascii="Arial Narrow" w:hAnsi="Arial Narrow" w:cs="Arial"/>
          <w:b/>
          <w:sz w:val="16"/>
          <w:lang w:val="es-419"/>
        </w:rPr>
        <w:t>Artículo 20.- modalidades de notificación</w:t>
      </w:r>
    </w:p>
    <w:p w14:paraId="07D5E5C4"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w:hAnsi="Arial" w:cs="Arial"/>
          <w:sz w:val="16"/>
          <w:lang w:val="es-419"/>
        </w:rPr>
      </w:pPr>
      <w:r w:rsidRPr="00F34E8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