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DENUNCIANTE</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430A6F" w:rsidRPr="00646380">
        <w:rPr>
          <w:rFonts w:ascii="Arial Narrow" w:eastAsia="Arial Narrow" w:hAnsi="Arial Narrow" w:cs="Arial Narrow"/>
          <w:b/>
          <w:sz w:val="22"/>
          <w:szCs w:val="22"/>
        </w:rPr>
        <w:t xml:space="preserve">FORESTAL DANNA S.A.C. </w:t>
      </w:r>
      <w:r w:rsidR="00287905" w:rsidRPr="00646380">
        <w:rPr>
          <w:rFonts w:ascii="Arial Narrow" w:eastAsia="Arial Narrow" w:hAnsi="Arial Narrow" w:cs="Arial Narrow"/>
          <w:b/>
          <w:sz w:val="22"/>
          <w:szCs w:val="22"/>
        </w:rPr>
        <w:t>(</w:t>
      </w:r>
      <w:r w:rsidR="00430A6F" w:rsidRPr="00646380">
        <w:rPr>
          <w:rFonts w:ascii="Arial Narrow" w:eastAsia="Arial Narrow" w:hAnsi="Arial Narrow" w:cs="Arial Narrow"/>
          <w:b/>
          <w:sz w:val="22"/>
          <w:szCs w:val="22"/>
        </w:rPr>
        <w:t>FORESTAL DANNA</w:t>
      </w:r>
      <w:r w:rsidR="00287905" w:rsidRPr="00646380">
        <w:rPr>
          <w:rFonts w:ascii="Arial Narrow" w:eastAsia="Arial Narrow" w:hAnsi="Arial Narrow" w:cs="Arial Narrow"/>
          <w:b/>
          <w:sz w:val="22"/>
          <w:szCs w:val="22"/>
        </w:rPr>
        <w:t>)</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07</w:t>
      </w:r>
      <w:r w:rsidR="00287905" w:rsidRPr="00646380">
        <w:rPr>
          <w:rFonts w:ascii="Arial Narrow" w:eastAsia="Arial Narrow" w:hAnsi="Arial Narrow" w:cs="Arial Narrow"/>
          <w:sz w:val="22"/>
          <w:szCs w:val="22"/>
        </w:rPr>
        <w:t xml:space="preserve"> de </w:t>
      </w:r>
      <w:r w:rsidR="004107E3">
        <w:rPr>
          <w:rFonts w:ascii="Arial Narrow" w:eastAsia="Arial Narrow" w:hAnsi="Arial Narrow" w:cs="Arial Narrow"/>
          <w:sz w:val="22"/>
          <w:szCs w:val="22"/>
        </w:rPr>
        <w:t>mayo</w:t>
      </w:r>
      <w:r w:rsidR="00A23BA3" w:rsidRPr="00646380">
        <w:rPr>
          <w:rFonts w:ascii="Arial Narrow" w:eastAsia="Arial Narrow" w:hAnsi="Arial Narrow" w:cs="Arial Narrow"/>
          <w:sz w:val="22"/>
          <w:szCs w:val="22"/>
        </w:rPr>
        <w:t xml:space="preserve"> </w:t>
      </w:r>
      <w:r w:rsidR="00262B8A" w:rsidRPr="00646380">
        <w:rPr>
          <w:rFonts w:ascii="Arial Narrow" w:eastAsia="Arial Narrow" w:hAnsi="Arial Narrow" w:cs="Arial Narrow"/>
          <w:sz w:val="22"/>
          <w:szCs w:val="22"/>
        </w:rPr>
        <w:t>de 202</w:t>
      </w:r>
      <w:r w:rsidR="0032424C" w:rsidRPr="00646380">
        <w:rPr>
          <w:rFonts w:ascii="Arial Narrow" w:eastAsia="Arial Narrow" w:hAnsi="Arial Narrow" w:cs="Arial Narrow"/>
          <w:sz w:val="22"/>
          <w:szCs w:val="22"/>
        </w:rPr>
        <w:t>5</w:t>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w:t>
      </w:r>
      <w:r w:rsidR="00430A6F" w:rsidRPr="00646380">
        <w:rPr>
          <w:rFonts w:ascii="Arial Narrow" w:eastAsia="Arial Narrow" w:hAnsi="Arial Narrow" w:cs="Arial Narrow"/>
          <w:sz w:val="22"/>
          <w:szCs w:val="22"/>
        </w:rPr>
        <w:t>del 20</w:t>
      </w:r>
      <w:r w:rsidR="000C0809" w:rsidRPr="00646380">
        <w:rPr>
          <w:rFonts w:ascii="Arial Narrow" w:eastAsia="Arial Narrow" w:hAnsi="Arial Narrow" w:cs="Arial Narrow"/>
          <w:sz w:val="22"/>
          <w:szCs w:val="22"/>
        </w:rPr>
        <w:t xml:space="preserve"> de marzo de 2025</w:t>
      </w:r>
      <w:r w:rsidR="003E4754" w:rsidRPr="00646380">
        <w:rPr>
          <w:rFonts w:ascii="Arial Narrow" w:eastAsia="Arial Narrow" w:hAnsi="Arial Narrow" w:cs="Arial Narrow"/>
          <w:sz w:val="22"/>
          <w:szCs w:val="22"/>
        </w:rPr>
        <w:t>,</w:t>
      </w:r>
      <w:r w:rsidR="003E4754" w:rsidRPr="00646380">
        <w:rPr>
          <w:rFonts w:ascii="Arial Narrow" w:hAnsi="Arial Narrow"/>
          <w:sz w:val="22"/>
          <w:szCs w:val="22"/>
        </w:rPr>
        <w:t xml:space="preserve"> </w:t>
      </w:r>
      <w:r w:rsidR="003E4754" w:rsidRPr="00646380">
        <w:rPr>
          <w:rFonts w:ascii="Arial Narrow" w:eastAsia="Arial Narrow" w:hAnsi="Arial Narrow" w:cs="Arial Narrow"/>
          <w:sz w:val="22"/>
          <w:szCs w:val="22"/>
        </w:rPr>
        <w:t xml:space="preserve">subsanado </w:t>
      </w:r>
      <w:r w:rsidR="00430A6F" w:rsidRPr="00646380">
        <w:rPr>
          <w:rFonts w:ascii="Arial Narrow" w:eastAsia="Arial Narrow" w:hAnsi="Arial Narrow" w:cs="Arial Narrow"/>
          <w:sz w:val="22"/>
          <w:szCs w:val="22"/>
        </w:rPr>
        <w:t>con</w:t>
      </w:r>
      <w:r w:rsidR="003E4754" w:rsidRPr="00646380">
        <w:rPr>
          <w:rFonts w:ascii="Arial Narrow" w:eastAsia="Arial Narrow" w:hAnsi="Arial Narrow" w:cs="Arial Narrow"/>
          <w:sz w:val="22"/>
          <w:szCs w:val="22"/>
        </w:rPr>
        <w:t xml:space="preserve"> </w:t>
      </w:r>
      <w:r w:rsidR="00430A6F" w:rsidRPr="00646380">
        <w:rPr>
          <w:rFonts w:ascii="Arial Narrow" w:eastAsia="Arial Narrow" w:hAnsi="Arial Narrow" w:cs="Arial Narrow"/>
          <w:sz w:val="22"/>
          <w:szCs w:val="22"/>
        </w:rPr>
        <w:t>los escritos presentados el</w:t>
      </w:r>
      <w:r w:rsidR="003E4754" w:rsidRPr="00646380">
        <w:rPr>
          <w:rFonts w:ascii="Arial Narrow" w:eastAsia="Arial Narrow" w:hAnsi="Arial Narrow" w:cs="Arial Narrow"/>
          <w:sz w:val="22"/>
          <w:szCs w:val="22"/>
        </w:rPr>
        <w:t xml:space="preserve"> </w:t>
      </w:r>
      <w:r w:rsidR="00430A6F" w:rsidRPr="00646380">
        <w:rPr>
          <w:rFonts w:ascii="Arial Narrow" w:eastAsia="Arial Narrow" w:hAnsi="Arial Narrow" w:cs="Arial Narrow"/>
          <w:sz w:val="22"/>
          <w:szCs w:val="22"/>
        </w:rPr>
        <w:t>07 y 21 de abril de 2025</w:t>
      </w:r>
      <w:r w:rsidRPr="00646380">
        <w:rPr>
          <w:rFonts w:ascii="Arial Narrow" w:eastAsia="Arial Narrow" w:hAnsi="Arial Narrow" w:cs="Arial Narrow"/>
          <w:sz w:val="22"/>
          <w:szCs w:val="22"/>
        </w:rPr>
        <w:t xml:space="preserve">, </w:t>
      </w:r>
      <w:r w:rsidR="00430A6F" w:rsidRPr="00646380">
        <w:rPr>
          <w:rFonts w:ascii="Arial Narrow" w:eastAsia="Arial Narrow" w:hAnsi="Arial Narrow" w:cs="Arial Narrow"/>
          <w:sz w:val="22"/>
          <w:szCs w:val="22"/>
        </w:rPr>
        <w:t>Forestal Danna</w:t>
      </w:r>
      <w:r w:rsidRPr="00646380">
        <w:rPr>
          <w:rStyle w:val="Refdenotaalpie"/>
          <w:rFonts w:ascii="Arial Narrow" w:hAnsi="Arial Narrow"/>
          <w:sz w:val="22"/>
          <w:szCs w:val="22"/>
          <w:lang w:eastAsia="es-ES"/>
        </w:rPr>
        <w:footnoteReference w:id="1"/>
      </w:r>
      <w:r w:rsidRPr="00646380">
        <w:rPr>
          <w:rFonts w:ascii="Arial Narrow" w:hAnsi="Arial Narrow"/>
          <w:sz w:val="22"/>
          <w:szCs w:val="22"/>
        </w:rPr>
        <w:t xml:space="preserve"> </w:t>
      </w:r>
      <w:r w:rsidRPr="00646380">
        <w:rPr>
          <w:rFonts w:ascii="Arial Narrow" w:eastAsia="Arial Narrow" w:hAnsi="Arial Narrow" w:cs="Arial Narrow"/>
          <w:sz w:val="22"/>
          <w:szCs w:val="22"/>
        </w:rPr>
        <w:t xml:space="preserve">denunció </w:t>
      </w:r>
      <w:r w:rsidR="00D755C6" w:rsidRPr="00646380">
        <w:rPr>
          <w:rFonts w:ascii="Arial Narrow" w:eastAsia="Arial Narrow" w:hAnsi="Arial Narrow" w:cs="Arial Narrow"/>
          <w:sz w:val="22"/>
          <w:szCs w:val="22"/>
        </w:rPr>
        <w:t>a Pa</w:t>
      </w:r>
      <w:r w:rsidR="00DF579A">
        <w:rPr>
          <w:rFonts w:ascii="Arial Narrow" w:eastAsia="Arial Narrow" w:hAnsi="Arial Narrow" w:cs="Arial Narrow"/>
          <w:sz w:val="22"/>
          <w:szCs w:val="22"/>
        </w:rPr>
        <w:t>cífico</w:t>
      </w:r>
      <w:r w:rsidR="009E4036"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Adquirió la Póliza de la Inmobiliaria BCP PV02 16765102 (en adelante, </w:t>
      </w:r>
      <w:r w:rsidR="001E16D2" w:rsidRPr="00646380">
        <w:rPr>
          <w:rFonts w:ascii="Arial Narrow" w:hAnsi="Arial Narrow"/>
          <w:sz w:val="22"/>
          <w:szCs w:val="22"/>
          <w:lang w:eastAsia="es-ES"/>
        </w:rPr>
        <w:t>l</w:t>
      </w:r>
      <w:r w:rsidRPr="00646380">
        <w:rPr>
          <w:rFonts w:ascii="Arial Narrow" w:hAnsi="Arial Narrow"/>
          <w:sz w:val="22"/>
          <w:szCs w:val="22"/>
          <w:lang w:eastAsia="es-ES"/>
        </w:rPr>
        <w:t xml:space="preserve">a </w:t>
      </w:r>
      <w:r w:rsidR="001E16D2" w:rsidRPr="00646380">
        <w:rPr>
          <w:rFonts w:ascii="Arial Narrow" w:hAnsi="Arial Narrow"/>
          <w:sz w:val="22"/>
          <w:szCs w:val="22"/>
          <w:lang w:eastAsia="es-ES"/>
        </w:rPr>
        <w:t>Póliza</w:t>
      </w:r>
      <w:r w:rsidRPr="00646380">
        <w:rPr>
          <w:rFonts w:ascii="Arial Narrow" w:hAnsi="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El 06 de agosto de 2024, </w:t>
      </w:r>
      <w:r w:rsidR="00147896" w:rsidRPr="00646380">
        <w:rPr>
          <w:rFonts w:ascii="Arial Narrow" w:hAnsi="Arial Narrow"/>
          <w:sz w:val="22"/>
          <w:szCs w:val="22"/>
          <w:lang w:eastAsia="es-ES"/>
        </w:rPr>
        <w:t>ocurrió</w:t>
      </w:r>
      <w:r w:rsidRPr="00646380">
        <w:rPr>
          <w:rFonts w:ascii="Arial Narrow" w:hAnsi="Arial Narrow"/>
          <w:sz w:val="22"/>
          <w:szCs w:val="22"/>
          <w:lang w:eastAsia="es-ES"/>
        </w:rPr>
        <w:t xml:space="preserve"> un incendio en local de la denunciante, ubicado en Pasaje 04 Manzana 1-1 Lote 21 Parcela II, Parque Industrial, distrito de Villa el Salvador, Lima; dicho local se encontraba asegurado </w:t>
      </w:r>
      <w:r w:rsidR="001E16D2" w:rsidRPr="00646380">
        <w:rPr>
          <w:rFonts w:ascii="Arial Narrow" w:hAnsi="Arial Narrow"/>
          <w:sz w:val="22"/>
          <w:szCs w:val="22"/>
          <w:lang w:eastAsia="es-ES"/>
        </w:rPr>
        <w:t>con</w:t>
      </w:r>
      <w:r w:rsidRPr="00646380">
        <w:rPr>
          <w:rFonts w:ascii="Arial Narrow" w:hAnsi="Arial Narrow"/>
          <w:sz w:val="22"/>
          <w:szCs w:val="22"/>
          <w:lang w:eastAsia="es-ES"/>
        </w:rPr>
        <w:t xml:space="preserve"> </w:t>
      </w:r>
      <w:r w:rsidR="001E16D2" w:rsidRPr="00646380">
        <w:rPr>
          <w:rFonts w:ascii="Arial Narrow" w:hAnsi="Arial Narrow"/>
          <w:sz w:val="22"/>
          <w:szCs w:val="22"/>
          <w:lang w:eastAsia="es-ES"/>
        </w:rPr>
        <w:t>la</w:t>
      </w:r>
      <w:r w:rsidRPr="00646380">
        <w:rPr>
          <w:rFonts w:ascii="Arial Narrow" w:hAnsi="Arial Narrow"/>
        </w:rPr>
        <w:t xml:space="preserve"> </w:t>
      </w:r>
      <w:r w:rsidRPr="00646380">
        <w:rPr>
          <w:rFonts w:ascii="Arial Narrow" w:hAnsi="Arial Narrow"/>
          <w:sz w:val="22"/>
          <w:szCs w:val="22"/>
          <w:lang w:eastAsia="es-ES"/>
        </w:rPr>
        <w:t xml:space="preserve">Póliza. </w:t>
      </w:r>
      <w:r w:rsidR="001E16D2" w:rsidRPr="00646380">
        <w:rPr>
          <w:rFonts w:ascii="Arial Narrow" w:hAnsi="Arial Narrow"/>
          <w:sz w:val="22"/>
          <w:szCs w:val="22"/>
          <w:lang w:eastAsia="es-ES"/>
        </w:rPr>
        <w:t>Procedió</w:t>
      </w:r>
      <w:r w:rsidRPr="00646380">
        <w:rPr>
          <w:rFonts w:ascii="Arial Narrow" w:hAnsi="Arial Narrow"/>
          <w:sz w:val="22"/>
          <w:szCs w:val="22"/>
          <w:lang w:eastAsia="es-ES"/>
        </w:rPr>
        <w:t xml:space="preserve"> a reportar 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ante Pacífico, siendo que, posteriormente, se designó a los ajustadores Cooper Brothers Perú S.A.C.</w:t>
      </w:r>
      <w:r w:rsidR="001E16D2" w:rsidRPr="00646380">
        <w:rPr>
          <w:rFonts w:ascii="Arial Narrow" w:hAnsi="Arial Narrow"/>
          <w:sz w:val="22"/>
          <w:szCs w:val="22"/>
          <w:lang w:eastAsia="es-ES"/>
        </w:rPr>
        <w:t xml:space="preserve"> (en adelante, la Ajustadora)</w:t>
      </w:r>
      <w:r w:rsidRPr="00646380">
        <w:rPr>
          <w:rFonts w:ascii="Arial Narrow" w:hAnsi="Arial Narrow"/>
          <w:sz w:val="22"/>
          <w:szCs w:val="22"/>
          <w:lang w:eastAsia="es-ES"/>
        </w:rPr>
        <w:t xml:space="preserve">, quienes seguidamente </w:t>
      </w:r>
      <w:r w:rsidR="001E16D2" w:rsidRPr="00646380">
        <w:rPr>
          <w:rFonts w:ascii="Arial Narrow" w:hAnsi="Arial Narrow"/>
          <w:sz w:val="22"/>
          <w:szCs w:val="22"/>
          <w:lang w:eastAsia="es-ES"/>
        </w:rPr>
        <w:t>se</w:t>
      </w:r>
      <w:r w:rsidRPr="00646380">
        <w:rPr>
          <w:rFonts w:ascii="Arial Narrow" w:hAnsi="Arial Narrow"/>
          <w:sz w:val="22"/>
          <w:szCs w:val="22"/>
          <w:lang w:eastAsia="es-ES"/>
        </w:rPr>
        <w:t xml:space="preserve"> contactaron </w:t>
      </w:r>
      <w:r w:rsidR="001E16D2" w:rsidRPr="00646380">
        <w:rPr>
          <w:rFonts w:ascii="Arial Narrow" w:hAnsi="Arial Narrow"/>
          <w:sz w:val="22"/>
          <w:szCs w:val="22"/>
          <w:lang w:eastAsia="es-ES"/>
        </w:rPr>
        <w:t xml:space="preserve">con la denunciante </w:t>
      </w:r>
      <w:r w:rsidRPr="00646380">
        <w:rPr>
          <w:rFonts w:ascii="Arial Narrow" w:hAnsi="Arial Narrow"/>
          <w:sz w:val="22"/>
          <w:szCs w:val="22"/>
          <w:lang w:eastAsia="es-ES"/>
        </w:rPr>
        <w:t xml:space="preserve">para coordinar la visita de inspección y la remisión de los documentos que sustenten 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w:t>
      </w:r>
    </w:p>
    <w:p w14:paraId="61BD18A5"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La Ajustadora le requirió documentación para la evaluación del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hAnsi="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Mediante comunicación del 13 de enero de 2025, diligenciada notarialmente el 24 de enero de 2025, remitió a Pacífico una </w:t>
      </w:r>
      <w:r w:rsidR="009F3A18" w:rsidRPr="00646380">
        <w:rPr>
          <w:rFonts w:ascii="Arial Narrow" w:hAnsi="Arial Narrow"/>
          <w:sz w:val="22"/>
          <w:szCs w:val="22"/>
          <w:lang w:eastAsia="es-ES"/>
        </w:rPr>
        <w:t>respuesta</w:t>
      </w:r>
      <w:r w:rsidRPr="00646380">
        <w:rPr>
          <w:rFonts w:ascii="Arial Narrow" w:hAnsi="Arial Narrow"/>
          <w:sz w:val="22"/>
          <w:szCs w:val="22"/>
          <w:lang w:eastAsia="es-ES"/>
        </w:rPr>
        <w:t xml:space="preserve"> refutando los argumentos expuestos en su carta GSIN-52511/2024, solicitando la reconsideración del rechazo del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 xml:space="preserve">, sin embargo, al día de </w:t>
      </w:r>
      <w:r w:rsidR="009F3A18" w:rsidRPr="00646380">
        <w:rPr>
          <w:rFonts w:ascii="Arial Narrow" w:hAnsi="Arial Narrow"/>
          <w:sz w:val="22"/>
          <w:szCs w:val="22"/>
          <w:lang w:eastAsia="es-ES"/>
        </w:rPr>
        <w:t>la presentación de la denuncia</w:t>
      </w:r>
      <w:r w:rsidRPr="00646380">
        <w:rPr>
          <w:rFonts w:ascii="Arial Narrow" w:hAnsi="Arial Narrow"/>
          <w:sz w:val="22"/>
          <w:szCs w:val="22"/>
          <w:lang w:eastAsia="es-ES"/>
        </w:rPr>
        <w:t xml:space="preserve">, no </w:t>
      </w:r>
      <w:r w:rsidR="009F3A18" w:rsidRPr="00646380">
        <w:rPr>
          <w:rFonts w:ascii="Arial Narrow" w:hAnsi="Arial Narrow"/>
          <w:sz w:val="22"/>
          <w:szCs w:val="22"/>
          <w:lang w:eastAsia="es-ES"/>
        </w:rPr>
        <w:t>obtuvo</w:t>
      </w:r>
      <w:r w:rsidRPr="00646380">
        <w:rPr>
          <w:rFonts w:ascii="Arial Narrow" w:hAnsi="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hAnsi="Arial Narrow"/>
          <w:sz w:val="22"/>
          <w:szCs w:val="22"/>
          <w:lang w:eastAsia="es-ES"/>
        </w:rPr>
      </w:pPr>
      <w:r w:rsidRPr="00646380">
        <w:rPr>
          <w:rFonts w:ascii="Arial Narrow" w:eastAsia="Arial Narrow" w:hAnsi="Arial Narrow" w:cs="Arial Narrow"/>
          <w:sz w:val="22"/>
          <w:szCs w:val="22"/>
        </w:rPr>
        <w:t>Forestal Danna</w:t>
      </w:r>
      <w:r w:rsidRPr="00646380">
        <w:rPr>
          <w:rFonts w:ascii="Arial Narrow" w:hAnsi="Arial Narrow"/>
          <w:sz w:val="22"/>
          <w:szCs w:val="22"/>
          <w:lang w:eastAsia="es-ES"/>
        </w:rPr>
        <w:t xml:space="preserve"> </w:t>
      </w:r>
      <w:r w:rsidR="008E1B6A" w:rsidRPr="00646380">
        <w:rPr>
          <w:rFonts w:ascii="Arial Narrow" w:hAnsi="Arial Narrow"/>
          <w:sz w:val="22"/>
          <w:szCs w:val="22"/>
          <w:lang w:eastAsia="es-ES"/>
        </w:rPr>
        <w:t>solicitó, en calidad de medidas correctivas, que</w:t>
      </w:r>
      <w:r w:rsidR="00F10C8B" w:rsidRPr="00646380">
        <w:rPr>
          <w:rFonts w:ascii="Arial Narrow" w:hAnsi="Arial Narrow"/>
          <w:sz w:val="22"/>
          <w:szCs w:val="22"/>
          <w:lang w:eastAsia="es-ES"/>
        </w:rPr>
        <w:t xml:space="preserve">: </w:t>
      </w:r>
      <w:r w:rsidR="00134F9B" w:rsidRPr="00646380">
        <w:rPr>
          <w:rFonts w:ascii="Arial Narrow" w:hAnsi="Arial Narrow"/>
          <w:sz w:val="22"/>
          <w:szCs w:val="22"/>
          <w:lang w:eastAsia="es-ES"/>
        </w:rPr>
        <w:t xml:space="preserve">(i) </w:t>
      </w:r>
      <w:r w:rsidR="00134F9B"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134F9B" w:rsidRPr="00646380">
        <w:rPr>
          <w:rFonts w:ascii="Arial Narrow" w:eastAsia="Arial Narrow" w:hAnsi="Arial Narrow" w:cs="Arial Narrow"/>
          <w:sz w:val="22"/>
          <w:szCs w:val="22"/>
        </w:rPr>
        <w:t xml:space="preserve"> </w:t>
      </w:r>
      <w:r w:rsidR="00134F9B" w:rsidRPr="00646380">
        <w:rPr>
          <w:rFonts w:ascii="Arial Narrow" w:hAnsi="Arial Narrow"/>
          <w:sz w:val="22"/>
          <w:szCs w:val="22"/>
          <w:lang w:eastAsia="es-ES"/>
        </w:rPr>
        <w:t xml:space="preserve">haga efectivo el pago de las coberturas del seguro, (ii) </w:t>
      </w:r>
      <w:r w:rsidR="00134F9B"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134F9B" w:rsidRPr="00646380">
        <w:rPr>
          <w:rFonts w:ascii="Arial Narrow" w:eastAsia="Arial Narrow" w:hAnsi="Arial Narrow" w:cs="Arial Narrow"/>
          <w:sz w:val="22"/>
          <w:szCs w:val="22"/>
        </w:rPr>
        <w:t xml:space="preserve"> haga efectivo el </w:t>
      </w:r>
      <w:r w:rsidR="00134F9B" w:rsidRPr="00646380">
        <w:rPr>
          <w:rFonts w:ascii="Arial Narrow" w:hAnsi="Arial Narrow"/>
          <w:sz w:val="22"/>
          <w:szCs w:val="22"/>
          <w:lang w:eastAsia="es-ES"/>
        </w:rPr>
        <w:t xml:space="preserve">pago de los intereses moratorios establecidos en el Art. 13 de la Resolución SBS 3202-2013 y, (iii) </w:t>
      </w:r>
      <w:r w:rsidR="00134F9B"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134F9B" w:rsidRPr="00646380">
        <w:rPr>
          <w:rFonts w:ascii="Arial Narrow" w:eastAsia="Arial Narrow" w:hAnsi="Arial Narrow" w:cs="Arial Narrow"/>
          <w:sz w:val="22"/>
          <w:szCs w:val="22"/>
        </w:rPr>
        <w:t xml:space="preserve"> haga efectivo </w:t>
      </w:r>
      <w:r w:rsidR="00134F9B" w:rsidRPr="00646380">
        <w:rPr>
          <w:rFonts w:ascii="Arial Narrow" w:hAnsi="Arial Narrow"/>
          <w:sz w:val="22"/>
          <w:szCs w:val="22"/>
          <w:lang w:eastAsia="es-ES"/>
        </w:rPr>
        <w:t>el reembolso de los costos y costas del procedimiento.</w:t>
      </w:r>
    </w:p>
    <w:p w14:paraId="42801DBE" w14: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w:hAnsi="Arial Narrow" w:cs="Arial"/>
          <w:b/>
          <w:sz w:val="22"/>
          <w:szCs w:val="22"/>
        </w:rPr>
      </w:pPr>
      <w:r w:rsidRPr="00646380">
        <w:rPr>
          <w:rFonts w:ascii="Arial Narrow" w:eastAsia="Arial" w:hAnsi="Arial Narrow" w:cs="Arial"/>
          <w:b/>
          <w:sz w:val="22"/>
          <w:szCs w:val="22"/>
        </w:rPr>
        <w:t>DE LA CONFIDENCIALIDAD DE OFICIO</w:t>
      </w:r>
    </w:p>
    <w:p w14:paraId="65DE8720" w14:textId="77777777" w:rsidR="00543B73" w:rsidRPr="00646380" w:rsidRDefault="00543B73" w:rsidP="00646380">
      <w:pPr>
        <w:pStyle w:val="Prrafodelista"/>
        <w:ind w:left="567"/>
        <w:jc w:val="both"/>
        <w:rPr>
          <w:rFonts w:ascii="Arial Narrow" w:eastAsia="Arial" w:hAnsi="Arial Narrow" w:cs="Arial"/>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Fonts w:ascii="Arial Narrow" w:hAnsi="Arial Narrow"/>
          <w:sz w:val="22"/>
          <w:szCs w:val="22"/>
          <w:vertAlign w:val="superscript"/>
        </w:rPr>
        <w:footnoteReference w:id="2"/>
      </w:r>
      <w:r w:rsidRPr="00646380">
        <w:rPr>
          <w:rFonts w:ascii="Arial Narrow" w:hAnsi="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jc w:val="both"/>
        <w:rPr>
          <w:rFonts w:ascii="Arial Narrow" w:hAnsi="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Por otro lado, en el numeral 3.6 del artículo 3</w:t>
      </w:r>
      <w:r w:rsidR="00982687" w:rsidRPr="00646380">
        <w:rPr>
          <w:rFonts w:ascii="Arial Narrow" w:hAnsi="Arial Narrow"/>
          <w:sz w:val="22"/>
          <w:szCs w:val="22"/>
        </w:rPr>
        <w:t/>
      </w:r>
      <w:r w:rsidRPr="0064638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hAnsi="Arial Narrow"/>
          <w:sz w:val="22"/>
          <w:szCs w:val="22"/>
        </w:rPr>
        <w:footnoteReference w:id="3"/>
      </w:r>
      <w:r w:rsidRPr="00646380">
        <w:rPr>
          <w:rFonts w:ascii="Arial Narrow" w:hAnsi="Arial Narrow"/>
          <w:sz w:val="22"/>
          <w:szCs w:val="22"/>
        </w:rPr>
        <w:t>, considerando lo establecido en el numeral 3.3, conforme lo siguiente:</w:t>
      </w:r>
    </w:p>
    <w:p w14:paraId="3A666498" w14:textId="77777777" w:rsidR="00A23BA3" w:rsidRPr="00646380" w:rsidRDefault="00A23BA3" w:rsidP="00646380">
      <w:pPr>
        <w:pStyle w:val="NormalWeb"/>
        <w:spacing w:after="0" w:line="240" w:lineRule="auto"/>
        <w:jc w:val="both"/>
        <w:rPr>
          <w:rFonts w:ascii="Arial Narrow" w:hAnsi="Arial Narrow" w:cs="Arial"/>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hAnsi="Arial Narrow"/>
          <w:i/>
          <w:iCs/>
          <w:sz w:val="22"/>
          <w:szCs w:val="22"/>
        </w:rPr>
      </w:pPr>
      <w:r w:rsidRPr="00646380">
        <w:rPr>
          <w:rFonts w:ascii="Arial Narrow" w:hAnsi="Arial Narrow" w:cs="Arial"/>
          <w:i/>
          <w:iCs/>
          <w:sz w:val="22"/>
          <w:szCs w:val="22"/>
        </w:rPr>
        <w:t xml:space="preserve">“3.3. </w:t>
      </w:r>
      <w:r w:rsidRPr="0064638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after="0" w:line="240" w:lineRule="auto"/>
        <w:ind w:left="2268" w:hanging="567"/>
        <w:jc w:val="both"/>
        <w:rPr>
          <w:rFonts w:ascii="Arial Narrow" w:hAnsi="Arial Narrow" w:cs="Arial"/>
          <w:sz w:val="22"/>
          <w:szCs w:val="22"/>
        </w:rPr>
      </w:pPr>
      <w:r w:rsidRPr="00646380">
        <w:rPr>
          <w:rFonts w:ascii="Arial Narrow" w:hAnsi="Arial Narrow" w:cs="Arial"/>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a) </w:t>
      </w:r>
      <w:r w:rsidRPr="0064638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after="0" w:line="240" w:lineRule="auto"/>
        <w:ind w:left="2268" w:hanging="567"/>
        <w:jc w:val="both"/>
        <w:rPr>
          <w:rFonts w:ascii="Arial Narrow" w:hAnsi="Arial Narrow" w:cs="Arial"/>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hAnsi="Arial Narrow"/>
          <w:sz w:val="22"/>
          <w:szCs w:val="22"/>
        </w:rPr>
      </w:pPr>
      <w:r w:rsidRPr="00646380">
        <w:rPr>
          <w:rFonts w:ascii="Arial Narrow" w:hAnsi="Arial Narrow" w:cs="Arial"/>
          <w:i/>
          <w:iCs/>
          <w:sz w:val="22"/>
          <w:szCs w:val="22"/>
        </w:rPr>
        <w:t xml:space="preserve">b) </w:t>
      </w:r>
      <w:r w:rsidRPr="0064638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hAnsi="Arial Narrow" w:cs="Arial"/>
          <w:sz w:val="22"/>
          <w:szCs w:val="22"/>
        </w:rPr>
        <w:t>.</w:t>
      </w:r>
    </w:p>
    <w:p w14:paraId="7CD66F06" w14:textId="77777777" w:rsidR="00A23BA3" w:rsidRPr="00646380" w:rsidRDefault="00A23BA3" w:rsidP="00646380">
      <w:pPr>
        <w:pStyle w:val="NormalWeb"/>
        <w:spacing w:after="0" w:line="240" w:lineRule="auto"/>
        <w:ind w:left="2268" w:hanging="708"/>
        <w:jc w:val="both"/>
        <w:rPr>
          <w:rFonts w:ascii="Arial Narrow" w:hAnsi="Arial Narrow" w:cs="Arial"/>
          <w:sz w:val="22"/>
          <w:szCs w:val="22"/>
        </w:rPr>
      </w:pPr>
      <w:r w:rsidRPr="00646380">
        <w:rPr>
          <w:rFonts w:ascii="Arial Narrow" w:hAnsi="Arial Narrow" w:cs="Arial"/>
          <w:sz w:val="22"/>
          <w:szCs w:val="22"/>
        </w:rPr>
        <w:t xml:space="preserve">    </w:t>
      </w:r>
      <w:r w:rsidRPr="00646380">
        <w:rPr>
          <w:rFonts w:ascii="Arial Narrow" w:hAnsi="Arial Narrow" w:cs="Arial"/>
          <w:sz w:val="22"/>
          <w:szCs w:val="22"/>
        </w:rPr>
        <w:tab/>
      </w:r>
    </w:p>
    <w:p w14:paraId="496E2EBE" w14:textId="77777777" w:rsidR="00A23BA3" w:rsidRPr="00646380" w:rsidRDefault="00A23BA3" w:rsidP="00646380">
      <w:pPr>
        <w:pStyle w:val="NormalWeb"/>
        <w:spacing w:after="0" w:line="240" w:lineRule="auto"/>
        <w:ind w:left="2268"/>
        <w:jc w:val="both"/>
        <w:rPr>
          <w:rFonts w:ascii="Arial Narrow" w:hAnsi="Arial Narrow" w:cs="Arial"/>
          <w:i/>
          <w:iCs/>
          <w:sz w:val="22"/>
          <w:szCs w:val="22"/>
        </w:rPr>
      </w:pPr>
      <w:r w:rsidRPr="0064638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after="0" w:line="240" w:lineRule="auto"/>
        <w:ind w:left="2268"/>
        <w:jc w:val="both"/>
        <w:rPr>
          <w:rFonts w:ascii="Arial Narrow" w:hAnsi="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     c) </w:t>
      </w:r>
      <w:r w:rsidRPr="0064638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ind w:left="567" w:hanging="567"/>
        <w:jc w:val="both"/>
        <w:rPr>
          <w:rFonts w:ascii="Arial Narrow" w:hAnsi="Arial Narrow"/>
          <w:sz w:val="22"/>
          <w:szCs w:val="22"/>
        </w:rPr>
      </w:pPr>
    </w:p>
    <w:p w14:paraId="4FBC6F96" w14:textId="77777777" w:rsidR="00A23BA3" w:rsidRPr="00646380" w:rsidRDefault="00A23BA3" w:rsidP="00646380">
      <w:pPr>
        <w:ind w:left="567" w:hanging="567"/>
        <w:jc w:val="both"/>
        <w:rPr>
          <w:rFonts w:ascii="Arial Narrow" w:hAnsi="Arial Narrow"/>
          <w:sz w:val="22"/>
          <w:szCs w:val="22"/>
        </w:rPr>
      </w:pPr>
      <w:r w:rsidRPr="00646380">
        <w:rPr>
          <w:rFonts w:ascii="Arial Narrow" w:hAnsi="Arial Narrow"/>
          <w:sz w:val="22"/>
          <w:szCs w:val="22"/>
        </w:rPr>
        <w:t>––</w:t>
      </w:r>
      <w:r w:rsidRPr="00646380">
        <w:rPr>
          <w:rFonts w:ascii="Arial Narrow" w:hAnsi="Arial Narrow"/>
          <w:sz w:val="22"/>
          <w:szCs w:val="22"/>
        </w:rPr>
        <w:tab/>
      </w:r>
      <w:r w:rsidRPr="00646380">
        <w:rPr>
          <w:rFonts w:ascii="Arial Narrow" w:hAnsi="Arial Narrow"/>
          <w:sz w:val="22"/>
          <w:szCs w:val="22"/>
          <w:u w:val="single"/>
        </w:rPr>
        <w:t>Aplicación al caso concreto</w:t>
      </w:r>
    </w:p>
    <w:p w14:paraId="0B11A743" w14:textId="77777777" w:rsidR="00A23BA3" w:rsidRPr="00646380" w:rsidRDefault="00A23BA3" w:rsidP="00646380">
      <w:pPr>
        <w:ind w:left="567" w:hanging="567"/>
        <w:jc w:val="both"/>
        <w:rPr>
          <w:rFonts w:ascii="Arial Narrow" w:hAnsi="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Por escrito </w:t>
      </w:r>
      <w:r w:rsidR="000410A1" w:rsidRPr="00646380">
        <w:rPr>
          <w:rFonts w:ascii="Arial Narrow" w:hAnsi="Arial Narrow"/>
          <w:sz w:val="22"/>
          <w:szCs w:val="22"/>
        </w:rPr>
        <w:t>de denuncia del</w:t>
      </w:r>
      <w:r w:rsidR="001D7531" w:rsidRPr="00646380">
        <w:rPr>
          <w:rFonts w:ascii="Arial Narrow" w:hAnsi="Arial Narrow"/>
          <w:sz w:val="22"/>
          <w:szCs w:val="22"/>
        </w:rPr>
        <w:t xml:space="preserve"> </w:t>
      </w:r>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07 y 21 de abril de 2025</w:t>
      </w:r>
      <w:r w:rsidRPr="00646380">
        <w:rPr>
          <w:rFonts w:ascii="Arial Narrow" w:hAnsi="Arial Narrow"/>
          <w:sz w:val="22"/>
          <w:szCs w:val="22"/>
        </w:rPr>
        <w:t xml:space="preserve">, </w:t>
      </w:r>
      <w:r w:rsidR="00AC7ABD" w:rsidRPr="00646380">
        <w:rPr>
          <w:rFonts w:ascii="Arial Narrow" w:eastAsia="Arial Narrow" w:hAnsi="Arial Narrow" w:cs="Arial Narrow"/>
          <w:sz w:val="22"/>
          <w:szCs w:val="22"/>
        </w:rPr>
        <w:t>Forestal Danna</w:t>
      </w:r>
      <w:r w:rsidR="00AC7ABD" w:rsidRPr="00646380">
        <w:rPr>
          <w:rFonts w:ascii="Arial Narrow" w:hAnsi="Arial Narrow"/>
          <w:sz w:val="22"/>
          <w:szCs w:val="22"/>
        </w:rPr>
        <w:t xml:space="preserve"> </w:t>
      </w:r>
      <w:r w:rsidR="001D7531" w:rsidRPr="0064638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646380">
        <w:rPr>
          <w:rFonts w:ascii="Arial Narrow" w:hAnsi="Arial Narrow"/>
          <w:sz w:val="22"/>
          <w:szCs w:val="22"/>
        </w:rPr>
        <w:t>2024</w:t>
      </w:r>
      <w:r w:rsidRPr="00646380">
        <w:rPr>
          <w:rFonts w:ascii="Arial Narrow" w:hAnsi="Arial Narrow"/>
          <w:sz w:val="22"/>
          <w:szCs w:val="22"/>
        </w:rPr>
        <w:t xml:space="preserve">, el cual contiene información correspondiente </w:t>
      </w:r>
      <w:r w:rsidR="001D7531" w:rsidRPr="00646380">
        <w:rPr>
          <w:rFonts w:ascii="Arial Narrow" w:hAnsi="Arial Narrow"/>
          <w:sz w:val="22"/>
          <w:szCs w:val="22"/>
        </w:rPr>
        <w:t>a PDT-IGV Renta mensual, IGV, e IR</w:t>
      </w:r>
      <w:r w:rsidRPr="00646380">
        <w:rPr>
          <w:rFonts w:ascii="Arial Narrow" w:hAnsi="Arial Narrow"/>
          <w:sz w:val="22"/>
          <w:szCs w:val="22"/>
          <w:lang w:eastAsia="en-US"/>
        </w:rPr>
        <w:t xml:space="preserve">; por lo que corresponde que la Secretaría Técnica </w:t>
      </w:r>
      <w:r w:rsidRPr="00646380">
        <w:rPr>
          <w:rStyle w:val="normaltextrun"/>
          <w:rFonts w:ascii="Arial Narrow" w:hAnsi="Arial Narrow"/>
          <w:sz w:val="22"/>
          <w:szCs w:val="22"/>
        </w:rPr>
        <w:t>-por delegación de facultades</w:t>
      </w:r>
      <w:r w:rsidR="001D7531" w:rsidRPr="00646380">
        <w:rPr>
          <w:rStyle w:val="normaltextrun"/>
          <w:rFonts w:ascii="Arial Narrow" w:hAnsi="Arial Narrow"/>
          <w:sz w:val="22"/>
          <w:szCs w:val="22"/>
        </w:rPr>
        <w:t xml:space="preserve">- </w:t>
      </w:r>
      <w:r w:rsidR="001D7531" w:rsidRPr="00646380">
        <w:rPr>
          <w:rFonts w:ascii="Arial Narrow" w:hAnsi="Arial Narrow"/>
          <w:sz w:val="22"/>
          <w:szCs w:val="22"/>
          <w:lang w:eastAsia="en-US"/>
        </w:rPr>
        <w:t>evalúe</w:t>
      </w:r>
      <w:r w:rsidRPr="00646380">
        <w:rPr>
          <w:rFonts w:ascii="Arial Narrow" w:hAnsi="Arial Narrow"/>
          <w:sz w:val="22"/>
          <w:szCs w:val="22"/>
          <w:lang w:eastAsia="en-US"/>
        </w:rPr>
        <w:t xml:space="preserve"> su confidencialidad.</w:t>
      </w:r>
    </w:p>
    <w:p w14:paraId="3633D5E3" w14:textId="77777777" w:rsidR="00364C39" w:rsidRPr="00646380" w:rsidRDefault="00364C39" w:rsidP="00646380">
      <w:pPr>
        <w:pStyle w:val="Prrafodelista"/>
        <w:ind w:left="567"/>
        <w:jc w:val="both"/>
        <w:rPr>
          <w:rFonts w:ascii="Arial Narrow" w:hAnsi="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hAnsi="Arial Narrow"/>
          <w:sz w:val="22"/>
          <w:szCs w:val="22"/>
        </w:rPr>
      </w:pPr>
      <w:r w:rsidRPr="00646380">
        <w:rPr>
          <w:rFonts w:ascii="Arial Narrow" w:hAnsi="Arial Narrow"/>
          <w:sz w:val="22"/>
          <w:szCs w:val="22"/>
          <w:lang w:eastAsia="en-US"/>
        </w:rPr>
        <w:t xml:space="preserve">Al respecto, </w:t>
      </w:r>
      <w:r w:rsidRPr="0064638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normaltextrun"/>
          <w:rFonts w:ascii="Arial Narrow" w:hAnsi="Arial Narrow"/>
          <w:sz w:val="22"/>
          <w:szCs w:val="22"/>
          <w:vertAlign w:val="superscript"/>
        </w:rPr>
        <w:footnoteReference w:id="4"/>
      </w:r>
    </w:p>
    <w:p w14:paraId="7E3D5B57" w14:textId="77777777" w:rsidR="00C03F10" w:rsidRPr="00646380" w:rsidRDefault="00C03F10" w:rsidP="00646380">
      <w:pPr>
        <w:jc w:val="both"/>
        <w:rPr>
          <w:rFonts w:ascii="Arial Narrow" w:hAnsi="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En atención a lo expuesto, de </w:t>
      </w:r>
      <w:r w:rsidR="00C04377" w:rsidRPr="00646380">
        <w:rPr>
          <w:rFonts w:ascii="Arial Narrow" w:hAnsi="Arial Narrow"/>
          <w:sz w:val="22"/>
          <w:szCs w:val="22"/>
        </w:rPr>
        <w:t>conformidad</w:t>
      </w:r>
      <w:r w:rsidRPr="00646380">
        <w:rPr>
          <w:rFonts w:ascii="Arial Narrow" w:hAnsi="Arial Narrow"/>
          <w:sz w:val="22"/>
          <w:szCs w:val="22"/>
        </w:rPr>
        <w:t xml:space="preserve"> con lo establecido en la Directiva, la Secretaría Técnica considera que corresponde declarar de oficio la confidencialidad</w:t>
      </w:r>
      <w:r w:rsidR="00AC2394" w:rsidRPr="0064638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646380">
        <w:rPr>
          <w:rFonts w:ascii="Arial Narrow" w:hAnsi="Arial Narrow"/>
          <w:sz w:val="22"/>
          <w:szCs w:val="22"/>
        </w:rPr>
        <w:t>2024</w:t>
      </w:r>
      <w:r w:rsidR="00AC2394" w:rsidRPr="00646380">
        <w:rPr>
          <w:rFonts w:ascii="Arial Narrow" w:hAnsi="Arial Narrow"/>
          <w:sz w:val="22"/>
          <w:szCs w:val="22"/>
        </w:rPr>
        <w:t xml:space="preserve"> de </w:t>
      </w:r>
      <w:r w:rsidR="00AC7ABD" w:rsidRPr="00646380">
        <w:rPr>
          <w:rFonts w:ascii="Arial Narrow" w:eastAsia="Arial Narrow" w:hAnsi="Arial Narrow" w:cs="Arial Narrow"/>
          <w:sz w:val="22"/>
          <w:szCs w:val="22"/>
        </w:rPr>
        <w:t>Forestal Danna</w:t>
      </w:r>
      <w:r w:rsidR="00AC7ABD" w:rsidRPr="00646380">
        <w:rPr>
          <w:rFonts w:ascii="Arial Narrow" w:hAnsi="Arial Narrow"/>
          <w:sz w:val="22"/>
          <w:szCs w:val="22"/>
        </w:rPr>
        <w:t xml:space="preserve"> </w:t>
      </w:r>
      <w:r w:rsidR="00AC2394" w:rsidRPr="00646380">
        <w:rPr>
          <w:rFonts w:ascii="Arial Narrow" w:hAnsi="Arial Narrow"/>
          <w:sz w:val="22"/>
          <w:szCs w:val="22"/>
        </w:rPr>
        <w:t xml:space="preserve">que </w:t>
      </w:r>
      <w:r w:rsidR="008C606D" w:rsidRPr="008C606D">
        <w:rPr>
          <w:rFonts w:ascii="Arial Narrow" w:hAnsi="Arial Narrow"/>
          <w:sz w:val="22"/>
          <w:szCs w:val="22"/>
        </w:rPr>
        <w:t>obra en los documentos 2 y 3 de la pieza 6 del expediente</w:t>
      </w:r>
      <w:r w:rsidR="00AC2394" w:rsidRPr="00646380">
        <w:rPr>
          <w:rFonts w:ascii="Arial Narrow" w:hAnsi="Arial Narrow"/>
          <w:sz w:val="22"/>
          <w:szCs w:val="22"/>
        </w:rPr>
        <w:t>, precisándose que la confidencialidad declarada deberá mantenerse de forma permanente.</w:t>
      </w:r>
    </w:p>
    <w:p w14:paraId="2F68CD60" w14:textId="77777777" w:rsidR="001D7531" w:rsidRPr="00646380" w:rsidRDefault="001D7531" w:rsidP="00646380">
      <w:pPr>
        <w:pStyle w:val="Prrafodelista"/>
        <w:ind w:left="567"/>
        <w:jc w:val="both"/>
        <w:rPr>
          <w:rStyle w:val="normaltextrun"/>
          <w:rFonts w:ascii="Arial Narrow" w:hAnsi="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hAnsi="Arial Narrow"/>
          <w:sz w:val="22"/>
          <w:szCs w:val="22"/>
        </w:rPr>
      </w:pPr>
      <w:r w:rsidRPr="0064638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hAnsi="Arial Narrow"/>
          <w:sz w:val="22"/>
          <w:szCs w:val="22"/>
          <w:shd w:val="clear" w:color="auto" w:fill="FFFFFF"/>
        </w:rPr>
        <w:footnoteReference w:id="5"/>
      </w:r>
      <w:r w:rsidRPr="0064638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ind w:left="567"/>
        <w:jc w:val="both"/>
        <w:rPr>
          <w:rStyle w:val="eop"/>
          <w:rFonts w:ascii="Arial Narrow" w:hAnsi="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hAnsi="Arial Narrow"/>
          <w:sz w:val="22"/>
          <w:szCs w:val="22"/>
        </w:rPr>
      </w:pPr>
      <w:r w:rsidRPr="00646380">
        <w:rPr>
          <w:rStyle w:val="eop"/>
          <w:rFonts w:ascii="Arial Narrow" w:hAnsi="Arial Narrow"/>
          <w:sz w:val="22"/>
          <w:szCs w:val="22"/>
        </w:rPr>
        <w:t xml:space="preserve">Finalmente, en </w:t>
      </w:r>
      <w:r w:rsidRPr="0064638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hAnsi="Arial Narrow"/>
          <w:sz w:val="22"/>
          <w:szCs w:val="22"/>
        </w:rPr>
        <w:footnoteReference w:id="6"/>
      </w:r>
      <w:r w:rsidRPr="00646380">
        <w:rPr>
          <w:rFonts w:ascii="Arial Narrow" w:hAnsi="Arial Narrow"/>
          <w:sz w:val="22"/>
          <w:szCs w:val="22"/>
        </w:rPr>
        <w:t>.</w:t>
      </w:r>
    </w:p>
    <w:p w14:paraId="093FC293" w14:textId="77777777" w:rsidR="00646380" w:rsidRPr="00646380" w:rsidRDefault="00646380" w:rsidP="00646380">
      <w:pPr>
        <w:pStyle w:val="Prrafodelista"/>
        <w:rPr>
          <w:rFonts w:ascii="Arial Narrow" w:hAnsi="Arial Narrow"/>
          <w:sz w:val="22"/>
          <w:szCs w:val="22"/>
        </w:rPr>
      </w:pPr>
    </w:p>
    <w:p w14:paraId="72322845" w14:textId="77777777" w:rsidR="00646380" w:rsidRPr="00646380" w:rsidRDefault="00646380" w:rsidP="00646380">
      <w:pPr>
        <w:jc w:val="both"/>
        <w:rPr>
          <w:rFonts w:ascii="Arial Narrow" w:hAnsi="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hAnsi="Arial Narrow"/>
          <w:sz w:val="22"/>
          <w:szCs w:val="22"/>
        </w:rPr>
        <w:lastRenderedPageBreak/>
        <w:t>La Secretaría Técnica de la Comisión de Protección al Consumidor 1 (en adelante, Secretaría Técnica), en ejercicio de sus facultades</w:t>
      </w:r>
      <w:r w:rsidRPr="00646380">
        <w:rPr>
          <w:rFonts w:ascii="Arial Narrow" w:hAnsi="Arial Narrow"/>
          <w:sz w:val="22"/>
          <w:szCs w:val="22"/>
          <w:vertAlign w:val="superscript"/>
        </w:rPr>
        <w:footnoteReference w:id="7"/>
      </w:r>
      <w:r w:rsidRPr="00646380">
        <w:rPr>
          <w:rFonts w:ascii="Arial Narrow" w:hAnsi="Arial Narrow"/>
          <w:sz w:val="22"/>
          <w:szCs w:val="22"/>
          <w:vertAlign w:val="superscript"/>
        </w:rPr>
        <w:t>,</w:t>
      </w:r>
      <w:r w:rsidRPr="00646380">
        <w:rPr>
          <w:rFonts w:ascii="Arial Narrow" w:hAnsi="Arial Narrow"/>
          <w:sz w:val="22"/>
          <w:szCs w:val="22"/>
        </w:rPr>
        <w:t xml:space="preserve"> considera que el hecho </w:t>
      </w:r>
      <w:bookmarkEnd w:id="2"/>
      <w:r w:rsidRPr="00646380">
        <w:rPr>
          <w:rFonts w:ascii="Arial Narrow" w:hAnsi="Arial Narrow"/>
          <w:sz w:val="22"/>
          <w:szCs w:val="22"/>
        </w:rPr>
        <w:t xml:space="preserve">consistente en que </w:t>
      </w:r>
      <w:r w:rsidR="00372CF0" w:rsidRPr="00372CF0">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hAnsi="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Fonts w:ascii="Arial Narrow" w:eastAsia="Arial Narrow" w:hAnsi="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hAnsi="Arial Narrow"/>
          <w:sz w:val="22"/>
          <w:szCs w:val="22"/>
        </w:rPr>
        <w:t>.</w:t>
      </w:r>
    </w:p>
    <w:p w14:paraId="18808D4D" w14:textId="77777777" w:rsidR="007A6B54" w:rsidRPr="007A6B54" w:rsidRDefault="007A6B54" w:rsidP="007A6B54">
      <w:pPr>
        <w:pStyle w:val="Prrafodelista"/>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hAnsi="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hAnsi="Arial Narrow"/>
          <w:sz w:val="22"/>
          <w:szCs w:val="22"/>
        </w:rPr>
        <w:t>.</w:t>
      </w:r>
    </w:p>
    <w:p w14:paraId="0025FC33" w14:textId="77777777" w:rsidR="00803E0C" w:rsidRPr="00803E0C" w:rsidRDefault="00803E0C" w:rsidP="00803E0C">
      <w:pPr>
        <w:pStyle w:val="Prrafodelista"/>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0"/>
          <w:numId w:val="47"/>
        </w:numPr>
        <w:tabs>
          <w:tab w:val="num" w:pos="1430"/>
        </w:tabs>
        <w:ind w:left="567" w:hanging="567"/>
        <w:jc w:val="both"/>
        <w:rPr>
          <w:rFonts w:ascii="Arial Narrow" w:hAnsi="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Calibri" w:hAnsi="Arial Narrow"/>
          <w:sz w:val="22"/>
          <w:szCs w:val="22"/>
        </w:rPr>
        <w:t xml:space="preserve">la Secretaría Técnica, en ejercicio de sus facultades, considera que el hecho denunciado, consistente en que </w:t>
      </w:r>
      <w:r w:rsidR="005B18F6" w:rsidRPr="005B18F6">
        <w:rPr>
          <w:rFonts w:ascii="Arial Narrow" w:eastAsia="Calibri"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Calibri" w:hAnsi="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39E96FE5" w14:textId="77777777" w:rsidR="00A959DF" w:rsidRPr="00803E0C" w:rsidRDefault="00A959DF" w:rsidP="00646380">
      <w:pPr>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hAnsi="Arial Narrow" w:cs="Segoe UI"/>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hAnsi="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hAnsi="Arial Narrow"/>
          <w:sz w:val="22"/>
          <w:szCs w:val="22"/>
          <w:shd w:val="clear" w:color="auto" w:fill="FFFFFF"/>
        </w:rPr>
        <w:t xml:space="preserve">con </w:t>
      </w:r>
      <w:r w:rsidR="00B06963" w:rsidRPr="00646380">
        <w:rPr>
          <w:rStyle w:val="normaltextrun"/>
          <w:rFonts w:ascii="Arial Narrow" w:hAnsi="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hAnsi="Arial Narrow"/>
          <w:sz w:val="22"/>
          <w:szCs w:val="22"/>
        </w:rPr>
        <w:t>lo</w:t>
      </w:r>
      <w:r w:rsidR="00B30203" w:rsidRPr="00646380">
        <w:rPr>
          <w:rStyle w:val="normaltextrun"/>
          <w:rFonts w:ascii="Arial Narrow" w:hAnsi="Arial Narrow"/>
          <w:sz w:val="22"/>
          <w:szCs w:val="22"/>
        </w:rPr>
        <w:t xml:space="preserve"> siguiente:</w:t>
      </w:r>
    </w:p>
    <w:p w14:paraId="2BB2930D" w14:textId="77777777" w:rsidR="00543B73" w:rsidRPr="00646380" w:rsidRDefault="00543B73" w:rsidP="00646380">
      <w:pPr>
        <w:pStyle w:val="Prrafodelista"/>
        <w:ind w:left="567"/>
        <w:jc w:val="both"/>
        <w:rPr>
          <w:rStyle w:val="normaltextrun"/>
          <w:rFonts w:ascii="Arial Narrow" w:hAnsi="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hAnsi="Arial Narrow" w:cs="Arial"/>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hAnsi="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hAnsi="Arial Narrow" w:cs="Arial"/>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jc w:val="both"/>
        <w:rPr>
          <w:rFonts w:ascii="Arial Narrow" w:hAnsi="Arial Narrow"/>
          <w:sz w:val="22"/>
          <w:szCs w:val="22"/>
        </w:rPr>
      </w:pPr>
    </w:p>
    <w:p w14:paraId="0D137131" w14:textId="77777777" w:rsidR="00543B73" w:rsidRPr="00646380" w:rsidRDefault="00543B73" w:rsidP="00646380">
      <w:pPr>
        <w:jc w:val="both"/>
        <w:rPr>
          <w:rFonts w:ascii="Arial Narrow" w:hAnsi="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w:t>
      </w:r>
      <w:r w:rsidRPr="00646380">
        <w:rPr>
          <w:rFonts w:ascii="Arial Narrow" w:eastAsia="Arial Narrow" w:hAnsi="Arial Narrow" w:cs="Arial Narrow"/>
          <w:sz w:val="22"/>
          <w:szCs w:val="22"/>
        </w:rPr>
        <w:t>calificar</w:t>
      </w:r>
      <w:r w:rsidR="00364C39" w:rsidRPr="00646380">
        <w:rPr>
          <w:rFonts w:ascii="Arial Narrow" w:eastAsia="Arial Narrow" w:hAnsi="Arial Narrow" w:cs="Arial Narrow"/>
          <w:sz w:val="22"/>
          <w:szCs w:val="22"/>
        </w:rPr>
        <w:t>, de oficio,</w:t>
      </w:r>
      <w:r w:rsidRPr="00646380">
        <w:rPr>
          <w:rFonts w:ascii="Arial Narrow" w:eastAsia="Arial Narrow" w:hAnsi="Arial Narrow" w:cs="Arial Narrow"/>
          <w:sz w:val="22"/>
          <w:szCs w:val="22"/>
        </w:rPr>
        <w:t xml:space="preserve"> </w:t>
      </w:r>
      <w:r w:rsidR="00364C39" w:rsidRPr="00646380">
        <w:rPr>
          <w:rFonts w:ascii="Arial Narrow" w:eastAsia="Arial Narrow" w:hAnsi="Arial Narrow" w:cs="Arial Narrow"/>
          <w:sz w:val="22"/>
          <w:szCs w:val="22"/>
        </w:rPr>
        <w:t>como confidencial la información presentada por</w:t>
      </w:r>
      <w:r w:rsidR="00B22444" w:rsidRPr="00646380">
        <w:rPr>
          <w:rFonts w:ascii="Arial Narrow" w:eastAsia="Arial Narrow" w:hAnsi="Arial Narrow" w:cs="Arial Narrow"/>
          <w:b/>
          <w:sz w:val="22"/>
          <w:szCs w:val="22"/>
        </w:rPr>
        <w:t xml:space="preserve"> </w:t>
      </w:r>
      <w:r w:rsidR="00AC7ABD" w:rsidRPr="00646380">
        <w:rPr>
          <w:rFonts w:ascii="Arial Narrow" w:eastAsia="Arial Narrow" w:hAnsi="Arial Narrow" w:cs="Arial Narrow"/>
          <w:bCs/>
          <w:sz w:val="22"/>
          <w:szCs w:val="22"/>
        </w:rPr>
        <w:t xml:space="preserve">Forestal Danna S.A.C. </w:t>
      </w:r>
      <w:r w:rsidR="00646380" w:rsidRPr="00646380">
        <w:rPr>
          <w:rFonts w:ascii="Arial Narrow" w:eastAsia="Arial Narrow" w:hAnsi="Arial Narrow" w:cs="Arial Narrow"/>
          <w:sz w:val="22"/>
          <w:szCs w:val="22"/>
        </w:rPr>
        <w:t>mediante escrito del</w:t>
      </w:r>
      <w:r w:rsidR="00AC7ABD" w:rsidRPr="00646380">
        <w:rPr>
          <w:rFonts w:ascii="Arial Narrow" w:eastAsia="Arial Narrow" w:hAnsi="Arial Narrow" w:cs="Arial Narrow"/>
          <w:sz w:val="22"/>
          <w:szCs w:val="22"/>
        </w:rPr>
        <w:t xml:space="preserve"> 21 de abril de 2025</w:t>
      </w:r>
      <w:r w:rsidR="00364C39" w:rsidRPr="00646380">
        <w:rPr>
          <w:rFonts w:ascii="Arial Narrow" w:eastAsia="Arial Narrow" w:hAnsi="Arial Narrow" w:cs="Arial Narrow"/>
          <w:sz w:val="22"/>
          <w:szCs w:val="22"/>
        </w:rPr>
        <w:t xml:space="preserve">, la cual </w:t>
      </w:r>
      <w:r w:rsidR="001E095E" w:rsidRPr="00646380">
        <w:rPr>
          <w:rFonts w:ascii="Arial Narrow" w:eastAsia="Arial Narrow" w:hAnsi="Arial Narrow" w:cs="Arial Narrow"/>
          <w:sz w:val="22"/>
          <w:szCs w:val="22"/>
        </w:rPr>
        <w:t xml:space="preserve">obra </w:t>
      </w:r>
      <w:r w:rsidR="00646380" w:rsidRPr="00646380">
        <w:rPr>
          <w:rFonts w:ascii="Arial Narrow" w:eastAsia="Arial Narrow" w:hAnsi="Arial Narrow" w:cs="Arial Narrow"/>
          <w:sz w:val="22"/>
          <w:szCs w:val="22"/>
        </w:rPr>
        <w:t xml:space="preserve">en </w:t>
      </w:r>
      <w:r w:rsidR="002927B6">
        <w:rPr>
          <w:rFonts w:ascii="Arial Narrow" w:eastAsia="Arial Narrow" w:hAnsi="Arial Narrow" w:cs="Arial Narrow"/>
          <w:sz w:val="22"/>
          <w:szCs w:val="22"/>
        </w:rPr>
        <w:t>los</w:t>
      </w:r>
      <w:r w:rsidR="00646380" w:rsidRPr="00646380">
        <w:rPr>
          <w:rFonts w:ascii="Arial Narrow" w:eastAsia="Arial Narrow" w:hAnsi="Arial Narrow" w:cs="Arial Narrow"/>
          <w:sz w:val="22"/>
          <w:szCs w:val="22"/>
        </w:rPr>
        <w:t xml:space="preserve"> documento</w:t>
      </w:r>
      <w:r w:rsidR="002927B6">
        <w:rPr>
          <w:rFonts w:ascii="Arial Narrow" w:eastAsia="Arial Narrow" w:hAnsi="Arial Narrow" w:cs="Arial Narrow"/>
          <w:sz w:val="22"/>
          <w:szCs w:val="22"/>
        </w:rPr>
        <w:t>s</w:t>
      </w:r>
      <w:r w:rsidR="00646380" w:rsidRPr="00646380">
        <w:rPr>
          <w:rFonts w:ascii="Arial Narrow" w:eastAsia="Arial Narrow" w:hAnsi="Arial Narrow" w:cs="Arial Narrow"/>
          <w:sz w:val="22"/>
          <w:szCs w:val="22"/>
        </w:rPr>
        <w:t xml:space="preserve"> 2 y 3 de la pi</w:t>
      </w:r>
      <w:r w:rsidR="007402DB">
        <w:rPr>
          <w:rFonts w:ascii="Arial Narrow" w:eastAsia="Arial Narrow" w:hAnsi="Arial Narrow" w:cs="Arial Narrow"/>
          <w:sz w:val="22"/>
          <w:szCs w:val="22"/>
        </w:rPr>
        <w:t>e</w:t>
      </w:r>
      <w:r w:rsidR="00646380" w:rsidRPr="00646380">
        <w:rPr>
          <w:rFonts w:ascii="Arial Narrow" w:eastAsia="Arial Narrow" w:hAnsi="Arial Narrow" w:cs="Arial Narrow"/>
          <w:sz w:val="22"/>
          <w:szCs w:val="22"/>
        </w:rPr>
        <w:t xml:space="preserve">za </w:t>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6 </w:t>
      </w:r>
      <w:r w:rsidR="001E095E" w:rsidRPr="00646380">
        <w:rPr>
          <w:rFonts w:ascii="Arial Narrow" w:eastAsia="Arial Narrow" w:hAnsi="Arial Narrow" w:cs="Arial Narrow"/>
          <w:sz w:val="22"/>
          <w:szCs w:val="22"/>
        </w:rPr>
        <w:t>del expediente</w:t>
      </w:r>
      <w:r w:rsidR="00364C39" w:rsidRPr="0064638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646380">
        <w:rPr>
          <w:rFonts w:ascii="Arial Narrow" w:eastAsia="Arial Narrow" w:hAnsi="Arial Narrow" w:cs="Arial Narrow"/>
          <w:sz w:val="22"/>
          <w:szCs w:val="22"/>
        </w:rPr>
        <w:t>2024</w:t>
      </w:r>
      <w:r w:rsidR="00364C39" w:rsidRPr="00646380">
        <w:rPr>
          <w:rFonts w:ascii="Arial Narrow" w:eastAsia="Arial Narrow" w:hAnsi="Arial Narrow" w:cs="Arial Narrow"/>
          <w:sz w:val="22"/>
          <w:szCs w:val="22"/>
        </w:rPr>
        <w:t>; precisándose que la confidencialidad declarada deberá mantenerse permanentemente.</w:t>
      </w:r>
    </w:p>
    <w:p w14:paraId="692F717C" w14:textId="77777777" w:rsidR="00167A06" w:rsidRPr="00646380" w:rsidRDefault="00167A06" w:rsidP="00646380">
      <w:pPr>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SEGUND</w:t>
      </w:r>
      <w:r w:rsidR="00DD7734" w:rsidRPr="00646380">
        <w:rPr>
          <w:rFonts w:ascii="Arial Narrow" w:eastAsia="Arial Narrow" w:hAnsi="Arial Narrow" w:cs="Arial Narrow"/>
          <w:b/>
          <w:sz w:val="22"/>
          <w:szCs w:val="22"/>
        </w:rPr>
        <w:t xml:space="preserve">O: </w:t>
      </w:r>
      <w:r w:rsidR="00A84D46" w:rsidRPr="00646380">
        <w:rPr>
          <w:rFonts w:ascii="Arial Narrow" w:eastAsia="Arial Narrow" w:hAnsi="Arial Narrow" w:cs="Arial Narrow"/>
          <w:bCs/>
          <w:sz w:val="22"/>
          <w:szCs w:val="22"/>
        </w:rPr>
        <w:t xml:space="preserve">admitir a trámite la denuncia del </w:t>
      </w:r>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A84D46" w:rsidRPr="00646380">
        <w:rPr>
          <w:rFonts w:ascii="Arial Narrow" w:eastAsia="Arial Narrow" w:hAnsi="Arial Narrow" w:cs="Arial Narrow"/>
          <w:bCs/>
          <w:sz w:val="22"/>
          <w:szCs w:val="22"/>
        </w:rPr>
        <w:t>, interpuesta por</w:t>
      </w:r>
      <w:r w:rsidR="00294A2E" w:rsidRPr="00646380">
        <w:rPr>
          <w:rFonts w:ascii="Arial Narrow" w:eastAsia="Arial Narrow" w:hAnsi="Arial Narrow" w:cs="Arial Narrow"/>
          <w:bCs/>
          <w:sz w:val="22"/>
          <w:szCs w:val="22"/>
        </w:rPr>
        <w:t xml:space="preserve"> </w:t>
      </w:r>
      <w:r w:rsidR="00AC7ABD" w:rsidRPr="00646380">
        <w:rPr>
          <w:rFonts w:ascii="Arial Narrow" w:eastAsia="Arial Narrow" w:hAnsi="Arial Narrow" w:cs="Arial Narrow"/>
          <w:bCs/>
          <w:sz w:val="22"/>
          <w:szCs w:val="22"/>
        </w:rPr>
        <w:t xml:space="preserve">Forestal Danna S.A.C. </w:t>
      </w:r>
      <w:r w:rsidR="00A84D46" w:rsidRPr="00646380">
        <w:rPr>
          <w:rFonts w:ascii="Arial Narrow" w:eastAsia="Arial Narrow" w:hAnsi="Arial Narrow" w:cs="Arial Narrow"/>
          <w:bCs/>
          <w:sz w:val="22"/>
          <w:szCs w:val="22"/>
        </w:rPr>
        <w:t>contra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294A2E" w:rsidRPr="00646380">
        <w:rPr>
          <w:rFonts w:ascii="Arial Narrow" w:eastAsia="Arial Narrow" w:hAnsi="Arial Narrow" w:cs="Arial Narrow"/>
          <w:bCs/>
          <w:sz w:val="22"/>
          <w:szCs w:val="22"/>
        </w:rPr>
        <w:t xml:space="preserve"> </w:t>
      </w:r>
      <w:r w:rsidR="000D05DA" w:rsidRPr="00646380">
        <w:rPr>
          <w:rFonts w:ascii="Arial Narrow" w:eastAsia="Arial Narrow" w:hAnsi="Arial Narrow" w:cs="Arial Narrow"/>
          <w:bCs/>
          <w:sz w:val="22"/>
          <w:szCs w:val="22"/>
        </w:rPr>
        <w:t xml:space="preserve">Compañía de </w:t>
      </w:r>
      <w:r w:rsidR="00294A2E" w:rsidRPr="00646380">
        <w:rPr>
          <w:rFonts w:ascii="Arial Narrow" w:eastAsia="Arial Narrow" w:hAnsi="Arial Narrow" w:cs="Arial Narrow"/>
          <w:bCs/>
          <w:sz w:val="22"/>
          <w:szCs w:val="22"/>
        </w:rPr>
        <w:t>Seguros y Reaseguros S.A.</w:t>
      </w:r>
      <w:r w:rsidR="002B6B18" w:rsidRPr="00646380">
        <w:rPr>
          <w:rStyle w:val="normaltextrun"/>
          <w:rFonts w:ascii="Arial Narrow" w:hAnsi="Arial Narrow"/>
          <w:sz w:val="22"/>
          <w:szCs w:val="22"/>
          <w:shd w:val="clear" w:color="auto" w:fill="FFFFFF"/>
        </w:rPr>
        <w:t xml:space="preserve">, </w:t>
      </w:r>
      <w:r w:rsidR="00A84D46" w:rsidRPr="00646380">
        <w:rPr>
          <w:rFonts w:ascii="Arial Narrow" w:eastAsia="Arial Narrow" w:hAnsi="Arial Narrow" w:cs="Arial Narrow"/>
          <w:bCs/>
          <w:sz w:val="22"/>
          <w:szCs w:val="22"/>
        </w:rPr>
        <w:t>por lo siguiente:</w:t>
      </w:r>
    </w:p>
    <w:p w14:paraId="117416CC" w14:textId="77777777" w:rsidR="00BF4466" w:rsidRPr="00646380" w:rsidRDefault="00BF4466" w:rsidP="00646380">
      <w:pPr>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hAnsi="Arial Narrow"/>
          <w:sz w:val="22"/>
          <w:szCs w:val="22"/>
        </w:rPr>
        <w:t>Pa</w:t>
      </w:r>
      <w:r w:rsidR="00DF579A" w:rsidRPr="005B18F6">
        <w:rPr>
          <w:rFonts w:ascii="Arial Narrow" w:hAnsi="Arial Narrow"/>
          <w:sz w:val="22"/>
          <w:szCs w:val="22"/>
        </w:rPr>
        <w:t>cífico</w:t>
      </w:r>
      <w:r w:rsidR="00BC34EF" w:rsidRPr="005B18F6">
        <w:rPr>
          <w:rFonts w:ascii="Arial Narrow" w:hAnsi="Arial Narrow"/>
          <w:sz w:val="22"/>
          <w:szCs w:val="22"/>
        </w:rPr>
        <w:t xml:space="preserve"> Compañía de Seguros y Reaseguros S.A. no </w:t>
      </w:r>
      <w:r w:rsidR="00646380" w:rsidRPr="005B18F6">
        <w:rPr>
          <w:rFonts w:ascii="Arial Narrow" w:hAnsi="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pBdr>
          <w:top w:val="nil"/>
          <w:left w:val="nil"/>
          <w:bottom w:val="nil"/>
          <w:right w:val="nil"/>
          <w:between w:val="nil"/>
        </w:pBdr>
        <w:jc w:val="both"/>
        <w:rPr>
          <w:rFonts w:ascii="Arial Narrow" w:hAnsi="Arial Narrow" w:cs="Segoe UI"/>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hAnsi="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hAnsi="Arial Narrow"/>
          <w:sz w:val="22"/>
          <w:szCs w:val="22"/>
        </w:rPr>
      </w:pPr>
      <w:r w:rsidRPr="00646380">
        <w:rPr>
          <w:rFonts w:ascii="Arial Narrow" w:hAnsi="Arial Narrow"/>
          <w:b/>
          <w:bCs/>
          <w:sz w:val="22"/>
          <w:szCs w:val="22"/>
        </w:rPr>
        <w:t>CUART</w:t>
      </w:r>
      <w:r w:rsidR="00A67DAD" w:rsidRPr="00646380">
        <w:rPr>
          <w:rFonts w:ascii="Arial Narrow" w:hAnsi="Arial Narrow"/>
          <w:b/>
          <w:bCs/>
          <w:sz w:val="22"/>
          <w:szCs w:val="22"/>
        </w:rPr>
        <w:t>O</w:t>
      </w:r>
      <w:r w:rsidR="00A67DAD" w:rsidRPr="00646380">
        <w:rPr>
          <w:rFonts w:ascii="Arial Narrow" w:hAnsi="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hAnsi="Arial Narrow"/>
          <w:sz w:val="22"/>
          <w:szCs w:val="22"/>
          <w:shd w:val="clear" w:color="auto" w:fill="FFFFFF"/>
        </w:rPr>
        <w:t xml:space="preserve">, </w:t>
      </w:r>
      <w:r w:rsidR="00A67DAD" w:rsidRPr="00646380">
        <w:rPr>
          <w:rFonts w:ascii="Arial Narrow" w:hAnsi="Arial Narrow"/>
          <w:sz w:val="22"/>
          <w:szCs w:val="22"/>
        </w:rPr>
        <w:t xml:space="preserve">que cumpla con lo siguiente: </w:t>
      </w:r>
    </w:p>
    <w:bookmarkEnd w:id="5"/>
    <w:p w14:paraId="19BDC2CF" w14:textId="77777777" w:rsidR="00A67DAD" w:rsidRPr="00646380" w:rsidRDefault="00A67DAD" w:rsidP="00646380">
      <w:pPr>
        <w:autoSpaceDE w:val="0"/>
        <w:autoSpaceDN w:val="0"/>
        <w:adjustRightInd w:val="0"/>
        <w:jc w:val="both"/>
        <w:rPr>
          <w:rFonts w:ascii="Arial Narrow" w:hAnsi="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Calibri" w:hAnsi="Arial Narrow" w:cs="Arial"/>
          <w:sz w:val="22"/>
          <w:szCs w:val="22"/>
        </w:rPr>
        <w:footnoteReference w:id="11"/>
      </w:r>
      <w:r w:rsidRPr="00646380">
        <w:rPr>
          <w:rFonts w:ascii="Arial Narrow" w:eastAsia="Calibri" w:hAnsi="Arial Narrow" w:cs="Arial"/>
          <w:sz w:val="22"/>
          <w:szCs w:val="22"/>
        </w:rPr>
        <w:t xml:space="preserve">. Ello, a fin de que la Comisión pueda merituar dicha documentación, conforme lo establece el artículo 110 del </w:t>
      </w:r>
      <w:r w:rsidRPr="00646380">
        <w:rPr>
          <w:rFonts w:ascii="Arial Narrow" w:eastAsia="Calibri" w:hAnsi="Arial Narrow" w:cs="Arial"/>
          <w:spacing w:val="-2"/>
          <w:sz w:val="22"/>
          <w:szCs w:val="22"/>
        </w:rPr>
        <w:t>Código</w:t>
      </w:r>
      <w:r w:rsidRPr="00646380">
        <w:rPr>
          <w:rStyle w:val="Refdenotaalpie"/>
          <w:rFonts w:ascii="Arial Narrow" w:hAnsi="Arial Narrow" w:cs="Arial"/>
          <w:spacing w:val="-2"/>
          <w:sz w:val="22"/>
          <w:szCs w:val="22"/>
        </w:rPr>
        <w:footnoteReference w:id="12"/>
      </w:r>
      <w:r w:rsidRPr="00646380">
        <w:rPr>
          <w:rFonts w:ascii="Arial Narrow" w:eastAsia="Calibri" w:hAnsi="Arial Narrow" w:cs="Arial"/>
          <w:spacing w:val="-2"/>
          <w:sz w:val="22"/>
          <w:szCs w:val="22"/>
        </w:rPr>
        <w:t>.</w:t>
      </w:r>
      <w:bookmarkEnd w:id="7"/>
    </w:p>
    <w:bookmarkEnd w:id="6"/>
    <w:p w14:paraId="6025EDCC" w14:textId="77777777" w:rsidR="00A67DAD" w:rsidRPr="00646380" w:rsidRDefault="00A67DAD" w:rsidP="00646380">
      <w:pPr>
        <w:jc w:val="both"/>
        <w:rPr>
          <w:rFonts w:ascii="Arial Narrow" w:hAnsi="Arial Narrow" w:cs="Arial"/>
          <w:b/>
          <w:bCs/>
          <w:sz w:val="22"/>
          <w:szCs w:val="22"/>
          <w:lang w:eastAsia="es-ES"/>
        </w:rPr>
      </w:pPr>
    </w:p>
    <w:p w14:paraId="699FAF78" w14:textId="4A26E2E1" w:rsidR="00A84D46" w:rsidRPr="00646380" w:rsidRDefault="00167A06" w:rsidP="00646380">
      <w:pPr>
        <w:jc w:val="both"/>
        <w:rPr>
          <w:rFonts w:ascii="Arial Narrow" w:eastAsia="Arial Narrow" w:hAnsi="Arial Narrow" w:cs="Arial Narrow"/>
          <w:sz w:val="22"/>
          <w:szCs w:val="22"/>
        </w:rPr>
      </w:pPr>
      <w:r w:rsidRPr="00646380">
        <w:rPr>
          <w:rFonts w:ascii="Arial Narrow" w:hAnsi="Arial Narrow" w:cs="Arial"/>
          <w:b/>
          <w:bCs/>
          <w:sz w:val="22"/>
          <w:szCs w:val="22"/>
          <w:lang w:eastAsia="es-ES"/>
        </w:rPr>
        <w:t>QUIN</w:t>
      </w:r>
      <w:r w:rsidR="00A67DAD" w:rsidRPr="00646380">
        <w:rPr>
          <w:rFonts w:ascii="Arial Narrow" w:hAnsi="Arial Narrow" w:cs="Arial"/>
          <w:b/>
          <w:bCs/>
          <w:sz w:val="22"/>
          <w:szCs w:val="22"/>
          <w:lang w:eastAsia="es-ES"/>
        </w:rPr>
        <w:t>TO</w:t>
      </w:r>
      <w:r w:rsidR="00A67DAD" w:rsidRPr="00646380">
        <w:rPr>
          <w:rFonts w:ascii="Arial Narrow" w:hAnsi="Arial Narrow"/>
          <w:sz w:val="22"/>
          <w:szCs w:val="22"/>
        </w:rPr>
        <w:t xml:space="preserve">: </w:t>
      </w:r>
      <w:r w:rsidR="00A67DAD" w:rsidRPr="00646380">
        <w:rPr>
          <w:rFonts w:ascii="Arial Narrow" w:hAnsi="Arial Narrow" w:cs="Arial"/>
          <w:sz w:val="22"/>
          <w:szCs w:val="22"/>
          <w:lang w:val="es-ES" w:eastAsia="es-ES"/>
        </w:rPr>
        <w:t>correr traslado de la denuncia interpuesta el</w:t>
      </w:r>
      <w:r w:rsidR="00294A2E" w:rsidRPr="00646380">
        <w:rPr>
          <w:rFonts w:ascii="Arial Narrow" w:hAnsi="Arial Narrow" w:cs="Arial"/>
          <w:sz w:val="22"/>
          <w:szCs w:val="22"/>
          <w:lang w:val="es-ES" w:eastAsia="es-ES"/>
        </w:rPr>
        <w:t xml:space="preserve"> </w:t>
      </w:r>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07 y 21 de abril de 2025</w:t>
      </w:r>
      <w:r w:rsidR="004A02B9" w:rsidRPr="00646380">
        <w:rPr>
          <w:rFonts w:ascii="Arial Narrow" w:eastAsia="Arial Narrow" w:hAnsi="Arial Narrow" w:cs="Arial Narrow"/>
          <w:sz w:val="22"/>
          <w:szCs w:val="22"/>
        </w:rPr>
        <w:t>,</w:t>
      </w:r>
      <w:r w:rsidR="00A84D46" w:rsidRPr="00646380">
        <w:rPr>
          <w:rFonts w:ascii="Arial Narrow" w:hAnsi="Arial Narrow" w:cs="Arial"/>
          <w:sz w:val="22"/>
          <w:szCs w:val="22"/>
          <w:lang w:val="es-ES" w:eastAsia="es-ES"/>
        </w:rPr>
        <w:t xml:space="preserve">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294A2E" w:rsidRPr="00646380">
        <w:rPr>
          <w:rFonts w:ascii="Arial Narrow" w:eastAsia="Arial Narrow" w:hAnsi="Arial Narrow" w:cs="Arial Narrow"/>
          <w:bCs/>
          <w:sz w:val="22"/>
          <w:szCs w:val="22"/>
        </w:rPr>
        <w:t xml:space="preserve"> </w:t>
      </w:r>
      <w:r w:rsidR="00646380">
        <w:rPr>
          <w:rFonts w:ascii="Arial Narrow" w:eastAsia="Arial Narrow" w:hAnsi="Arial Narrow" w:cs="Arial Narrow"/>
          <w:bCs/>
          <w:sz w:val="22"/>
          <w:szCs w:val="22"/>
        </w:rPr>
        <w:t xml:space="preserve">Compañía de </w:t>
      </w:r>
      <w:r w:rsidR="00294A2E" w:rsidRPr="00646380">
        <w:rPr>
          <w:rFonts w:ascii="Arial Narrow" w:eastAsia="Arial Narrow" w:hAnsi="Arial Narrow" w:cs="Arial Narrow"/>
          <w:bCs/>
          <w:sz w:val="22"/>
          <w:szCs w:val="22"/>
        </w:rPr>
        <w:t>Seguros y Reaseguros S.A.</w:t>
      </w:r>
      <w:r w:rsidR="00B80358"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 xml:space="preserve">, </w:t>
      </w:r>
      <w:r w:rsidR="00A84D46" w:rsidRPr="0064638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646380">
        <w:rPr>
          <w:rFonts w:ascii="Arial Narrow" w:hAnsi="Arial Narrow" w:cs="Arial"/>
          <w:sz w:val="22"/>
          <w:szCs w:val="22"/>
          <w:lang w:val="es-ES" w:eastAsia="es-ES"/>
        </w:rPr>
        <w:t>2024</w:t>
      </w:r>
      <w:r w:rsidR="00A84D46" w:rsidRPr="0064638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646380">
        <w:rPr>
          <w:rFonts w:ascii="Arial Narrow" w:hAnsi="Arial Narrow" w:cs="Arial"/>
          <w:sz w:val="22"/>
          <w:szCs w:val="22"/>
          <w:lang w:val="es-ES" w:eastAsia="es-ES"/>
        </w:rPr>
        <w:t>la</w:t>
      </w:r>
      <w:r w:rsidR="00A84D46" w:rsidRPr="00646380">
        <w:rPr>
          <w:rFonts w:ascii="Arial Narrow" w:hAnsi="Arial Narrow" w:cs="Arial"/>
          <w:sz w:val="22"/>
          <w:szCs w:val="22"/>
          <w:lang w:val="es-ES" w:eastAsia="es-ES"/>
        </w:rPr>
        <w:t xml:space="preserve"> Secretari</w:t>
      </w:r>
      <w:r w:rsidR="00AB094E" w:rsidRPr="00646380">
        <w:rPr>
          <w:rFonts w:ascii="Arial Narrow" w:hAnsi="Arial Narrow" w:cs="Arial"/>
          <w:sz w:val="22"/>
          <w:szCs w:val="22"/>
          <w:lang w:val="es-ES" w:eastAsia="es-ES"/>
        </w:rPr>
        <w:t>a</w:t>
      </w:r>
      <w:r w:rsidR="00A84D46" w:rsidRPr="00646380">
        <w:rPr>
          <w:rFonts w:ascii="Arial Narrow" w:hAnsi="Arial Narrow" w:cs="Arial"/>
          <w:sz w:val="22"/>
          <w:szCs w:val="22"/>
          <w:lang w:val="es-ES" w:eastAsia="es-ES"/>
        </w:rPr>
        <w:t xml:space="preserve"> Técnic</w:t>
      </w:r>
      <w:r w:rsidR="00AB094E" w:rsidRPr="00646380">
        <w:rPr>
          <w:rFonts w:ascii="Arial Narrow" w:hAnsi="Arial Narrow" w:cs="Arial"/>
          <w:sz w:val="22"/>
          <w:szCs w:val="22"/>
          <w:lang w:val="es-ES" w:eastAsia="es-ES"/>
        </w:rPr>
        <w:t>a</w:t>
      </w:r>
      <w:r w:rsidR="00A84D46" w:rsidRPr="0064638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646380">
        <w:rPr>
          <w:rFonts w:ascii="Arial Narrow" w:hAnsi="Arial Narrow" w:cs="Arial"/>
          <w:sz w:val="22"/>
          <w:szCs w:val="22"/>
          <w:lang w:val="es-ES" w:eastAsia="es-ES"/>
        </w:rPr>
        <w:t xml:space="preserve">merituadas </w:t>
      </w:r>
      <w:r w:rsidR="00A84D46" w:rsidRPr="00646380">
        <w:rPr>
          <w:rFonts w:ascii="Arial Narrow" w:hAnsi="Arial Narrow" w:cs="Arial"/>
          <w:sz w:val="22"/>
          <w:szCs w:val="22"/>
          <w:lang w:val="es-ES" w:eastAsia="es-ES"/>
        </w:rPr>
        <w:t>como ciertas</w:t>
      </w:r>
      <w:r w:rsidR="00A84D46" w:rsidRPr="00646380">
        <w:rPr>
          <w:rFonts w:ascii="Arial Narrow" w:hAnsi="Arial Narrow"/>
          <w:sz w:val="22"/>
          <w:szCs w:val="22"/>
          <w:vertAlign w:val="superscript"/>
        </w:rPr>
        <w:footnoteReference w:id="13"/>
      </w:r>
      <w:r w:rsidR="00A84D46" w:rsidRPr="00646380">
        <w:rPr>
          <w:rFonts w:ascii="Arial Narrow" w:hAnsi="Arial Narrow" w:cs="Arial"/>
          <w:sz w:val="22"/>
          <w:szCs w:val="22"/>
          <w:vertAlign w:val="superscript"/>
          <w:lang w:val="es-ES" w:eastAsia="es-ES"/>
        </w:rPr>
        <w:t>.</w:t>
      </w:r>
    </w:p>
    <w:p w14:paraId="2E1B770C" w14:textId="77777777" w:rsidR="00A84D46" w:rsidRPr="00646380" w:rsidRDefault="00A84D46" w:rsidP="00646380">
      <w:pPr>
        <w:jc w:val="both"/>
        <w:rPr>
          <w:rFonts w:ascii="Arial Narrow" w:hAnsi="Arial Narrow" w:cs="Arial"/>
          <w:b/>
          <w:bCs/>
          <w:spacing w:val="-2"/>
          <w:sz w:val="22"/>
          <w:szCs w:val="22"/>
          <w:lang w:eastAsia="es-ES"/>
        </w:rPr>
      </w:pPr>
    </w:p>
    <w:p w14:paraId="2D029D1F" w14:textId="6E4E9172" w:rsidR="00D457D4" w:rsidRPr="00646380" w:rsidRDefault="00A84D46" w:rsidP="00646380">
      <w:pPr>
        <w:jc w:val="both"/>
        <w:rPr>
          <w:rFonts w:ascii="Arial Narrow" w:hAnsi="Arial Narrow" w:cs="Arial"/>
          <w:sz w:val="22"/>
          <w:szCs w:val="22"/>
          <w:lang w:val="es-ES" w:eastAsia="es-ES"/>
        </w:rPr>
      </w:pPr>
      <w:r w:rsidRPr="00646380">
        <w:rPr>
          <w:rFonts w:ascii="Arial Narrow" w:hAnsi="Arial Narrow" w:cs="Arial"/>
          <w:b/>
          <w:bCs/>
          <w:spacing w:val="-2"/>
          <w:sz w:val="22"/>
          <w:szCs w:val="22"/>
          <w:lang w:eastAsia="es-ES"/>
        </w:rPr>
        <w:t>SEXTO</w:t>
      </w:r>
      <w:r w:rsidRPr="00646380">
        <w:rPr>
          <w:rFonts w:ascii="Arial Narrow" w:hAnsi="Arial Narrow" w:cs="Arial"/>
          <w:bCs/>
          <w:sz w:val="22"/>
          <w:szCs w:val="22"/>
          <w:lang w:val="es-ES" w:eastAsia="es-ES"/>
        </w:rPr>
        <w:t>:</w:t>
      </w:r>
      <w:r w:rsidRPr="00646380">
        <w:rPr>
          <w:rFonts w:ascii="Arial Narrow" w:hAnsi="Arial Narrow" w:cs="Arial"/>
          <w:b/>
          <w:bCs/>
          <w:sz w:val="22"/>
          <w:szCs w:val="22"/>
          <w:lang w:val="es-ES" w:eastAsia="es-ES"/>
        </w:rPr>
        <w:t xml:space="preserve"> </w:t>
      </w:r>
      <w:r w:rsidRPr="00646380">
        <w:rPr>
          <w:rFonts w:ascii="Arial Narrow" w:hAnsi="Arial Narrow" w:cs="Arial"/>
          <w:sz w:val="22"/>
          <w:szCs w:val="22"/>
          <w:lang w:val="es-ES" w:eastAsia="es-ES"/>
        </w:rPr>
        <w:t xml:space="preserve">requerir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w:t>
      </w:r>
      <w:r w:rsidR="00294A2E" w:rsidRPr="00646380">
        <w:rPr>
          <w:rFonts w:ascii="Arial Narrow" w:hAnsi="Arial Narrow" w:cs="Arial"/>
          <w:sz w:val="22"/>
          <w:szCs w:val="22"/>
          <w:lang w:val="es-ES" w:eastAsia="es-ES"/>
        </w:rPr>
        <w:t xml:space="preserve"> </w:t>
      </w:r>
      <w:r w:rsidRPr="0064638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hAnsi="Arial Narrow" w:cs="Arial"/>
          <w:sz w:val="22"/>
          <w:szCs w:val="22"/>
          <w:lang w:val="es-ES" w:eastAsia="es-ES"/>
        </w:rPr>
        <w:t xml:space="preserve"> </w:t>
      </w:r>
      <w:r w:rsidR="009F3A18" w:rsidRPr="00646380">
        <w:rPr>
          <w:rFonts w:ascii="Arial Narrow" w:hAnsi="Arial Narrow" w:cs="Arial"/>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hAnsi="Arial Narrow" w:cs="Arial"/>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hAnsi="Arial Narrow" w:cs="Arial Narrow"/>
          <w:sz w:val="22"/>
          <w:szCs w:val="22"/>
        </w:rPr>
        <w:t>Consumidor</w:t>
      </w:r>
      <w:r w:rsidR="00A67DAD" w:rsidRPr="00646380">
        <w:rPr>
          <w:rFonts w:ascii="Arial Narrow" w:hAnsi="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rPr>
        <w:footnoteReference w:id="15"/>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hAnsi="Arial Narrow" w:cs="Arial"/>
          <w:spacing w:val="-2"/>
          <w:sz w:val="22"/>
          <w:szCs w:val="22"/>
        </w:rPr>
      </w:pPr>
      <w:bookmarkStart w:id="10" w:name="_Hlk136948310"/>
      <w:r w:rsidRPr="0064638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hAnsi="Arial Narrow"/>
          <w:sz w:val="22"/>
          <w:szCs w:val="22"/>
        </w:rPr>
        <w:t/>
      </w:r>
      <w:r w:rsidRPr="00646380">
        <w:rPr>
          <w:rFonts w:ascii="Arial Narrow" w:eastAsia="Arial Narrow" w:hAnsi="Arial Narrow" w:cs="Arial"/>
          <w:sz w:val="22"/>
          <w:szCs w:val="22"/>
        </w:rPr>
        <w:t xml:space="preserve"> del Código</w:t>
      </w:r>
      <w:r w:rsidRPr="00646380">
        <w:rPr>
          <w:rFonts w:ascii="Arial Narrow" w:eastAsia="Arial Narrow" w:hAnsi="Arial Narrow" w:cs="Arial"/>
          <w:sz w:val="22"/>
          <w:szCs w:val="22"/>
          <w:vertAlign w:val="superscript"/>
        </w:rPr>
        <w:footnoteReference w:id="16"/>
      </w:r>
      <w:r w:rsidRPr="00646380">
        <w:rPr>
          <w:rFonts w:ascii="Arial Narrow" w:eastAsia="Arial Narrow" w:hAnsi="Arial Narrow" w:cs="Arial"/>
          <w:sz w:val="22"/>
          <w:szCs w:val="22"/>
        </w:rPr>
        <w:t>.</w:t>
      </w:r>
    </w:p>
    <w:bookmarkEnd w:id="10"/>
    <w:p w14:paraId="71B707D5"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hAnsi="Arial Narrow" w:cs="Arial"/>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hAnsi="Arial Narrow" w:cs="Arial"/>
          <w:sz w:val="22"/>
          <w:szCs w:val="22"/>
        </w:rPr>
        <w:t>comunicar a las partes que, de acuerdo a lo señalado por el artículo 29 del Decreto Legislativo 807</w:t>
      </w:r>
      <w:r w:rsidR="00A67DAD" w:rsidRPr="00646380">
        <w:rPr>
          <w:rStyle w:val="Refdenotaalpie"/>
          <w:rFonts w:ascii="Arial Narrow" w:hAnsi="Arial Narrow" w:cs="Arial"/>
          <w:sz w:val="22"/>
          <w:szCs w:val="22"/>
        </w:rPr>
        <w:footnoteReference w:id="17"/>
      </w:r>
      <w:r w:rsidR="00A67DAD" w:rsidRPr="00646380">
        <w:rPr>
          <w:rFonts w:ascii="Arial Narrow" w:hAnsi="Arial Narrow" w:cs="Arial"/>
          <w:sz w:val="22"/>
          <w:szCs w:val="22"/>
        </w:rPr>
        <w:t xml:space="preserve">, hasta antes de la emisión de la Resolución Final tienen la posibilidad de solicitar se les cite a una </w:t>
      </w:r>
      <w:r w:rsidR="00A67DAD" w:rsidRPr="0064638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hAnsi="Arial Narrow" w:cs="Arial"/>
          <w:sz w:val="22"/>
          <w:szCs w:val="22"/>
          <w:u w:val="single"/>
        </w:rPr>
        <w:t>expresamente su facultad para asistir y conciliar en su representación</w:t>
      </w:r>
      <w:r w:rsidR="00A67DAD" w:rsidRPr="00646380">
        <w:rPr>
          <w:rFonts w:ascii="Arial Narrow" w:hAnsi="Arial Narrow" w:cs="Arial"/>
          <w:bCs/>
          <w:sz w:val="22"/>
          <w:szCs w:val="22"/>
        </w:rPr>
        <w:t>.</w:t>
      </w:r>
      <w:r w:rsidR="00A67DAD" w:rsidRPr="00646380">
        <w:rPr>
          <w:rFonts w:ascii="Arial Narrow" w:hAnsi="Arial Narrow" w:cs="Arial"/>
          <w:b/>
          <w:bCs/>
          <w:sz w:val="22"/>
          <w:szCs w:val="22"/>
        </w:rPr>
        <w:t xml:space="preserve"> </w:t>
      </w:r>
      <w:r w:rsidR="00A67DAD" w:rsidRPr="0064638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hd w:val="clear" w:color="auto" w:fill="FFFFFF"/>
        <w:rPr>
          <w:rFonts w:ascii="Arial Narrow" w:hAnsi="Arial Narrow" w:cs="Arial"/>
          <w:b/>
          <w:bCs/>
          <w:sz w:val="22"/>
          <w:szCs w:val="22"/>
        </w:rPr>
      </w:pPr>
    </w:p>
    <w:p w14:paraId="0FE6FA9C" w14:textId="4836AC52" w:rsidR="0012456F" w:rsidRPr="0012456F" w:rsidRDefault="0012456F" w:rsidP="0012456F">
      <w:pPr>
        <w:shd w:val="clear" w:color="auto" w:fill="FFFFFF"/>
        <w:jc w:val="both"/>
        <w:rPr>
          <w:rFonts w:ascii="Arial Narrow" w:eastAsia="Calibri" w:hAnsi="Arial Narrow" w:cs="Arial"/>
          <w:sz w:val="22"/>
          <w:szCs w:val="22"/>
        </w:rPr>
      </w:pPr>
      <w:r w:rsidRPr="0012456F">
        <w:rPr>
          <w:rFonts w:ascii="Arial Narrow" w:eastAsia="Arial Narrow" w:hAnsi="Arial Narrow" w:cs="Arial Narrow"/>
          <w:b/>
          <w:bCs/>
          <w:sz w:val="22"/>
          <w:szCs w:val="22"/>
        </w:rPr>
        <w:t xml:space="preserve">DÉCIMO </w:t>
      </w:r>
      <w:r w:rsidR="00F221FB">
        <w:rPr>
          <w:rFonts w:ascii="Arial Narrow" w:eastAsia="Arial Narrow" w:hAnsi="Arial Narrow" w:cs="Arial Narrow"/>
          <w:b/>
          <w:bCs/>
          <w:sz w:val="22"/>
          <w:szCs w:val="22"/>
        </w:rPr>
        <w:t>PRIMERO</w:t>
      </w:r>
      <w:r w:rsidRPr="0012456F">
        <w:rPr>
          <w:rFonts w:ascii="Arial Narrow" w:eastAsia="Arial Narrow" w:hAnsi="Arial Narrow" w:cs="Arial Narrow"/>
          <w:b/>
          <w:bCs/>
          <w:sz w:val="22"/>
          <w:szCs w:val="22"/>
        </w:rPr>
        <w:t>:</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a </w:t>
      </w:r>
      <w:r w:rsidR="002F45B2" w:rsidRPr="002F45B2">
        <w:rPr>
          <w:rFonts w:ascii="Arial Narrow" w:eastAsia="Arial Narrow" w:hAnsi="Arial Narrow" w:cs="Arial Narrow"/>
          <w:sz w:val="22"/>
          <w:szCs w:val="22"/>
          <w:lang w:val="es-ES"/>
        </w:rPr>
        <w:t>Forestal Danna S.A.C.</w:t>
      </w:r>
      <w:r w:rsidR="002F45B2">
        <w:rPr>
          <w:rFonts w:ascii="Arial Narrow" w:eastAsia="Arial Narrow" w:hAnsi="Arial Narrow" w:cs="Arial Narrow"/>
          <w:sz w:val="22"/>
          <w:szCs w:val="22"/>
          <w:lang w:val="es-ES"/>
        </w:rPr>
        <w:t xml:space="preserve"> </w:t>
      </w:r>
      <w:r w:rsidRPr="0012456F">
        <w:rPr>
          <w:rFonts w:ascii="Arial Narrow" w:hAnsi="Arial Narrow"/>
          <w:color w:val="000000"/>
          <w:sz w:val="22"/>
          <w:szCs w:val="22"/>
        </w:rPr>
        <w:t xml:space="preserve">para que, </w:t>
      </w:r>
      <w:r w:rsidRPr="0012456F">
        <w:rPr>
          <w:rFonts w:ascii="Arial Narrow" w:eastAsia="Calibri" w:hAnsi="Arial Narrow" w:cs="Arial"/>
          <w:sz w:val="22"/>
          <w:szCs w:val="22"/>
        </w:rPr>
        <w:t xml:space="preserve">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w:t>
      </w:r>
      <w:r w:rsidRPr="0012456F">
        <w:rPr>
          <w:rFonts w:ascii="Arial Narrow" w:eastAsia="Calibri" w:hAnsi="Arial Narrow" w:cs="Arial"/>
          <w:bCs/>
          <w:sz w:val="22"/>
          <w:szCs w:val="22"/>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12456F">
        <w:rPr>
          <w:rFonts w:ascii="Arial Narrow" w:eastAsia="Calibri" w:hAnsi="Arial Narrow"/>
          <w:sz w:val="22"/>
          <w:szCs w:val="22"/>
          <w:vertAlign w:val="superscript"/>
        </w:rPr>
        <w:footnoteReference w:id="18"/>
      </w:r>
      <w:r w:rsidRPr="0012456F">
        <w:rPr>
          <w:rFonts w:ascii="Arial Narrow" w:eastAsia="Calibri" w:hAnsi="Arial Narrow" w:cs="Arial"/>
          <w:sz w:val="22"/>
          <w:szCs w:val="22"/>
        </w:rPr>
        <w:t>.</w:t>
      </w:r>
    </w:p>
    <w:p w14:paraId="2B28DD9B" w14:textId="77777777" w:rsidR="0012456F" w:rsidRPr="0012456F" w:rsidRDefault="0012456F" w:rsidP="0012456F">
      <w:pPr>
        <w:shd w:val="clear" w:color="auto" w:fill="FFFFFF"/>
        <w:jc w:val="both"/>
        <w:rPr>
          <w:rFonts w:ascii="Arial Narrow" w:hAnsi="Arial Narrow"/>
          <w:color w:val="000000"/>
          <w:sz w:val="22"/>
          <w:szCs w:val="22"/>
        </w:rPr>
      </w:pPr>
    </w:p>
    <w:p w14:paraId="59CA6038" w14:textId="139B5605" w:rsidR="0012456F" w:rsidRPr="0012456F" w:rsidRDefault="0012456F" w:rsidP="0012456F">
      <w:pPr>
        <w:suppressAutoHyphens/>
        <w:jc w:val="both"/>
        <w:rPr>
          <w:rFonts w:ascii="Arial Narrow" w:hAnsi="Arial Narrow" w:cs="Arial"/>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w:t>
      </w:r>
      <w:r w:rsidR="00F221FB">
        <w:rPr>
          <w:rFonts w:ascii="Arial Narrow" w:hAnsi="Arial Narrow"/>
          <w:color w:val="000000"/>
          <w:sz w:val="22"/>
          <w:szCs w:val="22"/>
        </w:rPr>
        <w:t xml:space="preserve">a </w:t>
      </w:r>
      <w:r w:rsidR="00DF579A" w:rsidRPr="00DF579A">
        <w:rPr>
          <w:rFonts w:ascii="Arial Narrow" w:hAnsi="Arial Narrow"/>
          <w:color w:val="000000"/>
          <w:sz w:val="22"/>
          <w:szCs w:val="22"/>
        </w:rPr>
        <w:t>Pa</w:t>
      </w:r>
      <w:r w:rsidR="00DF579A">
        <w:rPr>
          <w:rFonts w:ascii="Arial Narrow" w:hAnsi="Arial Narrow"/>
          <w:color w:val="000000"/>
          <w:sz w:val="22"/>
          <w:szCs w:val="22"/>
        </w:rPr>
        <w:t>cífico</w:t>
      </w:r>
      <w:r w:rsidR="00DF579A" w:rsidRPr="00DF579A">
        <w:rPr>
          <w:rFonts w:ascii="Arial Narrow" w:hAnsi="Arial Narrow"/>
          <w:color w:val="000000"/>
          <w:sz w:val="22"/>
          <w:szCs w:val="22"/>
        </w:rPr>
        <w:t xml:space="preserve"> Compañía </w:t>
      </w:r>
      <w:r w:rsidR="00DF579A">
        <w:rPr>
          <w:rFonts w:ascii="Arial Narrow" w:hAnsi="Arial Narrow"/>
          <w:color w:val="000000"/>
          <w:sz w:val="22"/>
          <w:szCs w:val="22"/>
        </w:rPr>
        <w:t>d</w:t>
      </w:r>
      <w:r w:rsidR="00DF579A" w:rsidRPr="00DF579A">
        <w:rPr>
          <w:rFonts w:ascii="Arial Narrow" w:hAnsi="Arial Narrow"/>
          <w:color w:val="000000"/>
          <w:sz w:val="22"/>
          <w:szCs w:val="22"/>
        </w:rPr>
        <w:t xml:space="preserve">e Seguros </w:t>
      </w:r>
      <w:r w:rsidR="00DF579A">
        <w:rPr>
          <w:rFonts w:ascii="Arial Narrow" w:hAnsi="Arial Narrow"/>
          <w:color w:val="000000"/>
          <w:sz w:val="22"/>
          <w:szCs w:val="22"/>
        </w:rPr>
        <w:t>y</w:t>
      </w:r>
      <w:r w:rsidR="00DF579A" w:rsidRPr="00DF579A">
        <w:rPr>
          <w:rFonts w:ascii="Arial Narrow" w:hAnsi="Arial Narrow"/>
          <w:color w:val="000000"/>
          <w:sz w:val="22"/>
          <w:szCs w:val="22"/>
        </w:rPr>
        <w:t xml:space="preserve"> Reaseguros S.A</w:t>
      </w:r>
      <w:r w:rsidRPr="0012456F">
        <w:rPr>
          <w:rFonts w:ascii="Arial Narrow" w:eastAsia="Arial Narrow" w:hAnsi="Arial Narrow" w:cs="Arial Narrow"/>
          <w:bCs/>
          <w:sz w:val="22"/>
          <w:szCs w:val="22"/>
        </w:rPr>
        <w:t xml:space="preserve">. </w:t>
      </w:r>
      <w:r w:rsidRPr="0012456F">
        <w:rPr>
          <w:rFonts w:ascii="Arial Narrow" w:hAnsi="Arial Narrow"/>
          <w:sz w:val="22"/>
          <w:szCs w:val="22"/>
          <w:shd w:val="clear" w:color="auto" w:fill="FFFFFF"/>
        </w:rPr>
        <w:t xml:space="preserve">para que, </w:t>
      </w:r>
      <w:r w:rsidRPr="0012456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Calibri" w:hAnsi="Arial Narrow" w:cs="Arial"/>
        </w:rPr>
      </w:pPr>
    </w:p>
    <w:p w14:paraId="7D06FB63" w14:textId="77777777" w:rsidR="0012456F" w:rsidRPr="00646380" w:rsidRDefault="0012456F" w:rsidP="00646380">
      <w:pPr>
        <w:shd w:val="clear" w:color="auto" w:fill="FFFFFF"/>
        <w:rPr>
          <w:rFonts w:ascii="Arial Narrow" w:hAnsi="Arial Narrow" w:cs="Arial"/>
          <w:b/>
          <w:bCs/>
          <w:sz w:val="22"/>
          <w:szCs w:val="22"/>
        </w:rPr>
      </w:pPr>
    </w:p>
    <w:p w14:paraId="2EDA3383" w14:textId="77777777" w:rsidR="00A67DAD" w:rsidRPr="00646380" w:rsidRDefault="00A67DAD" w:rsidP="00646380">
      <w:pPr>
        <w:shd w:val="clear" w:color="auto" w:fill="FFFFFF"/>
        <w:jc w:val="center"/>
        <w:rPr>
          <w:rFonts w:ascii="Arial Narrow" w:hAnsi="Arial Narrow" w:cs="Arial"/>
          <w:b/>
          <w:bCs/>
          <w:sz w:val="22"/>
          <w:szCs w:val="22"/>
        </w:rPr>
      </w:pPr>
    </w:p>
    <w:p w14:paraId="59650990" w14:textId="77777777" w:rsidR="00294A2E" w:rsidRPr="00646380" w:rsidRDefault="00294A2E" w:rsidP="00646380">
      <w:pPr>
        <w:shd w:val="clear" w:color="auto" w:fill="FFFFFF"/>
        <w:jc w:val="center"/>
        <w:rPr>
          <w:rFonts w:ascii="Arial Narrow" w:hAnsi="Arial Narrow" w:cs="Arial"/>
          <w:b/>
          <w:bCs/>
          <w:sz w:val="22"/>
          <w:szCs w:val="22"/>
        </w:rPr>
      </w:pPr>
    </w:p>
    <w:p w14:paraId="31D96154" w14:textId="77777777" w:rsidR="00516218" w:rsidRPr="00646380" w:rsidRDefault="00516218" w:rsidP="00646380">
      <w:pPr>
        <w:shd w:val="clear" w:color="auto" w:fill="FFFFFF"/>
        <w:jc w:val="center"/>
        <w:rPr>
          <w:rFonts w:ascii="Arial Narrow" w:hAnsi="Arial Narrow" w:cs="Arial"/>
          <w:b/>
          <w:bCs/>
          <w:sz w:val="22"/>
          <w:szCs w:val="22"/>
        </w:rPr>
      </w:pP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EVELING ROA QUISPE</w:t>
      </w:r>
      <w:r w:rsidRPr="00646380">
        <w:rPr>
          <w:rStyle w:val="eop"/>
          <w:rFonts w:ascii="Arial Narrow" w:hAnsi="Arial Narrow" w:cs="Segoe UI"/>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Secretaria Técnica</w:t>
      </w:r>
      <w:r w:rsidRPr="00646380">
        <w:rPr>
          <w:rStyle w:val="eop"/>
          <w:rFonts w:ascii="Arial Narrow" w:hAnsi="Arial Narrow" w:cs="Segoe UI"/>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Comisión</w:t>
      </w:r>
      <w:r w:rsidRPr="00646380">
        <w:rPr>
          <w:rStyle w:val="normaltextrun"/>
          <w:rFonts w:ascii="Arial" w:hAnsi="Arial" w:cs="Arial"/>
          <w:b/>
          <w:bCs/>
          <w:sz w:val="22"/>
          <w:szCs w:val="22"/>
        </w:rPr>
        <w:t> </w:t>
      </w:r>
      <w:r w:rsidRPr="00646380">
        <w:rPr>
          <w:rStyle w:val="normaltextrun"/>
          <w:rFonts w:ascii="Arial Narrow" w:hAnsi="Arial Narrow" w:cs="Segoe UI"/>
          <w:b/>
          <w:bCs/>
          <w:sz w:val="22"/>
          <w:szCs w:val="22"/>
          <w:shd w:val="clear" w:color="auto" w:fill="FFFFFF"/>
        </w:rPr>
        <w:t>de</w:t>
      </w:r>
      <w:r w:rsidRPr="00646380">
        <w:rPr>
          <w:rStyle w:val="normaltextrun"/>
          <w:rFonts w:ascii="Arial" w:hAnsi="Arial" w:cs="Arial"/>
          <w:b/>
          <w:bCs/>
          <w:sz w:val="22"/>
          <w:szCs w:val="22"/>
        </w:rPr>
        <w:t> </w:t>
      </w:r>
      <w:r w:rsidRPr="00646380">
        <w:rPr>
          <w:rStyle w:val="normaltextrun"/>
          <w:rFonts w:ascii="Arial Narrow" w:hAnsi="Arial Narrow" w:cs="Segoe UI"/>
          <w:b/>
          <w:bCs/>
          <w:sz w:val="22"/>
          <w:szCs w:val="22"/>
        </w:rPr>
        <w:t>Protecci</w:t>
      </w:r>
      <w:r w:rsidRPr="00646380">
        <w:rPr>
          <w:rStyle w:val="normaltextrun"/>
          <w:rFonts w:ascii="Arial Narrow" w:hAnsi="Arial Narrow" w:cs="Arial Narrow"/>
          <w:b/>
          <w:bCs/>
          <w:sz w:val="22"/>
          <w:szCs w:val="22"/>
        </w:rPr>
        <w:t>ó</w:t>
      </w:r>
      <w:r w:rsidRPr="00646380">
        <w:rPr>
          <w:rStyle w:val="normaltextrun"/>
          <w:rFonts w:ascii="Arial Narrow" w:hAnsi="Arial Narrow" w:cs="Segoe UI"/>
          <w:b/>
          <w:bCs/>
          <w:sz w:val="22"/>
          <w:szCs w:val="22"/>
        </w:rPr>
        <w:t>n al Consumidor 1</w:t>
      </w:r>
      <w:r w:rsidRPr="00646380">
        <w:rPr>
          <w:rStyle w:val="eop"/>
          <w:rFonts w:ascii="Arial Narrow" w:hAnsi="Arial Narrow" w:cs="Segoe UI"/>
          <w:sz w:val="22"/>
          <w:szCs w:val="22"/>
        </w:rPr>
        <w:t> </w:t>
      </w:r>
    </w:p>
    <w:p w14:paraId="03F6FD43" w14:textId="77777777" w:rsidR="00A67DAD" w:rsidRPr="00646380" w:rsidRDefault="00A67DAD" w:rsidP="00646380">
      <w:pPr>
        <w:shd w:val="clear" w:color="auto" w:fill="FFFFFF"/>
        <w:jc w:val="center"/>
        <w:rPr>
          <w:rFonts w:ascii="Arial Narrow" w:hAnsi="Arial Narrow" w:cs="Arial"/>
          <w:b/>
          <w:bCs/>
          <w:sz w:val="22"/>
          <w:szCs w:val="22"/>
        </w:rPr>
      </w:pPr>
    </w:p>
    <w:p w14:paraId="04334BAB" w14:textId="693C37FB" w:rsidR="00DD7734" w:rsidRPr="00646380" w:rsidRDefault="00063D70" w:rsidP="00646380">
      <w:pPr>
        <w:jc w:val="both"/>
        <w:rPr>
          <w:rFonts w:ascii="Arial Narrow" w:hAnsi="Arial Narrow"/>
          <w:sz w:val="16"/>
          <w:szCs w:val="16"/>
        </w:rPr>
      </w:pPr>
      <w:r w:rsidRPr="00646380">
        <w:rPr>
          <w:rFonts w:ascii="Arial Narrow" w:hAnsi="Arial Narrow" w:cs="Arial"/>
          <w:iCs/>
          <w:spacing w:val="-2"/>
          <w:sz w:val="16"/>
          <w:szCs w:val="16"/>
          <w:lang w:val="es-ES" w:eastAsia="es-ES"/>
        </w:rPr>
        <w:t>LSM</w:t>
      </w:r>
      <w:r w:rsidR="00294A2E" w:rsidRPr="00646380">
        <w:rPr>
          <w:rFonts w:ascii="Arial Narrow" w:hAnsi="Arial Narrow" w:cs="Arial"/>
          <w:iCs/>
          <w:spacing w:val="-2"/>
          <w:sz w:val="16"/>
          <w:szCs w:val="16"/>
          <w:lang w:val="es-ES" w:eastAsia="es-ES"/>
        </w:rPr>
        <w:t>/</w:t>
      </w:r>
      <w:r w:rsidRPr="00646380">
        <w:rPr>
          <w:rFonts w:ascii="Arial Narrow" w:hAnsi="Arial Narrow" w:cs="Arial"/>
          <w:iCs/>
          <w:spacing w:val="-2"/>
          <w:sz w:val="16"/>
          <w:szCs w:val="16"/>
          <w:lang w:val="es-ES" w:eastAsia="es-ES"/>
        </w:rPr>
        <w:t>JCQ</w:t>
      </w:r>
    </w:p>
    <w:sectPr w:rsidR="00DD7734" w:rsidRPr="0064638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hAnsi="Arial Narrow"/>
          <w:color w:val="000000" w:themeColor="text1"/>
          <w:sz w:val="16"/>
          <w:szCs w:val="16"/>
        </w:rPr>
      </w:pPr>
      <w:r w:rsidRPr="00B86C3A">
        <w:rPr>
          <w:rStyle w:val="Refdenotaalpie"/>
          <w:rFonts w:ascii="Arial Narrow" w:hAnsi="Arial Narrow"/>
          <w:color w:val="000000" w:themeColor="text1"/>
          <w:sz w:val="16"/>
          <w:szCs w:val="16"/>
        </w:rPr>
        <w:footnoteRef/>
      </w:r>
      <w:r w:rsidRPr="00B86C3A">
        <w:rPr>
          <w:rFonts w:ascii="Arial Narrow" w:hAnsi="Arial Narrow"/>
          <w:color w:val="000000" w:themeColor="text1"/>
          <w:sz w:val="16"/>
          <w:szCs w:val="16"/>
        </w:rPr>
        <w:tab/>
        <w:t xml:space="preserve">Representada por el </w:t>
      </w:r>
      <w:r w:rsidR="00430A6F" w:rsidRPr="00B86C3A">
        <w:rPr>
          <w:rFonts w:ascii="Arial Narrow" w:hAnsi="Arial Narrow"/>
          <w:color w:val="000000" w:themeColor="text1"/>
          <w:sz w:val="16"/>
          <w:szCs w:val="16"/>
        </w:rPr>
        <w:t>señor Luis Vhelmo Navarro Noa</w:t>
      </w:r>
      <w:r w:rsidR="00D755C6" w:rsidRPr="00B86C3A">
        <w:rPr>
          <w:rFonts w:ascii="Arial Narrow" w:hAnsi="Arial Narrow"/>
          <w:color w:val="000000" w:themeColor="text1"/>
          <w:sz w:val="16"/>
          <w:szCs w:val="16"/>
        </w:rPr>
        <w:t xml:space="preserve">. </w:t>
      </w:r>
      <w:r w:rsidR="00511B25" w:rsidRPr="00B86C3A">
        <w:rPr>
          <w:rFonts w:ascii="Arial Narrow" w:hAnsi="Arial Narrow"/>
          <w:color w:val="000000" w:themeColor="text1"/>
          <w:sz w:val="16"/>
          <w:szCs w:val="16"/>
        </w:rPr>
        <w:t xml:space="preserve"> </w:t>
      </w:r>
    </w:p>
  </w:footnote>
  <w:footnote w:id="2">
    <w:p w14:paraId="1EFB42B2" w14:textId="77777777" w:rsidR="00A23BA3" w:rsidRPr="00B86C3A" w:rsidRDefault="00A23BA3" w:rsidP="000D05DA">
      <w:pPr>
        <w:ind w:left="570" w:hanging="570"/>
        <w:jc w:val="both"/>
        <w:rPr>
          <w:rFonts w:ascii="Arial Narrow" w:hAnsi="Arial Narrow"/>
          <w:sz w:val="16"/>
          <w:szCs w:val="16"/>
        </w:rPr>
      </w:pPr>
      <w:r w:rsidRPr="00B86C3A">
        <w:rPr>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b/>
          <w:sz w:val="16"/>
          <w:szCs w:val="16"/>
        </w:rPr>
        <w:t xml:space="preserve">IV. </w:t>
      </w:r>
      <w:r w:rsidRPr="00B86C3A">
        <w:rPr>
          <w:rFonts w:ascii="Arial Narrow" w:hAnsi="Arial Narrow"/>
          <w:b/>
          <w:sz w:val="16"/>
          <w:szCs w:val="16"/>
        </w:rPr>
        <w:tab/>
        <w:t>DISPOSICIONES GENERALES</w:t>
      </w:r>
    </w:p>
    <w:p w14:paraId="64F3C278"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sz w:val="16"/>
          <w:szCs w:val="16"/>
        </w:rPr>
        <w:t>(...)</w:t>
      </w:r>
    </w:p>
    <w:p w14:paraId="767856C6" w14:textId="77777777" w:rsidR="00A23BA3" w:rsidRPr="00B86C3A" w:rsidRDefault="00A23BA3" w:rsidP="000D05DA">
      <w:pPr>
        <w:ind w:left="1701" w:right="4" w:hanging="567"/>
        <w:jc w:val="both"/>
        <w:rPr>
          <w:rFonts w:ascii="Arial Narrow" w:hAnsi="Arial Narrow" w:cs="Arial"/>
          <w:sz w:val="16"/>
          <w:szCs w:val="16"/>
        </w:rPr>
      </w:pPr>
      <w:r w:rsidRPr="00B86C3A">
        <w:rPr>
          <w:rFonts w:ascii="Arial Narrow" w:hAnsi="Arial Narrow" w:cs="Arial"/>
          <w:sz w:val="16"/>
          <w:szCs w:val="16"/>
        </w:rPr>
        <w:t>“</w:t>
      </w:r>
      <w:r w:rsidRPr="00B86C3A">
        <w:rPr>
          <w:rFonts w:ascii="Arial Narrow" w:hAnsi="Arial Narrow" w:cs="Arial"/>
          <w:b/>
          <w:sz w:val="16"/>
          <w:szCs w:val="16"/>
        </w:rPr>
        <w:t xml:space="preserve">2. </w:t>
      </w:r>
      <w:r w:rsidRPr="00B86C3A">
        <w:rPr>
          <w:rFonts w:ascii="Arial Narrow" w:hAnsi="Arial Narrow" w:cs="Arial"/>
          <w:b/>
          <w:sz w:val="16"/>
          <w:szCs w:val="16"/>
        </w:rPr>
        <w:tab/>
        <w:t>INFORMACIÓN CONFIDENCIAL</w:t>
      </w:r>
    </w:p>
    <w:p w14:paraId="01A5DA54" w14:textId="77777777" w:rsidR="00A23BA3" w:rsidRPr="00B86C3A" w:rsidRDefault="00A23BA3" w:rsidP="000D05DA">
      <w:pPr>
        <w:ind w:right="4"/>
        <w:jc w:val="both"/>
        <w:rPr>
          <w:rFonts w:ascii="Arial Narrow" w:hAnsi="Arial Narrow" w:cs="Arial"/>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hAnsi="Arial Narrow"/>
          <w:sz w:val="16"/>
          <w:szCs w:val="16"/>
        </w:rPr>
      </w:pPr>
      <w:r w:rsidRPr="00B86C3A">
        <w:rPr>
          <w:rFonts w:ascii="Arial Narrow" w:hAnsi="Arial Narrow" w:cs="Arial"/>
          <w:sz w:val="16"/>
          <w:szCs w:val="16"/>
        </w:rPr>
        <w:t xml:space="preserve">2.1. </w:t>
      </w:r>
      <w:r w:rsidRPr="00B86C3A">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57754EF2" w14:textId="77777777" w:rsidR="00A23BA3" w:rsidRPr="00B86C3A" w:rsidRDefault="00A23BA3" w:rsidP="000D05DA">
      <w:pPr>
        <w:pStyle w:val="NormalWeb"/>
        <w:spacing w:after="0" w:line="240" w:lineRule="auto"/>
        <w:ind w:left="2268"/>
        <w:jc w:val="both"/>
        <w:rPr>
          <w:rFonts w:ascii="Arial Narrow" w:hAnsi="Arial Narrow" w:cs="Arial"/>
          <w:sz w:val="16"/>
          <w:szCs w:val="16"/>
        </w:rPr>
      </w:pPr>
      <w:r w:rsidRPr="00B86C3A">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a) </w:t>
      </w:r>
      <w:r w:rsidRPr="00B86C3A">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w:t>
      </w:r>
      <w:r w:rsidRPr="00B86C3A">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b) </w:t>
      </w:r>
      <w:r w:rsidRPr="00B86C3A">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c)</w:t>
      </w:r>
      <w:r w:rsidRPr="00B86C3A">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comercial:</w:t>
      </w:r>
      <w:r w:rsidRPr="00B86C3A">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industrial:</w:t>
      </w:r>
      <w:r w:rsidRPr="00B86C3A">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empresarial:</w:t>
      </w:r>
      <w:r w:rsidRPr="00B86C3A">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c.1 </w:t>
      </w:r>
      <w:r w:rsidRPr="00B86C3A">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c.2 </w:t>
      </w:r>
      <w:r w:rsidRPr="00B86C3A">
        <w:rPr>
          <w:rFonts w:ascii="Arial Narrow" w:hAnsi="Arial Narrow" w:cs="Arial"/>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hAnsi="Arial Narrow" w:cs="Arial"/>
          <w:sz w:val="16"/>
          <w:szCs w:val="16"/>
        </w:rPr>
      </w:pPr>
      <w:r w:rsidRPr="00B86C3A">
        <w:rPr>
          <w:rFonts w:ascii="Arial Narrow" w:hAnsi="Arial Narrow" w:cs="Arial"/>
          <w:sz w:val="16"/>
          <w:szCs w:val="16"/>
        </w:rPr>
        <w:t xml:space="preserve">c.3 </w:t>
      </w:r>
      <w:r w:rsidRPr="00B86C3A">
        <w:rPr>
          <w:rFonts w:ascii="Arial Narrow" w:hAnsi="Arial Narrow" w:cs="Arial"/>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B86C3A" w:rsidRDefault="00A23BA3" w:rsidP="000D05DA">
      <w:pPr>
        <w:ind w:left="1701" w:hanging="567"/>
        <w:jc w:val="both"/>
        <w:rPr>
          <w:rFonts w:ascii="Arial Narrow" w:hAnsi="Arial Narrow" w:cs="Arial"/>
          <w:sz w:val="16"/>
          <w:szCs w:val="16"/>
        </w:rPr>
      </w:pPr>
      <w:r w:rsidRPr="00B86C3A">
        <w:rPr>
          <w:rFonts w:ascii="Arial Narrow" w:hAnsi="Arial Narrow" w:cs="Arial"/>
          <w:sz w:val="16"/>
          <w:szCs w:val="16"/>
        </w:rPr>
        <w:t xml:space="preserve">2.2. </w:t>
      </w:r>
      <w:r w:rsidRPr="00B86C3A">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B86C3A" w:rsidRDefault="00A23BA3" w:rsidP="000D05DA">
      <w:pPr>
        <w:pStyle w:val="Textonotapie"/>
        <w:ind w:left="567" w:hanging="567"/>
        <w:jc w:val="both"/>
        <w:rPr>
          <w:rFonts w:ascii="Arial Narrow" w:hAnsi="Arial Narrow" w:cs="Arial"/>
          <w:b/>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hAnsi="Arial Narrow" w:cs="Arial"/>
          <w:b/>
          <w:bCs/>
          <w:sz w:val="16"/>
          <w:szCs w:val="16"/>
          <w:shd w:val="clear" w:color="auto" w:fill="FFFFFF"/>
        </w:rPr>
      </w:pPr>
      <w:r w:rsidRPr="00B86C3A">
        <w:rPr>
          <w:rFonts w:ascii="Arial Narrow" w:hAnsi="Arial Narrow" w:cs="Arial"/>
          <w:sz w:val="16"/>
          <w:szCs w:val="16"/>
          <w:shd w:val="clear" w:color="auto" w:fill="FFFFFF"/>
        </w:rPr>
        <w:t>  </w:t>
      </w:r>
      <w:r w:rsidRPr="00B86C3A">
        <w:rPr>
          <w:rFonts w:ascii="Arial Narrow" w:hAnsi="Arial Narrow" w:cs="Arial"/>
          <w:sz w:val="16"/>
          <w:szCs w:val="16"/>
          <w:shd w:val="clear" w:color="auto" w:fill="FFFFFF"/>
        </w:rPr>
        <w:tab/>
      </w:r>
      <w:r w:rsidRPr="00B86C3A">
        <w:rPr>
          <w:rFonts w:ascii="Arial Narrow" w:hAnsi="Arial Narrow" w:cs="Arial"/>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hAnsi="Arial Narrow" w:cs="Arial"/>
          <w:bCs/>
          <w:sz w:val="16"/>
          <w:szCs w:val="16"/>
          <w:shd w:val="clear" w:color="auto" w:fill="FFFFFF"/>
        </w:rPr>
      </w:pPr>
      <w:r w:rsidRPr="00B86C3A">
        <w:rPr>
          <w:rFonts w:ascii="Arial Narrow" w:hAnsi="Arial Narrow" w:cs="Arial"/>
          <w:b/>
          <w:bCs/>
          <w:sz w:val="16"/>
          <w:szCs w:val="16"/>
          <w:shd w:val="clear" w:color="auto" w:fill="FFFFFF"/>
        </w:rPr>
        <w:tab/>
      </w:r>
      <w:r w:rsidRPr="00B86C3A">
        <w:rPr>
          <w:rFonts w:ascii="Arial Narrow" w:hAnsi="Arial Narrow" w:cs="Arial"/>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hAnsi="Arial Narrow" w:cs="Arial"/>
          <w:sz w:val="16"/>
          <w:szCs w:val="16"/>
        </w:rPr>
      </w:pPr>
      <w:r w:rsidRPr="00B86C3A">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B86C3A" w:rsidRDefault="000E5B82" w:rsidP="000D05DA">
      <w:pPr>
        <w:pStyle w:val="Textonotapie"/>
        <w:ind w:left="567"/>
        <w:jc w:val="both"/>
        <w:rPr>
          <w:rFonts w:ascii="Arial Narrow" w:hAnsi="Arial Narrow"/>
          <w:sz w:val="16"/>
          <w:szCs w:val="16"/>
        </w:rPr>
      </w:pPr>
    </w:p>
  </w:footnote>
  <w:footnote w:id="4">
    <w:p w14:paraId="63A9BE2F" w14:textId="77777777" w:rsidR="00364C39" w:rsidRPr="00B86C3A" w:rsidRDefault="00364C39" w:rsidP="000D05DA">
      <w:pPr>
        <w:pStyle w:val="Sinespaciado"/>
        <w:ind w:left="567" w:hanging="567"/>
        <w:jc w:val="both"/>
        <w:rPr>
          <w:rFonts w:ascii="Arial Narrow" w:hAnsi="Arial Narrow"/>
          <w:b/>
          <w:bCs/>
          <w:sz w:val="16"/>
          <w:szCs w:val="16"/>
        </w:rPr>
      </w:pPr>
      <w:r w:rsidRPr="00B86C3A">
        <w:rPr>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hAnsi="Arial Narrow"/>
          <w:b/>
          <w:bCs/>
          <w:sz w:val="16"/>
          <w:szCs w:val="16"/>
        </w:rPr>
      </w:pPr>
      <w:r w:rsidRPr="00B86C3A">
        <w:rPr>
          <w:rFonts w:ascii="Arial Narrow" w:hAnsi="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hAnsi="Arial Narrow"/>
          <w:sz w:val="16"/>
          <w:szCs w:val="16"/>
        </w:rPr>
      </w:pPr>
      <w:r w:rsidRPr="00B86C3A">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B86C3A">
        <w:rPr>
          <w:rStyle w:val="eop"/>
          <w:rFonts w:ascii="Arial Narrow" w:eastAsia="Calibri" w:hAnsi="Arial Narrow" w:cs="Arial"/>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            </w:t>
      </w:r>
      <w:r w:rsidRPr="00B86C3A">
        <w:rPr>
          <w:rStyle w:val="normaltextrun"/>
          <w:rFonts w:ascii="Arial Narrow" w:eastAsia="Calibri" w:hAnsi="Arial Narrow" w:cs="Arial"/>
          <w:b/>
          <w:bCs/>
          <w:sz w:val="16"/>
          <w:szCs w:val="16"/>
        </w:rPr>
        <w:tab/>
        <w:t>Artículo IV. Principios del procedimiento administrativo</w:t>
      </w:r>
      <w:r w:rsidRPr="00B86C3A">
        <w:rPr>
          <w:rStyle w:val="eop"/>
          <w:rFonts w:ascii="Arial Narrow" w:eastAsia="Calibri" w:hAnsi="Arial Narrow" w:cs="Arial"/>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Calibri" w:hAnsi="Arial Narrow" w:cs="Arial"/>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w:t>
      </w:r>
      <w:r w:rsidRPr="00B86C3A">
        <w:rPr>
          <w:rStyle w:val="eop"/>
          <w:rFonts w:ascii="Arial Narrow" w:eastAsia="Calibri" w:hAnsi="Arial Narrow" w:cs="Arial"/>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1.8 Principio de buena fe procedimental.- </w:t>
      </w:r>
      <w:r w:rsidRPr="00B86C3A">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Calibri" w:hAnsi="Arial Narrow" w:cs="Arial"/>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B86C3A">
        <w:rPr>
          <w:rStyle w:val="eop"/>
          <w:rFonts w:ascii="Arial Narrow" w:eastAsia="Calibri" w:hAnsi="Arial Narrow" w:cs="Arial"/>
          <w:sz w:val="16"/>
          <w:szCs w:val="16"/>
        </w:rPr>
        <w:t> </w:t>
      </w:r>
    </w:p>
    <w:p w14:paraId="6442273B" w14:textId="77777777" w:rsidR="00A23BA3" w:rsidRPr="00B86C3A"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B86C3A" w:rsidRDefault="00A23BA3" w:rsidP="000D05DA">
      <w:pPr>
        <w:pStyle w:val="Textonotapie"/>
        <w:ind w:left="567" w:hanging="567"/>
        <w:jc w:val="both"/>
        <w:rPr>
          <w:rFonts w:ascii="Arial Narrow" w:hAnsi="Arial Narrow" w:cs="Arial"/>
          <w:b/>
          <w:bCs/>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5.11 </w:t>
      </w:r>
      <w:r w:rsidRPr="00B86C3A">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5.12 </w:t>
      </w:r>
      <w:r w:rsidRPr="00B86C3A">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B86C3A"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105.- Autoridad competente.</w:t>
      </w:r>
      <w:r w:rsidRPr="00B86C3A">
        <w:rPr>
          <w:rFonts w:ascii="Arial Narrow" w:eastAsia="Arial Narrow" w:hAnsi="Arial Narrow" w:cs="Arial"/>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27.-</w:t>
      </w:r>
      <w:r w:rsidRPr="00B86C3A">
        <w:rPr>
          <w:rFonts w:ascii="Arial Narrow" w:eastAsia="Arial Narrow" w:hAnsi="Arial Narrow" w:cs="Arial"/>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24.</w:t>
      </w:r>
      <w:r w:rsidRPr="00B86C3A">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6522AE1E" w14:textId="77777777" w:rsidR="000E5B82" w:rsidRPr="00B86C3A"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B86C3A">
        <w:rPr>
          <w:rStyle w:val="Refdenotaalpie"/>
          <w:rFonts w:ascii="Arial Narrow" w:eastAsiaTheme="minorHAnsi" w:hAnsi="Arial Narrow" w:cstheme="minorBidi"/>
          <w:sz w:val="16"/>
          <w:szCs w:val="16"/>
          <w:lang w:eastAsia="en-US"/>
        </w:rPr>
        <w:footnoteRef/>
      </w:r>
      <w:r w:rsidRPr="00B86C3A">
        <w:rPr>
          <w:rStyle w:val="Refdenotaalpie"/>
          <w:rFonts w:ascii="Arial Narrow" w:eastAsiaTheme="minorHAnsi" w:hAnsi="Arial Narrow" w:cstheme="minorBidi"/>
          <w:sz w:val="16"/>
          <w:szCs w:val="16"/>
          <w:lang w:eastAsia="en-US"/>
        </w:rPr>
        <w:t xml:space="preserve"> </w:t>
      </w:r>
      <w:r w:rsidRPr="00B86C3A">
        <w:rPr>
          <w:rFonts w:ascii="Arial Narrow" w:hAnsi="Arial Narrow"/>
          <w:sz w:val="16"/>
          <w:szCs w:val="16"/>
          <w:lang w:val="es-ES"/>
        </w:rPr>
        <w:tab/>
      </w:r>
      <w:r w:rsidRPr="00B86C3A">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B86C3A">
        <w:rPr>
          <w:rFonts w:ascii="Arial Narrow" w:eastAsiaTheme="minorHAnsi" w:hAnsi="Arial Narrow" w:cs="Arial"/>
          <w:b/>
          <w:bCs/>
          <w:sz w:val="16"/>
          <w:szCs w:val="16"/>
          <w:lang w:eastAsia="en-US"/>
        </w:rPr>
        <w:tab/>
      </w:r>
      <w:r w:rsidRPr="00B86C3A">
        <w:rPr>
          <w:rFonts w:ascii="Arial Narrow" w:eastAsiaTheme="minorHAnsi" w:hAnsi="Arial Narrow" w:cs="Arial"/>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hAnsi="Arial Narrow"/>
          <w:sz w:val="16"/>
          <w:szCs w:val="16"/>
        </w:rPr>
      </w:pPr>
      <w:r w:rsidRPr="00B86C3A">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B86C3A" w:rsidRDefault="008E1B6A" w:rsidP="000D05DA">
      <w:pPr>
        <w:pStyle w:val="Textonotapie"/>
        <w:ind w:left="567" w:hanging="567"/>
        <w:jc w:val="both"/>
        <w:rPr>
          <w:rFonts w:ascii="Arial Narrow" w:hAnsi="Arial Narrow"/>
          <w:sz w:val="16"/>
          <w:szCs w:val="16"/>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EDA9FA3" w14:textId="77777777" w:rsidR="00803E0C" w:rsidRPr="00B97A48" w:rsidRDefault="00803E0C" w:rsidP="00803E0C">
      <w:pPr>
        <w:pStyle w:val="Textonotapie"/>
        <w:jc w:val="both"/>
        <w:rPr>
          <w:rFonts w:ascii="Arial Narrow" w:hAnsi="Arial Narrow" w:cs="Arial"/>
          <w:sz w:val="16"/>
          <w:szCs w:val="16"/>
        </w:rPr>
      </w:pPr>
    </w:p>
  </w:footnote>
  <w:footnote w:id="10">
    <w:p w14:paraId="40C24910" w14:textId="77777777" w:rsidR="009317A3" w:rsidRPr="00B86C3A" w:rsidRDefault="009317A3" w:rsidP="000D05DA">
      <w:pPr>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hAnsi="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f)</w:t>
      </w:r>
      <w:r w:rsidRPr="00B86C3A">
        <w:rPr>
          <w:rFonts w:ascii="Arial Narrow" w:hAnsi="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hAnsi="Arial Narrow"/>
          <w:sz w:val="16"/>
          <w:szCs w:val="16"/>
        </w:rPr>
      </w:pPr>
      <w:r w:rsidRPr="00B86C3A">
        <w:rPr>
          <w:rFonts w:ascii="Arial Narrow" w:eastAsia="Arial Narrow" w:hAnsi="Arial Narrow" w:cs="Arial Narrow"/>
          <w:sz w:val="16"/>
          <w:szCs w:val="16"/>
        </w:rPr>
        <w:t>(...).</w:t>
      </w:r>
    </w:p>
  </w:footnote>
  <w:footnote w:id="11">
    <w:p w14:paraId="7F79DA54"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B86C3A"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sz w:val="16"/>
          <w:szCs w:val="16"/>
        </w:rPr>
        <w:t>LEY N</w:t>
      </w:r>
      <w:r w:rsidRPr="00B86C3A">
        <w:rPr>
          <w:rFonts w:ascii="Arial Narrow" w:hAnsi="Arial Narrow" w:cs="Arial"/>
          <w:b/>
          <w:bCs/>
          <w:sz w:val="16"/>
          <w:szCs w:val="16"/>
        </w:rPr>
        <w:t> 29571, CÓDIGO DE PROTECCIÓN Y DEFENSA DEL CONSUMIDOR.</w:t>
      </w:r>
    </w:p>
    <w:p w14:paraId="0A3B7FAA" w14:textId="77777777" w:rsidR="00A67DAD" w:rsidRPr="00B86C3A" w:rsidRDefault="00A67DAD" w:rsidP="000D05DA">
      <w:pPr>
        <w:pStyle w:val="Textonotapie"/>
        <w:ind w:left="567" w:hanging="567"/>
        <w:jc w:val="both"/>
        <w:rPr>
          <w:rFonts w:ascii="Arial Narrow" w:hAnsi="Arial Narrow" w:cs="Arial"/>
          <w:b/>
          <w:bCs/>
          <w:sz w:val="16"/>
          <w:szCs w:val="16"/>
        </w:rPr>
      </w:pPr>
      <w:r w:rsidRPr="00B86C3A">
        <w:rPr>
          <w:rFonts w:ascii="Arial Narrow" w:hAnsi="Arial Narrow" w:cs="Arial"/>
          <w:sz w:val="16"/>
          <w:szCs w:val="16"/>
        </w:rPr>
        <w:tab/>
      </w:r>
      <w:r w:rsidRPr="00B86C3A">
        <w:rPr>
          <w:rFonts w:ascii="Arial Narrow" w:hAnsi="Arial Narrow" w:cs="Arial"/>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hAnsi="Arial Narrow" w:cs="Arial"/>
          <w:sz w:val="16"/>
          <w:szCs w:val="16"/>
        </w:rPr>
      </w:pPr>
      <w:r w:rsidRPr="00B86C3A">
        <w:rPr>
          <w:rFonts w:ascii="Arial Narrow" w:hAnsi="Arial Narrow" w:cs="Arial"/>
          <w:sz w:val="16"/>
          <w:szCs w:val="16"/>
        </w:rPr>
        <w:t>(…)</w:t>
      </w:r>
    </w:p>
    <w:p w14:paraId="57D9EDF4" w14:textId="77777777" w:rsidR="00A67DAD" w:rsidRPr="00B86C3A" w:rsidRDefault="00A67DAD" w:rsidP="000D05DA">
      <w:pPr>
        <w:autoSpaceDE w:val="0"/>
        <w:autoSpaceDN w:val="0"/>
        <w:adjustRightInd w:val="0"/>
        <w:ind w:left="567"/>
        <w:jc w:val="both"/>
        <w:rPr>
          <w:rFonts w:ascii="Arial Narrow" w:hAnsi="Arial Narrow" w:cs="Arial"/>
          <w:b/>
          <w:bCs/>
          <w:sz w:val="16"/>
          <w:szCs w:val="16"/>
        </w:rPr>
      </w:pPr>
      <w:r w:rsidRPr="00B86C3A">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hAnsi="Arial Narrow" w:cs="Arial"/>
          <w:bCs/>
          <w:sz w:val="16"/>
          <w:szCs w:val="16"/>
        </w:rPr>
      </w:pPr>
      <w:r w:rsidRPr="00B86C3A">
        <w:rPr>
          <w:rFonts w:ascii="Arial Narrow" w:hAnsi="Arial Narrow" w:cs="Arial"/>
          <w:bCs/>
          <w:sz w:val="16"/>
          <w:szCs w:val="16"/>
        </w:rPr>
        <w:t>[…]</w:t>
      </w: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eastAsia="Arial Narrow" w:hAnsi="Arial Narrow" w:cs="Arial"/>
          <w:sz w:val="16"/>
          <w:szCs w:val="16"/>
        </w:rPr>
        <w:footnoteRef/>
      </w:r>
      <w:r w:rsidRPr="00B86C3A">
        <w:rPr>
          <w:rFonts w:ascii="Arial Narrow" w:eastAsia="Arial Narrow" w:hAnsi="Arial Narrow" w:cs="Arial"/>
          <w:b/>
          <w:bCs/>
          <w:sz w:val="16"/>
          <w:szCs w:val="16"/>
        </w:rPr>
        <w:t xml:space="preserve"> </w:t>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hAnsi="Arial Narrow" w:cs="Arial"/>
          <w:b/>
          <w:bCs/>
          <w:sz w:val="16"/>
          <w:szCs w:val="16"/>
        </w:rPr>
      </w:pPr>
      <w:r w:rsidRPr="00B86C3A">
        <w:rPr>
          <w:rFonts w:ascii="Arial Narrow" w:eastAsia="Arial Narrow" w:hAnsi="Arial Narrow" w:cs="Arial"/>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se tendrán por aceptadas o merituadas como ciertas”.</w:t>
      </w:r>
    </w:p>
    <w:p w14:paraId="7B9E8021" w14:textId="77777777" w:rsidR="00F87E55" w:rsidRPr="00B86C3A"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2AC58866" w14:textId="77777777" w:rsidR="00A67DAD" w:rsidRPr="00B86C3A"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Fonts w:ascii="Arial Narrow" w:eastAsia="Arial Narrow" w:hAnsi="Arial Narrow" w:cs="Arial"/>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B86C3A"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hAnsi="Arial Narrow" w:cs="Arial"/>
          <w:b/>
          <w:bCs/>
          <w:sz w:val="16"/>
          <w:szCs w:val="16"/>
        </w:rPr>
      </w:pPr>
      <w:r w:rsidRPr="00B86C3A">
        <w:rPr>
          <w:rStyle w:val="Refdenotaalpie"/>
          <w:rFonts w:ascii="Arial Narrow" w:hAnsi="Arial Narrow" w:cs="Arial"/>
          <w:b/>
          <w:bCs/>
          <w:sz w:val="16"/>
          <w:szCs w:val="16"/>
        </w:rPr>
        <w:footnoteRef/>
      </w:r>
      <w:r w:rsidRPr="00B86C3A">
        <w:rPr>
          <w:rFonts w:ascii="Arial Narrow" w:hAnsi="Arial Narrow" w:cs="Arial"/>
          <w:b/>
          <w:bCs/>
          <w:sz w:val="16"/>
          <w:szCs w:val="16"/>
        </w:rPr>
        <w:t xml:space="preserve"> </w:t>
      </w:r>
      <w:r w:rsidRPr="00B86C3A">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hAnsi="Arial Narrow"/>
          <w:sz w:val="16"/>
          <w:szCs w:val="16"/>
        </w:rPr>
      </w:pPr>
      <w:r w:rsidRPr="00B86C3A">
        <w:rPr>
          <w:rFonts w:ascii="Arial Narrow" w:hAnsi="Arial Narrow"/>
          <w:b/>
          <w:sz w:val="16"/>
          <w:szCs w:val="16"/>
        </w:rPr>
        <w:t xml:space="preserve">Artículo 29.- </w:t>
      </w:r>
      <w:r w:rsidRPr="00B86C3A">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231DB33B" w14:textId="77777777" w:rsidR="0012456F" w:rsidRPr="00B86C3A" w:rsidRDefault="0012456F" w:rsidP="0012456F">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