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BAECF" w14:textId="77777777" w:rsidR="0074339B" w:rsidRPr="0026598E" w:rsidRDefault="0074339B" w:rsidP="0001764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029A0">
        <w:rPr>
          <w:rFonts w:ascii="Arial Narrow" w:eastAsia="Times New Roman" w:hAnsi="Arial Narrow" w:cs="Times New Roman"/>
          <w:b/>
          <w:bCs/>
          <w:color w:val="000000"/>
          <w:kern w:val="0"/>
          <w:shd w:val="clear" w:color="auto" w:fill="FFFFFF"/>
          <w:lang w:eastAsia="es-PE"/>
          <w14:ligatures w14:val="none"/>
        </w:rPr>
        <w:t>1306-2025/CC1</w:t>
      </w:r>
    </w:p>
    <w:p w14:paraId="61CDEA7A"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029A0">
        <w:rPr>
          <w:rFonts w:ascii="Arial Narrow" w:eastAsia="Arial Narrow" w:hAnsi="Arial Narrow" w:cs="Arial Narrow"/>
          <w:b/>
          <w:color w:val="000000"/>
          <w:kern w:val="0"/>
          <w:lang w:eastAsia="es-PE"/>
          <w14:ligatures w14:val="none"/>
        </w:rPr>
        <w:t>EMPERATRIZ QUISPE BOLVARTE (SEÑORA QUISPE)</w:t>
      </w:r>
    </w:p>
    <w:p w14:paraId="33A93BC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B129D">
        <w:rPr>
          <w:rFonts w:ascii="Arial Narrow" w:eastAsia="Arial Narrow" w:hAnsi="Arial Narrow" w:cs="Arial Narrow"/>
          <w:b/>
          <w:color w:val="000000"/>
          <w:kern w:val="0"/>
          <w:lang w:eastAsia="es-PE"/>
          <w14:ligatures w14:val="none"/>
        </w:rPr>
        <w:t>MAPFRE PER</w:t>
      </w:r>
      <w:r>
        <w:rPr>
          <w:rFonts w:ascii="Arial Narrow" w:eastAsia="Arial Narrow" w:hAnsi="Arial Narrow" w:cs="Arial Narrow"/>
          <w:b/>
          <w:color w:val="000000"/>
          <w:kern w:val="0"/>
          <w:lang w:eastAsia="es-PE"/>
          <w14:ligatures w14:val="none"/>
        </w:rPr>
        <w:t>Ú</w:t>
      </w:r>
      <w:r w:rsidRPr="007B129D">
        <w:rPr>
          <w:rFonts w:ascii="Arial Narrow" w:eastAsia="Arial Narrow" w:hAnsi="Arial Narrow" w:cs="Arial Narrow"/>
          <w:b/>
          <w:color w:val="000000"/>
          <w:kern w:val="0"/>
          <w:lang w:eastAsia="es-PE"/>
          <w14:ligatures w14:val="none"/>
        </w:rPr>
        <w:t xml:space="preserve"> COMPAÑ</w:t>
      </w:r>
      <w:r>
        <w:rPr>
          <w:rFonts w:ascii="Arial Narrow" w:eastAsia="Arial Narrow" w:hAnsi="Arial Narrow" w:cs="Arial Narrow"/>
          <w:b/>
          <w:color w:val="000000"/>
          <w:kern w:val="0"/>
          <w:lang w:eastAsia="es-PE"/>
          <w14:ligatures w14:val="none"/>
        </w:rPr>
        <w:t>Í</w:t>
      </w:r>
      <w:r w:rsidRPr="007B129D">
        <w:rPr>
          <w:rFonts w:ascii="Arial Narrow" w:eastAsia="Arial Narrow" w:hAnsi="Arial Narrow" w:cs="Arial Narrow"/>
          <w:b/>
          <w:color w:val="000000"/>
          <w:kern w:val="0"/>
          <w:lang w:eastAsia="es-PE"/>
          <w14:ligatures w14:val="none"/>
        </w:rPr>
        <w:t>A DE SEGUROS Y REASEGUROS S.A.</w:t>
      </w:r>
      <w:r>
        <w:rPr>
          <w:rFonts w:ascii="Arial Narrow" w:eastAsia="Arial Narrow" w:hAnsi="Arial Narrow" w:cs="Arial Narrow"/>
          <w:b/>
          <w:color w:val="000000"/>
          <w:kern w:val="0"/>
          <w:lang w:eastAsia="es-PE"/>
          <w14:ligatures w14:val="none"/>
        </w:rPr>
        <w:t xml:space="preserve"> (MAPFRE)</w:t>
      </w:r>
    </w:p>
    <w:p w14:paraId="7E6681D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D8F81A0" w14: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56CA846" w14: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74805467"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32DE7D" w14:textId="0715E45C"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6107">
        <w:rPr>
          <w:rFonts w:ascii="Arial Narrow" w:eastAsia="Times New Roman" w:hAnsi="Arial Narrow" w:cs="Times New Roman"/>
          <w:color w:val="000000"/>
          <w:kern w:val="0"/>
          <w:shd w:val="clear" w:color="auto" w:fill="FFFFFF"/>
          <w:lang w:eastAsia="es-PE"/>
          <w14:ligatures w14:val="none"/>
        </w:rPr>
        <w:t>11</w:t>
      </w:r>
      <w:r w:rsidRPr="007B129D">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0C8E50FB" w14:textId="77777777" w:rsidR="0074339B" w:rsidRPr="0026598E" w:rsidRDefault="0074339B" w:rsidP="0001764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C5727E" w14:textId="77777777" w:rsidR="0074339B" w:rsidRPr="0026598E" w:rsidRDefault="0074339B" w:rsidP="000176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C6264A"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33B7A88B" w14:textId="77777777" w:rsidR="0074339B" w:rsidRPr="00C3753D" w:rsidRDefault="0074339B" w:rsidP="0001764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D6F7A">
        <w:rPr>
          <w:rFonts w:ascii="Arial Narrow" w:eastAsia="Times New Roman" w:hAnsi="Arial Narrow" w:cs="Arial"/>
          <w:color w:val="000000"/>
          <w:kern w:val="0"/>
          <w:lang w:val="es-ES" w:eastAsia="es-ES"/>
          <w14:ligatures w14:val="none"/>
        </w:rPr>
        <w:t>Mediante el escrito del 4 de junio de 2025</w:t>
      </w:r>
      <w:r w:rsidRPr="00CD6F7A">
        <w:rPr>
          <w:rFonts w:ascii="Arial Narrow" w:eastAsia="Calibri" w:hAnsi="Arial Narrow" w:cs="Arial"/>
          <w:kern w:val="0"/>
          <w14:ligatures w14:val="none"/>
        </w:rPr>
        <w:t xml:space="preserve"> la señora Quispe d</w:t>
      </w:r>
      <w:r w:rsidRPr="00CD6F7A">
        <w:rPr>
          <w:rFonts w:ascii="Arial Narrow" w:eastAsia="Times New Roman" w:hAnsi="Arial Narrow" w:cs="Arial"/>
          <w:color w:val="000000"/>
          <w:kern w:val="0"/>
          <w:lang w:val="es-ES" w:eastAsia="es-ES"/>
          <w14:ligatures w14:val="none"/>
        </w:rPr>
        <w:t xml:space="preserve">enunció a Mapfre por presuntas infracciones </w:t>
      </w:r>
      <w:r w:rsidRPr="00C3753D">
        <w:rPr>
          <w:rFonts w:ascii="Arial Narrow" w:eastAsia="Times New Roman" w:hAnsi="Arial Narrow" w:cs="Arial"/>
          <w:color w:val="000000"/>
          <w:kern w:val="0"/>
          <w:lang w:val="es-ES" w:eastAsia="es-ES"/>
          <w14:ligatures w14:val="none"/>
        </w:rPr>
        <w:t>a la Ley 29571, Código de Protección y Defensa del Consumidor (en adelante, Código)</w:t>
      </w:r>
      <w:r w:rsidRPr="00C3753D">
        <w:rPr>
          <w:rFonts w:ascii="Arial Narrow" w:eastAsia="Times New Roman" w:hAnsi="Arial Narrow" w:cs="Times New Roman"/>
          <w:color w:val="000000"/>
          <w:kern w:val="0"/>
          <w:vertAlign w:val="superscript"/>
          <w:lang w:val="es-ES" w:eastAsia="es-ES"/>
          <w14:ligatures w14:val="none"/>
        </w:rPr>
        <w:footnoteReference w:id="1"/>
      </w:r>
      <w:r w:rsidRPr="00C3753D">
        <w:rPr>
          <w:rFonts w:ascii="Arial Narrow" w:eastAsia="Times New Roman" w:hAnsi="Arial Narrow" w:cs="Arial"/>
          <w:color w:val="000000"/>
          <w:kern w:val="0"/>
          <w:lang w:val="es-ES" w:eastAsia="es-ES"/>
          <w14:ligatures w14:val="none"/>
        </w:rPr>
        <w:t xml:space="preserve">, señalando </w:t>
      </w:r>
      <w:r w:rsidRPr="00C3753D">
        <w:rPr>
          <w:rFonts w:ascii="Arial Narrow" w:eastAsia="Times New Roman" w:hAnsi="Arial Narrow" w:cs="Arial"/>
          <w:bCs/>
          <w:color w:val="000000"/>
          <w:kern w:val="0"/>
          <w:lang w:val="es-ES" w:eastAsia="es-ES"/>
          <w14:ligatures w14:val="none"/>
        </w:rPr>
        <w:t>lo siguiente:</w:t>
      </w:r>
    </w:p>
    <w:p w14:paraId="27C9B729"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084717F"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Explosivos S.A.C. (en adelante,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y su cónyuge Omar Walter </w:t>
      </w:r>
      <w:proofErr w:type="spellStart"/>
      <w:r w:rsidRPr="00C3753D">
        <w:rPr>
          <w:rFonts w:ascii="Arial Narrow" w:eastAsia="Times New Roman" w:hAnsi="Arial Narrow" w:cs="Arial"/>
          <w:color w:val="000000"/>
          <w:kern w:val="0"/>
          <w:lang w:eastAsia="es-ES"/>
          <w14:ligatures w14:val="none"/>
        </w:rPr>
        <w:t>Jesusi</w:t>
      </w:r>
      <w:proofErr w:type="spellEnd"/>
      <w:r w:rsidRPr="00C3753D">
        <w:rPr>
          <w:rFonts w:ascii="Arial Narrow" w:eastAsia="Times New Roman" w:hAnsi="Arial Narrow" w:cs="Arial"/>
          <w:color w:val="000000"/>
          <w:kern w:val="0"/>
          <w:lang w:eastAsia="es-ES"/>
          <w14:ligatures w14:val="none"/>
        </w:rPr>
        <w:t xml:space="preserve"> Apolinario suscribieron un contrato de trabajo de naturaleza temporal. </w:t>
      </w:r>
    </w:p>
    <w:p w14:paraId="7402C131" w14:textId="77777777" w:rsidR="0074339B" w:rsidRPr="00C3753D" w:rsidRDefault="0074339B" w:rsidP="000176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BA6D83"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C3753D">
        <w:rPr>
          <w:rFonts w:ascii="Arial Narrow" w:eastAsia="Times New Roman" w:hAnsi="Arial Narrow" w:cs="Arial"/>
          <w:color w:val="000000"/>
          <w:kern w:val="0"/>
          <w:lang w:eastAsia="es-ES"/>
          <w14:ligatures w14:val="none"/>
        </w:rPr>
        <w:t>Megapuerto</w:t>
      </w:r>
      <w:proofErr w:type="spellEnd"/>
      <w:r w:rsidRPr="00C3753D">
        <w:rPr>
          <w:rFonts w:ascii="Arial Narrow" w:eastAsia="Times New Roman" w:hAnsi="Arial Narrow" w:cs="Arial"/>
          <w:color w:val="000000"/>
          <w:kern w:val="0"/>
          <w:lang w:eastAsia="es-ES"/>
          <w14:ligatures w14:val="none"/>
        </w:rPr>
        <w:t xml:space="preserve"> de Chancay, mientras trabajaba para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w14:paraId="13081196" w14:textId="77777777" w:rsidR="0074339B" w:rsidRPr="00C3753D" w:rsidRDefault="0074339B" w:rsidP="00017644">
      <w:pPr>
        <w:spacing w:after="0" w:line="240" w:lineRule="auto"/>
        <w:jc w:val="both"/>
        <w:rPr>
          <w:rFonts w:ascii="Arial Narrow" w:eastAsia="Times New Roman" w:hAnsi="Arial Narrow" w:cs="Arial"/>
          <w:color w:val="000000"/>
          <w:kern w:val="0"/>
          <w:lang w:eastAsia="es-ES"/>
          <w14:ligatures w14:val="none"/>
        </w:rPr>
      </w:pPr>
    </w:p>
    <w:p w14:paraId="3797568C" w14: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Posteriormente, se comunicó con </w:t>
      </w:r>
      <w:r w:rsidRPr="00C3753D">
        <w:rPr>
          <w:rFonts w:ascii="Arial Narrow" w:eastAsia="Times New Roman" w:hAnsi="Arial Narrow" w:cs="Arial"/>
          <w:color w:val="000000"/>
          <w:kern w:val="0"/>
          <w:lang w:val="es-ES" w:eastAsia="es-ES"/>
          <w14:ligatures w14:val="none"/>
        </w:rPr>
        <w:t>Mapfre</w:t>
      </w:r>
      <w:r w:rsidRPr="00C3753D">
        <w:rPr>
          <w:rFonts w:ascii="Arial Narrow" w:eastAsia="Times New Roman" w:hAnsi="Arial Narrow" w:cs="Arial"/>
          <w:color w:val="000000"/>
          <w:kern w:val="0"/>
          <w:lang w:eastAsia="es-ES"/>
          <w14:ligatures w14:val="none"/>
        </w:rPr>
        <w:t xml:space="preserve"> para iniciar el trámite de pensión de sobrevivencia del Seguro Complementario de Trabajo de Riesgo</w:t>
      </w:r>
      <w:r w:rsidR="0092454A">
        <w:rPr>
          <w:rFonts w:ascii="Arial Narrow" w:eastAsia="Times New Roman" w:hAnsi="Arial Narrow" w:cs="Arial"/>
          <w:color w:val="000000"/>
          <w:kern w:val="0"/>
          <w:lang w:eastAsia="es-ES"/>
          <w14:ligatures w14:val="none"/>
        </w:rPr>
        <w:t xml:space="preserve"> (en adelante, SCTR)</w:t>
      </w:r>
      <w:r w:rsidRPr="00C3753D">
        <w:rPr>
          <w:rFonts w:ascii="Arial Narrow" w:eastAsia="Times New Roman" w:hAnsi="Arial Narrow" w:cs="Arial"/>
          <w:color w:val="000000"/>
          <w:kern w:val="0"/>
          <w:lang w:eastAsia="es-ES"/>
          <w14:ligatures w14: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Times New Roman" w:hAnsi="Arial Narrow" w:cs="Arial"/>
          <w:color w:val="000000"/>
          <w:kern w:val="0"/>
          <w:lang w:eastAsia="es-ES"/>
          <w14:ligatures w14:val="none"/>
        </w:rPr>
        <w:t>conclusiones finales</w:t>
      </w:r>
      <w:proofErr w:type="gramEnd"/>
      <w:r w:rsidRPr="00C3753D">
        <w:rPr>
          <w:rFonts w:ascii="Arial Narrow" w:eastAsia="Times New Roman" w:hAnsi="Arial Narrow" w:cs="Arial"/>
          <w:color w:val="000000"/>
          <w:kern w:val="0"/>
          <w:lang w:eastAsia="es-ES"/>
          <w14:ligatures w14:val="none"/>
        </w:rPr>
        <w:t xml:space="preserve"> de la investigación penal por el fallecimiento de su cónyuge.</w:t>
      </w:r>
    </w:p>
    <w:p w14:paraId="43E01565"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06A1AA0C"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El 14 de noviembre de 2024, </w:t>
      </w:r>
      <w:proofErr w:type="spellStart"/>
      <w:r w:rsidRPr="00C3753D">
        <w:rPr>
          <w:rFonts w:ascii="Arial Narrow" w:eastAsia="Times New Roman" w:hAnsi="Arial Narrow" w:cs="Arial"/>
          <w:color w:val="000000"/>
          <w:kern w:val="0"/>
          <w:lang w:eastAsia="es-ES"/>
          <w14:ligatures w14:val="none"/>
        </w:rPr>
        <w:t>Famesa</w:t>
      </w:r>
      <w:proofErr w:type="spellEnd"/>
      <w:r w:rsidRPr="00C3753D">
        <w:rPr>
          <w:rFonts w:ascii="Arial Narrow" w:eastAsia="Times New Roman" w:hAnsi="Arial Narrow" w:cs="Arial"/>
          <w:color w:val="000000"/>
          <w:kern w:val="0"/>
          <w:lang w:eastAsia="es-ES"/>
          <w14:ligatures w14:val="none"/>
        </w:rPr>
        <w:t xml:space="preserve"> emitió el informe final de investigación del accidente, en el que se describe que el fallecimiento </w:t>
      </w:r>
      <w:r>
        <w:rPr>
          <w:rFonts w:ascii="Arial Narrow" w:eastAsia="Times New Roman" w:hAnsi="Arial Narrow" w:cs="Arial"/>
          <w:color w:val="000000"/>
          <w:kern w:val="0"/>
          <w:lang w:eastAsia="es-ES"/>
          <w14:ligatures w14:val="none"/>
        </w:rPr>
        <w:t xml:space="preserve">de su cónyuge </w:t>
      </w:r>
      <w:r w:rsidRPr="00C3753D">
        <w:rPr>
          <w:rFonts w:ascii="Arial Narrow" w:eastAsia="Times New Roman" w:hAnsi="Arial Narrow" w:cs="Arial"/>
          <w:color w:val="000000"/>
          <w:kern w:val="0"/>
          <w:lang w:eastAsia="es-ES"/>
          <w14:ligatures w14:val="none"/>
        </w:rPr>
        <w:t xml:space="preserve">ocurrió en el ejercicio de funciones laborales. </w:t>
      </w:r>
    </w:p>
    <w:p w14:paraId="0305467C" w14:textId="77777777" w:rsidR="0074339B" w:rsidRPr="00C3753D" w:rsidRDefault="0074339B" w:rsidP="00017644">
      <w:pPr>
        <w:pStyle w:val="Prrafodelista"/>
        <w:spacing w:line="240" w:lineRule="auto"/>
        <w:rPr>
          <w:rFonts w:ascii="Arial Narrow" w:eastAsia="Times New Roman" w:hAnsi="Arial Narrow" w:cs="Arial"/>
          <w:color w:val="000000"/>
          <w:kern w:val="0"/>
          <w:lang w:eastAsia="es-ES"/>
          <w14:ligatures w14:val="none"/>
        </w:rPr>
      </w:pPr>
    </w:p>
    <w:p w14:paraId="1894385B" w14: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753D">
        <w:rPr>
          <w:rFonts w:ascii="Arial Narrow" w:eastAsia="Times New Roman" w:hAnsi="Arial Narrow" w:cs="Arial"/>
          <w:color w:val="000000"/>
          <w:kern w:val="0"/>
          <w:lang w:eastAsia="es-ES"/>
          <w14:ligatures w14: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Times New Roman" w:hAnsi="Arial Narrow" w:cs="Arial"/>
          <w:color w:val="000000"/>
          <w:kern w:val="0"/>
          <w:lang w:eastAsia="es-ES"/>
          <w14:ligatures w14:val="none"/>
        </w:rPr>
        <w:t xml:space="preserve">El 2 de abril de 2025, remitió una carta notarial a Mapfre, solicitando se cumpla con el otorgamiento de la pensión correspondiente al </w:t>
      </w:r>
      <w:r w:rsidR="0092454A" w:rsidRPr="00017644">
        <w:rPr>
          <w:rFonts w:ascii="Arial Narrow" w:eastAsia="Times New Roman" w:hAnsi="Arial Narrow" w:cs="Arial"/>
          <w:color w:val="000000"/>
          <w:kern w:val="0"/>
          <w:lang w:eastAsia="es-ES"/>
          <w14:ligatures w14:val="none"/>
        </w:rPr>
        <w:t>SCTR</w:t>
      </w:r>
      <w:r w:rsidRPr="00017644">
        <w:rPr>
          <w:rFonts w:ascii="Arial Narrow" w:eastAsia="Times New Roman" w:hAnsi="Arial Narrow" w:cs="Arial"/>
          <w:color w:val="000000"/>
          <w:kern w:val="0"/>
          <w:lang w:eastAsia="es-ES"/>
          <w14:ligatures w14:val="none"/>
        </w:rPr>
        <w:t>.</w:t>
      </w:r>
    </w:p>
    <w:p w14:paraId="0942C996" w14:textId="77777777" w:rsidR="0074339B" w:rsidRPr="00C3753D" w:rsidRDefault="0074339B" w:rsidP="0001764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23C40C1" w14: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3753D">
        <w:rPr>
          <w:rFonts w:ascii="Arial Narrow" w:eastAsia="Times New Roman" w:hAnsi="Arial Narrow" w:cs="Arial"/>
          <w:color w:val="000000"/>
          <w:kern w:val="0"/>
          <w:lang w:val="es-ES" w:eastAsia="es-ES"/>
          <w14:ligatures w14:val="none"/>
        </w:rPr>
        <w:t xml:space="preserve">La señora </w:t>
      </w:r>
      <w:r w:rsidRPr="00C3753D">
        <w:rPr>
          <w:rFonts w:ascii="Arial Narrow" w:eastAsia="Calibri" w:hAnsi="Arial Narrow" w:cs="Arial"/>
          <w:kern w:val="0"/>
          <w14:ligatures w14:val="none"/>
        </w:rPr>
        <w:t xml:space="preserve">Quispe </w:t>
      </w:r>
      <w:r w:rsidRPr="00C3753D">
        <w:rPr>
          <w:rFonts w:ascii="Arial Narrow" w:eastAsia="Times New Roman" w:hAnsi="Arial Narrow" w:cs="Arial"/>
          <w:color w:val="000000"/>
          <w:kern w:val="0"/>
          <w:lang w:val="es-ES" w:eastAsia="es-ES"/>
          <w14:ligatures w14:val="none"/>
        </w:rPr>
        <w:t xml:space="preserve">solicitó, en calidad de medida correctiva, que Mapfre cumpla con realizar el pago correspondiente a la pensión de sobrevivencia por el fallecimiento de su cónyuge convenida en el </w:t>
      </w:r>
      <w:r w:rsidR="0092454A">
        <w:rPr>
          <w:rFonts w:ascii="Arial Narrow" w:eastAsia="Times New Roman" w:hAnsi="Arial Narrow" w:cs="Arial"/>
          <w:color w:val="000000"/>
          <w:kern w:val="0"/>
          <w:lang w:eastAsia="es-ES"/>
          <w14:ligatures w14:val="none"/>
        </w:rPr>
        <w:t>SCTR</w:t>
      </w:r>
      <w:r w:rsidRPr="00C3753D">
        <w:rPr>
          <w:rFonts w:ascii="Arial Narrow" w:eastAsia="Times New Roman" w:hAnsi="Arial Narrow" w:cs="Arial"/>
          <w:color w:val="000000"/>
          <w:kern w:val="0"/>
          <w:lang w:val="es-ES" w:eastAsia="es-ES"/>
          <w14:ligatures w14:val="none"/>
        </w:rPr>
        <w:t>.</w:t>
      </w:r>
    </w:p>
    <w:p w14:paraId="3C8D0DF8" w14:textId="77777777" w:rsidR="0074339B" w:rsidRPr="0026598E" w:rsidRDefault="0074339B" w:rsidP="00017644">
      <w:pPr>
        <w:spacing w:after="0" w:line="240" w:lineRule="auto"/>
        <w:contextualSpacing/>
        <w:jc w:val="both"/>
        <w:rPr>
          <w:rFonts w:ascii="Arial Narrow" w:eastAsia="Arial Narrow" w:hAnsi="Arial Narrow" w:cs="Arial Narrow"/>
          <w:b/>
          <w:color w:val="000000"/>
          <w:kern w:val="0"/>
          <w:lang w:eastAsia="es-PE"/>
          <w14:ligatures w14:val="none"/>
        </w:rPr>
      </w:pPr>
    </w:p>
    <w:p w14:paraId="0A5DC57A"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A6D9FC1" w14:textId="77777777" w:rsidR="0074339B" w:rsidRPr="0026598E" w:rsidRDefault="0074339B" w:rsidP="0001764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A967F0F" w14: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092CBE" w:rsidRPr="00092CBE">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Times New Roman" w:hAnsi="Arial Narrow" w:cs="Segoe UI"/>
          <w:color w:val="000000"/>
          <w:kern w:val="0"/>
          <w:lang w:eastAsia="es-PE"/>
          <w14:ligatures w14:val="none"/>
        </w:rPr>
        <w:t/>
      </w:r>
      <w:r w:rsidRPr="000F1354">
        <w:rPr>
          <w:rFonts w:ascii="Arial Narrow" w:eastAsia="Arial Narrow" w:hAnsi="Arial Narrow" w:cs="Arial Narrow"/>
          <w:kern w:val="0"/>
          <w14:ligatures w14:val="none"/>
        </w:rPr>
        <w:t xml:space="preserve"> y 19</w:t>
      </w:r>
      <w:r w:rsidRPr="000F1354">
        <w:rPr>
          <w:rFonts w:ascii="Arial Narrow" w:eastAsia="Times New Roman" w:hAnsi="Arial Narrow" w:cs="Segoe UI"/>
          <w:color w:val="000000"/>
          <w:kern w:val="0"/>
          <w:lang w:eastAsia="es-PE"/>
          <w14:ligatures w14:val="none"/>
        </w:rPr>
        <w:t/>
      </w:r>
      <w:r w:rsidRPr="000F1354">
        <w:rPr>
          <w:rFonts w:ascii="Arial Narrow" w:eastAsia="Arial Narrow" w:hAnsi="Arial Narrow" w:cs="Arial Narrow"/>
          <w:kern w:val="0"/>
          <w14:ligatures w14:val="none"/>
        </w:rPr>
        <w:t xml:space="preserve"> del Código</w:t>
      </w:r>
      <w:r w:rsidRPr="000F1354">
        <w:rPr>
          <w:rFonts w:ascii="Arial Narrow" w:eastAsia="Arial Narrow" w:hAnsi="Arial Narrow" w:cs="Arial"/>
          <w:kern w:val="0"/>
          <w:vertAlign w:val="superscript"/>
          <w14:ligatures w14:val="none"/>
        </w:rPr>
        <w:footnoteReference w:id="3"/>
      </w:r>
      <w:r w:rsidRPr="000F1354">
        <w:rPr>
          <w:rFonts w:ascii="Arial Narrow" w:eastAsia="Arial Narrow" w:hAnsi="Arial Narrow" w:cs="Arial Narrow"/>
          <w:kern w:val="0"/>
          <w14:ligatures w14:val="none"/>
        </w:rPr>
        <w:t>.</w:t>
      </w:r>
    </w:p>
    <w:p w14:paraId="2A955B63" w14:textId="77777777" w:rsidR="0074339B" w:rsidRPr="000F1354" w:rsidRDefault="0074339B" w:rsidP="00017644">
      <w:pPr>
        <w:pStyle w:val="Prrafodelista"/>
        <w:spacing w:after="0" w:line="240" w:lineRule="auto"/>
        <w:ind w:left="567"/>
        <w:jc w:val="both"/>
        <w:rPr>
          <w:rFonts w:ascii="Arial Narrow" w:eastAsia="Calibri" w:hAnsi="Arial Narrow" w:cs="Arial Narrow"/>
          <w:kern w:val="0"/>
          <w:lang w:eastAsia="es-PE"/>
          <w14:ligatures w14:val="none"/>
        </w:rPr>
      </w:pPr>
    </w:p>
    <w:p w14:paraId="3EDF9EE3" w14:textId="77777777" w:rsidR="0074339B" w:rsidRPr="0026598E" w:rsidRDefault="0074339B" w:rsidP="000176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35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3DF2D9A" w14:textId="77777777" w:rsidR="0074339B" w:rsidRPr="0026598E" w:rsidRDefault="0074339B" w:rsidP="0001764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3E53D32"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C696F3F" w14:textId="77777777"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p>
    <w:p w14:paraId="03DD93B0" w14:textId="4B431AD8" w:rsidR="0074339B" w:rsidRPr="0026598E" w:rsidRDefault="0074339B" w:rsidP="0001764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6F6D47">
        <w:rPr>
          <w:rFonts w:ascii="Arial Narrow" w:eastAsia="Times New Roman" w:hAnsi="Arial Narrow" w:cs="Arial"/>
          <w:color w:val="000000"/>
          <w:kern w:val="0"/>
          <w:lang w:val="es-ES" w:eastAsia="es-ES"/>
          <w14:ligatures w14:val="none"/>
        </w:rPr>
        <w:t>de las facultades que la ley le confiere, conviene requerir a la compañía aseguradora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AB2C64" w:rsidRPr="00AB2C6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B2C64" w:rsidRPr="00AB2C64">
        <w:rPr>
          <w:rFonts w:ascii="Arial Narrow" w:eastAsia="Times New Roman" w:hAnsi="Arial Narrow" w:cs="Arial"/>
          <w:color w:val="000000"/>
          <w:kern w:val="0"/>
          <w:lang w:val="es-ES" w:eastAsia="es-ES"/>
          <w14:ligatures w14:val="none"/>
        </w:rPr>
        <w:t>ii</w:t>
      </w:r>
      <w:proofErr w:type="spellEnd"/>
      <w:r w:rsidR="00AB2C64" w:rsidRPr="00AB2C64">
        <w:rPr>
          <w:rFonts w:ascii="Arial Narrow" w:eastAsia="Times New Roman" w:hAnsi="Arial Narrow" w:cs="Arial"/>
          <w:color w:val="000000"/>
          <w:kern w:val="0"/>
          <w:lang w:val="es-ES" w:eastAsia="es-ES"/>
          <w14:ligatures w14:val="none"/>
        </w:rPr>
        <w:t xml:space="preserve">) presentar los medios probatorios que acrediten la respuesta oportuna a las </w:t>
      </w:r>
      <w:r w:rsidR="00AB2C64" w:rsidRPr="00AB2C64">
        <w:rPr>
          <w:rFonts w:ascii="Arial Narrow" w:eastAsia="Times New Roman" w:hAnsi="Arial Narrow" w:cs="Arial"/>
          <w:color w:val="000000"/>
          <w:kern w:val="0"/>
          <w:lang w:val="es-ES" w:eastAsia="es-ES"/>
          <w14:ligatures w14: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Times New Roman" w:hAnsi="Arial Narrow" w:cs="Arial"/>
          <w:color w:val="000000"/>
          <w:kern w:val="0"/>
          <w:lang w:val="es-ES" w:eastAsia="es-ES"/>
          <w14:ligatures w14:val="none"/>
        </w:rPr>
        <w:t>iii</w:t>
      </w:r>
      <w:proofErr w:type="spellEnd"/>
      <w:r w:rsidR="00AB2C64" w:rsidRPr="00AB2C64">
        <w:rPr>
          <w:rFonts w:ascii="Arial Narrow" w:eastAsia="Times New Roman" w:hAnsi="Arial Narrow" w:cs="Arial"/>
          <w:color w:val="000000"/>
          <w:kern w:val="0"/>
          <w:lang w:val="es-ES" w:eastAsia="es-ES"/>
          <w14:ligatures w14: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6778B92" w14:textId="77777777" w:rsidR="0074339B" w:rsidRPr="0026598E" w:rsidRDefault="0074339B" w:rsidP="000176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324891"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B16A511"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7EC72E1A" w14:textId="3DAFFE71" w:rsidR="0074339B" w:rsidRPr="0026598E" w:rsidRDefault="0074339B" w:rsidP="00017644">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F97717">
        <w:rPr>
          <w:rFonts w:ascii="Arial Narrow" w:eastAsia="Times New Roman" w:hAnsi="Arial Narrow" w:cs="Times New Roman"/>
          <w:color w:val="000000"/>
          <w:kern w:val="0"/>
          <w:shd w:val="clear" w:color="auto" w:fill="FFFFFF"/>
          <w:lang w:eastAsia="es-PE"/>
          <w14:ligatures w14:val="none"/>
        </w:rPr>
        <w:t xml:space="preserve">denuncia del </w:t>
      </w:r>
      <w:r w:rsidRPr="00F97717">
        <w:rPr>
          <w:rFonts w:ascii="Arial Narrow" w:eastAsia="Times New Roman" w:hAnsi="Arial Narrow" w:cs="Arial"/>
          <w:color w:val="000000"/>
          <w:kern w:val="0"/>
          <w:lang w:val="es-ES" w:eastAsia="es-ES"/>
          <w14:ligatures w14:val="none"/>
        </w:rPr>
        <w:t>4 de junio de 2025</w:t>
      </w:r>
      <w:r w:rsidRPr="00F97717">
        <w:rPr>
          <w:rFonts w:ascii="Arial Narrow" w:eastAsia="Calibri" w:hAnsi="Arial Narrow" w:cs="Arial"/>
          <w:kern w:val="0"/>
          <w14:ligatures w14:val="none"/>
        </w:rPr>
        <w:t xml:space="preserve"> </w:t>
      </w:r>
      <w:r w:rsidRPr="00F97717">
        <w:rPr>
          <w:rFonts w:ascii="Arial Narrow" w:eastAsia="Times New Roman" w:hAnsi="Arial Narrow" w:cs="Times New Roman"/>
          <w:color w:val="000000"/>
          <w:kern w:val="0"/>
          <w:shd w:val="clear" w:color="auto" w:fill="FFFFFF"/>
          <w:lang w:eastAsia="es-PE"/>
          <w14:ligatures w14:val="none"/>
        </w:rPr>
        <w:t xml:space="preserve">interpuesta por la señora </w:t>
      </w:r>
      <w:r w:rsidRPr="00F97717">
        <w:rPr>
          <w:rFonts w:ascii="Arial Narrow" w:hAnsi="Arial Narrow" w:cs="Arial"/>
          <w:bCs/>
          <w:spacing w:val="-3"/>
          <w:kern w:val="0"/>
          <w14:ligatures w14:val="none"/>
        </w:rPr>
        <w:t xml:space="preserve">Emperatriz Quispe </w:t>
      </w:r>
      <w:proofErr w:type="spellStart"/>
      <w:r w:rsidRPr="00F97717">
        <w:rPr>
          <w:rFonts w:ascii="Arial Narrow" w:hAnsi="Arial Narrow" w:cs="Arial"/>
          <w:bCs/>
          <w:spacing w:val="-3"/>
          <w:kern w:val="0"/>
          <w14:ligatures w14:val="none"/>
        </w:rPr>
        <w:t>Bolvarte</w:t>
      </w:r>
      <w:proofErr w:type="spellEnd"/>
      <w:r w:rsidRPr="00F97717">
        <w:rPr>
          <w:rFonts w:ascii="Arial Narrow" w:hAnsi="Arial Narrow" w:cs="Arial"/>
          <w:bCs/>
          <w:spacing w:val="-3"/>
          <w:kern w:val="0"/>
          <w14:ligatures w14:val="none"/>
        </w:rPr>
        <w:t xml:space="preserve"> </w:t>
      </w:r>
      <w:r w:rsidRPr="00F97717">
        <w:rPr>
          <w:rFonts w:ascii="Arial Narrow" w:eastAsia="Times New Roman" w:hAnsi="Arial Narrow" w:cs="Times New Roman"/>
          <w:color w:val="000000"/>
          <w:kern w:val="0"/>
          <w:shd w:val="clear" w:color="auto" w:fill="FFFFFF"/>
          <w:lang w:eastAsia="es-PE"/>
          <w14:ligatures w14:val="none"/>
        </w:rPr>
        <w:t xml:space="preserve">contra </w:t>
      </w:r>
      <w:r w:rsidRPr="00F97717">
        <w:rPr>
          <w:rFonts w:ascii="Arial Narrow" w:eastAsia="Arial Narrow" w:hAnsi="Arial Narrow" w:cs="Arial Narrow"/>
          <w:bCs/>
        </w:rPr>
        <w:t>Mapfre Perú Compañía de Seguros y Reaseguros S.A.</w:t>
      </w:r>
      <w:r w:rsidRPr="00F97717">
        <w:rPr>
          <w:rFonts w:ascii="Arial Narrow" w:eastAsia="Times New Roman" w:hAnsi="Arial Narrow" w:cs="Times New Roman"/>
          <w:color w:val="000000"/>
          <w:kern w:val="0"/>
          <w:shd w:val="clear" w:color="auto" w:fill="FFFFFF"/>
          <w:lang w:eastAsia="es-PE"/>
          <w14:ligatures w14:val="none"/>
        </w:rPr>
        <w:t>, por la presunta infracción a los artículos 18</w:t>
      </w:r>
      <w:r w:rsidRPr="00F97717">
        <w:rPr>
          <w:rFonts w:ascii="Arial Narrow" w:eastAsia="Times New Roman" w:hAnsi="Arial Narrow" w:cs="Segoe UI"/>
          <w:color w:val="000000"/>
          <w:kern w:val="0"/>
          <w:lang w:eastAsia="es-PE"/>
          <w14:ligatures w14:val="none"/>
        </w:rPr>
        <w:t/>
      </w:r>
      <w:r w:rsidRPr="00F97717">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092CBE">
        <w:rPr>
          <w:rFonts w:ascii="Arial Narrow" w:eastAsia="Times New Roman" w:hAnsi="Arial Narrow" w:cs="Times New Roman"/>
          <w:color w:val="000000"/>
          <w:kern w:val="0"/>
          <w:shd w:val="clear" w:color="auto" w:fill="FFFFFF"/>
          <w:lang w:eastAsia="es-PE"/>
          <w14:ligatures w14:val="none"/>
        </w:rPr>
        <w:t xml:space="preserve">la compañía aseguradora habría exigido indebidamente a la denunciante </w:t>
      </w:r>
      <w:r w:rsidRPr="00092CBE">
        <w:rPr>
          <w:rFonts w:ascii="Arial Narrow" w:eastAsia="Times New Roman" w:hAnsi="Arial Narrow" w:cs="Arial"/>
          <w:color w:val="000000"/>
          <w:kern w:val="0"/>
          <w:lang w:eastAsia="es-ES"/>
          <w14:ligatures w14:val="none"/>
        </w:rPr>
        <w:t xml:space="preserve">las conclusiones finales de la investigación penal </w:t>
      </w:r>
      <w:r w:rsidR="00DA067F" w:rsidRPr="00092CBE">
        <w:rPr>
          <w:rFonts w:ascii="Arial Narrow" w:eastAsia="Times New Roman" w:hAnsi="Arial Narrow" w:cs="Arial"/>
          <w:color w:val="000000"/>
          <w:kern w:val="0"/>
          <w:lang w:eastAsia="es-ES"/>
          <w14:ligatures w14:val="none"/>
        </w:rPr>
        <w:t xml:space="preserve">del Ministerio Público </w:t>
      </w:r>
      <w:r w:rsidRPr="00092CBE">
        <w:rPr>
          <w:rFonts w:ascii="Arial Narrow" w:eastAsia="Times New Roman" w:hAnsi="Arial Narrow" w:cs="Arial"/>
          <w:color w:val="000000"/>
          <w:kern w:val="0"/>
          <w:lang w:eastAsia="es-ES"/>
          <w14:ligatures w14:val="none"/>
        </w:rPr>
        <w:t>por el fallecimiento de su cónyuge</w:t>
      </w:r>
      <w:r w:rsidRPr="00092CBE">
        <w:rPr>
          <w:rFonts w:ascii="Arial Narrow" w:eastAsia="Times New Roman" w:hAnsi="Arial Narrow" w:cs="Arial"/>
          <w:color w:val="000000"/>
          <w:kern w:val="0"/>
          <w:lang w:val="es-ES" w:eastAsia="es-ES"/>
          <w14:ligatures w14:val="none"/>
        </w:rPr>
        <w:t xml:space="preserve"> el </w:t>
      </w:r>
      <w:r w:rsidRPr="00092CBE">
        <w:rPr>
          <w:rFonts w:ascii="Arial Narrow" w:eastAsia="Times New Roman" w:hAnsi="Arial Narrow" w:cs="Arial"/>
          <w:color w:val="000000"/>
          <w:kern w:val="0"/>
          <w:lang w:eastAsia="es-ES"/>
          <w14:ligatures w14:val="none"/>
        </w:rPr>
        <w:t xml:space="preserve">14 de julio de 2024 </w:t>
      </w:r>
      <w:r w:rsidR="00DA067F" w:rsidRPr="00092CBE">
        <w:rPr>
          <w:rFonts w:ascii="Arial Narrow" w:eastAsia="Times New Roman" w:hAnsi="Arial Narrow" w:cs="Times New Roman"/>
          <w:color w:val="000000"/>
          <w:kern w:val="0"/>
          <w:shd w:val="clear" w:color="auto" w:fill="FFFFFF"/>
          <w:lang w:eastAsia="es-PE"/>
          <w14:ligatures w14:val="none"/>
        </w:rPr>
        <w:t>en virtud de</w:t>
      </w:r>
      <w:r w:rsidRPr="00092CBE">
        <w:rPr>
          <w:rFonts w:ascii="Arial Narrow" w:eastAsia="Times New Roman" w:hAnsi="Arial Narrow" w:cs="Times New Roman"/>
          <w:color w:val="000000"/>
          <w:kern w:val="0"/>
          <w:shd w:val="clear" w:color="auto" w:fill="FFFFFF"/>
          <w:lang w:eastAsia="es-PE"/>
          <w14:ligatures w14:val="none"/>
        </w:rPr>
        <w:t xml:space="preserve"> la cobertura de Seguro Complementario de Trabajo de Riesgo</w:t>
      </w:r>
      <w:r w:rsidRPr="00F97717">
        <w:rPr>
          <w:rFonts w:ascii="Arial Narrow" w:eastAsia="Times New Roman" w:hAnsi="Arial Narrow" w:cs="Arial"/>
          <w:color w:val="000000"/>
          <w:kern w:val="0"/>
          <w:lang w:eastAsia="es-ES"/>
          <w14:ligatures w14:val="none"/>
        </w:rPr>
        <w:t>.</w:t>
      </w:r>
    </w:p>
    <w:p w14:paraId="3A408CBD" w14:textId="77777777" w:rsidR="0074339B" w:rsidRPr="0026598E" w:rsidRDefault="0074339B" w:rsidP="00017644">
      <w:pPr>
        <w:spacing w:after="0" w:line="240" w:lineRule="auto"/>
        <w:jc w:val="both"/>
        <w:rPr>
          <w:rFonts w:ascii="Arial Narrow" w:eastAsia="Arial Narrow" w:hAnsi="Arial Narrow" w:cs="Arial Narrow"/>
          <w:kern w:val="0"/>
          <w14:ligatures w14:val="none"/>
        </w:rPr>
      </w:pPr>
    </w:p>
    <w:p w14:paraId="5963FAB6" w14:textId="77777777" w:rsidR="0074339B" w:rsidRPr="0026598E" w:rsidRDefault="0074339B" w:rsidP="0001764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CD6F7A">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B95FFF7" w14:textId="77777777" w:rsidR="0074339B" w:rsidRPr="0026598E" w:rsidRDefault="0074339B" w:rsidP="00017644">
      <w:pPr>
        <w:spacing w:line="240" w:lineRule="auto"/>
        <w:contextualSpacing/>
        <w:jc w:val="both"/>
        <w:rPr>
          <w:rFonts w:ascii="Arial Narrow" w:eastAsia="Times New Roman" w:hAnsi="Arial Narrow" w:cs="Times New Roman"/>
          <w:color w:val="000000"/>
          <w:kern w:val="0"/>
          <w:lang w:eastAsia="es-PE"/>
          <w14:ligatures w14:val="none"/>
        </w:rPr>
      </w:pPr>
    </w:p>
    <w:p w14:paraId="74899D7D"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5E6BC0DD" w14:textId="77777777" w:rsidR="0074339B" w:rsidRPr="0026598E" w:rsidRDefault="0074339B" w:rsidP="00017644">
      <w:pPr>
        <w:spacing w:after="0" w:line="240" w:lineRule="auto"/>
        <w:jc w:val="both"/>
        <w:rPr>
          <w:rFonts w:ascii="Arial Narrow" w:eastAsia="Times New Roman" w:hAnsi="Arial Narrow" w:cs="Times New Roman"/>
          <w:color w:val="000000"/>
          <w:kern w:val="0"/>
          <w:lang w:eastAsia="es-PE"/>
          <w14:ligatures w14:val="none"/>
        </w:rPr>
      </w:pPr>
    </w:p>
    <w:p w14:paraId="66D2D33F"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0FF067B"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A87A6C"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46D3DA0"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DE20C66" w14:textId="77777777" w:rsidR="0074339B" w:rsidRPr="0026598E" w:rsidRDefault="0074339B" w:rsidP="0001764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40286C2" w14:textId="77777777" w:rsidR="0074339B" w:rsidRPr="0026598E" w:rsidRDefault="0074339B" w:rsidP="00017644">
      <w:pPr>
        <w:spacing w:after="0" w:line="240" w:lineRule="auto"/>
        <w:ind w:left="567"/>
        <w:jc w:val="both"/>
        <w:rPr>
          <w:rFonts w:ascii="Arial Narrow" w:eastAsia="Arial Narrow" w:hAnsi="Arial Narrow" w:cs="Arial Narrow"/>
          <w:color w:val="000000"/>
          <w:kern w:val="0"/>
          <w:lang w:eastAsia="es-PE"/>
          <w14:ligatures w14:val="none"/>
        </w:rPr>
      </w:pPr>
    </w:p>
    <w:p w14:paraId="1FF8BB49"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D6F7A">
        <w:rPr>
          <w:rFonts w:ascii="Arial Narrow" w:eastAsia="Times New Roman" w:hAnsi="Arial Narrow" w:cs="Arial"/>
          <w:color w:val="000000"/>
          <w:kern w:val="0"/>
          <w:lang w:val="es-ES" w:eastAsia="es-ES"/>
          <w14:ligatures w14:val="none"/>
        </w:rPr>
        <w:t>4 de juni</w:t>
      </w:r>
      <w:r w:rsidRPr="00A03D7A">
        <w:rPr>
          <w:rFonts w:ascii="Arial Narrow" w:eastAsia="Times New Roman" w:hAnsi="Arial Narrow" w:cs="Arial"/>
          <w:color w:val="000000"/>
          <w:kern w:val="0"/>
          <w:lang w:val="es-ES" w:eastAsia="es-ES"/>
          <w14:ligatures w14:val="none"/>
        </w:rPr>
        <w:t>o de 2025</w:t>
      </w:r>
      <w:r w:rsidRPr="00A03D7A">
        <w:rPr>
          <w:rFonts w:ascii="Arial Narrow" w:eastAsia="Calibri" w:hAnsi="Arial Narrow" w:cs="Arial"/>
          <w:kern w:val="0"/>
          <w14:ligatures w14:val="none"/>
        </w:rPr>
        <w:t xml:space="preserve">, </w:t>
      </w:r>
      <w:r w:rsidRPr="00A03D7A">
        <w:rPr>
          <w:rFonts w:ascii="Arial Narrow" w:eastAsia="Arial Narrow" w:hAnsi="Arial Narrow" w:cs="Arial Narrow"/>
          <w:color w:val="000000"/>
          <w:kern w:val="0"/>
          <w:lang w:eastAsia="es-PE"/>
          <w14:ligatures w14:val="none"/>
        </w:rPr>
        <w:t>a</w:t>
      </w:r>
      <w:r w:rsidRPr="00A03D7A">
        <w:rPr>
          <w:rFonts w:ascii="Arial Narrow" w:eastAsia="Times New Roman" w:hAnsi="Arial Narrow" w:cs="Times New Roman"/>
          <w:color w:val="000000"/>
          <w:kern w:val="0"/>
          <w:shd w:val="clear" w:color="auto" w:fill="FFFFFF"/>
          <w:lang w:eastAsia="es-PE"/>
          <w14:ligatures w14:val="none"/>
        </w:rPr>
        <w:t xml:space="preserve"> </w:t>
      </w:r>
      <w:r w:rsidRPr="00A03D7A">
        <w:rPr>
          <w:rFonts w:ascii="Arial Narrow" w:eastAsia="Arial Narrow" w:hAnsi="Arial Narrow" w:cs="Arial Narrow"/>
          <w:bCs/>
        </w:rPr>
        <w:t>Mapfre Perú Compañía de Seguros y Reaseguros S.A.</w:t>
      </w:r>
      <w:r w:rsidRPr="00A03D7A">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435AE45"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p>
    <w:p w14:paraId="3A6B633C" w14:textId="718E3BDF" w:rsidR="0074339B" w:rsidRPr="0026598E" w:rsidRDefault="0074339B" w:rsidP="0001764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7907A4">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Pr="007907A4">
        <w:rPr>
          <w:rFonts w:ascii="Arial Narrow" w:eastAsia="Times New Roman" w:hAnsi="Arial Narrow" w:cs="Arial"/>
          <w:color w:val="000000"/>
          <w:kern w:val="0"/>
          <w:lang w:val="es-ES" w:eastAsia="es-ES"/>
          <w14:ligatures w14:val="none"/>
        </w:rPr>
        <w:t>ii</w:t>
      </w:r>
      <w:proofErr w:type="spellEnd"/>
      <w:r w:rsidRPr="007907A4">
        <w:rPr>
          <w:rFonts w:ascii="Arial Narrow" w:eastAsia="Times New Roman" w:hAnsi="Arial Narrow" w:cs="Arial"/>
          <w:color w:val="000000"/>
          <w:kern w:val="0"/>
          <w:lang w:val="es-ES" w:eastAsia="es-ES"/>
          <w14:ligatures w14:val="none"/>
        </w:rPr>
        <w:t xml:space="preserve">) presentar los medios probatorios que acrediten la respuesta </w:t>
      </w:r>
      <w:r w:rsidR="00211E20">
        <w:rPr>
          <w:rFonts w:ascii="Arial Narrow" w:eastAsia="Times New Roman" w:hAnsi="Arial Narrow" w:cs="Arial"/>
          <w:color w:val="000000"/>
          <w:kern w:val="0"/>
          <w:lang w:val="es-ES" w:eastAsia="es-ES"/>
          <w14:ligatures w14:val="none"/>
        </w:rPr>
        <w:t xml:space="preserve">oportuna </w:t>
      </w:r>
      <w:r w:rsidRPr="007907A4">
        <w:rPr>
          <w:rFonts w:ascii="Arial Narrow" w:eastAsia="Times New Roman" w:hAnsi="Arial Narrow" w:cs="Arial"/>
          <w:color w:val="000000"/>
          <w:kern w:val="0"/>
          <w:lang w:val="es-ES" w:eastAsia="es-ES"/>
          <w14:ligatures w14:val="none"/>
        </w:rPr>
        <w:t>a las solicitudes presentadas por el denunciante en el marco de la Póliza del Seguro Complementario de Trabajo de Riesgo materia de denuncia; y, (</w:t>
      </w:r>
      <w:proofErr w:type="spellStart"/>
      <w:r w:rsidRPr="007907A4">
        <w:rPr>
          <w:rFonts w:ascii="Arial Narrow" w:eastAsia="Times New Roman" w:hAnsi="Arial Narrow" w:cs="Arial"/>
          <w:color w:val="000000"/>
          <w:kern w:val="0"/>
          <w:lang w:val="es-ES" w:eastAsia="es-ES"/>
          <w14:ligatures w14:val="none"/>
        </w:rPr>
        <w:t>iii</w:t>
      </w:r>
      <w:proofErr w:type="spellEnd"/>
      <w:r w:rsidRPr="007907A4">
        <w:rPr>
          <w:rFonts w:ascii="Arial Narrow" w:eastAsia="Times New Roman" w:hAnsi="Arial Narrow" w:cs="Arial"/>
          <w:color w:val="000000"/>
          <w:kern w:val="0"/>
          <w:lang w:val="es-ES" w:eastAsia="es-ES"/>
          <w14:ligatures w14:val="none"/>
        </w:rPr>
        <w:t xml:space="preserve">) presentar los documentos que acrediten la exigencia de </w:t>
      </w:r>
      <w:r w:rsidRPr="00C3753D">
        <w:rPr>
          <w:rFonts w:ascii="Arial Narrow" w:eastAsia="Times New Roman" w:hAnsi="Arial Narrow" w:cs="Arial"/>
          <w:color w:val="000000"/>
          <w:kern w:val="0"/>
          <w:lang w:eastAsia="es-ES"/>
          <w14:ligatures w14:val="none"/>
        </w:rPr>
        <w:t>presentar la disposición del Ministerio Público con las conclusiones finales de la investigación penal por el fallecimiento de su cónyuge</w:t>
      </w:r>
      <w:r w:rsidRPr="007907A4">
        <w:rPr>
          <w:rFonts w:ascii="Arial Narrow" w:eastAsia="Times New Roman" w:hAnsi="Arial Narrow" w:cs="Arial"/>
          <w:color w:val="000000"/>
          <w:kern w:val="0"/>
          <w:lang w:val="es-ES" w:eastAsia="es-ES"/>
          <w14:ligatures w14:val="none"/>
        </w:rPr>
        <w:t xml:space="preserve"> para iniciar la calificación de su expediente</w:t>
      </w:r>
      <w:r w:rsidRPr="0026598E">
        <w:rPr>
          <w:rFonts w:ascii="Arial Narrow" w:eastAsia="Times New Roman" w:hAnsi="Arial Narrow" w:cs="Arial"/>
          <w:color w:val="000000"/>
          <w:kern w:val="0"/>
          <w:lang w:val="es-ES" w:eastAsia="es-ES"/>
          <w14:ligatures w14:val="none"/>
        </w:rPr>
        <w:t>.</w:t>
      </w:r>
    </w:p>
    <w:p w14:paraId="44CACA4A" w14:textId="77777777" w:rsidR="0074339B" w:rsidRPr="0026598E" w:rsidRDefault="0074339B" w:rsidP="00017644">
      <w:pPr>
        <w:spacing w:after="0" w:line="240" w:lineRule="auto"/>
        <w:jc w:val="both"/>
        <w:rPr>
          <w:rFonts w:ascii="Arial Narrow" w:eastAsia="Arial Narrow" w:hAnsi="Arial Narrow" w:cs="Arial Narrow"/>
          <w:b/>
          <w:color w:val="000000"/>
          <w:kern w:val="0"/>
          <w:lang w:val="es-ES" w:eastAsia="es-PE"/>
          <w14:ligatures w14:val="none"/>
        </w:rPr>
      </w:pPr>
    </w:p>
    <w:p w14:paraId="32BF5C64" w14:textId="77777777" w:rsidR="0074339B" w:rsidRPr="0026598E" w:rsidRDefault="0074339B" w:rsidP="0001764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2482431" w14:textId="77777777" w:rsidR="0074339B" w:rsidRPr="0026598E" w:rsidRDefault="0074339B" w:rsidP="0001764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4A17106"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79CB85"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B818D13"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40DF0FC" w14:textId="77777777" w:rsidR="0074339B" w:rsidRPr="0026598E" w:rsidRDefault="0074339B" w:rsidP="00017644">
      <w:pPr>
        <w:suppressAutoHyphens/>
        <w:spacing w:after="0" w:line="240" w:lineRule="auto"/>
        <w:jc w:val="both"/>
        <w:rPr>
          <w:rFonts w:ascii="Arial Narrow" w:eastAsia="Calibri" w:hAnsi="Arial Narrow" w:cs="Arial"/>
          <w:kern w:val="0"/>
          <w:u w:val="single"/>
          <w14:ligatures w14:val="none"/>
        </w:rPr>
      </w:pPr>
    </w:p>
    <w:p w14:paraId="05E2E0B9" w14:textId="77777777" w:rsidR="0074339B" w:rsidRPr="0026598E" w:rsidRDefault="0074339B" w:rsidP="0001764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BD3BF45" w14:textId="77777777" w:rsidR="0074339B" w:rsidRPr="00A67ADF" w:rsidRDefault="0074339B" w:rsidP="00017644">
      <w:pPr>
        <w:suppressAutoHyphens/>
        <w:spacing w:after="0" w:line="240" w:lineRule="auto"/>
        <w:jc w:val="both"/>
        <w:rPr>
          <w:rFonts w:ascii="Arial Narrow" w:hAnsi="Arial Narrow" w:cs="Arial"/>
        </w:rPr>
      </w:pPr>
    </w:p>
    <w:p w14:paraId="355D9E65" w14:textId="77777777" w:rsidR="0074339B" w:rsidRPr="0021384F" w:rsidRDefault="0074339B" w:rsidP="00017644">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5B6371">
        <w:rPr>
          <w:rFonts w:ascii="Arial Narrow" w:eastAsia="Arial Narrow" w:hAnsi="Arial Narrow" w:cs="Arial Narrow"/>
          <w:bCs/>
        </w:rPr>
        <w:t xml:space="preserve">Mapfre Perú Compañía </w:t>
      </w:r>
      <w:r>
        <w:rPr>
          <w:rFonts w:ascii="Arial Narrow" w:eastAsia="Arial Narrow" w:hAnsi="Arial Narrow" w:cs="Arial Narrow"/>
          <w:bCs/>
        </w:rPr>
        <w:t>d</w:t>
      </w:r>
      <w:r w:rsidRPr="005B6371">
        <w:rPr>
          <w:rFonts w:ascii="Arial Narrow" w:eastAsia="Arial Narrow" w:hAnsi="Arial Narrow" w:cs="Arial Narrow"/>
          <w:bCs/>
        </w:rPr>
        <w:t xml:space="preserve">e Seguros </w:t>
      </w:r>
      <w:r>
        <w:rPr>
          <w:rFonts w:ascii="Arial Narrow" w:eastAsia="Arial Narrow" w:hAnsi="Arial Narrow" w:cs="Arial Narrow"/>
          <w:bCs/>
        </w:rPr>
        <w:t>y</w:t>
      </w:r>
      <w:r w:rsidRPr="005B6371">
        <w:rPr>
          <w:rFonts w:ascii="Arial Narrow" w:eastAsia="Arial Narrow" w:hAnsi="Arial Narrow" w:cs="Arial Narrow"/>
          <w:bCs/>
        </w:rPr>
        <w:t xml:space="preserve"> Reaseguros S.A.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63926AEC" w14:textId="77777777" w:rsidR="0074339B" w:rsidRPr="00E60DB7" w:rsidRDefault="0074339B" w:rsidP="00017644">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w:t>
      </w:r>
      <w:r>
        <w:rPr>
          <w:rFonts w:ascii="Arial Narrow" w:hAnsi="Arial Narrow" w:cs="Arial"/>
          <w:bCs/>
          <w:spacing w:val="-3"/>
          <w:kern w:val="0"/>
          <w14:ligatures w14:val="none"/>
        </w:rPr>
        <w:t xml:space="preserve"> a la señora</w:t>
      </w:r>
      <w:r w:rsidRPr="00E60DB7">
        <w:rPr>
          <w:rFonts w:ascii="Arial Narrow" w:hAnsi="Arial Narrow" w:cs="Arial"/>
          <w:bCs/>
          <w:spacing w:val="-3"/>
          <w:kern w:val="0"/>
          <w14:ligatures w14:val="none"/>
        </w:rPr>
        <w:t xml:space="preserve"> </w:t>
      </w:r>
      <w:r w:rsidRPr="006A5EC8">
        <w:rPr>
          <w:rFonts w:ascii="Arial Narrow" w:hAnsi="Arial Narrow" w:cs="Arial"/>
          <w:bCs/>
          <w:spacing w:val="-3"/>
          <w:kern w:val="0"/>
          <w14:ligatures w14:val="none"/>
        </w:rPr>
        <w:t xml:space="preserve">Emperatriz Quispe </w:t>
      </w:r>
      <w:proofErr w:type="spellStart"/>
      <w:r w:rsidRPr="006A5EC8">
        <w:rPr>
          <w:rFonts w:ascii="Arial Narrow" w:hAnsi="Arial Narrow" w:cs="Arial"/>
          <w:bCs/>
          <w:spacing w:val="-3"/>
          <w:kern w:val="0"/>
          <w14:ligatures w14:val="none"/>
        </w:rPr>
        <w:t>Bolvarte</w:t>
      </w:r>
      <w:proofErr w:type="spellEnd"/>
      <w:r w:rsidRPr="006A5EC8">
        <w:rPr>
          <w:rFonts w:ascii="Arial Narrow" w:hAnsi="Arial Narrow" w:cs="Arial"/>
          <w:bCs/>
          <w:spacing w:val="-3"/>
          <w:kern w:val="0"/>
          <w14:ligatures w14:val="none"/>
        </w:rPr>
        <w:t xml:space="preserve"> </w:t>
      </w:r>
      <w:r w:rsidRPr="006A5EC8">
        <w:rPr>
          <w:rFonts w:ascii="Arial Narrow" w:hAnsi="Arial Narrow"/>
          <w:color w:val="000000"/>
        </w:rPr>
        <w:t xml:space="preserve">para que, </w:t>
      </w:r>
      <w:r w:rsidRPr="006A5EC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A5EC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8"/>
    <w:p w14:paraId="031CBE99" w14:textId="77777777" w:rsidR="0074339B" w:rsidRPr="0026598E" w:rsidRDefault="0074339B" w:rsidP="00017644">
      <w:pPr>
        <w:suppressAutoHyphens/>
        <w:spacing w:after="0" w:line="240" w:lineRule="auto"/>
        <w:jc w:val="both"/>
        <w:rPr>
          <w:rFonts w:ascii="Arial Narrow" w:hAnsi="Arial Narrow" w:cs="Arial"/>
        </w:rPr>
      </w:pPr>
    </w:p>
    <w:p w14:paraId="00C8A56A"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2C7E7EF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0BD9C80F"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p w14:paraId="3CDC9139"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4BC0884" w14:textId="77777777" w:rsidR="0074339B" w:rsidRPr="0026598E" w:rsidRDefault="0074339B" w:rsidP="0001764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C9F9926" w14:textId="77777777" w:rsidR="0074339B" w:rsidRPr="0026598E" w:rsidRDefault="0074339B" w:rsidP="0001764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41C347E8" w14:textId="77777777" w:rsidR="0074339B" w:rsidRPr="0026598E" w:rsidRDefault="0074339B" w:rsidP="00017644">
      <w:pPr>
        <w:spacing w:after="0" w:line="240" w:lineRule="auto"/>
        <w:jc w:val="both"/>
        <w:rPr>
          <w:rFonts w:ascii="Arial Narrow" w:eastAsia="Arial Narrow" w:hAnsi="Arial Narrow" w:cs="Arial Narrow"/>
          <w:b/>
          <w:color w:val="000000"/>
          <w:kern w:val="0"/>
          <w:lang w:eastAsia="es-PE"/>
          <w14:ligatures w14:val="none"/>
        </w:rPr>
      </w:pPr>
    </w:p>
    <w:bookmarkEnd w:id="0"/>
    <w:p w14:paraId="7BAA67EB" w14:textId="77777777" w:rsidR="0074339B" w:rsidRPr="0026598E" w:rsidRDefault="0074339B" w:rsidP="000176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3619E00" w14:textId="77777777" w:rsidR="0074339B" w:rsidRPr="0026598E" w:rsidRDefault="0074339B" w:rsidP="00017644">
      <w:pPr>
        <w:spacing w:line="240" w:lineRule="auto"/>
        <w:rPr>
          <w:rFonts w:ascii="Arial Narrow" w:hAnsi="Arial Narrow"/>
        </w:rPr>
      </w:pPr>
    </w:p>
    <w:p w14:paraId="62F75B1C" w14:textId="77777777" w:rsidR="0074339B" w:rsidRPr="0026598E" w:rsidRDefault="0074339B" w:rsidP="00017644">
      <w:pPr>
        <w:spacing w:line="240" w:lineRule="auto"/>
        <w:rPr>
          <w:rFonts w:ascii="Arial Narrow" w:hAnsi="Arial Narrow"/>
        </w:rPr>
      </w:pPr>
    </w:p>
    <w:p w14:paraId="466F3DB4" w14:textId="77777777" w:rsidR="0074339B" w:rsidRPr="0026598E" w:rsidRDefault="0074339B" w:rsidP="00017644">
      <w:pPr>
        <w:spacing w:line="240" w:lineRule="auto"/>
        <w:rPr>
          <w:rFonts w:ascii="Arial Narrow" w:hAnsi="Arial Narrow"/>
        </w:rPr>
      </w:pPr>
    </w:p>
    <w:p w14:paraId="74AAB5F4" w14:textId="77777777" w:rsidR="001B5674" w:rsidRDefault="001B5674" w:rsidP="0001764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t>Publicado</w:t>
      </w:r>
      <w:r w:rsidRPr="00017644">
        <w:rPr>
          <w:rFonts w:ascii="Arial Narrow" w:hAnsi="Arial Narrow" w:cs="Arial"/>
          <w:b/>
          <w:sz w:val="16"/>
          <w:szCs w:val="16"/>
        </w:rPr>
        <w:t xml:space="preserve"> </w:t>
      </w:r>
      <w:r w:rsidRPr="00017644">
        <w:rPr>
          <w:rFonts w:ascii="Arial Narrow" w:hAnsi="Arial Narrow" w:cs="Arial"/>
          <w:sz w:val="16"/>
          <w:szCs w:val="16"/>
        </w:rPr>
        <w:t>el 2 de setiembre del 2010 en el Diario Oficial El Peruano, vigente desde el 2 de octubre del 2010 y modificado por Decreto Legislativo 1308.</w:t>
      </w:r>
    </w:p>
    <w:p w14:paraId="51987C9B" w14:textId="77777777" w:rsidR="0074339B" w:rsidRPr="00017644" w:rsidRDefault="0074339B" w:rsidP="00017644">
      <w:pPr>
        <w:pStyle w:val="Textonotapie"/>
        <w:ind w:left="567" w:hanging="567"/>
        <w:jc w:val="both"/>
        <w:rPr>
          <w:rFonts w:ascii="Arial Narrow" w:hAnsi="Arial Narrow" w:cs="Arial"/>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w:sz w:val="16"/>
          <w:szCs w:val="16"/>
        </w:rPr>
        <w:t/>
      </w:r>
      <w:proofErr w:type="spellEnd"/>
      <w:r w:rsidRPr="00017644">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283FF0E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b/>
          <w:bCs/>
          <w:sz w:val="16"/>
          <w:szCs w:val="16"/>
        </w:rPr>
      </w:pPr>
      <w:r w:rsidRPr="00017644">
        <w:rPr>
          <w:rFonts w:ascii="Arial Narrow" w:eastAsia="Arial Narrow" w:hAnsi="Arial Narrow" w:cs="Arial"/>
          <w:sz w:val="16"/>
          <w:szCs w:val="16"/>
        </w:rPr>
        <w:tab/>
      </w:r>
      <w:r w:rsidRPr="00017644">
        <w:rPr>
          <w:rFonts w:ascii="Arial Narrow" w:eastAsia="Arial Narrow" w:hAnsi="Arial Narrow" w:cs="Arial"/>
          <w:b/>
          <w:bCs/>
          <w:sz w:val="16"/>
          <w:szCs w:val="16"/>
        </w:rPr>
        <w:t xml:space="preserve">LEY DE ORGANIZACIÓN Y FUNCIONES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b/>
          <w:bCs/>
          <w:sz w:val="16"/>
          <w:szCs w:val="16"/>
        </w:rPr>
        <w:tab/>
        <w:t>Artículo 27.-</w:t>
      </w:r>
      <w:r w:rsidRPr="00017644">
        <w:rPr>
          <w:rFonts w:ascii="Arial Narrow" w:eastAsia="Arial Narrow" w:hAnsi="Arial Narrow" w:cs="Arial"/>
          <w:sz w:val="16"/>
          <w:szCs w:val="16"/>
        </w:rPr>
        <w:t xml:space="preserve"> De la Comisión de Protección al </w:t>
      </w:r>
      <w:proofErr w:type="gramStart"/>
      <w:r w:rsidRPr="00017644">
        <w:rPr>
          <w:rFonts w:ascii="Arial Narrow" w:eastAsia="Arial Narrow" w:hAnsi="Arial Narrow" w:cs="Arial"/>
          <w:sz w:val="16"/>
          <w:szCs w:val="16"/>
        </w:rPr>
        <w:t>Consumidor.-</w:t>
      </w:r>
      <w:proofErr w:type="gramEnd"/>
      <w:r w:rsidRPr="00017644">
        <w:rPr>
          <w:rFonts w:ascii="Arial Narrow" w:eastAsia="Arial Narrow" w:hAnsi="Arial Narrow" w:cs="Arial"/>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210D8A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4B54AC8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p w14:paraId="0A6A93E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hAnsi="Arial Narrow"/>
          <w:sz w:val="16"/>
          <w:szCs w:val="16"/>
        </w:rPr>
        <w:footnoteRef/>
      </w:r>
      <w:r w:rsidRPr="00017644">
        <w:rPr>
          <w:rFonts w:ascii="Arial Narrow" w:hAnsi="Arial Narrow"/>
          <w:sz w:val="16"/>
          <w:szCs w:val="16"/>
        </w:rPr>
        <w:t xml:space="preserve"> </w:t>
      </w:r>
      <w:r w:rsidRPr="00017644">
        <w:rPr>
          <w:rFonts w:ascii="Arial Narrow" w:hAnsi="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 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60BA17" w14:textId="77777777" w:rsidR="0074339B" w:rsidRPr="00017644" w:rsidRDefault="0074339B" w:rsidP="00017644">
      <w:pPr>
        <w:pStyle w:val="Textonotapie"/>
        <w:ind w:left="567" w:right="-1"/>
        <w:jc w:val="both"/>
        <w:rPr>
          <w:rFonts w:ascii="Arial Narrow" w:eastAsia="Arial Narrow" w:hAnsi="Arial Narrow" w:cs="Arial Narrow"/>
          <w:sz w:val="16"/>
          <w:szCs w:val="16"/>
        </w:rPr>
      </w:pP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6B1D17" w14:textId="77777777" w:rsidR="0074339B" w:rsidRPr="00017644" w:rsidRDefault="0074339B" w:rsidP="00017644">
      <w:pPr>
        <w:pStyle w:val="Textonotapie"/>
        <w:jc w:val="both"/>
        <w:rPr>
          <w:rFonts w:ascii="Arial Narrow" w:hAnsi="Arial Narrow"/>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bCs/>
          <w:sz w:val="16"/>
          <w:szCs w:val="16"/>
        </w:rPr>
        <w:t xml:space="preserve">LEY SOBRE FACULTADES, NORMAS Y ORGANIZACIÓN DEL INDECOPI, APROBADA POR DECRETO LEGISLATIVO </w:t>
      </w:r>
      <w:proofErr w:type="spellStart"/>
      <w:r w:rsidRPr="00017644">
        <w:rPr>
          <w:rFonts w:ascii="Arial Narrow" w:eastAsia="Arial Narrow" w:hAnsi="Arial Narrow" w:cs="Arial"/>
          <w:b/>
          <w:bCs/>
          <w:sz w:val="16"/>
          <w:szCs w:val="16"/>
        </w:rPr>
        <w:t/>
      </w:r>
      <w:proofErr w:type="spellEnd"/>
      <w:r w:rsidRPr="00017644">
        <w:rPr>
          <w:rFonts w:ascii="Arial Narrow" w:eastAsia="Arial Narrow" w:hAnsi="Arial Narrow" w:cs="Arial"/>
          <w:b/>
          <w:bCs/>
          <w:sz w:val="16"/>
          <w:szCs w:val="16"/>
        </w:rPr>
        <w:t xml:space="preserve"> 807 Artículo 24.-</w:t>
      </w:r>
      <w:r w:rsidRPr="00017644">
        <w:rPr>
          <w:rFonts w:ascii="Arial Narrow" w:eastAsia="Arial Narrow" w:hAnsi="Arial Narrow" w:cs="Arial"/>
          <w:sz w:val="16"/>
          <w:szCs w:val="16"/>
        </w:rPr>
        <w:t xml:space="preserve"> El </w:t>
      </w:r>
      <w:proofErr w:type="gramStart"/>
      <w:r w:rsidRPr="00017644">
        <w:rPr>
          <w:rFonts w:ascii="Arial Narrow" w:eastAsia="Arial Narrow" w:hAnsi="Arial Narrow" w:cs="Arial"/>
          <w:sz w:val="16"/>
          <w:szCs w:val="16"/>
        </w:rPr>
        <w:t>Secretario Técnico</w:t>
      </w:r>
      <w:proofErr w:type="gramEnd"/>
      <w:r w:rsidRPr="00017644">
        <w:rPr>
          <w:rFonts w:ascii="Arial Narrow" w:eastAsia="Arial Narrow" w:hAnsi="Arial Narrow" w:cs="Arial"/>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2422EF6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 </w:t>
      </w:r>
    </w:p>
    <w:p w14:paraId="6B469A6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w:sz w:val="16"/>
          <w:szCs w:val="16"/>
        </w:rPr>
      </w:pPr>
    </w:p>
  </w:footnote>
  <w:footnote w:id="5">
    <w:p w14:paraId="0E9E61C6"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t xml:space="preserve">El número de trabajadores se atenderá siempre que la empresa haya sido constituida antes de la vigencia de la Ley </w:t>
      </w:r>
      <w:proofErr w:type="spellStart"/>
      <w:r w:rsidRPr="00017644">
        <w:rPr>
          <w:rFonts w:ascii="Arial Narrow" w:hAnsi="Arial Narrow" w:cs="Arial"/>
          <w:sz w:val="16"/>
          <w:szCs w:val="16"/>
        </w:rPr>
        <w:t/>
      </w:r>
      <w:proofErr w:type="spellEnd"/>
      <w:r w:rsidRPr="0001764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hAnsi="Arial Narrow" w:cs="Arial"/>
          <w:sz w:val="16"/>
          <w:szCs w:val="16"/>
        </w:rPr>
        <w:t>entrada en vigencia</w:t>
      </w:r>
      <w:proofErr w:type="gramEnd"/>
      <w:r w:rsidRPr="00017644">
        <w:rPr>
          <w:rFonts w:ascii="Arial Narrow" w:hAnsi="Arial Narrow" w:cs="Arial"/>
          <w:sz w:val="16"/>
          <w:szCs w:val="16"/>
        </w:rPr>
        <w:t xml:space="preserve"> de dicha Ley se rigen por los requisitos de acogimiento al régimen de las micro y pequeñas empresas regulados en el Decreto Legislativo 1086.</w:t>
      </w:r>
    </w:p>
    <w:p w14:paraId="6D19A23F" w14:textId="77777777" w:rsidR="0074339B" w:rsidRPr="00017644" w:rsidRDefault="0074339B" w:rsidP="00017644">
      <w:pPr>
        <w:pStyle w:val="Textonotapie"/>
        <w:ind w:left="567" w:hanging="567"/>
        <w:jc w:val="both"/>
        <w:rPr>
          <w:rFonts w:ascii="Arial Narrow" w:hAnsi="Arial Narrow" w:cs="Arial"/>
          <w:sz w:val="16"/>
          <w:szCs w:val="16"/>
        </w:rPr>
      </w:pPr>
    </w:p>
  </w:footnote>
  <w:footnote w:id="6">
    <w:p w14:paraId="0B72495F" w14:textId="77777777" w:rsidR="0074339B" w:rsidRPr="00017644" w:rsidRDefault="0074339B" w:rsidP="00017644">
      <w:pPr>
        <w:pStyle w:val="Textonotapie"/>
        <w:ind w:left="567" w:hanging="567"/>
        <w:jc w:val="both"/>
        <w:rPr>
          <w:rFonts w:ascii="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3A756601" w14:textId="77777777" w:rsidR="0074339B" w:rsidRPr="00017644" w:rsidRDefault="0074339B" w:rsidP="00017644">
      <w:pPr>
        <w:pStyle w:val="Textonotapie"/>
        <w:ind w:left="567" w:hanging="567"/>
        <w:jc w:val="both"/>
        <w:rPr>
          <w:rFonts w:ascii="Arial Narrow" w:hAnsi="Arial Narrow" w:cs="Arial"/>
          <w:b/>
          <w:bCs/>
          <w:sz w:val="16"/>
          <w:szCs w:val="16"/>
        </w:rPr>
      </w:pPr>
      <w:r w:rsidRPr="00017644">
        <w:rPr>
          <w:rFonts w:ascii="Arial Narrow" w:hAnsi="Arial Narrow" w:cs="Arial"/>
          <w:sz w:val="16"/>
          <w:szCs w:val="16"/>
        </w:rPr>
        <w:tab/>
      </w:r>
      <w:r w:rsidRPr="00017644">
        <w:rPr>
          <w:rFonts w:ascii="Arial Narrow" w:hAnsi="Arial Narrow" w:cs="Arial"/>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hAnsi="Arial Narrow" w:cs="Arial"/>
          <w:sz w:val="16"/>
          <w:szCs w:val="16"/>
          <w:lang w:eastAsia="es-PE"/>
        </w:rPr>
      </w:pPr>
      <w:r w:rsidRPr="00017644">
        <w:rPr>
          <w:rFonts w:ascii="Arial Narrow" w:hAnsi="Arial Narrow" w:cs="Arial"/>
          <w:sz w:val="16"/>
          <w:szCs w:val="16"/>
          <w:lang w:eastAsia="es-PE"/>
        </w:rPr>
        <w:t>(…).</w:t>
      </w:r>
    </w:p>
    <w:p w14:paraId="44C25A73" w14:textId="77777777" w:rsidR="0074339B" w:rsidRPr="00017644" w:rsidRDefault="0074339B" w:rsidP="00017644">
      <w:pPr>
        <w:pStyle w:val="Textonotapie"/>
        <w:tabs>
          <w:tab w:val="left" w:pos="284"/>
        </w:tabs>
        <w:ind w:left="567" w:hanging="567"/>
        <w:jc w:val="both"/>
        <w:rPr>
          <w:rFonts w:ascii="Arial Narrow" w:hAnsi="Arial Narrow" w:cs="Arial"/>
          <w:b/>
          <w:bCs/>
          <w:sz w:val="16"/>
          <w:szCs w:val="16"/>
        </w:rPr>
      </w:pPr>
    </w:p>
  </w:footnote>
  <w:footnote w:id="7">
    <w:p w14:paraId="6F14CA03"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Style w:val="TextonotapieCar"/>
          <w:rFonts w:ascii="Arial Narrow" w:hAnsi="Arial Narrow" w:cs="Arial"/>
          <w:sz w:val="16"/>
          <w:szCs w:val="16"/>
          <w:vertAlign w:val="superscript"/>
        </w:rPr>
        <w:footnoteRef/>
      </w:r>
      <w:r w:rsidRPr="00017644">
        <w:rPr>
          <w:rFonts w:ascii="Arial Narrow" w:hAnsi="Arial Narrow" w:cs="Arial"/>
          <w:sz w:val="16"/>
          <w:szCs w:val="16"/>
          <w:vertAlign w:val="superscript"/>
        </w:rPr>
        <w:t xml:space="preserve"> </w:t>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w:sz w:val="16"/>
          <w:szCs w:val="16"/>
        </w:rPr>
      </w:pPr>
      <w:r w:rsidRPr="00017644">
        <w:rPr>
          <w:rFonts w:ascii="Arial Narrow" w:eastAsia="Arial Narrow" w:hAnsi="Arial Narrow" w:cs="Arial"/>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
  </w:footnote>
  <w:footnote w:id="8">
    <w:p w14:paraId="700072B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w:sz w:val="16"/>
          <w:szCs w:val="16"/>
        </w:rPr>
      </w:pPr>
      <w:r w:rsidRPr="00017644">
        <w:rPr>
          <w:rFonts w:ascii="Arial Narrow" w:eastAsia="Arial Narrow" w:hAnsi="Arial Narrow" w:cs="Arial"/>
          <w:sz w:val="16"/>
          <w:szCs w:val="16"/>
        </w:rPr>
        <w:tab/>
        <w:t>Las medidas correctivas complementarias pueden dictarse de oficio o a pedido de parte.</w:t>
      </w:r>
    </w:p>
    <w:p w14:paraId="63F75496" w14:textId="77777777" w:rsidR="0074339B" w:rsidRPr="00017644" w:rsidRDefault="0074339B" w:rsidP="00017644">
      <w:pPr>
        <w:spacing w:after="0" w:line="240" w:lineRule="auto"/>
        <w:ind w:left="567" w:hanging="567"/>
        <w:jc w:val="both"/>
        <w:rPr>
          <w:rFonts w:ascii="Arial Narrow" w:hAnsi="Arial Narrow" w:cs="Arial"/>
          <w:sz w:val="16"/>
          <w:szCs w:val="16"/>
        </w:rPr>
      </w:pPr>
    </w:p>
    <w:p w14:paraId="2274DB1B" w14:textId="77777777" w:rsidR="0074339B" w:rsidRPr="00017644" w:rsidRDefault="0074339B" w:rsidP="00017644">
      <w:pPr>
        <w:spacing w:after="0" w:line="240" w:lineRule="auto"/>
        <w:ind w:left="567" w:hanging="567"/>
        <w:jc w:val="both"/>
        <w:rPr>
          <w:rFonts w:ascii="Arial Narrow" w:hAnsi="Arial Narrow" w:cs="Arial"/>
          <w:sz w:val="16"/>
          <w:szCs w:val="16"/>
        </w:rPr>
      </w:pPr>
      <w:r w:rsidRPr="00017644">
        <w:rPr>
          <w:rFonts w:ascii="Arial Narrow" w:eastAsia="Arial Narrow" w:hAnsi="Arial Narrow" w:cs="Arial"/>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w:sz w:val="16"/>
          <w:szCs w:val="16"/>
        </w:rPr>
      </w:pPr>
      <w:r w:rsidRPr="0001764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w:sz w:val="16"/>
          <w:szCs w:val="16"/>
        </w:rPr>
      </w:pPr>
      <w:r w:rsidRPr="00017644">
        <w:rPr>
          <w:rFonts w:ascii="Arial Narrow" w:eastAsia="Arial Narrow" w:hAnsi="Arial Narrow" w:cs="Arial"/>
          <w:sz w:val="16"/>
          <w:szCs w:val="16"/>
        </w:rPr>
        <w:t>En los supuestos de pagos indebidos o en exceso, devolver estos montos, más los intereses correspondientes.</w:t>
      </w:r>
    </w:p>
    <w:p w14:paraId="7EF37C13"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Pagar los gastos incurridos por el consumidor para mitigar las consecuencias de la infracción administrativa.</w:t>
      </w:r>
    </w:p>
    <w:p w14:paraId="5DEBEBC6" w14:textId="77777777" w:rsidR="0074339B" w:rsidRPr="00017644" w:rsidRDefault="0074339B" w:rsidP="00017644">
      <w:pPr>
        <w:pStyle w:val="Sinespaciado"/>
        <w:ind w:firstLine="567"/>
        <w:jc w:val="both"/>
        <w:rPr>
          <w:rFonts w:ascii="Arial Narrow" w:hAnsi="Arial Narrow" w:cs="Arial"/>
          <w:sz w:val="16"/>
          <w:szCs w:val="16"/>
        </w:rPr>
      </w:pPr>
      <w:r w:rsidRPr="00017644">
        <w:rPr>
          <w:rFonts w:ascii="Arial Narrow" w:hAnsi="Arial Narrow" w:cs="Arial"/>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hAnsi="Arial Narrow" w:cs="Arial"/>
          <w:sz w:val="16"/>
          <w:szCs w:val="16"/>
        </w:rPr>
      </w:pPr>
      <w:r w:rsidRPr="0001764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hAnsi="Arial Narrow" w:cs="Arial"/>
          <w:sz w:val="16"/>
          <w:szCs w:val="16"/>
        </w:rPr>
        <w:t>conjuntamente con</w:t>
      </w:r>
      <w:proofErr w:type="gramEnd"/>
      <w:r w:rsidRPr="0001764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hAnsi="Arial Narrow" w:cs="Arial"/>
          <w:sz w:val="16"/>
          <w:szCs w:val="16"/>
        </w:rPr>
      </w:pPr>
      <w:r w:rsidRPr="0001764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F06BC7"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p w14:paraId="6C638669" w14:textId="77777777" w:rsidR="0074339B" w:rsidRPr="00017644" w:rsidRDefault="0074339B" w:rsidP="00017644">
      <w:pPr>
        <w:spacing w:after="0" w:line="240" w:lineRule="auto"/>
        <w:ind w:left="567"/>
        <w:jc w:val="both"/>
        <w:rPr>
          <w:rFonts w:ascii="Arial Narrow" w:eastAsia="Arial Narrow" w:hAnsi="Arial Narrow" w:cs="Arial"/>
          <w:b/>
          <w:bCs/>
          <w:sz w:val="16"/>
          <w:szCs w:val="16"/>
        </w:rPr>
      </w:pPr>
      <w:r w:rsidRPr="00017644">
        <w:rPr>
          <w:rFonts w:ascii="Arial Narrow" w:eastAsia="Arial Narrow" w:hAnsi="Arial Narrow" w:cs="Arial"/>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d. En caso de infracciones muy graves y de reincidencia o </w:t>
      </w:r>
      <w:proofErr w:type="spellStart"/>
      <w:r w:rsidRPr="00017644">
        <w:rPr>
          <w:rFonts w:ascii="Arial Narrow" w:eastAsia="Arial Narrow" w:hAnsi="Arial Narrow" w:cs="Arial"/>
          <w:sz w:val="16"/>
          <w:szCs w:val="16"/>
        </w:rPr>
        <w:t>reiterancia</w:t>
      </w:r>
      <w:proofErr w:type="spellEnd"/>
      <w:r w:rsidRPr="00017644">
        <w:rPr>
          <w:rFonts w:ascii="Arial Narrow" w:eastAsia="Arial Narrow" w:hAnsi="Arial Narrow" w:cs="Arial"/>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w:t>
      </w:r>
      <w:proofErr w:type="spellStart"/>
      <w:r w:rsidRPr="00017644">
        <w:rPr>
          <w:rFonts w:ascii="Arial Narrow" w:eastAsia="Arial Narrow" w:hAnsi="Arial Narrow" w:cs="Arial"/>
          <w:sz w:val="16"/>
          <w:szCs w:val="16"/>
        </w:rPr>
        <w:t>ii</w:t>
      </w:r>
      <w:proofErr w:type="spellEnd"/>
      <w:r w:rsidRPr="0001764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e. Publicación de avisos </w:t>
      </w:r>
      <w:proofErr w:type="spellStart"/>
      <w:r w:rsidRPr="00017644">
        <w:rPr>
          <w:rFonts w:ascii="Arial Narrow" w:eastAsia="Arial Narrow" w:hAnsi="Arial Narrow" w:cs="Arial"/>
          <w:sz w:val="16"/>
          <w:szCs w:val="16"/>
        </w:rPr>
        <w:t>rectificatorios</w:t>
      </w:r>
      <w:proofErr w:type="spellEnd"/>
      <w:r w:rsidRPr="0001764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w:sz w:val="16"/>
          <w:szCs w:val="16"/>
        </w:rPr>
      </w:pPr>
      <w:r w:rsidRPr="0001764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7785EC0" w14:textId="77777777" w:rsidR="0074339B" w:rsidRPr="00017644" w:rsidRDefault="0074339B" w:rsidP="00017644">
      <w:pPr>
        <w:spacing w:after="0" w:line="240" w:lineRule="auto"/>
        <w:ind w:left="567"/>
        <w:jc w:val="both"/>
        <w:rPr>
          <w:rFonts w:ascii="Arial Narrow" w:eastAsia="Arial Narrow" w:hAnsi="Arial Narrow" w:cs="Arial"/>
          <w:sz w:val="16"/>
          <w:szCs w:val="16"/>
        </w:rPr>
      </w:pPr>
    </w:p>
  </w:footnote>
  <w:footnote w:id="9">
    <w:p w14:paraId="0FD7DB9F" w14:textId="77777777" w:rsidR="0074339B" w:rsidRPr="00017644" w:rsidRDefault="0074339B" w:rsidP="00017644">
      <w:pPr>
        <w:pStyle w:val="Textonotapie"/>
        <w:tabs>
          <w:tab w:val="left" w:pos="567"/>
        </w:tabs>
        <w:ind w:left="567" w:hanging="567"/>
        <w:jc w:val="both"/>
        <w:rPr>
          <w:rFonts w:ascii="Arial Narrow" w:hAnsi="Arial Narrow" w:cs="Arial"/>
          <w:b/>
          <w:sz w:val="16"/>
          <w:szCs w:val="16"/>
        </w:rPr>
      </w:pPr>
      <w:r w:rsidRPr="00017644">
        <w:rPr>
          <w:rStyle w:val="Refdenotaalpie"/>
          <w:rFonts w:ascii="Arial Narrow" w:hAnsi="Arial Narrow" w:cs="Arial"/>
          <w:sz w:val="16"/>
          <w:szCs w:val="16"/>
        </w:rPr>
        <w:footnoteRef/>
      </w:r>
      <w:r w:rsidRPr="00017644">
        <w:rPr>
          <w:rFonts w:ascii="Arial Narrow" w:hAnsi="Arial Narrow" w:cs="Arial"/>
          <w:sz w:val="16"/>
          <w:szCs w:val="16"/>
        </w:rPr>
        <w:t xml:space="preserve"> </w:t>
      </w:r>
      <w:r w:rsidRPr="00017644">
        <w:rPr>
          <w:rFonts w:ascii="Arial Narrow" w:hAnsi="Arial Narrow" w:cs="Arial"/>
          <w:sz w:val="16"/>
          <w:szCs w:val="16"/>
        </w:rPr>
        <w:tab/>
      </w:r>
      <w:r w:rsidRPr="00017644">
        <w:rPr>
          <w:rFonts w:ascii="Arial Narrow" w:eastAsia="Arial Narrow" w:hAnsi="Arial Narrow" w:cs="Arial"/>
          <w:b/>
          <w:sz w:val="16"/>
          <w:szCs w:val="16"/>
        </w:rPr>
        <w:t>LEY 29571, CÓDIGO DE PROTECCIÓN Y DEFENSA DEL CONSUMIDOR</w:t>
      </w:r>
      <w:r w:rsidRPr="00017644">
        <w:rPr>
          <w:rFonts w:ascii="Arial Narrow" w:hAnsi="Arial Narrow" w:cs="Arial"/>
          <w:b/>
          <w:bCs/>
          <w:sz w:val="16"/>
          <w:szCs w:val="16"/>
        </w:rPr>
        <w:t xml:space="preserve">, </w:t>
      </w:r>
      <w:r w:rsidRPr="00017644">
        <w:rPr>
          <w:rFonts w:ascii="Arial Narrow" w:hAnsi="Arial Narrow" w:cs="Arial"/>
          <w:b/>
          <w:sz w:val="16"/>
          <w:szCs w:val="16"/>
        </w:rPr>
        <w:t xml:space="preserve">publicado el 2 de setiembre de 2010 y modificado por Decreto Legislativo </w:t>
      </w:r>
      <w:proofErr w:type="spellStart"/>
      <w:r w:rsidRPr="00017644">
        <w:rPr>
          <w:rFonts w:ascii="Arial Narrow" w:hAnsi="Arial Narrow" w:cs="Arial"/>
          <w:b/>
          <w:sz w:val="16"/>
          <w:szCs w:val="16"/>
        </w:rPr>
        <w:t/>
      </w:r>
      <w:proofErr w:type="spellEnd"/>
      <w:r w:rsidRPr="00017644">
        <w:rPr>
          <w:rFonts w:ascii="Arial Narrow" w:hAnsi="Arial Narrow" w:cs="Arial"/>
          <w:b/>
          <w:sz w:val="16"/>
          <w:szCs w:val="16"/>
        </w:rPr>
        <w:t xml:space="preserve"> 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w:b/>
          <w:sz w:val="16"/>
          <w:szCs w:val="16"/>
        </w:rPr>
      </w:pPr>
      <w:r w:rsidRPr="00017644">
        <w:rPr>
          <w:rFonts w:ascii="Arial Narrow" w:eastAsia="Arial Narrow" w:hAnsi="Arial Narrow" w:cs="Arial"/>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w:sz w:val="16"/>
          <w:szCs w:val="16"/>
        </w:rPr>
      </w:pPr>
      <w:r w:rsidRPr="00017644">
        <w:rPr>
          <w:rFonts w:ascii="Arial Narrow" w:eastAsia="Arial Narrow" w:hAnsi="Arial Narrow" w:cs="Arial"/>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w:sz w:val="16"/>
          <w:szCs w:val="16"/>
        </w:rPr>
      </w:pPr>
      <w:r w:rsidRPr="0001764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w:sz w:val="16"/>
          <w:szCs w:val="16"/>
        </w:rPr>
        <w:t>liminarmente</w:t>
      </w:r>
      <w:proofErr w:type="spellEnd"/>
      <w:r w:rsidRPr="0001764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BA9145" w14:textId="77777777" w:rsidR="0074339B" w:rsidRPr="00017644" w:rsidRDefault="0074339B" w:rsidP="00017644">
      <w:pPr>
        <w:pStyle w:val="Textonotapie"/>
        <w:jc w:val="both"/>
        <w:rPr>
          <w:rFonts w:ascii="Arial Narrow" w:hAnsi="Arial Narrow" w:cs="Arial"/>
          <w:sz w:val="16"/>
          <w:szCs w:val="16"/>
        </w:rPr>
      </w:pPr>
    </w:p>
  </w:footnote>
  <w:footnote w:id="10">
    <w:p w14:paraId="5963FD13" w14:textId="77777777" w:rsidR="0074339B" w:rsidRPr="00017644" w:rsidRDefault="0074339B" w:rsidP="00017644">
      <w:pPr>
        <w:autoSpaceDE w:val="0"/>
        <w:autoSpaceDN w:val="0"/>
        <w:adjustRightInd w:val="0"/>
        <w:spacing w:after="0" w:line="240" w:lineRule="auto"/>
        <w:ind w:left="567" w:hanging="567"/>
        <w:jc w:val="both"/>
        <w:rPr>
          <w:rFonts w:ascii="Arial Narrow" w:hAnsi="Arial Narrow" w:cs="Arial"/>
          <w:b/>
          <w:bCs/>
          <w:sz w:val="16"/>
          <w:szCs w:val="16"/>
        </w:rPr>
      </w:pPr>
      <w:r w:rsidRPr="00017644">
        <w:rPr>
          <w:rStyle w:val="Refdenotaalpie"/>
          <w:rFonts w:ascii="Arial Narrow" w:hAnsi="Arial Narrow" w:cs="Arial"/>
          <w:b/>
          <w:bCs/>
          <w:sz w:val="16"/>
          <w:szCs w:val="16"/>
        </w:rPr>
        <w:footnoteRef/>
      </w:r>
      <w:r w:rsidRPr="00017644">
        <w:rPr>
          <w:rFonts w:ascii="Arial Narrow" w:hAnsi="Arial Narrow" w:cs="Arial"/>
          <w:b/>
          <w:bCs/>
          <w:sz w:val="16"/>
          <w:szCs w:val="16"/>
        </w:rPr>
        <w:t xml:space="preserve"> </w:t>
      </w:r>
      <w:r w:rsidRPr="00017644">
        <w:rPr>
          <w:rFonts w:ascii="Arial Narrow" w:hAnsi="Arial Narrow" w:cs="Arial"/>
          <w:b/>
          <w:bCs/>
          <w:sz w:val="16"/>
          <w:szCs w:val="16"/>
        </w:rPr>
        <w:tab/>
        <w:t xml:space="preserve">DECRETO LEGISLATIVO </w:t>
      </w:r>
      <w:proofErr w:type="spellStart"/>
      <w:r w:rsidRPr="00017644">
        <w:rPr>
          <w:rFonts w:ascii="Arial Narrow" w:hAnsi="Arial Narrow" w:cs="Arial"/>
          <w:b/>
          <w:bCs/>
          <w:sz w:val="16"/>
          <w:szCs w:val="16"/>
        </w:rPr>
        <w:t/>
      </w:r>
      <w:proofErr w:type="spellEnd"/>
      <w:r w:rsidRPr="00017644">
        <w:rPr>
          <w:rFonts w:ascii="Arial Narrow" w:hAnsi="Arial Narrow" w:cs="Arial"/>
          <w:b/>
          <w:bCs/>
          <w:sz w:val="16"/>
          <w:szCs w:val="16"/>
        </w:rPr>
        <w:t xml:space="preserve"> 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hAnsi="Arial Narrow" w:cs="Arial"/>
          <w:bCs/>
          <w:sz w:val="16"/>
          <w:szCs w:val="16"/>
        </w:rPr>
      </w:pPr>
      <w:r w:rsidRPr="00017644">
        <w:rPr>
          <w:rFonts w:ascii="Arial Narrow" w:hAnsi="Arial Narrow" w:cs="Arial"/>
          <w:b/>
          <w:sz w:val="16"/>
          <w:szCs w:val="16"/>
        </w:rPr>
        <w:t xml:space="preserve">Artículo 29.- </w:t>
      </w:r>
      <w:r w:rsidRPr="00017644">
        <w:rPr>
          <w:rFonts w:ascii="Arial Narrow" w:hAnsi="Arial Narrow" w:cs="Arial"/>
          <w:bCs/>
          <w:sz w:val="16"/>
          <w:szCs w:val="16"/>
        </w:rPr>
        <w:t xml:space="preserve">En cualquier estado del procedimiento, e incluso antes de admitirse a trámite la denuncia,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podrá citar a las partes a audiencia de conciliación. La audiencia se desarrollará ante el </w:t>
      </w:r>
      <w:proofErr w:type="gramStart"/>
      <w:r w:rsidRPr="00017644">
        <w:rPr>
          <w:rFonts w:ascii="Arial Narrow" w:hAnsi="Arial Narrow" w:cs="Arial"/>
          <w:bCs/>
          <w:sz w:val="16"/>
          <w:szCs w:val="16"/>
        </w:rPr>
        <w:t>Secretario Técnico</w:t>
      </w:r>
      <w:proofErr w:type="gramEnd"/>
      <w:r w:rsidRPr="0001764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A96228D" w14:textId="77777777" w:rsidR="0074339B" w:rsidRPr="00017644" w:rsidRDefault="0074339B" w:rsidP="00017644">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