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F1BEB51" w:rsidR="00E60CD7" w:rsidRPr="00552708" w:rsidRDefault="00E60CD7" w:rsidP="0055270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552708">
        <w:rPr>
          <w:rFonts w:ascii="Arial Narrow" w:eastAsia="Arial Narrow" w:hAnsi="Arial Narrow" w:cs="Arial Narrow"/>
          <w:b/>
          <w:color w:val="000000"/>
          <w:kern w:val="0"/>
          <w:lang w:eastAsia="es-PE"/>
          <w14:ligatures w14:val="none"/>
        </w:rPr>
        <w:t xml:space="preserve">EXPEDIENTE </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r>
      <w:r w:rsidR="0071145E" w:rsidRPr="00552708">
        <w:rPr>
          <w:rFonts w:ascii="Arial Narrow" w:eastAsia="Times New Roman" w:hAnsi="Arial Narrow" w:cs="Times New Roman"/>
          <w:b/>
          <w:bCs/>
          <w:color w:val="000000"/>
          <w:kern w:val="0"/>
          <w:shd w:val="clear" w:color="auto" w:fill="FFFFFF"/>
          <w:lang w:eastAsia="es-PE"/>
          <w14:ligatures w14:val="none"/>
        </w:rPr>
        <w:t>1901-2026/CC1</w:t>
      </w:r>
    </w:p>
    <w:p w14:paraId="174737B6" w14:textId="71AC3408" w:rsidR="00E60CD7" w:rsidRPr="00552708" w:rsidRDefault="002A0E92"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DENUNCIANTE</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t>ELSA VERÓNICA VERASTEGUI SÁNCHEZ (SEÑORA VERASTEGUI)</w:t>
      </w:r>
    </w:p>
    <w:p w14:paraId="223101EF" w14:textId="1BE17F75"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DENUNCIADOS</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r>
      <w:r w:rsidR="00AF47D7" w:rsidRPr="00552708">
        <w:rPr>
          <w:rFonts w:ascii="Arial Narrow" w:eastAsia="Arial Narrow" w:hAnsi="Arial Narrow" w:cs="Arial Narrow"/>
          <w:b/>
          <w:color w:val="000000"/>
          <w:kern w:val="0"/>
          <w:lang w:eastAsia="es-PE"/>
          <w14:ligatures w14:val="none"/>
        </w:rPr>
        <w:t xml:space="preserve">BANCO DE CRÉDITO DEL PERÚ S.A. </w:t>
      </w:r>
      <w:r w:rsidRPr="00552708">
        <w:rPr>
          <w:rFonts w:ascii="Arial Narrow" w:eastAsia="Arial Narrow" w:hAnsi="Arial Narrow" w:cs="Arial Narrow"/>
          <w:b/>
          <w:color w:val="000000"/>
          <w:kern w:val="0"/>
          <w:lang w:eastAsia="es-PE"/>
          <w14:ligatures w14:val="none"/>
        </w:rPr>
        <w:t>(</w:t>
      </w:r>
      <w:r w:rsidR="00AF47D7" w:rsidRPr="00552708">
        <w:rPr>
          <w:rFonts w:ascii="Arial Narrow" w:eastAsia="Arial Narrow" w:hAnsi="Arial Narrow" w:cs="Arial Narrow"/>
          <w:b/>
          <w:color w:val="000000"/>
          <w:kern w:val="0"/>
          <w:lang w:eastAsia="es-PE"/>
          <w14:ligatures w14:val="none"/>
        </w:rPr>
        <w:t>BANCO</w:t>
      </w:r>
      <w:r w:rsidRPr="00552708">
        <w:rPr>
          <w:rFonts w:ascii="Arial Narrow" w:eastAsia="Arial Narrow" w:hAnsi="Arial Narrow" w:cs="Arial Narrow"/>
          <w:b/>
          <w:color w:val="000000"/>
          <w:kern w:val="0"/>
          <w:lang w:eastAsia="es-PE"/>
          <w14:ligatures w14:val="none"/>
        </w:rPr>
        <w:t xml:space="preserve">) </w:t>
      </w:r>
    </w:p>
    <w:p w14:paraId="4D23E5DF" w14:textId="17288B4E"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ab/>
      </w:r>
      <w:r w:rsidRPr="00552708">
        <w:rPr>
          <w:rFonts w:ascii="Arial Narrow" w:eastAsia="Arial Narrow" w:hAnsi="Arial Narrow" w:cs="Arial Narrow"/>
          <w:b/>
          <w:color w:val="000000"/>
          <w:kern w:val="0"/>
          <w:lang w:eastAsia="es-PE"/>
          <w14:ligatures w14:val="none"/>
        </w:rPr>
        <w:tab/>
      </w:r>
      <w:r w:rsidR="00AF47D7" w:rsidRPr="00552708">
        <w:rPr>
          <w:rFonts w:ascii="Arial Narrow" w:eastAsia="Arial Narrow" w:hAnsi="Arial Narrow" w:cs="Arial Narrow"/>
          <w:b/>
          <w:color w:val="000000"/>
          <w:kern w:val="0"/>
          <w:lang w:eastAsia="es-PE"/>
          <w14:ligatures w14:val="none"/>
        </w:rPr>
        <w:t xml:space="preserve">PACÍFICO COMPAÑIA DE SEGUROS Y REASEGUROS S.A. </w:t>
      </w:r>
      <w:r w:rsidRPr="00552708">
        <w:rPr>
          <w:rFonts w:ascii="Arial Narrow" w:eastAsia="Arial Narrow" w:hAnsi="Arial Narrow" w:cs="Arial Narrow"/>
          <w:b/>
          <w:color w:val="000000"/>
          <w:kern w:val="0"/>
          <w:lang w:eastAsia="es-PE"/>
          <w14:ligatures w14:val="none"/>
        </w:rPr>
        <w:t>(</w:t>
      </w:r>
      <w:r w:rsidR="00AF47D7" w:rsidRPr="00552708">
        <w:rPr>
          <w:rFonts w:ascii="Arial Narrow" w:eastAsia="Arial Narrow" w:hAnsi="Arial Narrow" w:cs="Arial Narrow"/>
          <w:b/>
          <w:color w:val="000000"/>
          <w:kern w:val="0"/>
          <w:lang w:eastAsia="es-PE"/>
          <w14:ligatures w14:val="none"/>
        </w:rPr>
        <w:t>PACÍFICO</w:t>
      </w:r>
      <w:r w:rsidRPr="00552708">
        <w:rPr>
          <w:rFonts w:ascii="Arial Narrow" w:eastAsia="Arial Narrow" w:hAnsi="Arial Narrow" w:cs="Arial Narrow"/>
          <w:b/>
          <w:color w:val="000000"/>
          <w:kern w:val="0"/>
          <w:lang w:eastAsia="es-PE"/>
          <w14:ligatures w14:val="none"/>
        </w:rPr>
        <w:t>)</w:t>
      </w:r>
    </w:p>
    <w:p w14:paraId="753670C1" w14:textId="77777777"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MATERIAS</w:t>
      </w:r>
      <w:r w:rsidRPr="00552708">
        <w:rPr>
          <w:rFonts w:ascii="Arial Narrow" w:eastAsia="Arial Narrow" w:hAnsi="Arial Narrow" w:cs="Arial Narrow"/>
          <w:b/>
          <w:color w:val="000000"/>
          <w:kern w:val="0"/>
          <w:lang w:eastAsia="es-PE"/>
          <w14:ligatures w14:val="none"/>
        </w:rPr>
        <w:tab/>
        <w:t xml:space="preserve">: </w:t>
      </w:r>
      <w:r w:rsidRPr="00552708">
        <w:rPr>
          <w:rFonts w:ascii="Arial Narrow" w:eastAsia="Arial Narrow" w:hAnsi="Arial Narrow" w:cs="Arial Narrow"/>
          <w:b/>
          <w:color w:val="000000"/>
          <w:kern w:val="0"/>
          <w:lang w:eastAsia="es-PE"/>
          <w14:ligatures w14:val="none"/>
        </w:rPr>
        <w:tab/>
        <w:t>ADMISIÓN A TRÁMITE</w:t>
      </w:r>
    </w:p>
    <w:p w14:paraId="449086A9" w14:textId="77777777" w:rsidR="00E60CD7" w:rsidRPr="00552708" w:rsidRDefault="00E60CD7" w:rsidP="0055270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52708" w:rsidRDefault="00E60CD7" w:rsidP="0055270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RESOLUCIÓN </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t>1</w:t>
      </w:r>
    </w:p>
    <w:p w14:paraId="26BE4AD0" w14: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14ACCC5E"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52708">
        <w:rPr>
          <w:rFonts w:ascii="Arial Narrow" w:eastAsia="Times New Roman" w:hAnsi="Arial Narrow" w:cs="Times New Roman"/>
          <w:color w:val="000000"/>
          <w:kern w:val="0"/>
          <w:shd w:val="clear" w:color="auto" w:fill="FFFFFF"/>
          <w:lang w:eastAsia="es-PE"/>
          <w14:ligatures w14:val="none"/>
        </w:rPr>
        <w:t xml:space="preserve">Lima, </w:t>
      </w:r>
      <w:r w:rsidR="00225FCB" w:rsidRPr="00552708">
        <w:rPr>
          <w:rFonts w:ascii="Arial Narrow" w:eastAsia="Times New Roman" w:hAnsi="Arial Narrow" w:cs="Times New Roman"/>
          <w:color w:val="000000"/>
          <w:kern w:val="0"/>
          <w:shd w:val="clear" w:color="auto" w:fill="FFFFFF"/>
          <w:lang w:eastAsia="es-PE"/>
          <w14:ligatures w14:val="none"/>
        </w:rPr>
        <w:t>2</w:t>
      </w:r>
      <w:r w:rsidR="006A138C" w:rsidRPr="00552708">
        <w:rPr>
          <w:rFonts w:ascii="Arial Narrow" w:eastAsia="Times New Roman" w:hAnsi="Arial Narrow" w:cs="Times New Roman"/>
          <w:color w:val="000000"/>
          <w:kern w:val="0"/>
          <w:shd w:val="clear" w:color="auto" w:fill="FFFFFF"/>
          <w:lang w:eastAsia="es-PE"/>
          <w14:ligatures w14:val="none"/>
        </w:rPr>
        <w:t>4</w:t>
      </w:r>
      <w:r w:rsidR="001B6218" w:rsidRPr="00552708">
        <w:rPr>
          <w:rFonts w:ascii="Arial Narrow" w:eastAsia="Times New Roman" w:hAnsi="Arial Narrow" w:cs="Times New Roman"/>
          <w:color w:val="000000"/>
          <w:kern w:val="0"/>
          <w:shd w:val="clear" w:color="auto" w:fill="FFFFFF"/>
          <w:lang w:eastAsia="es-PE"/>
          <w14:ligatures w14:val="none"/>
        </w:rPr>
        <w:t xml:space="preserve"> de </w:t>
      </w:r>
      <w:r w:rsidR="00E66A02" w:rsidRPr="00552708">
        <w:rPr>
          <w:rFonts w:ascii="Arial Narrow" w:eastAsia="Times New Roman" w:hAnsi="Arial Narrow" w:cs="Times New Roman"/>
          <w:color w:val="000000"/>
          <w:kern w:val="0"/>
          <w:shd w:val="clear" w:color="auto" w:fill="FFFFFF"/>
          <w:lang w:eastAsia="es-PE"/>
          <w14:ligatures w14:val="none"/>
        </w:rPr>
        <w:t>junio</w:t>
      </w:r>
      <w:r w:rsidR="001B6218" w:rsidRPr="00552708">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552708" w:rsidRDefault="00E60CD7" w:rsidP="0055270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HECHOS </w:t>
      </w:r>
    </w:p>
    <w:p w14:paraId="4407157A"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54DB4FF" w:rsidR="00E60CD7" w:rsidRPr="00552708" w:rsidRDefault="00E60CD7" w:rsidP="0055270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Mediante la denuncia del </w:t>
      </w:r>
      <w:r w:rsidR="00292792" w:rsidRPr="00552708">
        <w:rPr>
          <w:rFonts w:ascii="Arial Narrow" w:eastAsia="Times New Roman" w:hAnsi="Arial Narrow" w:cs="Arial"/>
          <w:color w:val="000000"/>
          <w:kern w:val="0"/>
          <w:lang w:val="es-ES" w:eastAsia="es-ES"/>
          <w14:ligatures w14:val="none"/>
        </w:rPr>
        <w:t>22 de mayo de 2026</w:t>
      </w:r>
      <w:r w:rsidRPr="00552708">
        <w:rPr>
          <w:rFonts w:ascii="Arial Narrow" w:eastAsia="Times New Roman" w:hAnsi="Arial Narrow" w:cs="Arial"/>
          <w:color w:val="000000"/>
          <w:kern w:val="0"/>
          <w:lang w:val="es-ES" w:eastAsia="es-ES"/>
          <w14:ligatures w14:val="none"/>
        </w:rPr>
        <w:t xml:space="preserve">, </w:t>
      </w:r>
      <w:r w:rsidR="00482C28" w:rsidRPr="00552708">
        <w:rPr>
          <w:rFonts w:ascii="Arial Narrow" w:eastAsia="Times New Roman" w:hAnsi="Arial Narrow" w:cs="Arial"/>
          <w:color w:val="000000"/>
          <w:kern w:val="0"/>
          <w:lang w:val="es-ES" w:eastAsia="es-ES"/>
          <w14:ligatures w14:val="none"/>
        </w:rPr>
        <w:t>complementado</w:t>
      </w:r>
      <w:r w:rsidRPr="00552708">
        <w:rPr>
          <w:rFonts w:ascii="Arial Narrow" w:eastAsia="Times New Roman" w:hAnsi="Arial Narrow" w:cs="Arial"/>
          <w:color w:val="000000"/>
          <w:kern w:val="0"/>
          <w:lang w:val="es-ES" w:eastAsia="es-ES"/>
          <w14:ligatures w14:val="none"/>
        </w:rPr>
        <w:t xml:space="preserve"> mediante </w:t>
      </w:r>
      <w:r w:rsidR="00482C28" w:rsidRPr="00552708">
        <w:rPr>
          <w:rFonts w:ascii="Arial Narrow" w:eastAsia="Times New Roman" w:hAnsi="Arial Narrow" w:cs="Arial"/>
          <w:color w:val="000000"/>
          <w:kern w:val="0"/>
          <w:lang w:val="es-ES" w:eastAsia="es-ES"/>
          <w14:ligatures w14:val="none"/>
        </w:rPr>
        <w:t xml:space="preserve">dos </w:t>
      </w:r>
      <w:r w:rsidR="009D00F9" w:rsidRPr="00552708">
        <w:rPr>
          <w:rFonts w:ascii="Arial Narrow" w:eastAsia="Times New Roman" w:hAnsi="Arial Narrow" w:cs="Arial"/>
          <w:color w:val="000000"/>
          <w:kern w:val="0"/>
          <w:lang w:val="es-ES" w:eastAsia="es-ES"/>
          <w14:ligatures w14:val="none"/>
        </w:rPr>
        <w:t xml:space="preserve">(2) </w:t>
      </w:r>
      <w:r w:rsidR="00482C28" w:rsidRPr="00552708">
        <w:rPr>
          <w:rFonts w:ascii="Arial Narrow" w:eastAsia="Times New Roman" w:hAnsi="Arial Narrow" w:cs="Arial"/>
          <w:color w:val="000000"/>
          <w:kern w:val="0"/>
          <w:lang w:val="es-ES" w:eastAsia="es-ES"/>
          <w14:ligatures w14:val="none"/>
        </w:rPr>
        <w:t>escritos</w:t>
      </w:r>
      <w:r w:rsidRPr="00552708">
        <w:rPr>
          <w:rFonts w:ascii="Arial Narrow" w:eastAsia="Times New Roman" w:hAnsi="Arial Narrow" w:cs="Arial"/>
          <w:color w:val="000000"/>
          <w:kern w:val="0"/>
          <w:lang w:val="es-ES" w:eastAsia="es-ES"/>
          <w14:ligatures w14:val="none"/>
        </w:rPr>
        <w:t xml:space="preserve"> del </w:t>
      </w:r>
      <w:r w:rsidR="00294B60" w:rsidRPr="00552708">
        <w:rPr>
          <w:rFonts w:ascii="Arial Narrow" w:eastAsia="Times New Roman" w:hAnsi="Arial Narrow" w:cs="Arial"/>
          <w:color w:val="000000"/>
          <w:kern w:val="0"/>
          <w:lang w:val="es-ES" w:eastAsia="es-ES"/>
          <w14:ligatures w14:val="none"/>
        </w:rPr>
        <w:t>22 de mayo de 2026</w:t>
      </w:r>
      <w:r w:rsidRPr="00552708">
        <w:rPr>
          <w:rFonts w:ascii="Arial Narrow" w:eastAsia="Calibri" w:hAnsi="Arial Narrow" w:cs="Arial"/>
          <w:kern w:val="0"/>
          <w14:ligatures w14:val="none"/>
        </w:rPr>
        <w:t xml:space="preserve">, y mediante el escrito del </w:t>
      </w:r>
      <w:r w:rsidR="009D00F9" w:rsidRPr="00552708">
        <w:rPr>
          <w:rFonts w:ascii="Arial Narrow" w:eastAsia="Calibri" w:hAnsi="Arial Narrow" w:cs="Arial"/>
          <w:kern w:val="0"/>
          <w14:ligatures w14:val="none"/>
        </w:rPr>
        <w:t>3 de junio de 2026</w:t>
      </w:r>
      <w:r w:rsidRPr="00552708">
        <w:rPr>
          <w:rFonts w:ascii="Arial Narrow" w:eastAsia="Calibri" w:hAnsi="Arial Narrow" w:cs="Arial"/>
          <w:kern w:val="0"/>
          <w14:ligatures w14:val="none"/>
        </w:rPr>
        <w:t xml:space="preserve">, </w:t>
      </w:r>
      <w:r w:rsidR="00FF0152" w:rsidRPr="00552708">
        <w:rPr>
          <w:rFonts w:ascii="Arial Narrow" w:eastAsia="Calibri" w:hAnsi="Arial Narrow" w:cs="Arial"/>
          <w:kern w:val="0"/>
          <w14:ligatures w14:val="none"/>
        </w:rPr>
        <w:t>la</w:t>
      </w:r>
      <w:r w:rsidRPr="00552708">
        <w:rPr>
          <w:rFonts w:ascii="Arial Narrow" w:eastAsia="Calibri" w:hAnsi="Arial Narrow" w:cs="Arial"/>
          <w:kern w:val="0"/>
          <w14:ligatures w14:val="none"/>
        </w:rPr>
        <w:t xml:space="preserve"> </w:t>
      </w:r>
      <w:r w:rsidR="00FF0152" w:rsidRPr="00552708">
        <w:rPr>
          <w:rFonts w:ascii="Arial Narrow" w:eastAsia="Calibri" w:hAnsi="Arial Narrow" w:cs="Arial"/>
          <w:kern w:val="0"/>
          <w14:ligatures w14:val="none"/>
        </w:rPr>
        <w:t xml:space="preserve">señora Verastegui </w:t>
      </w:r>
      <w:r w:rsidRPr="00552708">
        <w:rPr>
          <w:rFonts w:ascii="Arial Narrow" w:eastAsia="Calibri" w:hAnsi="Arial Narrow" w:cs="Arial"/>
          <w:kern w:val="0"/>
          <w14:ligatures w14:val="none"/>
        </w:rPr>
        <w:t>d</w:t>
      </w:r>
      <w:r w:rsidRPr="00552708">
        <w:rPr>
          <w:rFonts w:ascii="Arial Narrow" w:eastAsia="Times New Roman" w:hAnsi="Arial Narrow" w:cs="Arial"/>
          <w:color w:val="000000"/>
          <w:kern w:val="0"/>
          <w:lang w:val="es-ES" w:eastAsia="es-ES"/>
          <w14:ligatures w14:val="none"/>
        </w:rPr>
        <w:t>enunció a</w:t>
      </w:r>
      <w:r w:rsidR="00FF0152" w:rsidRPr="00552708">
        <w:rPr>
          <w:rFonts w:ascii="Arial Narrow" w:eastAsia="Times New Roman" w:hAnsi="Arial Narrow" w:cs="Arial"/>
          <w:color w:val="000000"/>
          <w:kern w:val="0"/>
          <w:lang w:val="es-ES" w:eastAsia="es-ES"/>
          <w14:ligatures w14:val="none"/>
        </w:rPr>
        <w:t>l</w:t>
      </w:r>
      <w:r w:rsidRPr="00552708">
        <w:rPr>
          <w:rFonts w:ascii="Arial Narrow" w:eastAsia="Times New Roman" w:hAnsi="Arial Narrow" w:cs="Arial"/>
          <w:color w:val="000000"/>
          <w:kern w:val="0"/>
          <w:lang w:val="es-ES" w:eastAsia="es-ES"/>
          <w14:ligatures w14:val="none"/>
        </w:rPr>
        <w:t xml:space="preserve"> </w:t>
      </w:r>
      <w:r w:rsidR="00FF0152" w:rsidRPr="00552708">
        <w:rPr>
          <w:rFonts w:ascii="Arial Narrow" w:eastAsia="Times New Roman" w:hAnsi="Arial Narrow" w:cs="Arial"/>
          <w:color w:val="000000"/>
          <w:kern w:val="0"/>
          <w:lang w:val="es-ES" w:eastAsia="es-ES"/>
          <w14:ligatures w14:val="none"/>
        </w:rPr>
        <w:t xml:space="preserve">Banco </w:t>
      </w:r>
      <w:r w:rsidRPr="00552708">
        <w:rPr>
          <w:rFonts w:ascii="Arial Narrow" w:eastAsia="Times New Roman" w:hAnsi="Arial Narrow" w:cs="Arial"/>
          <w:color w:val="000000"/>
          <w:kern w:val="0"/>
          <w:lang w:val="es-ES" w:eastAsia="es-ES"/>
          <w14:ligatures w14:val="none"/>
        </w:rPr>
        <w:t xml:space="preserve">y </w:t>
      </w:r>
      <w:r w:rsidR="00FF0152" w:rsidRPr="00552708">
        <w:rPr>
          <w:rFonts w:ascii="Arial Narrow" w:eastAsia="Times New Roman" w:hAnsi="Arial Narrow" w:cs="Arial"/>
          <w:color w:val="000000"/>
          <w:kern w:val="0"/>
          <w:lang w:val="es-ES" w:eastAsia="es-ES"/>
          <w14:ligatures w14:val="none"/>
        </w:rPr>
        <w:t xml:space="preserve">Pacífico </w:t>
      </w:r>
      <w:r w:rsidRPr="00552708">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52708">
        <w:rPr>
          <w:rFonts w:ascii="Arial Narrow" w:eastAsia="Times New Roman" w:hAnsi="Arial Narrow" w:cs="Times New Roman"/>
          <w:color w:val="000000"/>
          <w:kern w:val="0"/>
          <w:vertAlign w:val="superscript"/>
          <w:lang w:val="es-ES" w:eastAsia="es-ES"/>
          <w14:ligatures w14:val="none"/>
        </w:rPr>
        <w:footnoteReference w:id="1"/>
      </w:r>
      <w:r w:rsidRPr="00552708">
        <w:rPr>
          <w:rFonts w:ascii="Arial Narrow" w:eastAsia="Times New Roman" w:hAnsi="Arial Narrow" w:cs="Arial"/>
          <w:color w:val="000000"/>
          <w:kern w:val="0"/>
          <w:lang w:val="es-ES" w:eastAsia="es-ES"/>
          <w14:ligatures w14:val="none"/>
        </w:rPr>
        <w:t xml:space="preserve">, señalando </w:t>
      </w:r>
      <w:r w:rsidRPr="00552708">
        <w:rPr>
          <w:rFonts w:ascii="Arial Narrow" w:eastAsia="Times New Roman" w:hAnsi="Arial Narrow" w:cs="Arial"/>
          <w:bCs/>
          <w:color w:val="000000"/>
          <w:kern w:val="0"/>
          <w:lang w:val="es-ES" w:eastAsia="es-ES"/>
          <w14:ligatures w14:val="none"/>
        </w:rPr>
        <w:t>lo siguiente:</w:t>
      </w:r>
    </w:p>
    <w:p w14:paraId="251848E5"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eastAsia="es-ES"/>
          <w14:ligatures w14:val="none"/>
        </w:rPr>
      </w:pPr>
    </w:p>
    <w:p w14:paraId="7B151839" w14:textId="1EB5CFB1" w:rsidR="005C576A" w:rsidRPr="00552708" w:rsidRDefault="00F65A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Adquirió</w:t>
      </w:r>
      <w:r w:rsidR="005C576A" w:rsidRPr="00552708">
        <w:rPr>
          <w:rFonts w:ascii="Arial Narrow" w:eastAsia="Times New Roman" w:hAnsi="Arial Narrow" w:cs="Arial"/>
          <w:color w:val="000000"/>
          <w:kern w:val="0"/>
          <w:lang w:eastAsia="es-ES"/>
          <w14:ligatures w14:val="none"/>
        </w:rPr>
        <w:t xml:space="preserve">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 xml:space="preserve">espaldo – Póliza 22306424-1,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 xml:space="preserve">espaldo – Póliza 21844729-1 y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espaldo – Póliza 22170401-1</w:t>
      </w:r>
      <w:r w:rsidR="00214A04" w:rsidRPr="00552708">
        <w:rPr>
          <w:rFonts w:ascii="Arial Narrow" w:eastAsia="Times New Roman" w:hAnsi="Arial Narrow" w:cs="Arial"/>
          <w:color w:val="000000"/>
          <w:kern w:val="0"/>
          <w:lang w:eastAsia="es-ES"/>
          <w14:ligatures w14:val="none"/>
        </w:rPr>
        <w:t xml:space="preserve"> (en adelante, Tres Seguros </w:t>
      </w:r>
      <w:proofErr w:type="spellStart"/>
      <w:r w:rsidR="00214A04" w:rsidRPr="00552708">
        <w:rPr>
          <w:rFonts w:ascii="Arial Narrow" w:eastAsia="Times New Roman" w:hAnsi="Arial Narrow" w:cs="Arial"/>
          <w:color w:val="000000"/>
          <w:kern w:val="0"/>
          <w:lang w:eastAsia="es-ES"/>
          <w14:ligatures w14:val="none"/>
        </w:rPr>
        <w:t>Onco</w:t>
      </w:r>
      <w:proofErr w:type="spellEnd"/>
      <w:r w:rsidR="00214A04" w:rsidRPr="00552708">
        <w:rPr>
          <w:rFonts w:ascii="Arial Narrow" w:eastAsia="Times New Roman" w:hAnsi="Arial Narrow" w:cs="Arial"/>
          <w:color w:val="000000"/>
          <w:kern w:val="0"/>
          <w:lang w:eastAsia="es-ES"/>
          <w14:ligatures w14:val="none"/>
        </w:rPr>
        <w:t xml:space="preserve"> Respaldo)</w:t>
      </w:r>
      <w:r w:rsidR="00136831" w:rsidRPr="00552708">
        <w:rPr>
          <w:rFonts w:ascii="Arial Narrow" w:eastAsia="Times New Roman" w:hAnsi="Arial Narrow" w:cs="Arial"/>
          <w:color w:val="000000"/>
          <w:kern w:val="0"/>
          <w:lang w:eastAsia="es-ES"/>
          <w14:ligatures w14:val="none"/>
        </w:rPr>
        <w:t xml:space="preserve">, emitidas por </w:t>
      </w:r>
      <w:r w:rsidR="00136831" w:rsidRPr="00552708">
        <w:rPr>
          <w:rFonts w:ascii="Arial Narrow" w:eastAsia="Times New Roman" w:hAnsi="Arial Narrow" w:cs="Arial"/>
          <w:color w:val="000000"/>
          <w:kern w:val="0"/>
          <w:lang w:val="es-ES" w:eastAsia="es-ES"/>
          <w14:ligatures w14:val="none"/>
        </w:rPr>
        <w:t>Pacífico</w:t>
      </w:r>
      <w:r w:rsidRPr="00552708">
        <w:rPr>
          <w:rFonts w:ascii="Arial Narrow" w:eastAsia="Times New Roman" w:hAnsi="Arial Narrow" w:cs="Arial"/>
          <w:color w:val="000000"/>
          <w:kern w:val="0"/>
          <w:lang w:eastAsia="es-ES"/>
          <w14:ligatures w14:val="none"/>
        </w:rPr>
        <w:t>, p</w:t>
      </w:r>
      <w:r w:rsidR="005C576A" w:rsidRPr="00552708">
        <w:rPr>
          <w:rFonts w:ascii="Arial Narrow" w:eastAsia="Times New Roman" w:hAnsi="Arial Narrow" w:cs="Arial"/>
          <w:color w:val="000000"/>
          <w:kern w:val="0"/>
          <w:lang w:eastAsia="es-ES"/>
          <w14:ligatures w14:val="none"/>
        </w:rPr>
        <w:t>actándose por cada póliza un pago indemnizatorio por diagnóstico de cáncer por la suma de S/ 30 000,</w:t>
      </w:r>
      <w:r w:rsidRPr="00552708">
        <w:rPr>
          <w:rFonts w:ascii="Arial Narrow" w:eastAsia="Times New Roman" w:hAnsi="Arial Narrow" w:cs="Arial"/>
          <w:color w:val="000000"/>
          <w:kern w:val="0"/>
          <w:lang w:eastAsia="es-ES"/>
          <w14:ligatures w14:val="none"/>
        </w:rPr>
        <w:t xml:space="preserve"> </w:t>
      </w:r>
      <w:r w:rsidR="005C576A" w:rsidRPr="00552708">
        <w:rPr>
          <w:rFonts w:ascii="Arial Narrow" w:eastAsia="Times New Roman" w:hAnsi="Arial Narrow" w:cs="Arial"/>
          <w:color w:val="000000"/>
          <w:kern w:val="0"/>
          <w:lang w:eastAsia="es-ES"/>
          <w14:ligatures w14:val="none"/>
        </w:rPr>
        <w:t>00.</w:t>
      </w:r>
    </w:p>
    <w:p w14:paraId="734F4C1F" w14: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8468F" w14:textId="1662F7D9"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El 10 de abril del 2026, obtuvo el diagnóstico de tumor maligno del pedúnculo cerebral glioma de alto grado no quirúrgico, precisándose en el informe médico la imposibilidad de ejecutar biopsia o cirugía por el alto riesgo de morbimortalidad, motivo por el cual recibió tratamiento oncológico de radioterapia y quimioterapia.</w:t>
      </w:r>
    </w:p>
    <w:p w14:paraId="5827BB2F" w14: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44CEBF" w14:textId="771C4CB5"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El 11 de abril del 2026, reportó el siniestro ante el Banco y Pacífico, requiriendo el pago de las coberturas correspondientes.</w:t>
      </w:r>
    </w:p>
    <w:p w14:paraId="7E60912D" w14:textId="77777777" w:rsidR="005C576A" w:rsidRPr="00552708" w:rsidRDefault="005C576A" w:rsidP="00552708">
      <w:pPr>
        <w:spacing w:after="0" w:line="240" w:lineRule="auto"/>
        <w:contextualSpacing/>
        <w:jc w:val="both"/>
        <w:rPr>
          <w:rFonts w:ascii="Arial Narrow" w:eastAsia="Times New Roman" w:hAnsi="Arial Narrow" w:cs="Arial"/>
          <w:color w:val="000000"/>
          <w:kern w:val="0"/>
          <w:lang w:eastAsia="es-ES"/>
          <w14:ligatures w14:val="none"/>
        </w:rPr>
      </w:pPr>
    </w:p>
    <w:p w14:paraId="2FB14F49" w14:textId="3CE56DA8" w:rsidR="00E60CD7"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 xml:space="preserve">El 21 de mayo del 2026, </w:t>
      </w:r>
      <w:r w:rsidR="002B0EE4" w:rsidRPr="00552708">
        <w:rPr>
          <w:rFonts w:ascii="Arial Narrow" w:eastAsia="Times New Roman" w:hAnsi="Arial Narrow" w:cs="Arial"/>
          <w:color w:val="000000"/>
          <w:kern w:val="0"/>
          <w:lang w:eastAsia="es-ES"/>
          <w14:ligatures w14:val="none"/>
        </w:rPr>
        <w:t>el Banco</w:t>
      </w:r>
      <w:r w:rsidRPr="00552708">
        <w:rPr>
          <w:rFonts w:ascii="Arial Narrow" w:eastAsia="Times New Roman" w:hAnsi="Arial Narrow" w:cs="Arial"/>
          <w:color w:val="000000"/>
          <w:kern w:val="0"/>
          <w:lang w:eastAsia="es-ES"/>
          <w14:ligatures w14:val="none"/>
        </w:rPr>
        <w:t xml:space="preserve"> </w:t>
      </w:r>
      <w:r w:rsidR="002B0EE4" w:rsidRPr="00552708">
        <w:rPr>
          <w:rFonts w:ascii="Arial Narrow" w:eastAsia="Times New Roman" w:hAnsi="Arial Narrow" w:cs="Arial"/>
          <w:color w:val="000000"/>
          <w:kern w:val="0"/>
          <w:lang w:eastAsia="es-ES"/>
          <w14:ligatures w14:val="none"/>
        </w:rPr>
        <w:t>le remitió una</w:t>
      </w:r>
      <w:r w:rsid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eastAsia="es-ES"/>
          <w14:ligatures w14:val="none"/>
        </w:rPr>
        <w:t xml:space="preserve">comunicación mediante la cual </w:t>
      </w:r>
      <w:r w:rsidR="002B0EE4" w:rsidRPr="00552708">
        <w:rPr>
          <w:rFonts w:ascii="Arial Narrow" w:eastAsia="Times New Roman" w:hAnsi="Arial Narrow" w:cs="Arial"/>
          <w:color w:val="000000"/>
          <w:kern w:val="0"/>
          <w:lang w:eastAsia="es-ES"/>
          <w14:ligatures w14:val="none"/>
        </w:rPr>
        <w:t xml:space="preserve">se le </w:t>
      </w:r>
      <w:r w:rsidRPr="00552708">
        <w:rPr>
          <w:rFonts w:ascii="Arial Narrow" w:eastAsia="Times New Roman" w:hAnsi="Arial Narrow" w:cs="Arial"/>
          <w:color w:val="000000"/>
          <w:kern w:val="0"/>
          <w:lang w:eastAsia="es-ES"/>
          <w14:ligatures w14:val="none"/>
        </w:rPr>
        <w:t xml:space="preserve">denegó el pago de la indemnización por </w:t>
      </w:r>
      <w:r w:rsidR="002B0EE4" w:rsidRPr="00552708">
        <w:rPr>
          <w:rFonts w:ascii="Arial Narrow" w:eastAsia="Times New Roman" w:hAnsi="Arial Narrow" w:cs="Arial"/>
          <w:color w:val="000000"/>
          <w:kern w:val="0"/>
          <w:lang w:eastAsia="es-ES"/>
          <w14:ligatures w14:val="none"/>
        </w:rPr>
        <w:t>los</w:t>
      </w:r>
      <w:r w:rsidRPr="00552708">
        <w:rPr>
          <w:rFonts w:ascii="Arial Narrow" w:eastAsia="Times New Roman" w:hAnsi="Arial Narrow" w:cs="Arial"/>
          <w:color w:val="000000"/>
          <w:kern w:val="0"/>
          <w:lang w:eastAsia="es-ES"/>
          <w14:ligatures w14:val="none"/>
        </w:rPr>
        <w:t xml:space="preserve"> </w:t>
      </w:r>
      <w:r w:rsidR="002B0EE4" w:rsidRPr="00552708">
        <w:rPr>
          <w:rFonts w:ascii="Arial Narrow" w:eastAsia="Times New Roman" w:hAnsi="Arial Narrow" w:cs="Arial"/>
          <w:color w:val="000000"/>
          <w:kern w:val="0"/>
          <w:lang w:eastAsia="es-ES"/>
          <w14:ligatures w14:val="none"/>
        </w:rPr>
        <w:t xml:space="preserve">Tres Seguros </w:t>
      </w:r>
      <w:proofErr w:type="spellStart"/>
      <w:r w:rsidR="002B0EE4" w:rsidRPr="00552708">
        <w:rPr>
          <w:rFonts w:ascii="Arial Narrow" w:eastAsia="Times New Roman" w:hAnsi="Arial Narrow" w:cs="Arial"/>
          <w:color w:val="000000"/>
          <w:kern w:val="0"/>
          <w:lang w:eastAsia="es-ES"/>
          <w14:ligatures w14:val="none"/>
        </w:rPr>
        <w:t>Onco</w:t>
      </w:r>
      <w:proofErr w:type="spellEnd"/>
      <w:r w:rsidR="002B0EE4" w:rsidRPr="00552708">
        <w:rPr>
          <w:rFonts w:ascii="Arial Narrow" w:eastAsia="Times New Roman" w:hAnsi="Arial Narrow" w:cs="Arial"/>
          <w:color w:val="000000"/>
          <w:kern w:val="0"/>
          <w:lang w:eastAsia="es-ES"/>
          <w14:ligatures w14:val="none"/>
        </w:rPr>
        <w:t xml:space="preserve"> Respaldo</w:t>
      </w:r>
      <w:r w:rsidRPr="00552708">
        <w:rPr>
          <w:rFonts w:ascii="Arial Narrow" w:eastAsia="Times New Roman" w:hAnsi="Arial Narrow" w:cs="Arial"/>
          <w:color w:val="000000"/>
          <w:kern w:val="0"/>
          <w:lang w:eastAsia="es-ES"/>
          <w14:ligatures w14:val="none"/>
        </w:rPr>
        <w:t xml:space="preserve">, requiriendo la presentación de una prueba patológica, </w:t>
      </w:r>
      <w:r w:rsidR="002B0EE4" w:rsidRPr="00552708">
        <w:rPr>
          <w:rFonts w:ascii="Arial Narrow" w:eastAsia="Times New Roman" w:hAnsi="Arial Narrow" w:cs="Arial"/>
          <w:color w:val="000000"/>
          <w:kern w:val="0"/>
          <w:lang w:eastAsia="es-ES"/>
          <w14:ligatures w14:val="none"/>
        </w:rPr>
        <w:t>pese a</w:t>
      </w:r>
      <w:r w:rsidRPr="00552708">
        <w:rPr>
          <w:rFonts w:ascii="Arial Narrow" w:eastAsia="Times New Roman" w:hAnsi="Arial Narrow" w:cs="Arial"/>
          <w:color w:val="000000"/>
          <w:kern w:val="0"/>
          <w:lang w:eastAsia="es-ES"/>
          <w14:ligatures w14:val="none"/>
        </w:rPr>
        <w:t xml:space="preserve"> la imposibilidad médica de realizar dicho examen clínico debido a la localización del tumor.</w:t>
      </w:r>
    </w:p>
    <w:p w14:paraId="76630485" w14:textId="77777777" w:rsidR="00E60CD7" w:rsidRPr="00552708" w:rsidRDefault="00E60CD7" w:rsidP="0055270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5246084" w:rsidR="00E60CD7" w:rsidRPr="00552708" w:rsidRDefault="00FF0152"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La</w:t>
      </w:r>
      <w:r w:rsidR="00E60CD7" w:rsidRPr="00552708">
        <w:rPr>
          <w:rFonts w:ascii="Arial Narrow" w:eastAsia="Times New Roman" w:hAnsi="Arial Narrow" w:cs="Arial"/>
          <w:color w:val="000000"/>
          <w:kern w:val="0"/>
          <w:lang w:val="es-ES" w:eastAsia="es-ES"/>
          <w14:ligatures w14:val="none"/>
        </w:rPr>
        <w:t xml:space="preserve"> </w:t>
      </w:r>
      <w:r w:rsidRPr="00552708">
        <w:rPr>
          <w:rFonts w:ascii="Arial Narrow" w:eastAsia="Calibri" w:hAnsi="Arial Narrow" w:cs="Arial"/>
          <w:kern w:val="0"/>
          <w14:ligatures w14:val="none"/>
        </w:rPr>
        <w:t xml:space="preserve">señora Verastegui </w:t>
      </w:r>
      <w:r w:rsidR="00E60CD7" w:rsidRPr="00552708">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6C6E80" w:rsidRPr="00552708">
        <w:rPr>
          <w:rFonts w:ascii="Arial Narrow" w:eastAsia="Times New Roman" w:hAnsi="Arial Narrow" w:cs="Arial"/>
          <w:color w:val="000000"/>
          <w:kern w:val="0"/>
          <w:lang w:val="es-ES" w:eastAsia="es-ES"/>
          <w14:ligatures w14:val="none"/>
        </w:rPr>
        <w:t>los proveedores denunciados cumplan con</w:t>
      </w:r>
      <w:r w:rsidR="00DF711A" w:rsidRPr="00552708">
        <w:rPr>
          <w:rFonts w:ascii="Arial Narrow" w:eastAsia="Times New Roman" w:hAnsi="Arial Narrow" w:cs="Arial"/>
          <w:color w:val="000000"/>
          <w:kern w:val="0"/>
          <w:lang w:val="es-ES" w:eastAsia="es-ES"/>
          <w14:ligatures w14:val="none"/>
        </w:rPr>
        <w:t>: (i)</w:t>
      </w:r>
      <w:r w:rsidR="006C6E80" w:rsidRPr="00552708">
        <w:rPr>
          <w:rFonts w:ascii="Arial Narrow" w:eastAsia="Times New Roman" w:hAnsi="Arial Narrow" w:cs="Arial"/>
          <w:color w:val="000000"/>
          <w:kern w:val="0"/>
          <w:lang w:val="es-ES" w:eastAsia="es-ES"/>
          <w14:ligatures w14:val="none"/>
        </w:rPr>
        <w:t xml:space="preserve"> otorgar el pago de </w:t>
      </w:r>
      <w:r w:rsidR="00552CD4" w:rsidRPr="00552708">
        <w:rPr>
          <w:rFonts w:ascii="Arial Narrow" w:eastAsia="Times New Roman" w:hAnsi="Arial Narrow" w:cs="Arial"/>
          <w:color w:val="000000"/>
          <w:kern w:val="0"/>
          <w:lang w:val="es-ES" w:eastAsia="es-ES"/>
          <w14:ligatures w14:val="none"/>
        </w:rPr>
        <w:t xml:space="preserve">la cobertura de indemnización por diagnóstico de cáncer </w:t>
      </w:r>
      <w:r w:rsidR="006C6E80" w:rsidRPr="00552708">
        <w:rPr>
          <w:rFonts w:ascii="Arial Narrow" w:eastAsia="Times New Roman" w:hAnsi="Arial Narrow" w:cs="Arial"/>
          <w:color w:val="000000"/>
          <w:kern w:val="0"/>
          <w:lang w:val="es-ES" w:eastAsia="es-ES"/>
          <w14:ligatures w14:val="none"/>
        </w:rPr>
        <w:t>de la Póliza 22306424-1 por la suma de S/ 30</w:t>
      </w:r>
      <w:r w:rsidR="00552CD4" w:rsidRPr="00552708">
        <w:rPr>
          <w:rFonts w:ascii="Arial Narrow" w:eastAsia="Times New Roman" w:hAnsi="Arial Narrow" w:cs="Arial"/>
          <w:color w:val="000000"/>
          <w:kern w:val="0"/>
          <w:lang w:val="es-ES" w:eastAsia="es-ES"/>
          <w14:ligatures w14:val="none"/>
        </w:rPr>
        <w:t xml:space="preserve"> </w:t>
      </w:r>
      <w:r w:rsidR="006C6E80" w:rsidRPr="00552708">
        <w:rPr>
          <w:rFonts w:ascii="Arial Narrow" w:eastAsia="Times New Roman" w:hAnsi="Arial Narrow" w:cs="Arial"/>
          <w:color w:val="000000"/>
          <w:kern w:val="0"/>
          <w:lang w:val="es-ES" w:eastAsia="es-ES"/>
          <w14:ligatures w14:val="none"/>
        </w:rPr>
        <w:t>000</w:t>
      </w:r>
      <w:r w:rsidR="00552CD4" w:rsidRPr="00552708">
        <w:rPr>
          <w:rFonts w:ascii="Arial Narrow" w:eastAsia="Times New Roman" w:hAnsi="Arial Narrow" w:cs="Arial"/>
          <w:color w:val="000000"/>
          <w:kern w:val="0"/>
          <w:lang w:val="es-ES" w:eastAsia="es-ES"/>
          <w14:ligatures w14:val="none"/>
        </w:rPr>
        <w:t>,</w:t>
      </w:r>
      <w:r w:rsidR="006C6E80" w:rsidRPr="00552708">
        <w:rPr>
          <w:rFonts w:ascii="Arial Narrow" w:eastAsia="Times New Roman" w:hAnsi="Arial Narrow" w:cs="Arial"/>
          <w:color w:val="000000"/>
          <w:kern w:val="0"/>
          <w:lang w:val="es-ES" w:eastAsia="es-ES"/>
          <w14:ligatures w14:val="none"/>
        </w:rPr>
        <w:t>00</w:t>
      </w:r>
      <w:r w:rsidR="00552CD4" w:rsidRPr="00552708">
        <w:rPr>
          <w:rFonts w:ascii="Arial Narrow" w:eastAsia="Times New Roman" w:hAnsi="Arial Narrow" w:cs="Arial"/>
          <w:color w:val="000000"/>
          <w:kern w:val="0"/>
          <w:lang w:val="es-ES" w:eastAsia="es-ES"/>
          <w14:ligatures w14:val="none"/>
        </w:rPr>
        <w:t>; (</w:t>
      </w:r>
      <w:proofErr w:type="spellStart"/>
      <w:r w:rsidR="00552CD4" w:rsidRPr="00552708">
        <w:rPr>
          <w:rFonts w:ascii="Arial Narrow" w:eastAsia="Times New Roman" w:hAnsi="Arial Narrow" w:cs="Arial"/>
          <w:color w:val="000000"/>
          <w:kern w:val="0"/>
          <w:lang w:val="es-ES" w:eastAsia="es-ES"/>
          <w14:ligatures w14:val="none"/>
        </w:rPr>
        <w:t>ii</w:t>
      </w:r>
      <w:proofErr w:type="spellEnd"/>
      <w:r w:rsidR="00552CD4" w:rsidRPr="00552708">
        <w:rPr>
          <w:rFonts w:ascii="Arial Narrow" w:eastAsia="Times New Roman" w:hAnsi="Arial Narrow" w:cs="Arial"/>
          <w:color w:val="000000"/>
          <w:kern w:val="0"/>
          <w:lang w:val="es-ES" w:eastAsia="es-ES"/>
          <w14:ligatures w14:val="none"/>
        </w:rPr>
        <w:t xml:space="preserve">) otorgar el pago de la cobertura de indemnización por diagnóstico de cáncer de la Póliza 21844729-1 por la suma de S/ 30 000,00; </w:t>
      </w:r>
      <w:r w:rsidR="0074229F" w:rsidRPr="00552708">
        <w:rPr>
          <w:rFonts w:ascii="Arial Narrow" w:eastAsia="Times New Roman" w:hAnsi="Arial Narrow" w:cs="Arial"/>
          <w:color w:val="000000"/>
          <w:kern w:val="0"/>
          <w:lang w:val="es-ES" w:eastAsia="es-ES"/>
          <w14:ligatures w14:val="none"/>
        </w:rPr>
        <w:t xml:space="preserve">y, </w:t>
      </w:r>
      <w:r w:rsidR="00552CD4" w:rsidRPr="00552708">
        <w:rPr>
          <w:rFonts w:ascii="Arial Narrow" w:eastAsia="Times New Roman" w:hAnsi="Arial Narrow" w:cs="Arial"/>
          <w:color w:val="000000"/>
          <w:kern w:val="0"/>
          <w:lang w:val="es-ES" w:eastAsia="es-ES"/>
          <w14:ligatures w14:val="none"/>
        </w:rPr>
        <w:t>(</w:t>
      </w:r>
      <w:proofErr w:type="spellStart"/>
      <w:r w:rsidR="00552CD4" w:rsidRPr="00552708">
        <w:rPr>
          <w:rFonts w:ascii="Arial Narrow" w:eastAsia="Times New Roman" w:hAnsi="Arial Narrow" w:cs="Arial"/>
          <w:color w:val="000000"/>
          <w:kern w:val="0"/>
          <w:lang w:val="es-ES" w:eastAsia="es-ES"/>
          <w14:ligatures w14:val="none"/>
        </w:rPr>
        <w:t>iii</w:t>
      </w:r>
      <w:proofErr w:type="spellEnd"/>
      <w:r w:rsidR="00552CD4" w:rsidRPr="00552708">
        <w:rPr>
          <w:rFonts w:ascii="Arial Narrow" w:eastAsia="Times New Roman" w:hAnsi="Arial Narrow" w:cs="Arial"/>
          <w:color w:val="000000"/>
          <w:kern w:val="0"/>
          <w:lang w:val="es-ES" w:eastAsia="es-ES"/>
          <w14:ligatures w14:val="none"/>
        </w:rPr>
        <w:t>) otorgar el pago de la cobertura de indemnización por diagnóstico de cáncer de la Póliza 22170401-1 por la suma de S/ 30 000,00</w:t>
      </w:r>
      <w:r w:rsidR="00E60CD7" w:rsidRPr="00552708">
        <w:rPr>
          <w:rFonts w:ascii="Arial Narrow" w:eastAsia="Times New Roman" w:hAnsi="Arial Narrow" w:cs="Arial"/>
          <w:color w:val="000000"/>
          <w:kern w:val="0"/>
          <w:lang w:val="es-ES" w:eastAsia="es-ES"/>
          <w14:ligatures w14:val="none"/>
        </w:rPr>
        <w:t xml:space="preserve">. Asimismo, </w:t>
      </w:r>
      <w:r w:rsidR="00310683" w:rsidRPr="00552708">
        <w:rPr>
          <w:rFonts w:ascii="Arial Narrow" w:eastAsia="Times New Roman" w:hAnsi="Arial Narrow" w:cs="Arial"/>
          <w:color w:val="000000"/>
          <w:kern w:val="0"/>
          <w:lang w:val="es-ES" w:eastAsia="es-ES"/>
          <w14:ligatures w14:val="none"/>
        </w:rPr>
        <w:t xml:space="preserve">no </w:t>
      </w:r>
      <w:r w:rsidR="00E60CD7" w:rsidRPr="00552708">
        <w:rPr>
          <w:rFonts w:ascii="Arial Narrow" w:eastAsia="Times New Roman" w:hAnsi="Arial Narrow" w:cs="Arial"/>
          <w:color w:val="000000"/>
          <w:kern w:val="0"/>
          <w:lang w:val="es-ES" w:eastAsia="es-ES"/>
          <w14:ligatures w14:val="none"/>
        </w:rPr>
        <w:t xml:space="preserve">requirió </w:t>
      </w:r>
      <w:r w:rsidR="00310683" w:rsidRPr="00552708">
        <w:rPr>
          <w:rFonts w:ascii="Arial Narrow" w:eastAsia="Times New Roman" w:hAnsi="Arial Narrow" w:cs="Arial"/>
          <w:color w:val="000000"/>
          <w:kern w:val="0"/>
          <w:lang w:val="es-ES" w:eastAsia="es-ES"/>
          <w14:ligatures w14:val="none"/>
        </w:rPr>
        <w:t xml:space="preserve">de manera expresa </w:t>
      </w:r>
      <w:r w:rsidR="00E60CD7" w:rsidRPr="00552708">
        <w:rPr>
          <w:rFonts w:ascii="Arial Narrow" w:eastAsia="Times New Roman" w:hAnsi="Arial Narrow" w:cs="Arial"/>
          <w:color w:val="000000"/>
          <w:kern w:val="0"/>
          <w:lang w:val="es-ES" w:eastAsia="es-ES"/>
          <w14:ligatures w14:val="none"/>
        </w:rPr>
        <w:t>el reembolso de costos y costas del presente procedimiento</w:t>
      </w:r>
      <w:r w:rsidR="00FC1C4F" w:rsidRPr="00552708">
        <w:rPr>
          <w:rFonts w:ascii="Arial Narrow" w:eastAsia="Times New Roman" w:hAnsi="Arial Narrow" w:cs="Arial"/>
          <w:color w:val="000000"/>
          <w:kern w:val="0"/>
          <w:lang w:val="es-ES" w:eastAsia="es-ES"/>
          <w14:ligatures w14:val="none"/>
        </w:rPr>
        <w:t>.</w:t>
      </w:r>
    </w:p>
    <w:p w14:paraId="6ABAEE0C" w14:textId="77777777" w:rsidR="00FC1C4F" w:rsidRPr="00552708" w:rsidRDefault="00FC1C4F" w:rsidP="0055270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1C46995" w14:textId="0B35F977" w:rsidR="00E60CD7" w:rsidRPr="00552708" w:rsidRDefault="00FC1C4F"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Mediante escrito </w:t>
      </w:r>
      <w:r w:rsidR="00C80A9F" w:rsidRPr="00552708">
        <w:rPr>
          <w:rFonts w:ascii="Arial Narrow" w:eastAsia="Times New Roman" w:hAnsi="Arial Narrow" w:cs="Arial"/>
          <w:color w:val="000000"/>
          <w:kern w:val="0"/>
          <w:lang w:val="es-ES" w:eastAsia="es-ES"/>
          <w14:ligatures w14:val="none"/>
        </w:rPr>
        <w:t>presentado</w:t>
      </w:r>
      <w:r w:rsidRPr="00552708">
        <w:rPr>
          <w:rFonts w:ascii="Arial Narrow" w:eastAsia="Times New Roman" w:hAnsi="Arial Narrow" w:cs="Arial"/>
          <w:color w:val="000000"/>
          <w:kern w:val="0"/>
          <w:lang w:val="es-ES" w:eastAsia="es-ES"/>
          <w14:ligatures w14:val="none"/>
        </w:rPr>
        <w:t xml:space="preserve"> 22 de mayo de 2026</w:t>
      </w:r>
      <w:r w:rsidR="00725E01" w:rsidRPr="00552708">
        <w:rPr>
          <w:rFonts w:ascii="Arial Narrow" w:eastAsia="Times New Roman" w:hAnsi="Arial Narrow" w:cs="Arial"/>
          <w:color w:val="000000"/>
          <w:kern w:val="0"/>
          <w:lang w:val="es-ES" w:eastAsia="es-ES"/>
          <w14:ligatures w14:val="none"/>
        </w:rPr>
        <w:t xml:space="preserve"> a las 12:00 horas</w:t>
      </w:r>
      <w:r w:rsidR="000459A2" w:rsidRPr="00552708">
        <w:rPr>
          <w:rFonts w:ascii="Arial Narrow" w:eastAsia="Times New Roman" w:hAnsi="Arial Narrow" w:cs="Arial"/>
          <w:color w:val="000000"/>
          <w:kern w:val="0"/>
          <w:lang w:val="es-ES" w:eastAsia="es-ES"/>
          <w14:ligatures w14:val="none"/>
        </w:rPr>
        <w:t xml:space="preserve"> y </w:t>
      </w:r>
      <w:r w:rsidR="00725E01" w:rsidRPr="00552708">
        <w:rPr>
          <w:rFonts w:ascii="Arial Narrow" w:eastAsia="Times New Roman" w:hAnsi="Arial Narrow" w:cs="Arial"/>
          <w:color w:val="000000"/>
          <w:kern w:val="0"/>
          <w:lang w:val="es-ES" w:eastAsia="es-ES"/>
          <w14:ligatures w14:val="none"/>
        </w:rPr>
        <w:t xml:space="preserve">el escrito </w:t>
      </w:r>
      <w:r w:rsidR="00C80A9F" w:rsidRPr="00552708">
        <w:rPr>
          <w:rFonts w:ascii="Arial Narrow" w:eastAsia="Times New Roman" w:hAnsi="Arial Narrow" w:cs="Arial"/>
          <w:color w:val="000000"/>
          <w:kern w:val="0"/>
          <w:lang w:val="es-ES" w:eastAsia="es-ES"/>
          <w14:ligatures w14:val="none"/>
        </w:rPr>
        <w:t>presentado el</w:t>
      </w:r>
      <w:r w:rsidR="000459A2" w:rsidRPr="00552708">
        <w:rPr>
          <w:rFonts w:ascii="Arial Narrow" w:eastAsia="Times New Roman" w:hAnsi="Arial Narrow" w:cs="Arial"/>
          <w:color w:val="000000"/>
          <w:kern w:val="0"/>
          <w:lang w:val="es-ES" w:eastAsia="es-ES"/>
          <w14:ligatures w14:val="none"/>
        </w:rPr>
        <w:t xml:space="preserve"> </w:t>
      </w:r>
      <w:r w:rsidR="000459A2" w:rsidRPr="00552708">
        <w:rPr>
          <w:rFonts w:ascii="Arial Narrow" w:eastAsia="Calibri" w:hAnsi="Arial Narrow" w:cs="Arial"/>
          <w:kern w:val="0"/>
          <w14:ligatures w14:val="none"/>
        </w:rPr>
        <w:t>3 de junio de 2026</w:t>
      </w:r>
      <w:r w:rsidR="00725E01" w:rsidRPr="00552708">
        <w:rPr>
          <w:rFonts w:ascii="Arial Narrow" w:eastAsia="Calibri" w:hAnsi="Arial Narrow" w:cs="Arial"/>
          <w:kern w:val="0"/>
          <w14:ligatures w14:val="none"/>
        </w:rPr>
        <w:t>, la señora Verastegui solicitó que se tenga como no presentado el escrito</w:t>
      </w:r>
      <w:r w:rsidR="00E718B0" w:rsidRPr="00552708">
        <w:rPr>
          <w:rFonts w:ascii="Arial Narrow" w:eastAsia="Calibri" w:hAnsi="Arial Narrow" w:cs="Arial"/>
          <w:kern w:val="0"/>
          <w14:ligatures w14:val="none"/>
        </w:rPr>
        <w:t xml:space="preserve"> del 22 de mayo de 2026 a las 00:31 horas</w:t>
      </w:r>
      <w:r w:rsidR="00E67640" w:rsidRPr="00552708">
        <w:rPr>
          <w:rFonts w:ascii="Arial Narrow" w:eastAsia="Calibri" w:hAnsi="Arial Narrow" w:cs="Arial"/>
          <w:kern w:val="0"/>
          <w14:ligatures w14:val="none"/>
        </w:rPr>
        <w:t>.</w:t>
      </w:r>
      <w:bookmarkEnd w:id="1"/>
    </w:p>
    <w:p w14:paraId="4713554A"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552708" w:rsidRDefault="00E60CD7" w:rsidP="0055270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38FB953" w:rsidR="008424BB"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52708">
        <w:rPr>
          <w:rFonts w:ascii="Arial Narrow" w:eastAsia="Times New Roman" w:hAnsi="Arial Narrow" w:cs="Segoe UI"/>
          <w:color w:val="000000"/>
          <w:kern w:val="0"/>
          <w:lang w:eastAsia="es-PE"/>
          <w14:ligatures w14:val="none"/>
        </w:rPr>
        <w:t xml:space="preserve">La Secretaría </w:t>
      </w:r>
      <w:bookmarkEnd w:id="2"/>
      <w:bookmarkEnd w:id="3"/>
      <w:bookmarkEnd w:id="4"/>
      <w:r w:rsidRPr="0055270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52708">
        <w:rPr>
          <w:rFonts w:ascii="Arial Narrow" w:eastAsia="Arial Narrow" w:hAnsi="Arial Narrow" w:cs="Arial Narrow"/>
          <w:kern w:val="0"/>
          <w:vertAlign w:val="superscript"/>
          <w14:ligatures w14:val="none"/>
        </w:rPr>
        <w:footnoteReference w:id="2"/>
      </w:r>
      <w:r w:rsidRPr="00552708">
        <w:rPr>
          <w:rFonts w:ascii="Arial Narrow" w:eastAsia="Times New Roman" w:hAnsi="Arial Narrow" w:cs="Segoe UI"/>
          <w:color w:val="000000"/>
          <w:kern w:val="0"/>
          <w:lang w:eastAsia="es-PE"/>
          <w14:ligatures w14:val="none"/>
        </w:rPr>
        <w:t xml:space="preserve">, considera </w:t>
      </w:r>
      <w:r w:rsidRPr="00552708">
        <w:rPr>
          <w:rFonts w:ascii="Arial Narrow" w:eastAsia="Arial Narrow" w:hAnsi="Arial Narrow" w:cs="Arial Narrow"/>
          <w:kern w:val="0"/>
          <w14:ligatures w14:val="none"/>
        </w:rPr>
        <w:t xml:space="preserve">que el hecho denunciado, </w:t>
      </w:r>
      <w:r w:rsidR="008424BB" w:rsidRPr="00552708">
        <w:rPr>
          <w:rFonts w:ascii="Arial Narrow" w:eastAsia="Arial Narrow" w:hAnsi="Arial Narrow" w:cs="Arial Narrow"/>
          <w:kern w:val="0"/>
          <w14:ligatures w14:val="none"/>
        </w:rPr>
        <w:t xml:space="preserve">consistente en que </w:t>
      </w:r>
      <w:r w:rsidR="004C20A5" w:rsidRPr="00552708">
        <w:rPr>
          <w:rFonts w:ascii="Arial Narrow" w:eastAsia="Times New Roman" w:hAnsi="Arial Narrow" w:cs="Times New Roman"/>
          <w:color w:val="000000"/>
          <w:kern w:val="0"/>
          <w:shd w:val="clear" w:color="auto" w:fill="FFFFFF"/>
          <w:lang w:eastAsia="es-PE"/>
          <w14:ligatures w14:val="none"/>
        </w:rPr>
        <w:t xml:space="preserve">la compañía aseguradora habría negado de manera injustificada la cobertura de indemnización de la Póliza 22306424-1 del Seguro </w:t>
      </w:r>
      <w:proofErr w:type="spellStart"/>
      <w:r w:rsidR="004C20A5" w:rsidRPr="00552708">
        <w:rPr>
          <w:rFonts w:ascii="Arial Narrow" w:eastAsia="Times New Roman" w:hAnsi="Arial Narrow" w:cs="Times New Roman"/>
          <w:color w:val="000000"/>
          <w:kern w:val="0"/>
          <w:shd w:val="clear" w:color="auto" w:fill="FFFFFF"/>
          <w:lang w:eastAsia="es-PE"/>
          <w14:ligatures w14:val="none"/>
        </w:rPr>
        <w:t>Onco</w:t>
      </w:r>
      <w:proofErr w:type="spellEnd"/>
      <w:r w:rsidR="004C20A5" w:rsidRPr="00552708">
        <w:rPr>
          <w:rFonts w:ascii="Arial Narrow" w:eastAsia="Times New Roman" w:hAnsi="Arial Narrow" w:cs="Times New Roman"/>
          <w:color w:val="000000"/>
          <w:kern w:val="0"/>
          <w:shd w:val="clear" w:color="auto" w:fill="FFFFFF"/>
          <w:lang w:eastAsia="es-PE"/>
          <w14:ligatures w14:val="none"/>
        </w:rPr>
        <w:t xml:space="preserve"> Respaldo a la </w:t>
      </w:r>
      <w:r w:rsidR="00A9554B" w:rsidRPr="00A9554B">
        <w:rPr>
          <w:rFonts w:ascii="Arial Narrow" w:eastAsia="Times New Roman" w:hAnsi="Arial Narrow" w:cs="Times New Roman"/>
          <w:color w:val="000000"/>
          <w:kern w:val="0"/>
          <w:shd w:val="clear" w:color="auto" w:fill="FFFFFF"/>
          <w:lang w:eastAsia="es-PE"/>
          <w14:ligatures w14:val="none"/>
        </w:rPr>
        <w:t>denunciante, pese al diagnóstico recibido</w:t>
      </w:r>
      <w:r w:rsidR="008424BB" w:rsidRPr="005527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552708">
        <w:rPr>
          <w:rFonts w:ascii="Arial Narrow" w:eastAsia="Arial Narrow" w:hAnsi="Arial Narrow" w:cs="Arial"/>
          <w:kern w:val="0"/>
          <w:vertAlign w:val="superscript"/>
          <w14:ligatures w14:val="none"/>
        </w:rPr>
        <w:footnoteReference w:id="3"/>
      </w:r>
      <w:r w:rsidR="008424BB" w:rsidRPr="00552708">
        <w:rPr>
          <w:rFonts w:ascii="Arial Narrow" w:eastAsia="Arial Narrow" w:hAnsi="Arial Narrow" w:cs="Arial Narrow"/>
          <w:kern w:val="0"/>
          <w14:ligatures w14:val="none"/>
        </w:rPr>
        <w:t>.</w:t>
      </w:r>
      <w:bookmarkEnd w:id="5"/>
    </w:p>
    <w:p w14:paraId="2F8D23C0" w14:textId="77777777" w:rsidR="008424BB" w:rsidRPr="00552708" w:rsidRDefault="008424BB" w:rsidP="00552708">
      <w:pPr>
        <w:pStyle w:val="Prrafodelista"/>
        <w:spacing w:after="0" w:line="240" w:lineRule="auto"/>
        <w:ind w:left="567"/>
        <w:jc w:val="both"/>
        <w:rPr>
          <w:rFonts w:ascii="Arial Narrow" w:eastAsia="Arial Narrow" w:hAnsi="Arial Narrow" w:cs="Arial Narrow"/>
          <w:kern w:val="0"/>
          <w14:ligatures w14:val="none"/>
        </w:rPr>
      </w:pPr>
    </w:p>
    <w:p w14:paraId="54A143B5" w14:textId="3A7B1EAD" w:rsidR="008424BB" w:rsidRPr="00552708" w:rsidRDefault="008424BB"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2708">
        <w:rPr>
          <w:rFonts w:ascii="Arial Narrow" w:eastAsia="Arial Narrow" w:hAnsi="Arial Narrow" w:cs="Arial Narrow"/>
          <w:kern w:val="0"/>
          <w14:ligatures w14:val="none"/>
        </w:rPr>
        <w:t xml:space="preserve">Así también, la Secretaría Técnica, en ejercicio de sus facultades, </w:t>
      </w:r>
      <w:bookmarkStart w:id="6" w:name="_Hlk211599239"/>
      <w:r w:rsidRPr="00552708">
        <w:rPr>
          <w:rFonts w:ascii="Arial Narrow" w:eastAsia="Times New Roman" w:hAnsi="Arial Narrow" w:cs="Segoe UI"/>
          <w:color w:val="000000"/>
          <w:kern w:val="0"/>
          <w:lang w:eastAsia="es-PE"/>
          <w14:ligatures w14:val="none"/>
        </w:rPr>
        <w:t xml:space="preserve">considera </w:t>
      </w:r>
      <w:r w:rsidRPr="00552708">
        <w:rPr>
          <w:rFonts w:ascii="Arial Narrow" w:eastAsia="Arial Narrow" w:hAnsi="Arial Narrow" w:cs="Arial Narrow"/>
          <w:kern w:val="0"/>
          <w14:ligatures w14:val="none"/>
        </w:rPr>
        <w:t xml:space="preserve">que el hecho denunciado, consistente en que </w:t>
      </w:r>
      <w:r w:rsidR="004C20A5" w:rsidRPr="00552708">
        <w:rPr>
          <w:rFonts w:ascii="Arial Narrow" w:eastAsia="Times New Roman" w:hAnsi="Arial Narrow" w:cs="Times New Roman"/>
          <w:color w:val="000000"/>
          <w:kern w:val="0"/>
          <w:shd w:val="clear" w:color="auto" w:fill="FFFFFF"/>
          <w:lang w:eastAsia="es-PE"/>
          <w14:ligatures w14:val="none"/>
        </w:rPr>
        <w:t xml:space="preserve">la compañía aseguradora habría negado de manera injustificada la cobertura de indemnización de la de la Póliza 21844729-1 del Seguro </w:t>
      </w:r>
      <w:proofErr w:type="spellStart"/>
      <w:r w:rsidR="004C20A5" w:rsidRPr="00552708">
        <w:rPr>
          <w:rFonts w:ascii="Arial Narrow" w:eastAsia="Times New Roman" w:hAnsi="Arial Narrow" w:cs="Times New Roman"/>
          <w:color w:val="000000"/>
          <w:kern w:val="0"/>
          <w:shd w:val="clear" w:color="auto" w:fill="FFFFFF"/>
          <w:lang w:eastAsia="es-PE"/>
          <w14:ligatures w14:val="none"/>
        </w:rPr>
        <w:t>Onco</w:t>
      </w:r>
      <w:proofErr w:type="spellEnd"/>
      <w:r w:rsidR="004C20A5" w:rsidRPr="00552708">
        <w:rPr>
          <w:rFonts w:ascii="Arial Narrow" w:eastAsia="Times New Roman" w:hAnsi="Arial Narrow" w:cs="Times New Roman"/>
          <w:color w:val="000000"/>
          <w:kern w:val="0"/>
          <w:shd w:val="clear" w:color="auto" w:fill="FFFFFF"/>
          <w:lang w:eastAsia="es-PE"/>
          <w14:ligatures w14:val="none"/>
        </w:rPr>
        <w:t xml:space="preserve"> Respaldo a la </w:t>
      </w:r>
      <w:r w:rsidR="00A9554B" w:rsidRPr="00A9554B">
        <w:rPr>
          <w:rFonts w:ascii="Arial Narrow" w:eastAsia="Times New Roman" w:hAnsi="Arial Narrow" w:cs="Times New Roman"/>
          <w:color w:val="000000"/>
          <w:kern w:val="0"/>
          <w:shd w:val="clear" w:color="auto" w:fill="FFFFFF"/>
          <w:lang w:eastAsia="es-PE"/>
          <w14:ligatures w14:val="none"/>
        </w:rPr>
        <w:t>denunciante, pese al diagnóstico recibido</w:t>
      </w:r>
      <w:r w:rsidR="004C20A5" w:rsidRPr="005527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2708">
        <w:rPr>
          <w:rFonts w:ascii="Arial Narrow" w:eastAsia="Arial Narrow" w:hAnsi="Arial Narrow" w:cs="Arial"/>
          <w:bCs/>
          <w:color w:val="000000"/>
          <w:kern w:val="0"/>
          <w:lang w:eastAsia="es-PE"/>
          <w14:ligatures w14:val="none"/>
        </w:rPr>
        <w:t xml:space="preserve">. </w:t>
      </w:r>
    </w:p>
    <w:bookmarkEnd w:id="6"/>
    <w:p w14:paraId="6BDA4B7E" w14:textId="49AF511E" w:rsidR="00CA50CD" w:rsidRPr="00552708" w:rsidRDefault="00CA50CD" w:rsidP="00552708">
      <w:pPr>
        <w:spacing w:after="0" w:line="240" w:lineRule="auto"/>
        <w:contextualSpacing/>
        <w:jc w:val="both"/>
        <w:rPr>
          <w:rFonts w:ascii="Arial Narrow" w:eastAsia="Arial Narrow" w:hAnsi="Arial Narrow" w:cs="Arial Narrow"/>
          <w:kern w:val="0"/>
          <w14:ligatures w14:val="none"/>
        </w:rPr>
      </w:pPr>
    </w:p>
    <w:p w14:paraId="4C4FC103" w14:textId="59E8AF3A" w:rsidR="004C20A5"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2708">
        <w:rPr>
          <w:rFonts w:ascii="Arial Narrow" w:eastAsia="Arial Narrow" w:hAnsi="Arial Narrow" w:cs="Arial Narrow"/>
          <w:kern w:val="0"/>
          <w14:ligatures w14:val="none"/>
        </w:rPr>
        <w:t xml:space="preserve">Asimismo, </w:t>
      </w:r>
      <w:r w:rsidRPr="00552708">
        <w:rPr>
          <w:rFonts w:ascii="Arial Narrow" w:eastAsia="Times New Roman" w:hAnsi="Arial Narrow" w:cs="Arial"/>
          <w:color w:val="000000"/>
          <w:kern w:val="0"/>
          <w:lang w:eastAsia="es-PE"/>
          <w14:ligatures w14:val="none"/>
        </w:rPr>
        <w:t xml:space="preserve">la Secretaría Técnica, en ejercicio de sus facultades, considera </w:t>
      </w:r>
      <w:r w:rsidRPr="00552708">
        <w:rPr>
          <w:rFonts w:ascii="Arial Narrow" w:eastAsia="Arial Narrow" w:hAnsi="Arial Narrow" w:cs="Arial"/>
          <w:kern w:val="0"/>
          <w14:ligatures w14:val="none"/>
        </w:rPr>
        <w:t xml:space="preserve">que el hecho denunciado, consistente en que </w:t>
      </w:r>
      <w:r w:rsidR="004C20A5" w:rsidRPr="00552708">
        <w:rPr>
          <w:rFonts w:ascii="Arial Narrow" w:eastAsia="Arial Narrow" w:hAnsi="Arial Narrow" w:cs="Arial Narrow"/>
          <w:kern w:val="0"/>
          <w14:ligatures w14:val="none"/>
        </w:rPr>
        <w:t xml:space="preserve">la compañía aseguradora habría negado de manera injustificada la cobertura de indemnización de la Póliza 22170401-1 1 del Seguro </w:t>
      </w:r>
      <w:proofErr w:type="spellStart"/>
      <w:r w:rsidR="004C20A5" w:rsidRPr="00552708">
        <w:rPr>
          <w:rFonts w:ascii="Arial Narrow" w:eastAsia="Arial Narrow" w:hAnsi="Arial Narrow" w:cs="Arial Narrow"/>
          <w:kern w:val="0"/>
          <w14:ligatures w14:val="none"/>
        </w:rPr>
        <w:t>Onco</w:t>
      </w:r>
      <w:proofErr w:type="spellEnd"/>
      <w:r w:rsidR="004C20A5" w:rsidRPr="00552708">
        <w:rPr>
          <w:rFonts w:ascii="Arial Narrow" w:eastAsia="Arial Narrow" w:hAnsi="Arial Narrow" w:cs="Arial Narrow"/>
          <w:kern w:val="0"/>
          <w14:ligatures w14:val="none"/>
        </w:rPr>
        <w:t xml:space="preserve"> Respaldo a la </w:t>
      </w:r>
      <w:r w:rsidR="00A9554B" w:rsidRPr="00A9554B">
        <w:rPr>
          <w:rFonts w:ascii="Arial Narrow" w:eastAsia="Arial Narrow" w:hAnsi="Arial Narrow" w:cs="Arial Narrow"/>
          <w:kern w:val="0"/>
          <w14:ligatures w14:val="none"/>
        </w:rPr>
        <w:t>denunciante, pese al diagnóstico recibido</w:t>
      </w:r>
      <w:r w:rsidR="004C20A5" w:rsidRPr="0055270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004C20A5" w:rsidRPr="00552708">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 y 19 del Código</w:t>
      </w:r>
      <w:r w:rsidR="001D00D0" w:rsidRPr="00552708">
        <w:rPr>
          <w:rFonts w:ascii="Arial Narrow" w:eastAsia="Arial Narrow" w:hAnsi="Arial Narrow" w:cs="Arial Narrow"/>
          <w:kern w:val="0"/>
          <w14:ligatures w14:val="none"/>
        </w:rPr>
        <w:t>.</w:t>
      </w:r>
    </w:p>
    <w:p w14:paraId="37321452" w14:textId="77777777" w:rsidR="00E60CD7" w:rsidRPr="00552708" w:rsidRDefault="00E60CD7" w:rsidP="0055270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52708">
        <w:rPr>
          <w:rFonts w:ascii="Arial Narrow" w:eastAsia="Arial Narrow" w:hAnsi="Arial Narrow" w:cs="Arial Narrow"/>
          <w:kern w:val="0"/>
          <w:vertAlign w:val="superscript"/>
          <w14:ligatures w14:val="none"/>
        </w:rPr>
        <w:footnoteReference w:id="4"/>
      </w:r>
      <w:r w:rsidRPr="00552708">
        <w:rPr>
          <w:rFonts w:ascii="Arial Narrow" w:eastAsia="Arial" w:hAnsi="Arial Narrow" w:cs="Arial"/>
          <w:color w:val="000000"/>
          <w:kern w:val="0"/>
          <w:lang w:eastAsia="es-PE"/>
          <w14:ligatures w14:val="none"/>
        </w:rPr>
        <w:t>.</w:t>
      </w:r>
    </w:p>
    <w:p w14:paraId="17426A8E"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REQUERIMIENTO DE INFORMACION</w:t>
      </w:r>
    </w:p>
    <w:p w14:paraId="6252E905"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552708" w:rsidRDefault="00E60CD7" w:rsidP="0055270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52708">
        <w:rPr>
          <w:rFonts w:ascii="Arial Narrow" w:eastAsia="Times New Roman" w:hAnsi="Arial Narrow" w:cs="Arial"/>
          <w:color w:val="000000"/>
          <w:kern w:val="0"/>
          <w:lang w:val="es-ES" w:eastAsia="es-ES"/>
          <w14:ligatures w14:val="none"/>
        </w:rPr>
        <w:t xml:space="preserve">conviene requerir a los proveedores denunciados </w:t>
      </w:r>
      <w:bookmarkEnd w:id="7"/>
      <w:r w:rsidRPr="0055270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552708">
        <w:rPr>
          <w:rFonts w:ascii="Arial Narrow" w:eastAsia="Times New Roman" w:hAnsi="Arial Narrow" w:cs="Arial"/>
          <w:color w:val="000000"/>
          <w:kern w:val="0"/>
          <w:lang w:val="es-ES" w:eastAsia="es-ES"/>
          <w14:ligatures w14:val="none"/>
        </w:rPr>
        <w:t>cumplan con lo siguiente:</w:t>
      </w:r>
    </w:p>
    <w:p w14:paraId="345D7F88"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FB3017E"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u w:val="single"/>
          <w:lang w:val="es-ES" w:eastAsia="es-ES"/>
          <w14:ligatures w14:val="none"/>
        </w:rPr>
        <w:t xml:space="preserve">A </w:t>
      </w:r>
      <w:r w:rsidR="006B5896" w:rsidRPr="00552708">
        <w:rPr>
          <w:rFonts w:ascii="Arial Narrow" w:eastAsia="Times New Roman" w:hAnsi="Arial Narrow" w:cs="Arial"/>
          <w:color w:val="000000"/>
          <w:kern w:val="0"/>
          <w:u w:val="single"/>
          <w:lang w:val="es-ES" w:eastAsia="es-ES"/>
          <w14:ligatures w14:val="none"/>
        </w:rPr>
        <w:t>Pacífico</w:t>
      </w:r>
      <w:r w:rsidRPr="00552708">
        <w:rPr>
          <w:rFonts w:ascii="Arial Narrow" w:eastAsia="Times New Roman" w:hAnsi="Arial Narrow" w:cs="Arial"/>
          <w:color w:val="000000"/>
          <w:kern w:val="0"/>
          <w:lang w:val="es-ES" w:eastAsia="es-ES"/>
          <w14:ligatures w14:val="none"/>
        </w:rPr>
        <w:t xml:space="preserve">: (i) presentar una copia debidamente suscrita de la </w:t>
      </w:r>
      <w:r w:rsidR="00136831" w:rsidRPr="00552708">
        <w:rPr>
          <w:rFonts w:ascii="Arial Narrow" w:eastAsia="Times New Roman" w:hAnsi="Arial Narrow" w:cs="Arial"/>
          <w:color w:val="000000"/>
          <w:kern w:val="0"/>
          <w:lang w:val="es-ES" w:eastAsia="es-ES"/>
          <w14:ligatures w14:val="none"/>
        </w:rPr>
        <w:t>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los medios probatorios que acrediten que la negativa de otorgamiento de cada póliza fue justificada</w:t>
      </w:r>
      <w:r w:rsidRPr="00552708">
        <w:rPr>
          <w:rFonts w:ascii="Arial Narrow" w:eastAsia="Times New Roman" w:hAnsi="Arial Narrow" w:cs="Arial"/>
          <w:color w:val="000000"/>
          <w:kern w:val="0"/>
          <w:lang w:val="es-ES" w:eastAsia="es-ES"/>
          <w14:ligatures w14:val="none"/>
        </w:rPr>
        <w:t>; y, (</w:t>
      </w:r>
      <w:proofErr w:type="spellStart"/>
      <w:r w:rsidRPr="00552708">
        <w:rPr>
          <w:rFonts w:ascii="Arial Narrow" w:eastAsia="Times New Roman" w:hAnsi="Arial Narrow" w:cs="Arial"/>
          <w:color w:val="000000"/>
          <w:kern w:val="0"/>
          <w:lang w:val="es-ES" w:eastAsia="es-ES"/>
          <w14:ligatures w14:val="none"/>
        </w:rPr>
        <w:t>ii</w:t>
      </w:r>
      <w:r w:rsidR="00136831" w:rsidRPr="00552708">
        <w:rPr>
          <w:rFonts w:ascii="Arial Narrow" w:eastAsia="Times New Roman" w:hAnsi="Arial Narrow" w:cs="Arial"/>
          <w:color w:val="000000"/>
          <w:kern w:val="0"/>
          <w:lang w:val="es-ES" w:eastAsia="es-ES"/>
          <w14:ligatures w14:val="none"/>
        </w:rPr>
        <w:t>i</w:t>
      </w:r>
      <w:proofErr w:type="spellEnd"/>
      <w:r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9F61D20"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52708">
        <w:rPr>
          <w:rFonts w:ascii="Arial Narrow" w:eastAsia="Times New Roman" w:hAnsi="Arial Narrow" w:cs="Arial"/>
          <w:color w:val="000000"/>
          <w:kern w:val="0"/>
          <w:u w:val="single"/>
          <w:lang w:val="es-ES" w:eastAsia="es-ES"/>
          <w14:ligatures w14:val="none"/>
        </w:rPr>
        <w:t>A</w:t>
      </w:r>
      <w:r w:rsidR="006B5896" w:rsidRPr="00552708">
        <w:rPr>
          <w:rFonts w:ascii="Arial Narrow" w:eastAsia="Times New Roman" w:hAnsi="Arial Narrow" w:cs="Arial"/>
          <w:color w:val="000000"/>
          <w:kern w:val="0"/>
          <w:u w:val="single"/>
          <w:lang w:val="es-ES" w:eastAsia="es-ES"/>
          <w14:ligatures w14:val="none"/>
        </w:rPr>
        <w:t>l</w:t>
      </w:r>
      <w:r w:rsidRPr="00552708">
        <w:rPr>
          <w:rFonts w:ascii="Arial Narrow" w:eastAsia="Times New Roman" w:hAnsi="Arial Narrow" w:cs="Arial"/>
          <w:color w:val="000000"/>
          <w:kern w:val="0"/>
          <w:u w:val="single"/>
          <w:lang w:val="es-ES" w:eastAsia="es-ES"/>
          <w14:ligatures w14:val="none"/>
        </w:rPr>
        <w:t xml:space="preserve"> </w:t>
      </w:r>
      <w:r w:rsidR="006B5896" w:rsidRPr="00552708">
        <w:rPr>
          <w:rFonts w:ascii="Arial Narrow" w:eastAsia="Times New Roman" w:hAnsi="Arial Narrow" w:cs="Arial"/>
          <w:color w:val="000000"/>
          <w:kern w:val="0"/>
          <w:u w:val="single"/>
          <w:lang w:val="es-ES" w:eastAsia="es-ES"/>
          <w14:ligatures w14:val="none"/>
        </w:rPr>
        <w:t>Banco</w:t>
      </w:r>
      <w:r w:rsidRPr="00552708">
        <w:rPr>
          <w:rFonts w:ascii="Arial Narrow" w:eastAsia="Times New Roman" w:hAnsi="Arial Narrow" w:cs="Arial"/>
          <w:color w:val="000000"/>
          <w:kern w:val="0"/>
          <w:lang w:val="es-ES" w:eastAsia="es-ES"/>
          <w14:ligatures w14:val="none"/>
        </w:rPr>
        <w:t>:</w:t>
      </w:r>
      <w:r w:rsidRPr="00552708">
        <w:rPr>
          <w:rFonts w:ascii="Arial Narrow" w:eastAsia="Times New Roman" w:hAnsi="Arial Narrow" w:cs="Arial"/>
          <w:color w:val="000000"/>
          <w:kern w:val="0"/>
          <w:lang w:eastAsia="es-ES"/>
          <w14:ligatures w14:val="none"/>
        </w:rPr>
        <w:t xml:space="preserve">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bookmarkEnd w:id="8"/>
    <w:p w14:paraId="525DE1CC"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0E922ED2" w:rsidR="008424BB" w:rsidRPr="00552708" w:rsidRDefault="00E60CD7" w:rsidP="00552708">
      <w:pPr>
        <w:spacing w:after="0" w:line="240" w:lineRule="auto"/>
        <w:contextualSpacing/>
        <w:jc w:val="both"/>
        <w:rPr>
          <w:rFonts w:ascii="Arial Narrow" w:eastAsia="Calibri"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PRIMERO: </w:t>
      </w:r>
      <w:r w:rsidRPr="0055270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02362" w:rsidRPr="00552708">
        <w:rPr>
          <w:rFonts w:ascii="Arial Narrow" w:eastAsia="Times New Roman" w:hAnsi="Arial Narrow" w:cs="Arial"/>
          <w:color w:val="000000"/>
          <w:kern w:val="0"/>
          <w:lang w:val="es-ES" w:eastAsia="es-ES"/>
          <w14:ligatures w14:val="none"/>
        </w:rPr>
        <w:t>22 de mayo de 2026, complementado mediante dos (2) escritos del 22 de mayo de 2026, y mediante el escrito del 3 de junio de 2026</w:t>
      </w:r>
      <w:r w:rsidRPr="00552708">
        <w:rPr>
          <w:rFonts w:ascii="Arial Narrow" w:eastAsia="Times New Roman" w:hAnsi="Arial Narrow" w:cs="Arial"/>
          <w:color w:val="000000"/>
          <w:kern w:val="0"/>
          <w:lang w:val="es-ES" w:eastAsia="es-ES"/>
          <w14:ligatures w14:val="none"/>
        </w:rPr>
        <w:t xml:space="preserve">, </w:t>
      </w:r>
      <w:r w:rsidRPr="00552708">
        <w:rPr>
          <w:rFonts w:ascii="Arial Narrow" w:eastAsia="Times New Roman" w:hAnsi="Arial Narrow" w:cs="Times New Roman"/>
          <w:color w:val="000000"/>
          <w:kern w:val="0"/>
          <w:shd w:val="clear" w:color="auto" w:fill="FFFFFF"/>
          <w:lang w:eastAsia="es-PE"/>
          <w14:ligatures w14:val="none"/>
        </w:rPr>
        <w:t xml:space="preserve">interpuesta por </w:t>
      </w:r>
      <w:r w:rsidR="00F3439D" w:rsidRPr="00552708">
        <w:rPr>
          <w:rFonts w:ascii="Arial Narrow" w:eastAsia="Times New Roman" w:hAnsi="Arial Narrow" w:cs="Times New Roman"/>
          <w:color w:val="000000"/>
          <w:kern w:val="0"/>
          <w:shd w:val="clear" w:color="auto" w:fill="FFFFFF"/>
          <w:lang w:eastAsia="es-PE"/>
          <w14:ligatures w14:val="none"/>
        </w:rPr>
        <w:t xml:space="preserve">la señora Elsa Verónica Verastegui Sánchez </w:t>
      </w:r>
      <w:r w:rsidRPr="00552708">
        <w:rPr>
          <w:rFonts w:ascii="Arial Narrow" w:eastAsia="Times New Roman" w:hAnsi="Arial Narrow" w:cs="Times New Roman"/>
          <w:color w:val="000000"/>
          <w:kern w:val="0"/>
          <w:shd w:val="clear" w:color="auto" w:fill="FFFFFF"/>
          <w:lang w:eastAsia="es-PE"/>
          <w14:ligatures w14:val="none"/>
        </w:rPr>
        <w:t xml:space="preserve">contra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9300EA" w:rsidRPr="00552708">
        <w:rPr>
          <w:rFonts w:ascii="Arial Narrow" w:eastAsia="Times New Roman" w:hAnsi="Arial Narrow" w:cs="Times New Roman"/>
          <w:color w:val="000000"/>
          <w:kern w:val="0"/>
          <w:shd w:val="clear" w:color="auto" w:fill="FFFFFF"/>
          <w:lang w:eastAsia="es-PE"/>
          <w14:ligatures w14:val="none"/>
        </w:rPr>
        <w:t>el Banco de Crédito del Perú S.A.</w:t>
      </w:r>
      <w:r w:rsidRPr="00552708">
        <w:rPr>
          <w:rFonts w:ascii="Arial Narrow" w:eastAsia="Times New Roman" w:hAnsi="Arial Narrow" w:cs="Times New Roman"/>
          <w:color w:val="000000"/>
          <w:kern w:val="0"/>
          <w:shd w:val="clear" w:color="auto" w:fill="FFFFFF"/>
          <w:lang w:eastAsia="es-PE"/>
          <w14:ligatures w14:val="none"/>
        </w:rPr>
        <w:t xml:space="preserve">, </w:t>
      </w:r>
      <w:r w:rsidR="00CA50CD" w:rsidRPr="00552708">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552708" w:rsidRDefault="008424BB" w:rsidP="00552708">
      <w:pPr>
        <w:spacing w:after="0" w:line="240" w:lineRule="auto"/>
        <w:contextualSpacing/>
        <w:jc w:val="both"/>
        <w:rPr>
          <w:rFonts w:ascii="Arial Narrow" w:eastAsia="Calibri" w:hAnsi="Arial Narrow" w:cs="Arial Narrow"/>
          <w:color w:val="000000"/>
          <w:kern w:val="0"/>
          <w:lang w:eastAsia="es-PE"/>
          <w14:ligatures w14:val="none"/>
        </w:rPr>
      </w:pPr>
    </w:p>
    <w:p w14:paraId="3F117497" w14:textId="231F3E56" w:rsidR="008424BB" w:rsidRPr="00552708" w:rsidRDefault="008424BB"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w:t>
      </w:r>
      <w:r w:rsidR="00D67CE6" w:rsidRPr="00552708">
        <w:rPr>
          <w:rFonts w:ascii="Arial Narrow" w:eastAsia="Times New Roman" w:hAnsi="Arial Narrow" w:cs="Times New Roman"/>
          <w:kern w:val="0"/>
          <w:shd w:val="clear" w:color="auto" w:fill="FFFFFF"/>
          <w:lang w:eastAsia="es-PE"/>
          <w14:ligatures w14:val="none"/>
        </w:rPr>
        <w:t>Ley 29571</w:t>
      </w:r>
      <w:r w:rsidRPr="0055270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26FBE" w:rsidRPr="00552708">
        <w:rPr>
          <w:rFonts w:ascii="Arial Narrow" w:eastAsia="Times New Roman" w:hAnsi="Arial Narrow" w:cs="Times New Roman"/>
          <w:kern w:val="0"/>
          <w:shd w:val="clear" w:color="auto" w:fill="FFFFFF"/>
          <w:lang w:eastAsia="es-PE"/>
          <w14:ligatures w14:val="none"/>
        </w:rPr>
        <w:t xml:space="preserve">la compañía aseguradora habría </w:t>
      </w:r>
      <w:r w:rsidRPr="00552708">
        <w:rPr>
          <w:rFonts w:ascii="Arial Narrow" w:eastAsia="Times New Roman" w:hAnsi="Arial Narrow" w:cs="Times New Roman"/>
          <w:kern w:val="0"/>
          <w:shd w:val="clear" w:color="auto" w:fill="FFFFFF"/>
          <w:lang w:eastAsia="es-PE"/>
          <w14:ligatures w14:val="none"/>
        </w:rPr>
        <w:t xml:space="preserve">negado </w:t>
      </w:r>
      <w:r w:rsidR="00C26FBE" w:rsidRPr="00552708">
        <w:rPr>
          <w:rFonts w:ascii="Arial Narrow" w:eastAsia="Times New Roman" w:hAnsi="Arial Narrow" w:cs="Times New Roman"/>
          <w:kern w:val="0"/>
          <w:shd w:val="clear" w:color="auto" w:fill="FFFFFF"/>
          <w:lang w:eastAsia="es-PE"/>
          <w14:ligatures w14:val="none"/>
        </w:rPr>
        <w:t>de manera injustificada</w:t>
      </w:r>
      <w:r w:rsidRPr="00552708">
        <w:rPr>
          <w:rFonts w:ascii="Arial Narrow" w:eastAsia="Times New Roman" w:hAnsi="Arial Narrow" w:cs="Times New Roman"/>
          <w:kern w:val="0"/>
          <w:shd w:val="clear" w:color="auto" w:fill="FFFFFF"/>
          <w:lang w:eastAsia="es-PE"/>
          <w14:ligatures w14:val="none"/>
        </w:rPr>
        <w:t xml:space="preserve"> la cobertura </w:t>
      </w:r>
      <w:r w:rsidR="004C20A5" w:rsidRPr="00552708">
        <w:rPr>
          <w:rFonts w:ascii="Arial Narrow" w:eastAsia="Times New Roman" w:hAnsi="Arial Narrow" w:cs="Times New Roman"/>
          <w:kern w:val="0"/>
          <w:shd w:val="clear" w:color="auto" w:fill="FFFFFF"/>
          <w:lang w:eastAsia="es-PE"/>
          <w14:ligatures w14:val="none"/>
        </w:rPr>
        <w:t xml:space="preserve">de indemnización </w:t>
      </w:r>
      <w:r w:rsidR="002B4FC5" w:rsidRPr="00552708">
        <w:rPr>
          <w:rFonts w:ascii="Arial Narrow" w:eastAsia="Times New Roman" w:hAnsi="Arial Narrow" w:cs="Times New Roman"/>
          <w:kern w:val="0"/>
          <w:shd w:val="clear" w:color="auto" w:fill="FFFFFF"/>
          <w:lang w:eastAsia="es-PE"/>
          <w14:ligatures w14:val="none"/>
        </w:rPr>
        <w:t xml:space="preserve">de la </w:t>
      </w:r>
      <w:r w:rsidR="002B4FC5" w:rsidRPr="00552708">
        <w:rPr>
          <w:rFonts w:ascii="Arial Narrow" w:eastAsia="Times New Roman" w:hAnsi="Arial Narrow" w:cs="Arial"/>
          <w:color w:val="000000"/>
          <w:kern w:val="0"/>
          <w:lang w:eastAsia="es-ES"/>
          <w14:ligatures w14:val="none"/>
        </w:rPr>
        <w:t>Póliza 22306424-1</w:t>
      </w:r>
      <w:r w:rsidR="00365220" w:rsidRPr="00552708">
        <w:rPr>
          <w:rFonts w:ascii="Arial Narrow" w:eastAsia="Times New Roman" w:hAnsi="Arial Narrow" w:cs="Arial"/>
          <w:color w:val="000000"/>
          <w:kern w:val="0"/>
          <w:lang w:eastAsia="es-ES"/>
          <w14:ligatures w14:val="none"/>
        </w:rPr>
        <w:t xml:space="preserve"> del</w:t>
      </w:r>
      <w:r w:rsidR="002B4FC5" w:rsidRPr="00552708">
        <w:rPr>
          <w:rFonts w:ascii="Arial Narrow" w:eastAsia="Times New Roman" w:hAnsi="Arial Narrow" w:cs="Arial"/>
          <w:color w:val="000000"/>
          <w:kern w:val="0"/>
          <w:lang w:eastAsia="es-ES"/>
          <w14:ligatures w14:val="none"/>
        </w:rPr>
        <w:t xml:space="preserve"> Seguro </w:t>
      </w:r>
      <w:proofErr w:type="spellStart"/>
      <w:r w:rsidR="002B4FC5" w:rsidRPr="00552708">
        <w:rPr>
          <w:rFonts w:ascii="Arial Narrow" w:eastAsia="Times New Roman" w:hAnsi="Arial Narrow" w:cs="Arial"/>
          <w:color w:val="000000"/>
          <w:kern w:val="0"/>
          <w:lang w:eastAsia="es-ES"/>
          <w14:ligatures w14:val="none"/>
        </w:rPr>
        <w:t>Onco</w:t>
      </w:r>
      <w:proofErr w:type="spellEnd"/>
      <w:r w:rsidR="002B4FC5" w:rsidRPr="00552708">
        <w:rPr>
          <w:rFonts w:ascii="Arial Narrow" w:eastAsia="Times New Roman" w:hAnsi="Arial Narrow" w:cs="Arial"/>
          <w:color w:val="000000"/>
          <w:kern w:val="0"/>
          <w:lang w:eastAsia="es-ES"/>
          <w14:ligatures w14:val="none"/>
        </w:rPr>
        <w:t xml:space="preserve"> Respaldo</w:t>
      </w:r>
      <w:r w:rsidR="00F41DF2" w:rsidRP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eastAsia="es-ES"/>
          <w14:ligatures w14:val="none"/>
        </w:rPr>
        <w:t xml:space="preserve">a </w:t>
      </w:r>
      <w:r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BB297F4" w14:textId="77777777" w:rsidR="008424BB" w:rsidRPr="00552708" w:rsidRDefault="008424BB" w:rsidP="00552708">
      <w:pPr>
        <w:pStyle w:val="Prrafodelista"/>
        <w:spacing w:after="0" w:line="240" w:lineRule="auto"/>
        <w:ind w:left="567"/>
        <w:jc w:val="both"/>
        <w:rPr>
          <w:rFonts w:ascii="Arial Narrow" w:eastAsia="Calibri" w:hAnsi="Arial Narrow" w:cs="Arial Narrow"/>
          <w:kern w:val="0"/>
          <w:lang w:eastAsia="es-PE"/>
          <w14:ligatures w14:val="none"/>
        </w:rPr>
      </w:pPr>
    </w:p>
    <w:p w14:paraId="658A4039" w14:textId="29061B25" w:rsidR="00C26FBE"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w14:ligatures w14:val="none"/>
        </w:rPr>
        <w:t xml:space="preserve">la compañía aseguradora habría negado de manera injustificada la cobertura de </w:t>
      </w:r>
      <w:r w:rsidR="004C20A5" w:rsidRPr="00552708">
        <w:rPr>
          <w:rFonts w:ascii="Arial Narrow" w:eastAsia="Times New Roman" w:hAnsi="Arial Narrow" w:cs="Times New Roman"/>
          <w:kern w:val="0"/>
          <w:shd w:val="clear" w:color="auto" w:fill="FFFFFF"/>
          <w:lang w:eastAsia="es-PE"/>
          <w14:ligatures w14:val="none"/>
        </w:rPr>
        <w:t xml:space="preserve">indemnización </w:t>
      </w:r>
      <w:r w:rsidR="00F41DF2" w:rsidRPr="00552708">
        <w:rPr>
          <w:rFonts w:ascii="Arial Narrow" w:eastAsia="Times New Roman" w:hAnsi="Arial Narrow" w:cs="Times New Roman"/>
          <w:kern w:val="0"/>
          <w:shd w:val="clear" w:color="auto" w:fill="FFFFFF"/>
          <w:lang w:eastAsia="es-PE"/>
          <w14:ligatures w14:val="none"/>
        </w:rPr>
        <w:t xml:space="preserve">de la </w:t>
      </w:r>
      <w:r w:rsidR="00F41DF2" w:rsidRPr="00552708">
        <w:rPr>
          <w:rFonts w:ascii="Arial Narrow" w:eastAsia="Times New Roman" w:hAnsi="Arial Narrow" w:cs="Arial"/>
          <w:color w:val="000000"/>
          <w:kern w:val="0"/>
          <w:lang w:eastAsia="es-ES"/>
          <w14:ligatures w14:val="none"/>
        </w:rPr>
        <w:t xml:space="preserve">de la Póliza 21844729-1 del Seguro </w:t>
      </w:r>
      <w:proofErr w:type="spellStart"/>
      <w:r w:rsidR="00F41DF2" w:rsidRPr="00552708">
        <w:rPr>
          <w:rFonts w:ascii="Arial Narrow" w:eastAsia="Times New Roman" w:hAnsi="Arial Narrow" w:cs="Arial"/>
          <w:color w:val="000000"/>
          <w:kern w:val="0"/>
          <w:lang w:eastAsia="es-ES"/>
          <w14:ligatures w14:val="none"/>
        </w:rPr>
        <w:t>Onco</w:t>
      </w:r>
      <w:proofErr w:type="spellEnd"/>
      <w:r w:rsidR="00F41DF2" w:rsidRPr="00552708">
        <w:rPr>
          <w:rFonts w:ascii="Arial Narrow" w:eastAsia="Times New Roman" w:hAnsi="Arial Narrow" w:cs="Arial"/>
          <w:color w:val="000000"/>
          <w:kern w:val="0"/>
          <w:lang w:eastAsia="es-ES"/>
          <w14:ligatures w14:val="none"/>
        </w:rPr>
        <w:t xml:space="preserve"> Respaldo a </w:t>
      </w:r>
      <w:r w:rsidR="00F41DF2"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00F41DF2"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E2A8ECE" w14:textId="1049567A" w:rsidR="00CA50CD" w:rsidRPr="00552708" w:rsidRDefault="00CA50CD" w:rsidP="00552708">
      <w:pPr>
        <w:spacing w:after="0" w:line="240" w:lineRule="auto"/>
        <w:contextualSpacing/>
        <w:jc w:val="both"/>
        <w:rPr>
          <w:rFonts w:ascii="Arial Narrow" w:eastAsia="Calibri" w:hAnsi="Arial Narrow" w:cs="Arial Narrow"/>
          <w:kern w:val="0"/>
          <w:lang w:eastAsia="es-PE"/>
          <w14:ligatures w14:val="none"/>
        </w:rPr>
      </w:pPr>
    </w:p>
    <w:p w14:paraId="1847A2AA" w14:textId="0288E8CF" w:rsidR="00F41DF2"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w14:ligatures w14:val="none"/>
        </w:rPr>
        <w:t xml:space="preserve">la compañía aseguradora habría negado de manera injustificada la cobertura </w:t>
      </w:r>
      <w:r w:rsidR="00F41DF2" w:rsidRPr="00552708">
        <w:rPr>
          <w:rFonts w:ascii="Arial Narrow" w:eastAsia="Times New Roman" w:hAnsi="Arial Narrow" w:cs="Times New Roman"/>
          <w:kern w:val="0"/>
          <w:shd w:val="clear" w:color="auto" w:fill="FFFFFF"/>
          <w:lang w:eastAsia="es-PE"/>
          <w14:ligatures w14:val="none"/>
        </w:rPr>
        <w:lastRenderedPageBreak/>
        <w:t xml:space="preserve">de </w:t>
      </w:r>
      <w:r w:rsidR="004C20A5" w:rsidRPr="00552708">
        <w:rPr>
          <w:rFonts w:ascii="Arial Narrow" w:eastAsia="Times New Roman" w:hAnsi="Arial Narrow" w:cs="Times New Roman"/>
          <w:kern w:val="0"/>
          <w:shd w:val="clear" w:color="auto" w:fill="FFFFFF"/>
          <w:lang w:eastAsia="es-PE"/>
          <w14:ligatures w14:val="none"/>
        </w:rPr>
        <w:t xml:space="preserve">indemnización </w:t>
      </w:r>
      <w:r w:rsidR="00F41DF2" w:rsidRPr="00552708">
        <w:rPr>
          <w:rFonts w:ascii="Arial Narrow" w:eastAsia="Times New Roman" w:hAnsi="Arial Narrow" w:cs="Times New Roman"/>
          <w:kern w:val="0"/>
          <w:shd w:val="clear" w:color="auto" w:fill="FFFFFF"/>
          <w:lang w:eastAsia="es-PE"/>
          <w14:ligatures w14:val="none"/>
        </w:rPr>
        <w:t>de</w:t>
      </w:r>
      <w:r w:rsidR="000E19F3" w:rsidRPr="00552708">
        <w:rPr>
          <w:rFonts w:ascii="Arial Narrow" w:eastAsia="Times New Roman" w:hAnsi="Arial Narrow" w:cs="Arial"/>
          <w:color w:val="000000"/>
          <w:kern w:val="0"/>
          <w:lang w:eastAsia="es-ES"/>
          <w14:ligatures w14:val="none"/>
        </w:rPr>
        <w:t xml:space="preserve"> </w:t>
      </w:r>
      <w:r w:rsidR="00F41DF2" w:rsidRPr="00552708">
        <w:rPr>
          <w:rFonts w:ascii="Arial Narrow" w:eastAsia="Times New Roman" w:hAnsi="Arial Narrow" w:cs="Arial"/>
          <w:color w:val="000000"/>
          <w:kern w:val="0"/>
          <w:lang w:eastAsia="es-ES"/>
          <w14:ligatures w14:val="none"/>
        </w:rPr>
        <w:t xml:space="preserve">la Póliza 22170401-1 1 del Seguro </w:t>
      </w:r>
      <w:proofErr w:type="spellStart"/>
      <w:r w:rsidR="00F41DF2" w:rsidRPr="00552708">
        <w:rPr>
          <w:rFonts w:ascii="Arial Narrow" w:eastAsia="Times New Roman" w:hAnsi="Arial Narrow" w:cs="Arial"/>
          <w:color w:val="000000"/>
          <w:kern w:val="0"/>
          <w:lang w:eastAsia="es-ES"/>
          <w14:ligatures w14:val="none"/>
        </w:rPr>
        <w:t>Onco</w:t>
      </w:r>
      <w:proofErr w:type="spellEnd"/>
      <w:r w:rsidR="00F41DF2" w:rsidRPr="00552708">
        <w:rPr>
          <w:rFonts w:ascii="Arial Narrow" w:eastAsia="Times New Roman" w:hAnsi="Arial Narrow" w:cs="Arial"/>
          <w:color w:val="000000"/>
          <w:kern w:val="0"/>
          <w:lang w:eastAsia="es-ES"/>
          <w14:ligatures w14:val="none"/>
        </w:rPr>
        <w:t xml:space="preserve"> Respaldo a </w:t>
      </w:r>
      <w:r w:rsidR="00F41DF2"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00F41DF2"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14AD41D" w14:textId="77777777" w:rsidR="004C20A5" w:rsidRPr="00552708" w:rsidRDefault="004C20A5" w:rsidP="00552708">
      <w:pPr>
        <w:spacing w:after="0" w:line="240" w:lineRule="auto"/>
        <w:contextualSpacing/>
        <w:jc w:val="both"/>
        <w:rPr>
          <w:rFonts w:ascii="Arial Narrow" w:eastAsia="Calibri" w:hAnsi="Arial Narrow" w:cs="Arial Narrow"/>
          <w:kern w:val="0"/>
          <w:lang w:eastAsia="es-PE"/>
          <w14:ligatures w14:val="none"/>
        </w:rPr>
      </w:pPr>
    </w:p>
    <w:p w14:paraId="634A0D61" w14:textId="457FFDDA" w:rsidR="00E60CD7" w:rsidRPr="00552708" w:rsidRDefault="00E60CD7" w:rsidP="00552708">
      <w:pPr>
        <w:spacing w:after="0" w:line="240" w:lineRule="auto"/>
        <w:contextualSpacing/>
        <w:jc w:val="both"/>
        <w:rPr>
          <w:rFonts w:ascii="Arial Narrow" w:eastAsia="Calibri" w:hAnsi="Arial Narrow" w:cs="Arial"/>
          <w:kern w:val="0"/>
          <w14:ligatures w14:val="none"/>
        </w:rPr>
      </w:pPr>
      <w:r w:rsidRPr="00552708">
        <w:rPr>
          <w:rFonts w:ascii="Arial Narrow" w:eastAsia="Arial Narrow" w:hAnsi="Arial Narrow" w:cs="Arial Narrow"/>
          <w:b/>
          <w:color w:val="000000"/>
          <w:kern w:val="0"/>
          <w:lang w:eastAsia="es-PE"/>
          <w14:ligatures w14:val="none"/>
        </w:rPr>
        <w:t>SEGUNDO:</w:t>
      </w:r>
      <w:r w:rsidRPr="0055270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52708">
        <w:rPr>
          <w:rFonts w:ascii="Arial Narrow" w:eastAsia="Times New Roman" w:hAnsi="Arial Narrow" w:cs="Arial"/>
          <w:color w:val="000000"/>
          <w:kern w:val="0"/>
          <w:lang w:val="es-ES" w:eastAsia="es-ES"/>
          <w14:ligatures w14:val="none"/>
        </w:rPr>
        <w:t xml:space="preserve">del </w:t>
      </w:r>
      <w:r w:rsidR="00F02362" w:rsidRPr="00552708">
        <w:rPr>
          <w:rFonts w:ascii="Arial Narrow" w:eastAsia="Times New Roman" w:hAnsi="Arial Narrow" w:cs="Arial"/>
          <w:color w:val="000000"/>
          <w:kern w:val="0"/>
          <w:lang w:val="es-ES" w:eastAsia="es-ES"/>
          <w14:ligatures w14:val="none"/>
        </w:rPr>
        <w:t>22 de mayo de 2026, complementado mediante dos (2) escritos del 22 de mayo de 2026, y mediante el escrito del 3 de junio de 2026</w:t>
      </w:r>
      <w:r w:rsidRPr="00552708">
        <w:rPr>
          <w:rFonts w:ascii="Arial Narrow" w:eastAsia="Calibri" w:hAnsi="Arial Narrow" w:cs="Arial"/>
          <w:kern w:val="0"/>
          <w14:ligatures w14:val="none"/>
        </w:rPr>
        <w:t>.</w:t>
      </w:r>
    </w:p>
    <w:p w14:paraId="2AF03E3F"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23B5A24"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TERCERO: </w:t>
      </w:r>
      <w:r w:rsidRPr="00552708">
        <w:rPr>
          <w:rFonts w:ascii="Arial Narrow" w:eastAsia="Arial Narrow" w:hAnsi="Arial Narrow" w:cs="Arial Narrow"/>
          <w:color w:val="000000"/>
          <w:kern w:val="0"/>
          <w:lang w:eastAsia="es-PE"/>
          <w14:ligatures w14:val="none"/>
        </w:rPr>
        <w:t xml:space="preserve">requerir a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F02362" w:rsidRPr="00552708">
        <w:rPr>
          <w:rFonts w:ascii="Arial Narrow" w:eastAsia="Arial Narrow" w:hAnsi="Arial Narrow" w:cs="Arial Narrow"/>
          <w:bCs/>
        </w:rPr>
        <w:t xml:space="preserve">al Banco de Crédito del Perú S.A. </w:t>
      </w:r>
      <w:r w:rsidRPr="00552708">
        <w:rPr>
          <w:rFonts w:ascii="Arial Narrow" w:eastAsia="Arial Narrow" w:hAnsi="Arial Narrow" w:cs="Arial Narrow"/>
          <w:color w:val="000000"/>
          <w:kern w:val="0"/>
          <w:lang w:eastAsia="es-PE"/>
          <w14:ligatures w14:val="none"/>
        </w:rPr>
        <w:t>que cumplan con lo siguiente:</w:t>
      </w:r>
    </w:p>
    <w:p w14:paraId="156DFAB9"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5270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552708">
        <w:rPr>
          <w:rFonts w:ascii="Arial Narrow" w:eastAsia="Calibri" w:hAnsi="Arial Narrow" w:cs="Arial"/>
          <w:kern w:val="0"/>
          <w14:ligatures w14:val="none"/>
        </w:rPr>
        <w:t>Para ello podrá señalar domicilio físico o una dirección electrónica a la que pueda remitirse las notificaciones</w:t>
      </w:r>
      <w:r w:rsidRPr="00552708">
        <w:rPr>
          <w:rFonts w:ascii="Arial Narrow" w:eastAsia="Arial" w:hAnsi="Arial Narrow" w:cs="Arial"/>
          <w:kern w:val="0"/>
          <w:lang w:val="es"/>
          <w14:ligatures w14:val="none"/>
        </w:rPr>
        <w:t>;</w:t>
      </w:r>
    </w:p>
    <w:p w14:paraId="6A38ABFB" w14:textId="7ACC9135"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52708">
        <w:rPr>
          <w:rFonts w:ascii="Arial Narrow" w:eastAsia="Calibri" w:hAnsi="Arial Narrow" w:cs="Arial"/>
          <w:kern w:val="0"/>
          <w14:ligatures w14:val="none"/>
        </w:rPr>
        <w:t xml:space="preserve">en caso califique como </w:t>
      </w:r>
      <w:proofErr w:type="gramStart"/>
      <w:r w:rsidRPr="00552708">
        <w:rPr>
          <w:rFonts w:ascii="Arial Narrow" w:eastAsia="Calibri" w:hAnsi="Arial Narrow" w:cs="Arial"/>
          <w:kern w:val="0"/>
          <w14:ligatures w14:val="none"/>
        </w:rPr>
        <w:t>micro empresa</w:t>
      </w:r>
      <w:proofErr w:type="gramEnd"/>
      <w:r w:rsidRPr="0055270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52708">
        <w:rPr>
          <w:rFonts w:ascii="Arial Narrow" w:eastAsia="Calibri" w:hAnsi="Arial Narrow" w:cs="Arial"/>
          <w:kern w:val="0"/>
          <w:vertAlign w:val="superscript"/>
          <w14:ligatures w14:val="none"/>
        </w:rPr>
        <w:footnoteReference w:id="5"/>
      </w:r>
      <w:r w:rsidRPr="00552708">
        <w:rPr>
          <w:rFonts w:ascii="Arial Narrow" w:eastAsia="Calibri" w:hAnsi="Arial Narrow" w:cs="Arial"/>
          <w:kern w:val="0"/>
          <w14:ligatures w14:val="none"/>
        </w:rPr>
        <w:t xml:space="preserve">. Ello, a fin de que la Comisión pueda meritar dicha documentación, conforme lo establece el artículo 110 del </w:t>
      </w:r>
      <w:r w:rsidRPr="00552708">
        <w:rPr>
          <w:rFonts w:ascii="Arial Narrow" w:eastAsia="Calibri" w:hAnsi="Arial Narrow" w:cs="Arial"/>
          <w:spacing w:val="-2"/>
          <w:kern w:val="0"/>
          <w14:ligatures w14:val="none"/>
        </w:rPr>
        <w:t>Código</w:t>
      </w:r>
      <w:r w:rsidRPr="00552708">
        <w:rPr>
          <w:rFonts w:ascii="Arial Narrow" w:eastAsia="Calibri" w:hAnsi="Arial Narrow" w:cs="Arial"/>
          <w:spacing w:val="-2"/>
          <w:kern w:val="0"/>
          <w:vertAlign w:val="superscript"/>
          <w14:ligatures w14:val="none"/>
        </w:rPr>
        <w:footnoteReference w:id="6"/>
      </w:r>
      <w:r w:rsidRPr="00552708">
        <w:rPr>
          <w:rFonts w:ascii="Arial Narrow" w:eastAsia="Calibri" w:hAnsi="Arial Narrow" w:cs="Arial"/>
          <w:spacing w:val="-2"/>
          <w:kern w:val="0"/>
          <w14:ligatures w14:val="none"/>
        </w:rPr>
        <w:t>.</w:t>
      </w:r>
    </w:p>
    <w:p w14:paraId="1B2AA0D1"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1823F300"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CUARTO: </w:t>
      </w:r>
      <w:r w:rsidRPr="00552708">
        <w:rPr>
          <w:rFonts w:ascii="Arial Narrow" w:eastAsia="Arial Narrow" w:hAnsi="Arial Narrow" w:cs="Arial Narrow"/>
          <w:color w:val="000000"/>
          <w:kern w:val="0"/>
          <w:lang w:eastAsia="es-PE"/>
          <w14:ligatures w14:val="none"/>
        </w:rPr>
        <w:t xml:space="preserve">correr traslado de la denuncia interpuesta </w:t>
      </w:r>
      <w:r w:rsidRPr="00552708">
        <w:rPr>
          <w:rFonts w:ascii="Arial Narrow" w:eastAsia="Times New Roman" w:hAnsi="Arial Narrow" w:cs="Arial"/>
          <w:color w:val="000000"/>
          <w:kern w:val="0"/>
          <w:lang w:val="es-ES" w:eastAsia="es-ES"/>
          <w14:ligatures w14:val="none"/>
        </w:rPr>
        <w:t xml:space="preserve">el </w:t>
      </w:r>
      <w:r w:rsidR="00F3439D" w:rsidRPr="00552708">
        <w:rPr>
          <w:rFonts w:ascii="Arial Narrow" w:eastAsia="Times New Roman" w:hAnsi="Arial Narrow" w:cs="Arial"/>
          <w:color w:val="000000"/>
          <w:kern w:val="0"/>
          <w:lang w:val="es-ES" w:eastAsia="es-ES"/>
          <w14:ligatures w14:val="none"/>
        </w:rPr>
        <w:t>22 de mayo de 2026, complementado mediante dos (2) escritos del 22 de mayo de 2026, y mediante el escrito del 3 de junio de 2026</w:t>
      </w:r>
      <w:r w:rsidRPr="00552708">
        <w:rPr>
          <w:rFonts w:ascii="Arial Narrow" w:eastAsia="Calibri" w:hAnsi="Arial Narrow" w:cs="Arial"/>
          <w:kern w:val="0"/>
          <w14:ligatures w14:val="none"/>
        </w:rPr>
        <w:t xml:space="preserve">, </w:t>
      </w:r>
      <w:r w:rsidRPr="00552708">
        <w:rPr>
          <w:rFonts w:ascii="Arial Narrow" w:eastAsia="Arial Narrow" w:hAnsi="Arial Narrow" w:cs="Arial Narrow"/>
          <w:color w:val="000000"/>
          <w:kern w:val="0"/>
          <w:lang w:eastAsia="es-PE"/>
          <w14:ligatures w14:val="none"/>
        </w:rPr>
        <w:t>a</w:t>
      </w:r>
      <w:r w:rsidRPr="00552708">
        <w:rPr>
          <w:rFonts w:ascii="Arial Narrow" w:eastAsia="Times New Roman" w:hAnsi="Arial Narrow" w:cs="Times New Roman"/>
          <w:color w:val="000000"/>
          <w:kern w:val="0"/>
          <w:shd w:val="clear" w:color="auto" w:fill="FFFFFF"/>
          <w:lang w:eastAsia="es-PE"/>
          <w14:ligatures w14:val="none"/>
        </w:rPr>
        <w:t xml:space="preserve">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F02362" w:rsidRPr="00552708">
        <w:rPr>
          <w:rFonts w:ascii="Arial Narrow" w:eastAsia="Arial Narrow" w:hAnsi="Arial Narrow" w:cs="Arial Narrow"/>
          <w:bCs/>
        </w:rPr>
        <w:t xml:space="preserve">al </w:t>
      </w:r>
      <w:r w:rsidR="00F02362" w:rsidRPr="00552708">
        <w:rPr>
          <w:rFonts w:ascii="Arial Narrow" w:eastAsia="Times New Roman" w:hAnsi="Arial Narrow" w:cs="Times New Roman"/>
          <w:color w:val="000000"/>
          <w:kern w:val="0"/>
          <w:shd w:val="clear" w:color="auto" w:fill="FFFFFF"/>
          <w:lang w:eastAsia="es-PE"/>
          <w14:ligatures w14:val="none"/>
        </w:rPr>
        <w:t>Banco de Crédito del Perú S.A.</w:t>
      </w:r>
      <w:r w:rsidRPr="00552708">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CA27159"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r w:rsidRPr="00552708">
        <w:rPr>
          <w:rFonts w:ascii="Arial Narrow" w:eastAsia="Arial Narrow" w:hAnsi="Arial Narrow" w:cs="Arial Narrow"/>
          <w:b/>
          <w:color w:val="000000"/>
          <w:kern w:val="0"/>
          <w:lang w:eastAsia="es-PE"/>
          <w14:ligatures w14:val="none"/>
        </w:rPr>
        <w:t xml:space="preserve">QUINTO: </w:t>
      </w:r>
      <w:bookmarkStart w:id="9" w:name="_Hlk188286813"/>
      <w:r w:rsidRPr="00552708">
        <w:rPr>
          <w:rFonts w:ascii="Arial Narrow" w:eastAsia="Times New Roman" w:hAnsi="Arial Narrow" w:cs="Arial"/>
          <w:color w:val="000000"/>
          <w:kern w:val="0"/>
          <w:lang w:eastAsia="es-ES"/>
          <w14:ligatures w14:val="none"/>
        </w:rPr>
        <w:t xml:space="preserve">requerir </w:t>
      </w:r>
      <w:r w:rsidRPr="00552708">
        <w:rPr>
          <w:rFonts w:ascii="Arial Narrow" w:eastAsia="Times New Roman" w:hAnsi="Arial Narrow" w:cs="Arial"/>
          <w:color w:val="000000"/>
          <w:kern w:val="0"/>
          <w:lang w:val="es-ES" w:eastAsia="es-ES"/>
          <w14:ligatures w14:val="none"/>
        </w:rPr>
        <w:t xml:space="preserve">que, en un </w:t>
      </w:r>
      <w:r w:rsidRPr="0055270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552708">
        <w:rPr>
          <w:rFonts w:ascii="Arial Narrow" w:eastAsia="Times New Roman" w:hAnsi="Arial Narrow" w:cs="Arial"/>
          <w:color w:val="000000"/>
          <w:kern w:val="0"/>
          <w:lang w:eastAsia="es-ES"/>
          <w14:ligatures w14:val="none"/>
        </w:rPr>
        <w:t xml:space="preserve">, </w:t>
      </w:r>
      <w:bookmarkStart w:id="10" w:name="_Hlk188286828"/>
      <w:r w:rsidR="00F02362" w:rsidRPr="00552708">
        <w:rPr>
          <w:rFonts w:ascii="Arial Narrow" w:eastAsia="Arial Narrow" w:hAnsi="Arial Narrow" w:cs="Arial Narrow"/>
          <w:bCs/>
        </w:rPr>
        <w:t>Banco de Crédito del Perú S.A.</w:t>
      </w:r>
      <w:r w:rsidRPr="00552708">
        <w:rPr>
          <w:rFonts w:ascii="Arial Narrow" w:eastAsia="Times New Roman" w:hAnsi="Arial Narrow" w:cs="Arial"/>
          <w:color w:val="000000"/>
          <w:kern w:val="0"/>
          <w:lang w:eastAsia="es-ES"/>
          <w14:ligatures w14:val="none"/>
        </w:rPr>
        <w:t xml:space="preserve">, </w:t>
      </w:r>
      <w:bookmarkEnd w:id="10"/>
      <w:r w:rsidRPr="00552708">
        <w:rPr>
          <w:rFonts w:ascii="Arial Narrow" w:eastAsia="Times New Roman" w:hAnsi="Arial Narrow" w:cs="Arial"/>
          <w:color w:val="000000"/>
          <w:kern w:val="0"/>
          <w:lang w:val="es-ES" w:eastAsia="es-ES"/>
          <w14:ligatures w14:val="none"/>
        </w:rPr>
        <w:t xml:space="preserve">cumpla con: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xml:space="preserve">) presentar los medios probatorios que acrediten que la </w:t>
      </w:r>
      <w:r w:rsidR="00136831" w:rsidRPr="00552708">
        <w:rPr>
          <w:rFonts w:ascii="Arial Narrow" w:eastAsia="Times New Roman" w:hAnsi="Arial Narrow" w:cs="Arial"/>
          <w:color w:val="000000"/>
          <w:kern w:val="0"/>
          <w:lang w:val="es-ES" w:eastAsia="es-ES"/>
          <w14:ligatures w14:val="none"/>
        </w:rPr>
        <w:lastRenderedPageBreak/>
        <w:t>negativa de otorgamiento de cada póliza fue justificada; y, (</w:t>
      </w:r>
      <w:proofErr w:type="spellStart"/>
      <w:r w:rsidR="00136831" w:rsidRPr="00552708">
        <w:rPr>
          <w:rFonts w:ascii="Arial Narrow" w:eastAsia="Times New Roman" w:hAnsi="Arial Narrow" w:cs="Arial"/>
          <w:color w:val="000000"/>
          <w:kern w:val="0"/>
          <w:lang w:val="es-ES" w:eastAsia="es-ES"/>
          <w14:ligatures w14:val="none"/>
        </w:rPr>
        <w:t>iii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p w14:paraId="7EAE58BA"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35C8DC4"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r w:rsidRPr="00552708">
        <w:rPr>
          <w:rFonts w:ascii="Arial Narrow" w:eastAsia="Arial Narrow" w:hAnsi="Arial Narrow" w:cs="Arial Narrow"/>
          <w:b/>
          <w:color w:val="000000"/>
          <w:kern w:val="0"/>
          <w:lang w:eastAsia="es-PE"/>
          <w14:ligatures w14:val="none"/>
        </w:rPr>
        <w:t xml:space="preserve">SEXTO: </w:t>
      </w:r>
      <w:r w:rsidRPr="00552708">
        <w:rPr>
          <w:rFonts w:ascii="Arial Narrow" w:eastAsia="Times New Roman" w:hAnsi="Arial Narrow" w:cs="Arial"/>
          <w:color w:val="000000"/>
          <w:kern w:val="0"/>
          <w:lang w:eastAsia="es-ES"/>
          <w14:ligatures w14:val="none"/>
        </w:rPr>
        <w:t xml:space="preserve">requerir </w:t>
      </w:r>
      <w:r w:rsidRPr="00552708">
        <w:rPr>
          <w:rFonts w:ascii="Arial Narrow" w:eastAsia="Times New Roman" w:hAnsi="Arial Narrow" w:cs="Arial"/>
          <w:color w:val="000000"/>
          <w:kern w:val="0"/>
          <w:lang w:val="es-ES" w:eastAsia="es-ES"/>
          <w14:ligatures w14:val="none"/>
        </w:rPr>
        <w:t xml:space="preserve">que, en un </w:t>
      </w:r>
      <w:r w:rsidRPr="00552708">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02362" w:rsidRPr="0055270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val="es-ES" w:eastAsia="es-ES"/>
          <w14:ligatures w14:val="none"/>
        </w:rPr>
        <w:t xml:space="preserve">cumpla con: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p w14:paraId="61AD8504"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C506CE8"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SÉTIMO:</w:t>
      </w:r>
      <w:r w:rsidRPr="00552708">
        <w:rPr>
          <w:rFonts w:ascii="Arial Narrow" w:eastAsia="Arial Narrow" w:hAnsi="Arial Narrow" w:cs="Arial Narrow"/>
          <w:color w:val="000000"/>
          <w:kern w:val="0"/>
          <w:lang w:eastAsia="es-PE"/>
          <w14:ligatures w14:val="none"/>
        </w:rPr>
        <w:t xml:space="preserve"> </w:t>
      </w:r>
      <w:bookmarkStart w:id="11" w:name="_Hlk188286915"/>
      <w:r w:rsidRPr="00552708">
        <w:rPr>
          <w:rFonts w:ascii="Arial Narrow" w:eastAsia="Arial Narrow" w:hAnsi="Arial Narrow" w:cs="Arial Narrow"/>
          <w:color w:val="000000"/>
          <w:kern w:val="0"/>
          <w:lang w:eastAsia="es-PE"/>
          <w14:ligatures w14:val="none"/>
        </w:rPr>
        <w:t xml:space="preserve">informar a las partes que el artículo 110 de la </w:t>
      </w:r>
      <w:r w:rsidR="00D67CE6" w:rsidRPr="00552708">
        <w:rPr>
          <w:rFonts w:ascii="Arial Narrow" w:eastAsia="Arial Narrow" w:hAnsi="Arial Narrow" w:cs="Arial Narrow"/>
          <w:color w:val="000000"/>
          <w:kern w:val="0"/>
          <w:lang w:eastAsia="es-PE"/>
          <w14:ligatures w14:val="none"/>
        </w:rPr>
        <w:t>Ley 29571</w:t>
      </w:r>
      <w:r w:rsidRPr="00552708">
        <w:rPr>
          <w:rFonts w:ascii="Arial Narrow" w:eastAsia="Arial Narrow" w:hAnsi="Arial Narrow" w:cs="Arial Narrow"/>
          <w:color w:val="000000"/>
          <w:kern w:val="0"/>
          <w:lang w:eastAsia="es-PE"/>
          <w14:ligatures w14:val="none"/>
        </w:rPr>
        <w:t>, Código de Protección y Defensa del Consumidor</w:t>
      </w:r>
      <w:r w:rsidRPr="00552708">
        <w:rPr>
          <w:rFonts w:ascii="Arial Narrow" w:eastAsia="Arial Narrow" w:hAnsi="Arial Narrow" w:cs="Times New Roman"/>
          <w:color w:val="000000"/>
          <w:kern w:val="0"/>
          <w:vertAlign w:val="superscript"/>
          <w:lang w:eastAsia="es-PE"/>
          <w14:ligatures w14:val="none"/>
        </w:rPr>
        <w:footnoteReference w:id="7"/>
      </w:r>
      <w:r w:rsidRPr="0055270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552708">
        <w:rPr>
          <w:rFonts w:ascii="Arial Narrow" w:eastAsia="Arial Narrow" w:hAnsi="Arial Narrow" w:cs="Times New Roman"/>
          <w:color w:val="000000"/>
          <w:kern w:val="0"/>
          <w:vertAlign w:val="superscript"/>
          <w:lang w:eastAsia="es-PE"/>
          <w14:ligatures w14:val="none"/>
        </w:rPr>
        <w:footnoteReference w:id="8"/>
      </w:r>
      <w:r w:rsidRPr="00552708">
        <w:rPr>
          <w:rFonts w:ascii="Arial Narrow" w:eastAsia="Arial Narrow" w:hAnsi="Arial Narrow" w:cs="Arial Narrow"/>
          <w:color w:val="000000"/>
          <w:kern w:val="0"/>
          <w:lang w:eastAsia="es-PE"/>
          <w14:ligatures w14:val="none"/>
        </w:rPr>
        <w:t xml:space="preserve">. </w:t>
      </w:r>
      <w:bookmarkEnd w:id="11"/>
      <w:r w:rsidRPr="0055270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552708">
        <w:rPr>
          <w:rFonts w:ascii="Arial Narrow" w:eastAsia="Arial Narrow" w:hAnsi="Arial Narrow" w:cs="Times New Roman"/>
          <w:color w:val="000000"/>
          <w:kern w:val="0"/>
          <w:vertAlign w:val="superscript"/>
          <w:lang w:eastAsia="es-PE"/>
          <w14:ligatures w14:val="none"/>
        </w:rPr>
        <w:footnoteReference w:id="9"/>
      </w:r>
      <w:r w:rsidRPr="00552708">
        <w:rPr>
          <w:rFonts w:ascii="Arial Narrow" w:eastAsia="Arial Narrow" w:hAnsi="Arial Narrow" w:cs="Arial Narrow"/>
          <w:color w:val="000000"/>
          <w:kern w:val="0"/>
          <w:lang w:eastAsia="es-PE"/>
          <w14:ligatures w14:val="none"/>
        </w:rPr>
        <w:t>.</w:t>
      </w:r>
    </w:p>
    <w:p w14:paraId="7A5236A4"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6B2629AB"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Calibri" w:hAnsi="Arial Narrow" w:cs="Arial"/>
          <w:b/>
          <w:bCs/>
          <w:kern w:val="0"/>
          <w14:ligatures w14:val="none"/>
        </w:rPr>
        <w:t>OCTAVO</w:t>
      </w:r>
      <w:r w:rsidRPr="00552708">
        <w:rPr>
          <w:rFonts w:ascii="Arial Narrow" w:eastAsia="Arial Narrow" w:hAnsi="Arial Narrow" w:cs="Arial Narrow"/>
          <w:b/>
          <w:color w:val="000000"/>
          <w:kern w:val="0"/>
          <w:lang w:eastAsia="es-PE"/>
          <w14:ligatures w14:val="none"/>
        </w:rPr>
        <w:t>:</w:t>
      </w:r>
      <w:r w:rsidRPr="0055270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4A55CFB" w:rsidR="00E60CD7" w:rsidRPr="00552708" w:rsidRDefault="00E60CD7" w:rsidP="00552708">
      <w:pPr>
        <w:suppressAutoHyphens/>
        <w:spacing w:after="0" w:line="240" w:lineRule="auto"/>
        <w:contextualSpacing/>
        <w:jc w:val="both"/>
        <w:rPr>
          <w:rFonts w:ascii="Arial Narrow" w:eastAsia="Calibri" w:hAnsi="Arial Narrow" w:cs="Arial"/>
          <w:kern w:val="0"/>
          <w:u w:val="single"/>
          <w14:ligatures w14:val="none"/>
        </w:rPr>
      </w:pPr>
      <w:r w:rsidRPr="00552708">
        <w:rPr>
          <w:rFonts w:ascii="Arial Narrow" w:eastAsia="Times New Roman" w:hAnsi="Arial Narrow" w:cs="Times New Roman"/>
          <w:b/>
          <w:color w:val="000000"/>
          <w:kern w:val="0"/>
          <w:lang w:eastAsia="es-PE"/>
          <w14:ligatures w14:val="none"/>
        </w:rPr>
        <w:lastRenderedPageBreak/>
        <w:t>NOVENO</w:t>
      </w:r>
      <w:r w:rsidRPr="00552708">
        <w:rPr>
          <w:rFonts w:ascii="Arial Narrow" w:eastAsia="Calibri" w:hAnsi="Arial Narrow" w:cs="Arial"/>
          <w:b/>
          <w:kern w:val="0"/>
          <w14:ligatures w14:val="none"/>
        </w:rPr>
        <w:t>:</w:t>
      </w:r>
      <w:r w:rsidRPr="00552708">
        <w:rPr>
          <w:rFonts w:ascii="Arial Narrow" w:eastAsia="Calibri" w:hAnsi="Arial Narrow" w:cs="Arial"/>
          <w:kern w:val="0"/>
          <w14:ligatures w14:val="none"/>
        </w:rPr>
        <w:t xml:space="preserve"> comunicar a las partes que, </w:t>
      </w:r>
      <w:proofErr w:type="gramStart"/>
      <w:r w:rsidRPr="00552708">
        <w:rPr>
          <w:rFonts w:ascii="Arial Narrow" w:eastAsia="Calibri" w:hAnsi="Arial Narrow" w:cs="Arial"/>
          <w:kern w:val="0"/>
          <w14:ligatures w14:val="none"/>
        </w:rPr>
        <w:t>de acuerdo a</w:t>
      </w:r>
      <w:proofErr w:type="gramEnd"/>
      <w:r w:rsidRPr="00552708">
        <w:rPr>
          <w:rFonts w:ascii="Arial Narrow" w:eastAsia="Calibri" w:hAnsi="Arial Narrow" w:cs="Arial"/>
          <w:kern w:val="0"/>
          <w14:ligatures w14:val="none"/>
        </w:rPr>
        <w:t xml:space="preserve"> lo señalado por el artículo 29 del Decreto Legislativo 807</w:t>
      </w:r>
      <w:r w:rsidRPr="00552708">
        <w:rPr>
          <w:rFonts w:ascii="Arial Narrow" w:eastAsia="Calibri" w:hAnsi="Arial Narrow" w:cs="Arial"/>
          <w:kern w:val="0"/>
          <w:vertAlign w:val="superscript"/>
          <w14:ligatures w14:val="none"/>
        </w:rPr>
        <w:footnoteReference w:id="10"/>
      </w:r>
      <w:r w:rsidRPr="0055270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52708">
        <w:rPr>
          <w:rFonts w:ascii="Arial Narrow" w:eastAsia="Calibri" w:hAnsi="Arial Narrow" w:cs="Arial"/>
          <w:kern w:val="0"/>
          <w:u w:val="single"/>
          <w14:ligatures w14:val="none"/>
        </w:rPr>
        <w:t>expresamente su facultad para asistir y conciliar en su representación</w:t>
      </w:r>
      <w:r w:rsidRPr="00552708">
        <w:rPr>
          <w:rFonts w:ascii="Arial Narrow" w:eastAsia="Calibri" w:hAnsi="Arial Narrow" w:cs="Arial"/>
          <w:bCs/>
          <w:kern w:val="0"/>
          <w14:ligatures w14:val="none"/>
        </w:rPr>
        <w:t>.</w:t>
      </w:r>
      <w:r w:rsidRPr="00552708">
        <w:rPr>
          <w:rFonts w:ascii="Arial Narrow" w:eastAsia="Calibri" w:hAnsi="Arial Narrow" w:cs="Arial"/>
          <w:b/>
          <w:bCs/>
          <w:kern w:val="0"/>
          <w14:ligatures w14:val="none"/>
        </w:rPr>
        <w:t xml:space="preserve"> </w:t>
      </w:r>
      <w:r w:rsidRPr="0055270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552708" w:rsidRDefault="00E60CD7" w:rsidP="00552708">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552708" w:rsidRDefault="00E60CD7" w:rsidP="00552708">
      <w:pPr>
        <w:suppressAutoHyphens/>
        <w:spacing w:after="0" w:line="240" w:lineRule="auto"/>
        <w:contextualSpacing/>
        <w:jc w:val="both"/>
        <w:rPr>
          <w:rFonts w:ascii="Arial Narrow" w:eastAsia="Arial Narrow" w:hAnsi="Arial Narrow" w:cs="Arial Narrow"/>
          <w:b/>
          <w:bCs/>
        </w:rPr>
      </w:pPr>
      <w:r w:rsidRPr="00552708">
        <w:rPr>
          <w:rFonts w:ascii="Arial Narrow" w:hAnsi="Arial Narrow" w:cs="Arial"/>
          <w:b/>
          <w:spacing w:val="-3"/>
          <w:kern w:val="0"/>
          <w14:ligatures w14:val="none"/>
        </w:rPr>
        <w:t>DÉCIMO</w:t>
      </w:r>
      <w:r w:rsidRPr="00552708">
        <w:rPr>
          <w:rFonts w:ascii="Arial Narrow" w:eastAsia="Times New Roman" w:hAnsi="Arial Narrow" w:cs="Times New Roman"/>
          <w:b/>
          <w:color w:val="000000"/>
          <w:kern w:val="0"/>
          <w:lang w:eastAsia="es-PE"/>
          <w14:ligatures w14:val="none"/>
        </w:rPr>
        <w:t>:</w:t>
      </w:r>
      <w:r w:rsidRPr="0055270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552708" w:rsidRDefault="00E60CD7" w:rsidP="0055270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399E7E9" w:rsidR="00E60CD7" w:rsidRPr="00552708" w:rsidRDefault="00E60CD7" w:rsidP="00552708">
      <w:pPr>
        <w:suppressAutoHyphens/>
        <w:spacing w:after="0" w:line="240" w:lineRule="auto"/>
        <w:contextualSpacing/>
        <w:jc w:val="both"/>
        <w:rPr>
          <w:rFonts w:ascii="Arial Narrow" w:hAnsi="Arial Narrow" w:cs="Arial"/>
        </w:rPr>
      </w:pPr>
      <w:r w:rsidRPr="00552708">
        <w:rPr>
          <w:rFonts w:ascii="Arial Narrow" w:eastAsia="Arial Narrow" w:hAnsi="Arial Narrow" w:cs="Arial Narrow"/>
          <w:b/>
          <w:bCs/>
        </w:rPr>
        <w:t>DÉCIMO PRIMERO</w:t>
      </w:r>
      <w:r w:rsidRPr="00552708">
        <w:rPr>
          <w:rFonts w:ascii="Arial Narrow" w:hAnsi="Arial Narrow" w:cs="Arial"/>
          <w:b/>
          <w:spacing w:val="-3"/>
          <w:kern w:val="0"/>
          <w14:ligatures w14:val="none"/>
        </w:rPr>
        <w:t>:</w:t>
      </w:r>
      <w:r w:rsidRPr="00552708">
        <w:rPr>
          <w:rFonts w:ascii="Arial Narrow" w:hAnsi="Arial Narrow" w:cs="Arial"/>
          <w:bCs/>
          <w:spacing w:val="-3"/>
          <w:kern w:val="0"/>
          <w14:ligatures w14:val="none"/>
        </w:rPr>
        <w:t xml:space="preserve"> requerir a la señora </w:t>
      </w:r>
      <w:r w:rsidR="00F3439D" w:rsidRPr="00552708">
        <w:rPr>
          <w:rFonts w:ascii="Arial Narrow" w:eastAsia="Times New Roman" w:hAnsi="Arial Narrow" w:cs="Times New Roman"/>
          <w:color w:val="000000"/>
          <w:kern w:val="0"/>
          <w:shd w:val="clear" w:color="auto" w:fill="FFFFFF"/>
          <w:lang w:eastAsia="es-PE"/>
          <w14:ligatures w14:val="none"/>
        </w:rPr>
        <w:t xml:space="preserve">Elsa Verónica Verastegui Sánchez y al Banco de Crédito del Perú </w:t>
      </w:r>
      <w:r w:rsidR="00206788" w:rsidRPr="00552708">
        <w:rPr>
          <w:rFonts w:ascii="Arial Narrow" w:eastAsia="Times New Roman" w:hAnsi="Arial Narrow" w:cs="Times New Roman"/>
          <w:color w:val="000000"/>
          <w:kern w:val="0"/>
          <w:shd w:val="clear" w:color="auto" w:fill="FFFFFF"/>
          <w:lang w:eastAsia="es-PE"/>
          <w14:ligatures w14:val="none"/>
        </w:rPr>
        <w:t xml:space="preserve">S.A. </w:t>
      </w:r>
      <w:r w:rsidR="00EB6EFB" w:rsidRPr="0055270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B6EFB" w:rsidRPr="00552708">
        <w:rPr>
          <w:rFonts w:ascii="Arial Narrow" w:hAnsi="Arial Narrow"/>
          <w:vertAlign w:val="superscript"/>
        </w:rPr>
        <w:footnoteReference w:id="11"/>
      </w:r>
      <w:r w:rsidR="00EB6EFB" w:rsidRPr="00552708">
        <w:rPr>
          <w:rFonts w:ascii="Arial Narrow" w:hAnsi="Arial Narrow" w:cs="Arial"/>
        </w:rPr>
        <w:t>.</w:t>
      </w:r>
    </w:p>
    <w:p w14:paraId="26B1ED4B" w14:textId="77777777" w:rsidR="00E60CD7" w:rsidRPr="00552708" w:rsidRDefault="00E60CD7" w:rsidP="00552708">
      <w:pPr>
        <w:suppressAutoHyphens/>
        <w:spacing w:after="0" w:line="240" w:lineRule="auto"/>
        <w:contextualSpacing/>
        <w:jc w:val="both"/>
        <w:rPr>
          <w:rFonts w:ascii="Arial Narrow" w:hAnsi="Arial Narrow" w:cs="Arial"/>
        </w:rPr>
      </w:pPr>
    </w:p>
    <w:p w14:paraId="79C1D3C4" w14:textId="49B18216" w:rsidR="008251B8" w:rsidRPr="00552708" w:rsidRDefault="00E60CD7" w:rsidP="00552708">
      <w:pPr>
        <w:suppressAutoHyphens/>
        <w:spacing w:after="0" w:line="240" w:lineRule="auto"/>
        <w:contextualSpacing/>
        <w:jc w:val="both"/>
        <w:rPr>
          <w:rFonts w:ascii="Arial Narrow" w:eastAsia="Calibri" w:hAnsi="Arial Narrow"/>
        </w:rPr>
      </w:pPr>
      <w:r w:rsidRPr="00552708">
        <w:rPr>
          <w:rFonts w:ascii="Arial Narrow" w:eastAsia="Arial Narrow" w:hAnsi="Arial Narrow" w:cs="Arial Narrow"/>
          <w:b/>
          <w:bCs/>
        </w:rPr>
        <w:t>DÉCIMO SEGUNDO:</w:t>
      </w:r>
      <w:r w:rsidRPr="00552708">
        <w:rPr>
          <w:rFonts w:ascii="Arial Narrow" w:eastAsia="Arial Narrow" w:hAnsi="Arial Narrow" w:cs="Arial Narrow"/>
        </w:rPr>
        <w:t xml:space="preserve"> </w:t>
      </w:r>
      <w:r w:rsidRPr="00552708">
        <w:rPr>
          <w:rFonts w:ascii="Arial Narrow" w:hAnsi="Arial Narrow"/>
          <w:color w:val="000000"/>
        </w:rPr>
        <w:t xml:space="preserve">requerir a </w:t>
      </w:r>
      <w:r w:rsidR="007838C6" w:rsidRPr="00552708">
        <w:rPr>
          <w:rFonts w:ascii="Arial Narrow" w:eastAsia="Arial Narrow" w:hAnsi="Arial Narrow" w:cs="Arial Narrow"/>
          <w:bCs/>
        </w:rPr>
        <w:t xml:space="preserve">Pacífico Compañía de Seguros y Reaseguros S.A. </w:t>
      </w:r>
      <w:r w:rsidRPr="00552708">
        <w:rPr>
          <w:rFonts w:ascii="Arial Narrow" w:hAnsi="Arial Narrow"/>
          <w:shd w:val="clear" w:color="auto" w:fill="FFFFFF"/>
        </w:rPr>
        <w:t xml:space="preserve">para que </w:t>
      </w:r>
      <w:r w:rsidRPr="005527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3" w:name="_Hlk218074855"/>
      <w:bookmarkEnd w:id="0"/>
    </w:p>
    <w:p w14:paraId="048E3AB6" w14:textId="77777777" w:rsidR="008E1B74" w:rsidRPr="00552708" w:rsidRDefault="008E1B74" w:rsidP="00552708">
      <w:pPr>
        <w:suppressAutoHyphens/>
        <w:spacing w:after="0" w:line="240" w:lineRule="auto"/>
        <w:contextualSpacing/>
        <w:jc w:val="both"/>
        <w:rPr>
          <w:rFonts w:ascii="Arial Narrow" w:eastAsia="Calibri" w:hAnsi="Arial Narrow"/>
        </w:rPr>
      </w:pPr>
    </w:p>
    <w:bookmarkEnd w:id="13"/>
    <w:p w14:paraId="7D9C4EB2" w14:textId="77777777"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 xml:space="preserve">Firmado digitalmente por </w:t>
      </w:r>
    </w:p>
    <w:p w14:paraId="7688088A"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EVELING ROA QUISPE</w:t>
      </w:r>
    </w:p>
    <w:p w14:paraId="4F3F5AC1"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Secretaria Técnica</w:t>
      </w:r>
    </w:p>
    <w:p w14:paraId="2D2F6247" w14:textId="0279BAA8"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Comisión de Protección al Consumidor 1</w:t>
      </w:r>
    </w:p>
    <w:p w14:paraId="60CE8955" w14:textId="77777777" w:rsidR="00A96A90" w:rsidRPr="00552708" w:rsidRDefault="00A96A90" w:rsidP="00552708">
      <w:pPr>
        <w:spacing w:after="0" w:line="240" w:lineRule="auto"/>
        <w:contextualSpacing/>
        <w:rPr>
          <w:rFonts w:ascii="Arial Narrow" w:hAnsi="Arial Narrow"/>
          <w:sz w:val="18"/>
          <w:szCs w:val="18"/>
        </w:rPr>
      </w:pPr>
      <w:r w:rsidRPr="00552708">
        <w:rPr>
          <w:rFonts w:ascii="Arial Narrow" w:hAnsi="Arial Narrow"/>
          <w:sz w:val="18"/>
          <w:szCs w:val="18"/>
        </w:rPr>
        <w:t>LGP/JCQ</w:t>
      </w:r>
    </w:p>
    <w:p w14:paraId="68107EE2" w14:textId="77777777" w:rsidR="00E60CD7" w:rsidRPr="00552708" w:rsidRDefault="00E60CD7" w:rsidP="00552708">
      <w:pPr>
        <w:spacing w:after="0" w:line="240" w:lineRule="auto"/>
        <w:contextualSpacing/>
        <w:rPr>
          <w:rFonts w:ascii="Arial Narrow" w:hAnsi="Arial Narrow"/>
        </w:rPr>
      </w:pPr>
    </w:p>
    <w:sectPr w:rsidR="00E60CD7" w:rsidRPr="005527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3D211" w14:textId="77777777" w:rsidR="00FC0001" w:rsidRDefault="00FC0001" w:rsidP="00DA79A0">
      <w:pPr>
        <w:spacing w:after="0" w:line="240" w:lineRule="auto"/>
      </w:pPr>
      <w:r>
        <w:separator/>
      </w:r>
    </w:p>
  </w:endnote>
  <w:endnote w:type="continuationSeparator" w:id="0">
    <w:p w14:paraId="5013DBD4" w14:textId="77777777" w:rsidR="00FC0001" w:rsidRDefault="00FC00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A5D5" w14:textId="77777777" w:rsidR="00FC0001" w:rsidRDefault="00FC0001" w:rsidP="00DA79A0">
      <w:pPr>
        <w:spacing w:after="0" w:line="240" w:lineRule="auto"/>
      </w:pPr>
      <w:r>
        <w:separator/>
      </w:r>
    </w:p>
  </w:footnote>
  <w:footnote w:type="continuationSeparator" w:id="0">
    <w:p w14:paraId="27AE4B10" w14:textId="77777777" w:rsidR="00FC0001" w:rsidRDefault="00FC0001" w:rsidP="00DA79A0">
      <w:pPr>
        <w:spacing w:after="0" w:line="240" w:lineRule="auto"/>
      </w:pPr>
      <w:r>
        <w:continuationSeparator/>
      </w:r>
    </w:p>
  </w:footnote>
  <w:footnote w:id="1">
    <w:p w14:paraId="5F8F0163"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t>Publicado</w:t>
      </w:r>
      <w:r w:rsidRPr="00552708">
        <w:rPr>
          <w:rFonts w:ascii="Arial Narrow" w:hAnsi="Arial Narrow" w:cs="Arial"/>
          <w:b/>
          <w:sz w:val="16"/>
          <w:szCs w:val="16"/>
        </w:rPr>
        <w:t xml:space="preserve"> </w:t>
      </w:r>
      <w:r w:rsidRPr="00552708">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2">
    <w:p w14:paraId="5780FF23" w14:textId="346F06A1"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w:b/>
          <w:bCs/>
          <w:sz w:val="16"/>
          <w:szCs w:val="16"/>
        </w:rPr>
        <w:t>Legislativo 1308</w:t>
      </w:r>
      <w:proofErr w:type="gramEnd"/>
    </w:p>
    <w:p w14:paraId="0AC8D46F" w14:textId="4FE049DC"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105.- Autoridad competente.</w:t>
      </w:r>
    </w:p>
    <w:p w14:paraId="558A5D52" w14:textId="33E03B23"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552708">
        <w:rPr>
          <w:rFonts w:ascii="Arial Narrow" w:eastAsia="Arial Narrow" w:hAnsi="Arial Narrow" w:cs="Arial"/>
          <w:sz w:val="16"/>
          <w:szCs w:val="16"/>
        </w:rPr>
        <w:t>Legislativo 1033</w:t>
      </w:r>
      <w:proofErr w:type="gramEnd"/>
      <w:r w:rsidR="00CA50CD" w:rsidRPr="00552708">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w:t>
      </w:r>
    </w:p>
    <w:p w14:paraId="63A1D8B1"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LEY DE ORGANIZACIÓN Y FUNCIONES DEL INDECOPI, APROBADA POR DECRETO LEGISLATIVO 1033</w:t>
      </w:r>
    </w:p>
    <w:p w14:paraId="3010A468" w14:textId="5CB17612"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27.-</w:t>
      </w:r>
      <w:r w:rsidR="00CA50CD" w:rsidRPr="00552708">
        <w:rPr>
          <w:rFonts w:ascii="Arial Narrow" w:eastAsia="Arial Narrow" w:hAnsi="Arial Narrow" w:cs="Arial"/>
          <w:sz w:val="16"/>
          <w:szCs w:val="16"/>
        </w:rPr>
        <w:t xml:space="preserve"> De la Comisión de Protección al </w:t>
      </w:r>
      <w:proofErr w:type="gramStart"/>
      <w:r w:rsidR="00CA50CD" w:rsidRPr="00552708">
        <w:rPr>
          <w:rFonts w:ascii="Arial Narrow" w:eastAsia="Arial Narrow" w:hAnsi="Arial Narrow" w:cs="Arial"/>
          <w:sz w:val="16"/>
          <w:szCs w:val="16"/>
        </w:rPr>
        <w:t>Consumidor.-</w:t>
      </w:r>
      <w:proofErr w:type="gramEnd"/>
    </w:p>
    <w:p w14:paraId="097FEC65" w14:textId="740FE2AD"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25E1C31" w:rsidR="008424BB" w:rsidRPr="00552708" w:rsidRDefault="008424BB"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hAnsi="Arial Narrow"/>
          <w:sz w:val="16"/>
          <w:szCs w:val="16"/>
        </w:rPr>
        <w:footnoteRef/>
      </w:r>
      <w:r w:rsidRPr="00552708">
        <w:rPr>
          <w:rFonts w:ascii="Arial Narrow" w:hAnsi="Arial Narrow"/>
          <w:sz w:val="16"/>
          <w:szCs w:val="16"/>
        </w:rPr>
        <w:t xml:space="preserve"> </w:t>
      </w:r>
      <w:r w:rsidRPr="00552708">
        <w:rPr>
          <w:rFonts w:ascii="Arial Narrow" w:hAnsi="Arial Narrow"/>
          <w:sz w:val="16"/>
          <w:szCs w:val="16"/>
        </w:rPr>
        <w:tab/>
      </w:r>
      <w:r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3C4FF174" w14:textId="65AC22CE" w:rsidR="008424BB" w:rsidRPr="00552708" w:rsidRDefault="008424BB" w:rsidP="00552708">
      <w:pPr>
        <w:pStyle w:val="Textonotapie"/>
        <w:ind w:left="567" w:right="-1"/>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18.- Idoneidad</w:t>
      </w:r>
    </w:p>
    <w:p w14:paraId="61EEBFFD" w14:textId="17C03811"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p>
    <w:p w14:paraId="2BF6A82C" w14:textId="0CC05726"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19.- Obligación de los proveedores</w:t>
      </w:r>
    </w:p>
    <w:p w14:paraId="309E6C56"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52708" w:rsidRDefault="008424BB" w:rsidP="00552708">
      <w:pPr>
        <w:pStyle w:val="Textonotapie"/>
        <w:contextualSpacing/>
        <w:jc w:val="both"/>
        <w:rPr>
          <w:rFonts w:ascii="Arial Narrow" w:hAnsi="Arial Narrow"/>
          <w:sz w:val="16"/>
          <w:szCs w:val="16"/>
        </w:rPr>
      </w:pPr>
    </w:p>
  </w:footnote>
  <w:footnote w:id="4">
    <w:p w14:paraId="7115F0BB" w14:textId="0A1BD2FE"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LEY SOBRE FACULTADES, NORMAS Y ORGANIZACIÓN DEL INDECOPI, APROBADA POR DECRETO LEGISLATIVO 807 Artículo 24.-</w:t>
      </w:r>
      <w:r w:rsidRPr="00552708">
        <w:rPr>
          <w:rFonts w:ascii="Arial Narrow" w:eastAsia="Arial Narrow" w:hAnsi="Arial Narrow" w:cs="Arial"/>
          <w:sz w:val="16"/>
          <w:szCs w:val="16"/>
        </w:rPr>
        <w:t xml:space="preserve"> El </w:t>
      </w:r>
      <w:proofErr w:type="gramStart"/>
      <w:r w:rsidRPr="00552708">
        <w:rPr>
          <w:rFonts w:ascii="Arial Narrow" w:eastAsia="Arial Narrow" w:hAnsi="Arial Narrow" w:cs="Arial"/>
          <w:sz w:val="16"/>
          <w:szCs w:val="16"/>
        </w:rPr>
        <w:t>Secretario Técnico</w:t>
      </w:r>
      <w:proofErr w:type="gramEnd"/>
      <w:r w:rsidRPr="00552708">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1BA2D5E9" w14:textId="25A58ECF"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64A97A60" w14:textId="34BA7709"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54C8AC89" w14:textId="77777777"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318FE0AF"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2708">
        <w:rPr>
          <w:rFonts w:ascii="Arial Narrow" w:hAnsi="Arial Narrow" w:cs="Arial"/>
          <w:sz w:val="16"/>
          <w:szCs w:val="16"/>
        </w:rPr>
        <w:t>entrada en vigencia</w:t>
      </w:r>
      <w:proofErr w:type="gramEnd"/>
      <w:r w:rsidRPr="0055270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6">
    <w:p w14:paraId="0310ADE1" w14:textId="4086A3ED"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sz w:val="16"/>
          <w:szCs w:val="16"/>
        </w:rPr>
        <w:t>LEY</w:t>
      </w:r>
      <w:r w:rsidR="00D67CE6" w:rsidRPr="00552708">
        <w:rPr>
          <w:rFonts w:ascii="Arial Narrow" w:eastAsia="Arial Narrow" w:hAnsi="Arial Narrow" w:cs="Arial"/>
          <w:b/>
          <w:sz w:val="16"/>
          <w:szCs w:val="16"/>
        </w:rPr>
        <w:t xml:space="preserve">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31EB481D" w14:textId="7A72D7E9" w:rsidR="00E60CD7" w:rsidRPr="00552708" w:rsidRDefault="00E60CD7" w:rsidP="00552708">
      <w:pPr>
        <w:pStyle w:val="Textonotapie"/>
        <w:ind w:left="567"/>
        <w:contextualSpacing/>
        <w:jc w:val="both"/>
        <w:rPr>
          <w:rFonts w:ascii="Arial Narrow" w:hAnsi="Arial Narrow" w:cs="Arial"/>
          <w:b/>
          <w:bCs/>
          <w:sz w:val="16"/>
          <w:szCs w:val="16"/>
        </w:rPr>
      </w:pPr>
      <w:r w:rsidRPr="00552708">
        <w:rPr>
          <w:rFonts w:ascii="Arial Narrow" w:hAnsi="Arial Narrow" w:cs="Arial"/>
          <w:b/>
          <w:bCs/>
          <w:sz w:val="16"/>
          <w:szCs w:val="16"/>
        </w:rPr>
        <w:t>Artículo 110.- Sanciones Administrativas</w:t>
      </w:r>
    </w:p>
    <w:p w14:paraId="2A3A3CEE"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17405061"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6B55DC38" w14:textId="77777777" w:rsidR="00E60CD7" w:rsidRPr="00552708" w:rsidRDefault="00E60CD7" w:rsidP="00552708">
      <w:pPr>
        <w:pStyle w:val="Textonotapie"/>
        <w:tabs>
          <w:tab w:val="left" w:pos="284"/>
        </w:tabs>
        <w:ind w:left="567" w:hanging="567"/>
        <w:contextualSpacing/>
        <w:jc w:val="both"/>
        <w:rPr>
          <w:rFonts w:ascii="Arial Narrow" w:hAnsi="Arial Narrow" w:cs="Arial"/>
          <w:b/>
          <w:bCs/>
          <w:sz w:val="16"/>
          <w:szCs w:val="16"/>
        </w:rPr>
      </w:pPr>
    </w:p>
  </w:footnote>
  <w:footnote w:id="7">
    <w:p w14:paraId="57EE454E" w14:textId="084B9F6E" w:rsidR="00E60CD7" w:rsidRPr="00552708" w:rsidRDefault="00E60CD7" w:rsidP="00552708">
      <w:pPr>
        <w:spacing w:after="0" w:line="240" w:lineRule="auto"/>
        <w:ind w:left="567" w:hanging="567"/>
        <w:contextualSpacing/>
        <w:jc w:val="both"/>
        <w:rPr>
          <w:rFonts w:ascii="Arial Narrow" w:hAnsi="Arial Narrow" w:cs="Arial"/>
          <w:sz w:val="16"/>
          <w:szCs w:val="16"/>
        </w:rPr>
      </w:pPr>
      <w:r w:rsidRPr="00552708">
        <w:rPr>
          <w:rStyle w:val="TextonotapieCar"/>
          <w:rFonts w:ascii="Arial Narrow" w:hAnsi="Arial Narrow" w:cs="Arial"/>
          <w:sz w:val="16"/>
          <w:szCs w:val="16"/>
          <w:vertAlign w:val="superscript"/>
        </w:rPr>
        <w:footnoteRef/>
      </w:r>
      <w:r w:rsidRPr="00552708">
        <w:rPr>
          <w:rFonts w:ascii="Arial Narrow" w:hAnsi="Arial Narrow" w:cs="Arial"/>
          <w:sz w:val="16"/>
          <w:szCs w:val="16"/>
          <w:vertAlign w:val="superscript"/>
        </w:rPr>
        <w:t xml:space="preserve"> </w:t>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6AE5B001" w14:textId="22D2112A" w:rsidR="00E60CD7" w:rsidRPr="00552708" w:rsidRDefault="00E60CD7" w:rsidP="00552708">
      <w:pPr>
        <w:spacing w:after="0" w:line="240" w:lineRule="auto"/>
        <w:ind w:left="567"/>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Artículo 110.- Sanciones administrativas</w:t>
      </w:r>
    </w:p>
    <w:p w14:paraId="089DFB1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leves, con una amonestación o con una multa de hasta cincuenta (50) UIT.</w:t>
      </w:r>
    </w:p>
    <w:p w14:paraId="64DA83D9"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graves, con una multa de hasta ciento cincuenta (150) UIT.</w:t>
      </w:r>
    </w:p>
    <w:p w14:paraId="2E00FA05"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muy graves, con una multa de hasta cuatrocientos cincuenta (450) UIT.</w:t>
      </w:r>
    </w:p>
    <w:p w14:paraId="768451A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
    <w:p w14:paraId="61285B35" w14:textId="77777777" w:rsidR="00C025CD" w:rsidRPr="00552708" w:rsidRDefault="00C025CD" w:rsidP="00552708">
      <w:pPr>
        <w:spacing w:after="0" w:line="240" w:lineRule="auto"/>
        <w:contextualSpacing/>
        <w:jc w:val="both"/>
        <w:rPr>
          <w:rFonts w:ascii="Arial Narrow" w:eastAsia="Arial Narrow" w:hAnsi="Arial Narrow" w:cs="Arial"/>
          <w:sz w:val="16"/>
          <w:szCs w:val="16"/>
        </w:rPr>
      </w:pPr>
    </w:p>
  </w:footnote>
  <w:footnote w:id="8">
    <w:p w14:paraId="78927441" w14:textId="582FFAC1" w:rsidR="00F51E02" w:rsidRPr="00552708" w:rsidRDefault="00E60CD7" w:rsidP="00552708">
      <w:pPr>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F51E02" w:rsidRPr="00552708">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552708">
        <w:rPr>
          <w:rFonts w:ascii="Arial Narrow" w:hAnsi="Arial Narrow" w:cs="Arial"/>
          <w:b/>
          <w:bCs/>
          <w:sz w:val="16"/>
          <w:szCs w:val="16"/>
        </w:rPr>
        <w:t>Legislativo 1308</w:t>
      </w:r>
      <w:proofErr w:type="gramEnd"/>
    </w:p>
    <w:p w14:paraId="4D3D6A94" w14:textId="365BBDF0"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Artículo 114.-</w:t>
      </w:r>
      <w:r w:rsidRPr="00552708">
        <w:rPr>
          <w:rFonts w:ascii="Arial Narrow" w:eastAsia="Arial Narrow" w:hAnsi="Arial Narrow" w:cs="Arial"/>
          <w:b/>
          <w:sz w:val="16"/>
          <w:szCs w:val="16"/>
        </w:rPr>
        <w:t xml:space="preserve"> Medidas correctivas</w:t>
      </w:r>
    </w:p>
    <w:p w14:paraId="482E93CB" w14:textId="6FE9341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pueden dictarse de oficio o a pedido de parte.</w:t>
      </w:r>
    </w:p>
    <w:p w14:paraId="09E29F35" w14:textId="77777777" w:rsidR="00E60CD7" w:rsidRPr="00552708" w:rsidRDefault="00E60CD7" w:rsidP="00552708">
      <w:pPr>
        <w:spacing w:after="0" w:line="240" w:lineRule="auto"/>
        <w:ind w:left="567" w:hanging="567"/>
        <w:contextualSpacing/>
        <w:jc w:val="both"/>
        <w:rPr>
          <w:rFonts w:ascii="Arial Narrow" w:hAnsi="Arial Narrow" w:cs="Arial"/>
          <w:sz w:val="16"/>
          <w:szCs w:val="16"/>
        </w:rPr>
      </w:pPr>
    </w:p>
    <w:p w14:paraId="56026D6C" w14:textId="06B4B44B"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b/>
          <w:sz w:val="16"/>
          <w:szCs w:val="16"/>
        </w:rPr>
        <w:t>Artículo 115.- Medidas correctivas reparadoras</w:t>
      </w:r>
    </w:p>
    <w:p w14:paraId="362CB8C7" w14:textId="5D75680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Reparar productos.</w:t>
      </w:r>
    </w:p>
    <w:p w14:paraId="230C29AA"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otras prestaciones u obligaciones legales o convencionales a su cargo.</w:t>
      </w:r>
    </w:p>
    <w:p w14:paraId="3F4CBAE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Pagar los gastos incurridos por el consumidor para mitigar las consecuencias de la infracción administrativa.</w:t>
      </w:r>
    </w:p>
    <w:p w14:paraId="535CC427"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Otras medidas reparadoras análogas de efectos equivalentes a las anteriores.</w:t>
      </w:r>
    </w:p>
    <w:p w14:paraId="28DDE63C" w14:textId="77777777" w:rsidR="00E60CD7" w:rsidRPr="00552708" w:rsidRDefault="00E60CD7" w:rsidP="00552708">
      <w:pPr>
        <w:pStyle w:val="Sinespaciado"/>
        <w:ind w:left="567"/>
        <w:contextualSpacing/>
        <w:jc w:val="both"/>
        <w:rPr>
          <w:rFonts w:ascii="Arial Narrow" w:hAnsi="Arial Narrow" w:cs="Arial"/>
          <w:sz w:val="16"/>
          <w:szCs w:val="16"/>
        </w:rPr>
      </w:pPr>
      <w:r w:rsidRPr="0055270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2708">
        <w:rPr>
          <w:rFonts w:ascii="Arial Narrow" w:hAnsi="Arial Narrow" w:cs="Arial"/>
          <w:sz w:val="16"/>
          <w:szCs w:val="16"/>
        </w:rPr>
        <w:t>conjuntamente con</w:t>
      </w:r>
      <w:proofErr w:type="gramEnd"/>
      <w:r w:rsidRPr="0055270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p w14:paraId="624DB056" w14:textId="77777777" w:rsidR="00E60CD7" w:rsidRPr="00552708" w:rsidRDefault="00E60CD7" w:rsidP="00552708">
      <w:pPr>
        <w:spacing w:after="0" w:line="240" w:lineRule="auto"/>
        <w:ind w:left="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Artículo 116.- Medidas correctivas complementarias</w:t>
      </w:r>
    </w:p>
    <w:p w14:paraId="5972CD26" w14:textId="7C25AD82"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 El decomiso y destrucción de la mercadería, envases, envolturas o etiquetas.</w:t>
      </w:r>
    </w:p>
    <w:p w14:paraId="049F21C7" w14:textId="0147180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d. En caso de infracciones muy graves y de reincidencia o </w:t>
      </w:r>
      <w:proofErr w:type="spellStart"/>
      <w:r w:rsidRPr="00552708">
        <w:rPr>
          <w:rFonts w:ascii="Arial Narrow" w:eastAsia="Arial Narrow" w:hAnsi="Arial Narrow" w:cs="Arial"/>
          <w:sz w:val="16"/>
          <w:szCs w:val="16"/>
        </w:rPr>
        <w:t>reiterancia</w:t>
      </w:r>
      <w:proofErr w:type="spellEnd"/>
      <w:r w:rsidRPr="00552708">
        <w:rPr>
          <w:rFonts w:ascii="Arial Narrow" w:eastAsia="Arial Narrow" w:hAnsi="Arial Narrow" w:cs="Arial"/>
          <w:sz w:val="16"/>
          <w:szCs w:val="16"/>
        </w:rPr>
        <w:t>:</w:t>
      </w:r>
    </w:p>
    <w:p w14:paraId="67DF7967" w14:textId="1F71965E"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roofErr w:type="spellStart"/>
      <w:r w:rsidRPr="00552708">
        <w:rPr>
          <w:rFonts w:ascii="Arial Narrow" w:eastAsia="Arial Narrow" w:hAnsi="Arial Narrow" w:cs="Arial"/>
          <w:sz w:val="16"/>
          <w:szCs w:val="16"/>
        </w:rPr>
        <w:t>ii</w:t>
      </w:r>
      <w:proofErr w:type="spellEnd"/>
      <w:r w:rsidRPr="0055270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e. Publicación de avisos </w:t>
      </w:r>
      <w:proofErr w:type="spellStart"/>
      <w:r w:rsidRPr="00552708">
        <w:rPr>
          <w:rFonts w:ascii="Arial Narrow" w:eastAsia="Arial Narrow" w:hAnsi="Arial Narrow" w:cs="Arial"/>
          <w:sz w:val="16"/>
          <w:szCs w:val="16"/>
        </w:rPr>
        <w:t>rectificatorios</w:t>
      </w:r>
      <w:proofErr w:type="spellEnd"/>
      <w:r w:rsidRPr="0055270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footnote>
  <w:footnote w:id="9">
    <w:p w14:paraId="7C8F069B" w14:textId="43B39601" w:rsidR="00E60CD7" w:rsidRPr="00552708" w:rsidRDefault="00E60CD7" w:rsidP="00552708">
      <w:pPr>
        <w:pStyle w:val="Textonotapie"/>
        <w:tabs>
          <w:tab w:val="left" w:pos="567"/>
        </w:tabs>
        <w:ind w:left="567" w:hanging="567"/>
        <w:contextualSpacing/>
        <w:jc w:val="both"/>
        <w:rPr>
          <w:rFonts w:ascii="Arial Narrow" w:hAnsi="Arial Narrow" w:cs="Arial"/>
          <w:b/>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15FD716E" w14:textId="643FF511" w:rsidR="00E60CD7" w:rsidRPr="00552708" w:rsidRDefault="00C025CD" w:rsidP="00552708">
      <w:pPr>
        <w:pStyle w:val="Textonotapie"/>
        <w:tabs>
          <w:tab w:val="left" w:pos="567"/>
        </w:tabs>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b/>
      </w:r>
      <w:r w:rsidR="00E60CD7" w:rsidRPr="00552708">
        <w:rPr>
          <w:rFonts w:ascii="Arial Narrow" w:eastAsia="Arial Narrow" w:hAnsi="Arial Narrow" w:cs="Arial"/>
          <w:b/>
          <w:sz w:val="16"/>
          <w:szCs w:val="16"/>
        </w:rPr>
        <w:t>Artículo 112.- Criterios de graduación de las sanciones administrativas</w:t>
      </w:r>
    </w:p>
    <w:p w14:paraId="36F54C06" w14:textId="04A96DD6"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7B724B75" w14:textId="72E76A5B"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Se consideran circunstancias atenuantes especiales, las siguientes:</w:t>
      </w:r>
    </w:p>
    <w:p w14:paraId="6AC5BA11" w14:textId="32E80711"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3E80140A" w14:textId="77777777" w:rsidR="00E60CD7" w:rsidRPr="00552708" w:rsidRDefault="00E60CD7" w:rsidP="00552708">
      <w:pPr>
        <w:pStyle w:val="Textonotapie"/>
        <w:tabs>
          <w:tab w:val="left" w:pos="567"/>
        </w:tabs>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2708">
        <w:rPr>
          <w:rFonts w:ascii="Arial Narrow" w:eastAsia="Arial Narrow" w:hAnsi="Arial Narrow" w:cs="Arial"/>
          <w:sz w:val="16"/>
          <w:szCs w:val="16"/>
        </w:rPr>
        <w:t>liminarmente</w:t>
      </w:r>
      <w:proofErr w:type="spellEnd"/>
      <w:r w:rsidRPr="0055270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52708" w:rsidRDefault="00E60CD7" w:rsidP="00552708">
      <w:pPr>
        <w:pStyle w:val="Textonotapie"/>
        <w:contextualSpacing/>
        <w:jc w:val="both"/>
        <w:rPr>
          <w:rFonts w:ascii="Arial Narrow" w:hAnsi="Arial Narrow" w:cs="Arial"/>
          <w:sz w:val="16"/>
          <w:szCs w:val="16"/>
        </w:rPr>
      </w:pPr>
    </w:p>
  </w:footnote>
  <w:footnote w:id="10">
    <w:p w14:paraId="1C46CEFF" w14:textId="77777777" w:rsidR="00E60CD7" w:rsidRPr="00552708" w:rsidRDefault="00E60CD7" w:rsidP="0055270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b/>
          <w:bCs/>
          <w:sz w:val="16"/>
          <w:szCs w:val="16"/>
        </w:rPr>
        <w:footnoteRef/>
      </w:r>
      <w:r w:rsidRPr="00552708">
        <w:rPr>
          <w:rFonts w:ascii="Arial Narrow" w:hAnsi="Arial Narrow" w:cs="Arial"/>
          <w:b/>
          <w:bCs/>
          <w:sz w:val="16"/>
          <w:szCs w:val="16"/>
        </w:rPr>
        <w:t xml:space="preserve"> </w:t>
      </w:r>
      <w:r w:rsidRPr="00552708">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52708" w:rsidRDefault="00E60CD7" w:rsidP="00552708">
      <w:pPr>
        <w:pStyle w:val="NormalWeb"/>
        <w:spacing w:after="0" w:line="240" w:lineRule="auto"/>
        <w:ind w:left="567"/>
        <w:contextualSpacing/>
        <w:jc w:val="both"/>
        <w:rPr>
          <w:rFonts w:ascii="Arial Narrow" w:hAnsi="Arial Narrow" w:cs="Arial"/>
          <w:bCs/>
          <w:sz w:val="16"/>
          <w:szCs w:val="16"/>
        </w:rPr>
      </w:pPr>
      <w:r w:rsidRPr="00552708">
        <w:rPr>
          <w:rFonts w:ascii="Arial Narrow" w:hAnsi="Arial Narrow" w:cs="Arial"/>
          <w:b/>
          <w:sz w:val="16"/>
          <w:szCs w:val="16"/>
        </w:rPr>
        <w:t xml:space="preserve">Artículo 29.- </w:t>
      </w:r>
      <w:r w:rsidRPr="00552708">
        <w:rPr>
          <w:rFonts w:ascii="Arial Narrow" w:hAnsi="Arial Narrow" w:cs="Arial"/>
          <w:bCs/>
          <w:sz w:val="16"/>
          <w:szCs w:val="16"/>
        </w:rPr>
        <w:t xml:space="preserve">En cualquier estado del procedimiento, e incluso antes de admitirse a trámite la denuncia,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podrá citar a las partes a audiencia de conciliación. La audiencia se desarrollará ante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708" w:rsidRDefault="00E60CD7" w:rsidP="00552708">
      <w:pPr>
        <w:pStyle w:val="NormalWeb"/>
        <w:spacing w:after="0" w:line="240" w:lineRule="auto"/>
        <w:ind w:left="567"/>
        <w:contextualSpacing/>
        <w:jc w:val="both"/>
        <w:rPr>
          <w:rFonts w:ascii="Arial Narrow" w:hAnsi="Arial Narrow" w:cs="Arial"/>
          <w:sz w:val="16"/>
          <w:szCs w:val="16"/>
        </w:rPr>
      </w:pPr>
    </w:p>
  </w:footnote>
  <w:footnote w:id="11">
    <w:p w14:paraId="05CBB96A" w14:textId="036E5CAB" w:rsidR="00EB6EFB" w:rsidRPr="00552708" w:rsidRDefault="00EB6EFB"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52708" w:rsidRDefault="00EB6EFB" w:rsidP="00552708">
      <w:pPr>
        <w:pStyle w:val="Textonotapie"/>
        <w:ind w:left="1134" w:hanging="567"/>
        <w:contextualSpacing/>
        <w:jc w:val="both"/>
        <w:rPr>
          <w:rFonts w:ascii="Arial Narrow" w:hAnsi="Arial Narrow" w:cs="Arial"/>
          <w:b/>
          <w:bCs/>
          <w:sz w:val="16"/>
          <w:szCs w:val="16"/>
        </w:rPr>
      </w:pPr>
      <w:r w:rsidRPr="00552708">
        <w:rPr>
          <w:rFonts w:ascii="Arial Narrow" w:hAnsi="Arial Narrow" w:cs="Arial"/>
          <w:b/>
          <w:bCs/>
          <w:sz w:val="16"/>
          <w:szCs w:val="16"/>
        </w:rPr>
        <w:t>Artículo 20.- Modalidades de notificación</w:t>
      </w:r>
    </w:p>
    <w:p w14:paraId="2C16FB6B"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9A2"/>
    <w:rsid w:val="00054D10"/>
    <w:rsid w:val="000654D9"/>
    <w:rsid w:val="000716E7"/>
    <w:rsid w:val="0008036C"/>
    <w:rsid w:val="0009514F"/>
    <w:rsid w:val="00097EDD"/>
    <w:rsid w:val="000A2C5A"/>
    <w:rsid w:val="000B7A09"/>
    <w:rsid w:val="000C03E0"/>
    <w:rsid w:val="000C186B"/>
    <w:rsid w:val="000C4DDA"/>
    <w:rsid w:val="000E19F3"/>
    <w:rsid w:val="000E59F4"/>
    <w:rsid w:val="000E5C8E"/>
    <w:rsid w:val="000F5529"/>
    <w:rsid w:val="00106C41"/>
    <w:rsid w:val="00131702"/>
    <w:rsid w:val="00134E52"/>
    <w:rsid w:val="00136831"/>
    <w:rsid w:val="001458FC"/>
    <w:rsid w:val="00171A25"/>
    <w:rsid w:val="00194162"/>
    <w:rsid w:val="001B5674"/>
    <w:rsid w:val="001B6218"/>
    <w:rsid w:val="001B6FB2"/>
    <w:rsid w:val="001D00D0"/>
    <w:rsid w:val="001E7CC1"/>
    <w:rsid w:val="001F2886"/>
    <w:rsid w:val="001F2C32"/>
    <w:rsid w:val="00206788"/>
    <w:rsid w:val="00207157"/>
    <w:rsid w:val="00214A04"/>
    <w:rsid w:val="00220DD4"/>
    <w:rsid w:val="00225FCB"/>
    <w:rsid w:val="00230720"/>
    <w:rsid w:val="00255AD4"/>
    <w:rsid w:val="00290C55"/>
    <w:rsid w:val="00292792"/>
    <w:rsid w:val="00294B60"/>
    <w:rsid w:val="00295E2A"/>
    <w:rsid w:val="00297B62"/>
    <w:rsid w:val="002A0E92"/>
    <w:rsid w:val="002B0EE4"/>
    <w:rsid w:val="002B2DF7"/>
    <w:rsid w:val="002B4FC5"/>
    <w:rsid w:val="002E5997"/>
    <w:rsid w:val="002F1E20"/>
    <w:rsid w:val="002F31A1"/>
    <w:rsid w:val="00307A17"/>
    <w:rsid w:val="00310683"/>
    <w:rsid w:val="00335063"/>
    <w:rsid w:val="003609C5"/>
    <w:rsid w:val="00365220"/>
    <w:rsid w:val="00367038"/>
    <w:rsid w:val="003748FB"/>
    <w:rsid w:val="00375C6B"/>
    <w:rsid w:val="003919C4"/>
    <w:rsid w:val="00394E22"/>
    <w:rsid w:val="003F31B6"/>
    <w:rsid w:val="00444A30"/>
    <w:rsid w:val="00471EBD"/>
    <w:rsid w:val="00482C28"/>
    <w:rsid w:val="00483E38"/>
    <w:rsid w:val="00491CEE"/>
    <w:rsid w:val="004C00FD"/>
    <w:rsid w:val="004C20A5"/>
    <w:rsid w:val="004C3F17"/>
    <w:rsid w:val="004D1393"/>
    <w:rsid w:val="004D3DE1"/>
    <w:rsid w:val="004F75ED"/>
    <w:rsid w:val="00513AD3"/>
    <w:rsid w:val="00514289"/>
    <w:rsid w:val="00515328"/>
    <w:rsid w:val="005178D0"/>
    <w:rsid w:val="00552708"/>
    <w:rsid w:val="00552CD4"/>
    <w:rsid w:val="0056174A"/>
    <w:rsid w:val="005C576A"/>
    <w:rsid w:val="005D4AFA"/>
    <w:rsid w:val="005D655C"/>
    <w:rsid w:val="005D7A26"/>
    <w:rsid w:val="00621D96"/>
    <w:rsid w:val="0062301D"/>
    <w:rsid w:val="00626395"/>
    <w:rsid w:val="006757AA"/>
    <w:rsid w:val="006A138C"/>
    <w:rsid w:val="006A5789"/>
    <w:rsid w:val="006B5896"/>
    <w:rsid w:val="006C6E80"/>
    <w:rsid w:val="006E3BE5"/>
    <w:rsid w:val="0071145E"/>
    <w:rsid w:val="00725E01"/>
    <w:rsid w:val="0073033D"/>
    <w:rsid w:val="0074229F"/>
    <w:rsid w:val="00754402"/>
    <w:rsid w:val="007838C6"/>
    <w:rsid w:val="0079352E"/>
    <w:rsid w:val="007E3262"/>
    <w:rsid w:val="008174B5"/>
    <w:rsid w:val="0082264D"/>
    <w:rsid w:val="008233F6"/>
    <w:rsid w:val="008251B8"/>
    <w:rsid w:val="0082698E"/>
    <w:rsid w:val="0083186C"/>
    <w:rsid w:val="008424BB"/>
    <w:rsid w:val="0085125D"/>
    <w:rsid w:val="00851D34"/>
    <w:rsid w:val="00861ACC"/>
    <w:rsid w:val="008752F0"/>
    <w:rsid w:val="00876C31"/>
    <w:rsid w:val="008834B0"/>
    <w:rsid w:val="008879D8"/>
    <w:rsid w:val="00890B1F"/>
    <w:rsid w:val="00894AB0"/>
    <w:rsid w:val="00894C86"/>
    <w:rsid w:val="008978D3"/>
    <w:rsid w:val="008A211A"/>
    <w:rsid w:val="008A3B8A"/>
    <w:rsid w:val="008B4811"/>
    <w:rsid w:val="008B7CCF"/>
    <w:rsid w:val="008E1B74"/>
    <w:rsid w:val="008E66FB"/>
    <w:rsid w:val="008F3040"/>
    <w:rsid w:val="008F3358"/>
    <w:rsid w:val="008F468A"/>
    <w:rsid w:val="008F61FE"/>
    <w:rsid w:val="00911B65"/>
    <w:rsid w:val="009255F6"/>
    <w:rsid w:val="009300EA"/>
    <w:rsid w:val="00930A78"/>
    <w:rsid w:val="00946B66"/>
    <w:rsid w:val="009705B2"/>
    <w:rsid w:val="0098511A"/>
    <w:rsid w:val="00987046"/>
    <w:rsid w:val="009A6A40"/>
    <w:rsid w:val="009D00F9"/>
    <w:rsid w:val="009D2900"/>
    <w:rsid w:val="009D7D45"/>
    <w:rsid w:val="009D7D8D"/>
    <w:rsid w:val="00A00AEB"/>
    <w:rsid w:val="00A018BF"/>
    <w:rsid w:val="00A37879"/>
    <w:rsid w:val="00A44A68"/>
    <w:rsid w:val="00A51F9B"/>
    <w:rsid w:val="00A70BBE"/>
    <w:rsid w:val="00A77560"/>
    <w:rsid w:val="00A838AE"/>
    <w:rsid w:val="00A83ABA"/>
    <w:rsid w:val="00A84194"/>
    <w:rsid w:val="00A91E6B"/>
    <w:rsid w:val="00A9554B"/>
    <w:rsid w:val="00A96A90"/>
    <w:rsid w:val="00AA17B8"/>
    <w:rsid w:val="00AA1996"/>
    <w:rsid w:val="00AC5DF4"/>
    <w:rsid w:val="00AC726D"/>
    <w:rsid w:val="00AF47D7"/>
    <w:rsid w:val="00B009FF"/>
    <w:rsid w:val="00B07D5F"/>
    <w:rsid w:val="00B17718"/>
    <w:rsid w:val="00B25E5C"/>
    <w:rsid w:val="00B27F07"/>
    <w:rsid w:val="00B360F2"/>
    <w:rsid w:val="00B41B42"/>
    <w:rsid w:val="00B448BE"/>
    <w:rsid w:val="00B577D4"/>
    <w:rsid w:val="00B73AB8"/>
    <w:rsid w:val="00B830E6"/>
    <w:rsid w:val="00B83CB1"/>
    <w:rsid w:val="00B906B1"/>
    <w:rsid w:val="00B91E42"/>
    <w:rsid w:val="00BB5D7F"/>
    <w:rsid w:val="00BC444F"/>
    <w:rsid w:val="00BD2086"/>
    <w:rsid w:val="00BE0677"/>
    <w:rsid w:val="00BE68A3"/>
    <w:rsid w:val="00BE7437"/>
    <w:rsid w:val="00C009F5"/>
    <w:rsid w:val="00C00FC1"/>
    <w:rsid w:val="00C025CD"/>
    <w:rsid w:val="00C26FBE"/>
    <w:rsid w:val="00C519B9"/>
    <w:rsid w:val="00C6169C"/>
    <w:rsid w:val="00C803D9"/>
    <w:rsid w:val="00C80A9F"/>
    <w:rsid w:val="00C819AA"/>
    <w:rsid w:val="00CA50CD"/>
    <w:rsid w:val="00CA74E0"/>
    <w:rsid w:val="00CB59BB"/>
    <w:rsid w:val="00CD0C8E"/>
    <w:rsid w:val="00CD1AC9"/>
    <w:rsid w:val="00CD62B5"/>
    <w:rsid w:val="00CF5FCD"/>
    <w:rsid w:val="00D02D48"/>
    <w:rsid w:val="00D13818"/>
    <w:rsid w:val="00D161AB"/>
    <w:rsid w:val="00D17151"/>
    <w:rsid w:val="00D40E5D"/>
    <w:rsid w:val="00D41914"/>
    <w:rsid w:val="00D5625C"/>
    <w:rsid w:val="00D56316"/>
    <w:rsid w:val="00D67CE6"/>
    <w:rsid w:val="00D918D5"/>
    <w:rsid w:val="00DA0A06"/>
    <w:rsid w:val="00DA438A"/>
    <w:rsid w:val="00DA79A0"/>
    <w:rsid w:val="00DB4DD5"/>
    <w:rsid w:val="00DF241F"/>
    <w:rsid w:val="00DF711A"/>
    <w:rsid w:val="00E001BF"/>
    <w:rsid w:val="00E04375"/>
    <w:rsid w:val="00E14B68"/>
    <w:rsid w:val="00E24A5E"/>
    <w:rsid w:val="00E52A31"/>
    <w:rsid w:val="00E60CD7"/>
    <w:rsid w:val="00E6140E"/>
    <w:rsid w:val="00E66A02"/>
    <w:rsid w:val="00E67640"/>
    <w:rsid w:val="00E70FD0"/>
    <w:rsid w:val="00E718B0"/>
    <w:rsid w:val="00E96A17"/>
    <w:rsid w:val="00EB6EFB"/>
    <w:rsid w:val="00ED416C"/>
    <w:rsid w:val="00ED4B2D"/>
    <w:rsid w:val="00EE3204"/>
    <w:rsid w:val="00F02362"/>
    <w:rsid w:val="00F027A2"/>
    <w:rsid w:val="00F14BCC"/>
    <w:rsid w:val="00F3439D"/>
    <w:rsid w:val="00F34D4F"/>
    <w:rsid w:val="00F363E6"/>
    <w:rsid w:val="00F41DF2"/>
    <w:rsid w:val="00F42C15"/>
    <w:rsid w:val="00F452D8"/>
    <w:rsid w:val="00F46BBE"/>
    <w:rsid w:val="00F51E02"/>
    <w:rsid w:val="00F61E34"/>
    <w:rsid w:val="00F65A6A"/>
    <w:rsid w:val="00F77873"/>
    <w:rsid w:val="00F84884"/>
    <w:rsid w:val="00F85C52"/>
    <w:rsid w:val="00F905A1"/>
    <w:rsid w:val="00F92C6F"/>
    <w:rsid w:val="00FA1573"/>
    <w:rsid w:val="00FA2B6C"/>
    <w:rsid w:val="00FA4D41"/>
    <w:rsid w:val="00FB7839"/>
    <w:rsid w:val="00FC0001"/>
    <w:rsid w:val="00FC1C4F"/>
    <w:rsid w:val="00FC51BB"/>
    <w:rsid w:val="00FE1FBD"/>
    <w:rsid w:val="00FE3C68"/>
    <w:rsid w:val="00FF01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7</Pages>
  <Words>2110</Words>
  <Characters>11609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97</cp:revision>
  <cp:lastPrinted>2026-06-26T18:23:00Z</cp:lastPrinted>
  <dcterms:created xsi:type="dcterms:W3CDTF">2024-06-18T08:44:00Z</dcterms:created>
  <dcterms:modified xsi:type="dcterms:W3CDTF">2026-06-26T18:23:00Z</dcterms:modified>
</cp:coreProperties>
</file>