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3A71D9" w:rsidR="00CA59A2" w:rsidRPr="006D7B8D" w:rsidRDefault="00CA59A2" w:rsidP="006D7B8D">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6D7B8D">
        <w:rPr>
          <w:rFonts w:ascii="Arial Narrow" w:eastAsia="Arial Narrow" w:hAnsi="Arial Narrow" w:cs="Arial Narrow"/>
          <w:b/>
          <w:color w:val="000000"/>
          <w:kern w:val="0"/>
          <w:lang w:eastAsia="es-PE"/>
          <w14:ligatures w14:val="none"/>
        </w:rPr>
        <w:t xml:space="preserve">EXPEDIENTE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Times New Roman" w:hAnsi="Arial Narrow" w:cs="Times New Roman"/>
          <w:b/>
          <w:bCs/>
          <w:color w:val="000000"/>
          <w:kern w:val="0"/>
          <w:shd w:val="clear" w:color="auto" w:fill="FFFFFF"/>
          <w:lang w:eastAsia="es-PE"/>
          <w14:ligatures w14:val="none"/>
        </w:rPr>
        <w:t>2025-2025</w:t>
      </w:r>
      <w:r w:rsidRPr="006D7B8D">
        <w:rPr>
          <w:rFonts w:ascii="Arial Narrow" w:eastAsia="Times New Roman" w:hAnsi="Arial Narrow" w:cs="Times New Roman"/>
          <w:b/>
          <w:bCs/>
          <w:color w:val="000000"/>
          <w:kern w:val="0"/>
          <w:shd w:val="clear" w:color="auto" w:fill="FFFFFF"/>
          <w:lang w:eastAsia="es-PE"/>
          <w14:ligatures w14:val="none"/>
        </w:rPr>
        <w:t>/CC1</w:t>
      </w:r>
    </w:p>
    <w:p w14:paraId="7E5DC22B" w14:textId="7618EA6A"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DENUNCIANTE</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 xml:space="preserve">NYBIA ARMANDINA POHL ROJAS </w:t>
      </w:r>
      <w:r w:rsidRPr="006D7B8D">
        <w:rPr>
          <w:rFonts w:ascii="Arial Narrow" w:eastAsia="Arial Narrow" w:hAnsi="Arial Narrow" w:cs="Arial Narrow"/>
          <w:b/>
          <w:color w:val="000000"/>
          <w:kern w:val="0"/>
          <w:lang w:eastAsia="es-PE"/>
          <w14:ligatures w14:val="none"/>
        </w:rPr>
        <w:t xml:space="preserve">(SEÑORA </w:t>
      </w:r>
      <w:r w:rsidR="00CF6228" w:rsidRPr="006D7B8D">
        <w:rPr>
          <w:rFonts w:ascii="Arial Narrow" w:eastAsia="Arial Narrow" w:hAnsi="Arial Narrow" w:cs="Arial Narrow"/>
          <w:b/>
          <w:color w:val="000000"/>
          <w:kern w:val="0"/>
          <w:lang w:eastAsia="es-PE"/>
          <w14:ligatures w14:val="none"/>
        </w:rPr>
        <w:t>POHL</w:t>
      </w:r>
      <w:r w:rsidRPr="006D7B8D">
        <w:rPr>
          <w:rFonts w:ascii="Arial Narrow" w:eastAsia="Arial Narrow" w:hAnsi="Arial Narrow" w:cs="Arial Narrow"/>
          <w:b/>
          <w:color w:val="000000"/>
          <w:kern w:val="0"/>
          <w:lang w:eastAsia="es-PE"/>
          <w14:ligatures w14:val="none"/>
        </w:rPr>
        <w:t>)</w:t>
      </w:r>
    </w:p>
    <w:p w14:paraId="21F1A3B8" w14:textId="334F6C80" w:rsidR="00B1784F" w:rsidRPr="006D7B8D" w:rsidRDefault="00CA59A2" w:rsidP="007A3A1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DENUNCIADO</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LA POSITIVA SEGUROS Y REASEGUROS S.A</w:t>
      </w:r>
      <w:r w:rsidRPr="006D7B8D">
        <w:rPr>
          <w:rFonts w:ascii="Arial Narrow" w:eastAsia="Arial Narrow" w:hAnsi="Arial Narrow" w:cs="Arial Narrow"/>
          <w:b/>
          <w:color w:val="000000"/>
          <w:kern w:val="0"/>
          <w:lang w:eastAsia="es-PE"/>
          <w14:ligatures w14:val="none"/>
        </w:rPr>
        <w:t>.A. (</w:t>
      </w:r>
      <w:r w:rsidR="00CF6228" w:rsidRPr="006D7B8D">
        <w:rPr>
          <w:rFonts w:ascii="Arial Narrow" w:eastAsia="Arial Narrow" w:hAnsi="Arial Narrow" w:cs="Arial Narrow"/>
          <w:b/>
          <w:color w:val="000000"/>
          <w:kern w:val="0"/>
          <w:lang w:eastAsia="es-PE"/>
          <w14:ligatures w14:val="none"/>
        </w:rPr>
        <w:t>LA POSITIVA</w:t>
      </w:r>
      <w:r w:rsidRPr="006D7B8D">
        <w:rPr>
          <w:rFonts w:ascii="Arial Narrow" w:eastAsia="Arial Narrow" w:hAnsi="Arial Narrow" w:cs="Arial Narrow"/>
          <w:b/>
          <w:color w:val="000000"/>
          <w:kern w:val="0"/>
          <w:lang w:eastAsia="es-PE"/>
          <w14:ligatures w14:val="none"/>
        </w:rPr>
        <w:t>)</w:t>
      </w:r>
    </w:p>
    <w:p w14:paraId="022D2B94" w14:textId="77777777" w:rsidR="00CA59A2" w:rsidRPr="006D7B8D" w:rsidRDefault="00CA59A2" w:rsidP="006D7B8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MATERIAS</w:t>
      </w:r>
      <w:r w:rsidRPr="006D7B8D">
        <w:rPr>
          <w:rFonts w:ascii="Arial Narrow" w:eastAsia="Arial Narrow" w:hAnsi="Arial Narrow" w:cs="Arial Narrow"/>
          <w:b/>
          <w:color w:val="000000"/>
          <w:kern w:val="0"/>
          <w:lang w:eastAsia="es-PE"/>
          <w14:ligatures w14:val="none"/>
        </w:rPr>
        <w:tab/>
        <w:t xml:space="preserve">: </w:t>
      </w:r>
      <w:r w:rsidRPr="006D7B8D">
        <w:rPr>
          <w:rFonts w:ascii="Arial Narrow" w:eastAsia="Arial Narrow" w:hAnsi="Arial Narrow" w:cs="Arial Narrow"/>
          <w:b/>
          <w:color w:val="000000"/>
          <w:kern w:val="0"/>
          <w:lang w:eastAsia="es-PE"/>
          <w14:ligatures w14:val="none"/>
        </w:rPr>
        <w:tab/>
        <w:t>ADMISIÓN A TRÁMITE</w:t>
      </w:r>
    </w:p>
    <w:p w14:paraId="19ED7B73" w14:textId="77777777" w:rsidR="00CA59A2" w:rsidRPr="006D7B8D" w:rsidRDefault="00CA59A2" w:rsidP="006D7B8D">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REQUERIMIENTO DE INFORMACIÓN </w:t>
      </w:r>
    </w:p>
    <w:p w14:paraId="46A5A479" w14:textId="47706E86" w:rsidR="00CA59A2" w:rsidRPr="006D7B8D" w:rsidRDefault="00CA59A2" w:rsidP="006D7B8D">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w:t>
      </w:r>
      <w:r w:rsidRPr="006D7B8D">
        <w:rPr>
          <w:rFonts w:ascii="Arial Narrow" w:eastAsia="Arial Narrow" w:hAnsi="Arial Narrow" w:cs="Arial Narrow"/>
          <w:b/>
          <w:color w:val="000000"/>
          <w:kern w:val="0"/>
          <w:lang w:eastAsia="es-PE"/>
          <w14:ligatures w14:val="none"/>
        </w:rPr>
        <w:tab/>
        <w:t>:</w:t>
      </w:r>
      <w:r w:rsidRPr="006D7B8D">
        <w:rPr>
          <w:rFonts w:ascii="Arial Narrow" w:eastAsia="Arial Narrow" w:hAnsi="Arial Narrow" w:cs="Arial Narrow"/>
          <w:b/>
          <w:color w:val="000000"/>
          <w:kern w:val="0"/>
          <w:lang w:eastAsia="es-PE"/>
          <w14:ligatures w14:val="none"/>
        </w:rPr>
        <w:tab/>
      </w:r>
      <w:r w:rsidR="00CF6228" w:rsidRPr="006D7B8D">
        <w:rPr>
          <w:rFonts w:ascii="Arial Narrow" w:eastAsia="Arial Narrow" w:hAnsi="Arial Narrow" w:cs="Arial Narrow"/>
          <w:b/>
          <w:color w:val="000000"/>
          <w:kern w:val="0"/>
          <w:lang w:eastAsia="es-PE"/>
          <w14:ligatures w14:val="none"/>
        </w:rPr>
        <w:t>1</w:t>
      </w:r>
    </w:p>
    <w:p w14:paraId="5BA3A18D"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982C762"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D7B8D">
        <w:rPr>
          <w:rFonts w:ascii="Arial Narrow" w:eastAsia="Times New Roman" w:hAnsi="Arial Narrow" w:cs="Times New Roman"/>
          <w:color w:val="000000"/>
          <w:kern w:val="0"/>
          <w:shd w:val="clear" w:color="auto" w:fill="FFFFFF"/>
          <w:lang w:eastAsia="es-PE"/>
          <w14:ligatures w14:val="none"/>
        </w:rPr>
        <w:t xml:space="preserve">Lima, </w:t>
      </w:r>
      <w:r w:rsidR="00174247">
        <w:rPr>
          <w:rFonts w:ascii="Arial Narrow" w:eastAsia="Times New Roman" w:hAnsi="Arial Narrow" w:cs="Times New Roman"/>
          <w:color w:val="000000"/>
          <w:kern w:val="0"/>
          <w:shd w:val="clear" w:color="auto" w:fill="FFFFFF"/>
          <w:lang w:eastAsia="es-PE"/>
          <w14:ligatures w14:val="none"/>
        </w:rPr>
        <w:t>1</w:t>
      </w:r>
      <w:r w:rsidRPr="006D7B8D">
        <w:rPr>
          <w:rFonts w:ascii="Arial Narrow" w:eastAsia="Times New Roman" w:hAnsi="Arial Narrow" w:cs="Times New Roman"/>
          <w:color w:val="000000"/>
          <w:kern w:val="0"/>
          <w:shd w:val="clear" w:color="auto" w:fill="FFFFFF"/>
          <w:lang w:eastAsia="es-PE"/>
          <w14:ligatures w14:val="none"/>
        </w:rPr>
        <w:t xml:space="preserve"> de </w:t>
      </w:r>
      <w:r w:rsidR="00174247">
        <w:rPr>
          <w:rFonts w:ascii="Arial Narrow" w:eastAsia="Times New Roman" w:hAnsi="Arial Narrow" w:cs="Times New Roman"/>
          <w:color w:val="000000"/>
          <w:kern w:val="0"/>
          <w:shd w:val="clear" w:color="auto" w:fill="FFFFFF"/>
          <w:lang w:eastAsia="es-PE"/>
          <w14:ligatures w14:val="none"/>
        </w:rPr>
        <w:t>octubre</w:t>
      </w:r>
      <w:r w:rsidRPr="006D7B8D">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6D7B8D" w:rsidRDefault="00CA59A2" w:rsidP="006D7B8D">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6D7B8D" w:rsidRDefault="00CA59A2" w:rsidP="006D7B8D">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HECHOS </w:t>
      </w:r>
    </w:p>
    <w:p w14:paraId="621F2AB2"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0115DC6E" w:rsidR="00CA59A2" w:rsidRPr="006D7B8D" w:rsidRDefault="00CA59A2" w:rsidP="006D7B8D">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Mediante el escrito del </w:t>
      </w:r>
      <w:r w:rsidR="00C148BA" w:rsidRPr="006D7B8D">
        <w:rPr>
          <w:rFonts w:ascii="Arial Narrow" w:eastAsia="Times New Roman" w:hAnsi="Arial Narrow" w:cs="Arial"/>
          <w:color w:val="000000"/>
          <w:kern w:val="0"/>
          <w:lang w:val="es-ES" w:eastAsia="es-ES"/>
          <w14:ligatures w14:val="none"/>
        </w:rPr>
        <w:t>22</w:t>
      </w:r>
      <w:r w:rsidRPr="006D7B8D">
        <w:rPr>
          <w:rFonts w:ascii="Arial Narrow" w:eastAsia="Times New Roman" w:hAnsi="Arial Narrow" w:cs="Arial"/>
          <w:color w:val="000000"/>
          <w:kern w:val="0"/>
          <w:lang w:val="es-ES" w:eastAsia="es-ES"/>
          <w14:ligatures w14:val="none"/>
        </w:rPr>
        <w:t xml:space="preserve"> de </w:t>
      </w:r>
      <w:r w:rsidR="00C148BA" w:rsidRPr="006D7B8D">
        <w:rPr>
          <w:rFonts w:ascii="Arial Narrow" w:eastAsia="Times New Roman" w:hAnsi="Arial Narrow" w:cs="Arial"/>
          <w:color w:val="000000"/>
          <w:kern w:val="0"/>
          <w:lang w:val="es-ES" w:eastAsia="es-ES"/>
          <w14:ligatures w14:val="none"/>
        </w:rPr>
        <w:t>agosto</w:t>
      </w:r>
      <w:r w:rsidRPr="006D7B8D">
        <w:rPr>
          <w:rFonts w:ascii="Arial Narrow" w:eastAsia="Times New Roman" w:hAnsi="Arial Narrow" w:cs="Arial"/>
          <w:color w:val="000000"/>
          <w:kern w:val="0"/>
          <w:lang w:val="es-ES" w:eastAsia="es-ES"/>
          <w14:ligatures w14:val="none"/>
        </w:rPr>
        <w:t xml:space="preserve"> de 2025</w:t>
      </w:r>
      <w:r w:rsidR="00996DC2" w:rsidRPr="006D7B8D">
        <w:rPr>
          <w:rFonts w:ascii="Arial Narrow" w:eastAsia="Calibri" w:hAnsi="Arial Narrow" w:cs="Arial"/>
          <w:kern w:val="0"/>
          <w14:ligatures w14:val="none"/>
        </w:rPr>
        <w:t>,</w:t>
      </w:r>
      <w:r w:rsidRPr="006D7B8D">
        <w:rPr>
          <w:rFonts w:ascii="Arial Narrow" w:eastAsia="Calibri" w:hAnsi="Arial Narrow" w:cs="Arial"/>
          <w:kern w:val="0"/>
          <w14:ligatures w14:val="none"/>
        </w:rPr>
        <w:t xml:space="preserve"> la señora </w:t>
      </w:r>
      <w:r w:rsidR="00C148BA" w:rsidRPr="006D7B8D">
        <w:rPr>
          <w:rFonts w:ascii="Arial Narrow" w:eastAsia="Calibri" w:hAnsi="Arial Narrow" w:cs="Arial"/>
          <w:kern w:val="0"/>
          <w14:ligatures w14:val="none"/>
        </w:rPr>
        <w:t xml:space="preserve">Pohl </w:t>
      </w:r>
      <w:r w:rsidRPr="006D7B8D">
        <w:rPr>
          <w:rFonts w:ascii="Arial Narrow" w:eastAsia="Calibri" w:hAnsi="Arial Narrow" w:cs="Arial"/>
          <w:kern w:val="0"/>
          <w14:ligatures w14:val="none"/>
        </w:rPr>
        <w:t>d</w:t>
      </w:r>
      <w:r w:rsidRPr="006D7B8D">
        <w:rPr>
          <w:rFonts w:ascii="Arial Narrow" w:eastAsia="Times New Roman" w:hAnsi="Arial Narrow" w:cs="Arial"/>
          <w:color w:val="000000"/>
          <w:kern w:val="0"/>
          <w:lang w:val="es-ES" w:eastAsia="es-ES"/>
          <w14:ligatures w14:val="none"/>
        </w:rPr>
        <w:t xml:space="preserve">enunció a </w:t>
      </w:r>
      <w:r w:rsidR="00C148BA" w:rsidRPr="006D7B8D">
        <w:rPr>
          <w:rFonts w:ascii="Arial Narrow" w:eastAsia="Times New Roman" w:hAnsi="Arial Narrow" w:cs="Arial"/>
          <w:color w:val="000000"/>
          <w:kern w:val="0"/>
          <w:lang w:val="es-ES" w:eastAsia="es-ES"/>
          <w14:ligatures w14:val="none"/>
        </w:rPr>
        <w:t xml:space="preserve">La Positiva </w:t>
      </w:r>
      <w:r w:rsidRPr="006D7B8D">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6D7B8D">
        <w:rPr>
          <w:rFonts w:ascii="Arial Narrow" w:eastAsia="Times New Roman" w:hAnsi="Arial Narrow" w:cs="Times New Roman"/>
          <w:color w:val="000000"/>
          <w:kern w:val="0"/>
          <w:vertAlign w:val="superscript"/>
          <w:lang w:val="es-ES" w:eastAsia="es-ES"/>
          <w14:ligatures w14:val="none"/>
        </w:rPr>
        <w:footnoteReference w:id="1"/>
      </w:r>
      <w:r w:rsidRPr="006D7B8D">
        <w:rPr>
          <w:rFonts w:ascii="Arial Narrow" w:eastAsia="Times New Roman" w:hAnsi="Arial Narrow" w:cs="Arial"/>
          <w:color w:val="000000"/>
          <w:kern w:val="0"/>
          <w:lang w:val="es-ES" w:eastAsia="es-ES"/>
          <w14:ligatures w14:val="none"/>
        </w:rPr>
        <w:t xml:space="preserve">, señalando </w:t>
      </w:r>
      <w:r w:rsidRPr="006D7B8D">
        <w:rPr>
          <w:rFonts w:ascii="Arial Narrow" w:eastAsia="Times New Roman" w:hAnsi="Arial Narrow" w:cs="Arial"/>
          <w:bCs/>
          <w:color w:val="000000"/>
          <w:kern w:val="0"/>
          <w:lang w:val="es-ES" w:eastAsia="es-ES"/>
          <w14:ligatures w14:val="none"/>
        </w:rPr>
        <w:t>lo siguiente:</w:t>
      </w:r>
    </w:p>
    <w:p w14:paraId="3AD3B7C6"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49E32CCF" w14:textId="21D1D2E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Con anterior</w:t>
      </w:r>
      <w:r w:rsidR="001F7F87" w:rsidRPr="006D7B8D">
        <w:rPr>
          <w:rFonts w:ascii="Arial Narrow" w:eastAsia="Times New Roman" w:hAnsi="Arial Narrow" w:cs="Arial"/>
          <w:color w:val="000000" w:themeColor="text1"/>
          <w:lang w:eastAsia="es-ES"/>
        </w:rPr>
        <w:t>idad</w:t>
      </w:r>
      <w:r w:rsidRPr="006D7B8D">
        <w:rPr>
          <w:rFonts w:ascii="Arial Narrow" w:eastAsia="Times New Roman" w:hAnsi="Arial Narrow" w:cs="Arial"/>
          <w:color w:val="000000" w:themeColor="text1"/>
          <w:lang w:eastAsia="es-ES"/>
        </w:rPr>
        <w:t xml:space="preserve"> a</w:t>
      </w:r>
      <w:r w:rsidR="001F7F87" w:rsidRPr="006D7B8D">
        <w:rPr>
          <w:rFonts w:ascii="Arial Narrow" w:eastAsia="Times New Roman" w:hAnsi="Arial Narrow" w:cs="Arial"/>
          <w:color w:val="000000" w:themeColor="text1"/>
          <w:lang w:eastAsia="es-ES"/>
        </w:rPr>
        <w:t>l</w:t>
      </w:r>
      <w:r w:rsidRPr="006D7B8D">
        <w:rPr>
          <w:rFonts w:ascii="Arial Narrow" w:eastAsia="Times New Roman" w:hAnsi="Arial Narrow" w:cs="Arial"/>
          <w:color w:val="000000" w:themeColor="text1"/>
          <w:lang w:eastAsia="es-ES"/>
        </w:rPr>
        <w:t xml:space="preserve"> 23 de junio del 2018, </w:t>
      </w:r>
      <w:r w:rsidR="001F7F87"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1F7F87" w:rsidRPr="006D7B8D">
        <w:rPr>
          <w:rFonts w:ascii="Arial Narrow" w:eastAsia="Times New Roman" w:hAnsi="Arial Narrow" w:cs="Arial"/>
          <w:color w:val="000000" w:themeColor="text1"/>
          <w:lang w:eastAsia="es-ES"/>
        </w:rPr>
        <w:t xml:space="preserve">, el </w:t>
      </w:r>
      <w:r w:rsidRPr="006D7B8D">
        <w:rPr>
          <w:rFonts w:ascii="Arial Narrow" w:eastAsia="Times New Roman" w:hAnsi="Arial Narrow" w:cs="Arial"/>
          <w:color w:val="000000" w:themeColor="text1"/>
          <w:lang w:eastAsia="es-ES"/>
        </w:rPr>
        <w:t>Seguro Social de Salud</w:t>
      </w:r>
      <w:r w:rsidR="00AC7FE5" w:rsidRPr="006D7B8D">
        <w:rPr>
          <w:rFonts w:ascii="Arial Narrow" w:eastAsia="Times New Roman" w:hAnsi="Arial Narrow" w:cs="Arial"/>
          <w:color w:val="000000" w:themeColor="text1"/>
          <w:lang w:eastAsia="es-ES"/>
        </w:rPr>
        <w:t xml:space="preserve"> (en adelante, </w:t>
      </w:r>
      <w:proofErr w:type="spellStart"/>
      <w:r w:rsidRPr="006D7B8D">
        <w:rPr>
          <w:rFonts w:ascii="Arial Narrow" w:eastAsia="Times New Roman" w:hAnsi="Arial Narrow" w:cs="Arial"/>
          <w:color w:val="000000" w:themeColor="text1"/>
          <w:lang w:eastAsia="es-ES"/>
        </w:rPr>
        <w:t>Essalud</w:t>
      </w:r>
      <w:proofErr w:type="spellEnd"/>
      <w:r w:rsidR="00AC7FE5" w:rsidRPr="006D7B8D">
        <w:rPr>
          <w:rFonts w:ascii="Arial Narrow" w:eastAsia="Times New Roman" w:hAnsi="Arial Narrow" w:cs="Arial"/>
          <w:color w:val="000000" w:themeColor="text1"/>
          <w:lang w:eastAsia="es-ES"/>
        </w:rPr>
        <w:t>)</w:t>
      </w:r>
      <w:r w:rsidR="001F7F87" w:rsidRPr="006D7B8D">
        <w:rPr>
          <w:rFonts w:ascii="Arial Narrow" w:eastAsia="Times New Roman" w:hAnsi="Arial Narrow" w:cs="Arial"/>
          <w:color w:val="000000" w:themeColor="text1"/>
          <w:lang w:eastAsia="es-ES"/>
        </w:rPr>
        <w:t>,</w:t>
      </w:r>
      <w:r w:rsidRPr="006D7B8D">
        <w:rPr>
          <w:rFonts w:ascii="Arial Narrow" w:eastAsia="Times New Roman" w:hAnsi="Arial Narrow" w:cs="Arial"/>
          <w:color w:val="000000" w:themeColor="text1"/>
          <w:lang w:eastAsia="es-ES"/>
        </w:rPr>
        <w:t xml:space="preserve"> suscribió con La Positiva </w:t>
      </w:r>
      <w:r w:rsidR="009C7F2D" w:rsidRPr="006D7B8D">
        <w:rPr>
          <w:rFonts w:ascii="Arial Narrow" w:eastAsia="Times New Roman" w:hAnsi="Arial Narrow" w:cs="Arial"/>
          <w:color w:val="000000" w:themeColor="text1"/>
          <w:lang w:eastAsia="es-ES"/>
        </w:rPr>
        <w:t>su afiliación al</w:t>
      </w:r>
      <w:r w:rsidRPr="006D7B8D">
        <w:rPr>
          <w:rFonts w:ascii="Arial Narrow" w:eastAsia="Times New Roman" w:hAnsi="Arial Narrow" w:cs="Arial"/>
          <w:color w:val="000000" w:themeColor="text1"/>
          <w:lang w:eastAsia="es-ES"/>
        </w:rPr>
        <w:t xml:space="preserve"> Seguro de Accidentes – Póliza 2422323 (en adelante, “Seguro de Accidentes”), con Certificado 0016525</w:t>
      </w:r>
      <w:r w:rsidR="009C024E" w:rsidRPr="006D7B8D">
        <w:rPr>
          <w:rFonts w:ascii="Arial Narrow" w:eastAsia="Times New Roman" w:hAnsi="Arial Narrow" w:cs="Arial"/>
          <w:color w:val="000000" w:themeColor="text1"/>
          <w:lang w:eastAsia="es-ES"/>
        </w:rPr>
        <w:t>, sin que mediara su suscripción personal de contrato de Seguro de Accidentes</w:t>
      </w:r>
    </w:p>
    <w:p w14:paraId="55C63C68" w14:textId="77777777" w:rsidR="001F7F87" w:rsidRPr="006D7B8D" w:rsidRDefault="001F7F87"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F67E23" w14:textId="3D142090"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23 de junio del 2018, culminó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relación laboral con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en la ocupación de tecnólogo médico; hasta esa fecha </w:t>
      </w:r>
      <w:r w:rsidR="00AC7FE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 </w:t>
      </w:r>
      <w:r w:rsidR="00673720" w:rsidRPr="006D7B8D">
        <w:rPr>
          <w:rFonts w:ascii="Arial Narrow" w:eastAsia="Times New Roman" w:hAnsi="Arial Narrow" w:cs="Arial"/>
          <w:color w:val="000000" w:themeColor="text1"/>
          <w:lang w:eastAsia="es-ES"/>
        </w:rPr>
        <w:t>había efectuado</w:t>
      </w:r>
      <w:r w:rsidRPr="006D7B8D">
        <w:rPr>
          <w:rFonts w:ascii="Arial Narrow" w:eastAsia="Times New Roman" w:hAnsi="Arial Narrow" w:cs="Arial"/>
          <w:color w:val="000000" w:themeColor="text1"/>
          <w:lang w:eastAsia="es-ES"/>
        </w:rPr>
        <w:t xml:space="preserve"> descuentos por planilla por concepto de prima mensual del Seguro de Accidentes por S/5,00, con renovación automática. </w:t>
      </w:r>
    </w:p>
    <w:p w14:paraId="2358AC72" w14:textId="77777777" w:rsidR="001F7F87" w:rsidRPr="006D7B8D" w:rsidRDefault="001F7F87" w:rsidP="006D7B8D">
      <w:pPr>
        <w:spacing w:after="0" w:line="240" w:lineRule="auto"/>
        <w:ind w:left="567"/>
        <w:contextualSpacing/>
        <w:jc w:val="both"/>
        <w:rPr>
          <w:rFonts w:ascii="Arial Narrow" w:eastAsia="Times New Roman" w:hAnsi="Arial Narrow" w:cs="Arial"/>
          <w:color w:val="000000"/>
          <w:kern w:val="0"/>
          <w:lang w:eastAsia="es-ES"/>
          <w14:ligatures w14:val="none"/>
        </w:rPr>
      </w:pPr>
    </w:p>
    <w:p w14:paraId="24FB10BF" w14:textId="4C1A78A7" w:rsidR="00635C35"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11 de noviembre del 2021, </w:t>
      </w:r>
      <w:r w:rsidR="00540333" w:rsidRPr="006D7B8D">
        <w:rPr>
          <w:rFonts w:ascii="Arial Narrow" w:eastAsia="Times New Roman" w:hAnsi="Arial Narrow" w:cs="Arial"/>
          <w:color w:val="000000" w:themeColor="text1"/>
          <w:lang w:eastAsia="es-ES"/>
        </w:rPr>
        <w:t>luego de no haber sido beneficiada por la cobertura del Seguro de Accidentes que le correspond</w:t>
      </w:r>
      <w:r w:rsidR="00275474" w:rsidRPr="006D7B8D">
        <w:rPr>
          <w:rFonts w:ascii="Arial Narrow" w:eastAsia="Times New Roman" w:hAnsi="Arial Narrow" w:cs="Arial"/>
          <w:color w:val="000000" w:themeColor="text1"/>
          <w:lang w:eastAsia="es-ES"/>
        </w:rPr>
        <w:t>ía</w:t>
      </w:r>
      <w:r w:rsidR="00540333"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solicitó a La Positiva la devolución de las primas abonadas desde la suscripción del contrato entre </w:t>
      </w:r>
      <w:proofErr w:type="spellStart"/>
      <w:r w:rsidRPr="006D7B8D">
        <w:rPr>
          <w:rFonts w:ascii="Arial Narrow" w:eastAsia="Times New Roman" w:hAnsi="Arial Narrow" w:cs="Arial"/>
          <w:color w:val="000000" w:themeColor="text1"/>
          <w:lang w:eastAsia="es-ES"/>
        </w:rPr>
        <w:t>Essalud</w:t>
      </w:r>
      <w:proofErr w:type="spellEnd"/>
      <w:r w:rsidRPr="006D7B8D">
        <w:rPr>
          <w:rFonts w:ascii="Arial Narrow" w:eastAsia="Times New Roman" w:hAnsi="Arial Narrow" w:cs="Arial"/>
          <w:color w:val="000000" w:themeColor="text1"/>
          <w:lang w:eastAsia="es-ES"/>
        </w:rPr>
        <w:t xml:space="preserve"> y </w:t>
      </w:r>
      <w:r w:rsidR="00635C35" w:rsidRPr="006D7B8D">
        <w:rPr>
          <w:rFonts w:ascii="Arial Narrow" w:eastAsia="Times New Roman" w:hAnsi="Arial Narrow" w:cs="Arial"/>
          <w:color w:val="000000" w:themeColor="text1"/>
          <w:lang w:eastAsia="es-ES"/>
        </w:rPr>
        <w:t xml:space="preserve">compañía aseguradora </w:t>
      </w:r>
      <w:r w:rsidRPr="006D7B8D">
        <w:rPr>
          <w:rFonts w:ascii="Arial Narrow" w:eastAsia="Times New Roman" w:hAnsi="Arial Narrow" w:cs="Arial"/>
          <w:color w:val="000000" w:themeColor="text1"/>
          <w:lang w:eastAsia="es-ES"/>
        </w:rPr>
        <w:t>hasta la fecha de cese</w:t>
      </w:r>
      <w:r w:rsidR="00635C35" w:rsidRPr="006D7B8D">
        <w:rPr>
          <w:rFonts w:ascii="Arial Narrow" w:eastAsia="Times New Roman" w:hAnsi="Arial Narrow" w:cs="Arial"/>
          <w:color w:val="000000" w:themeColor="text1"/>
          <w:lang w:eastAsia="es-ES"/>
        </w:rPr>
        <w:t>.</w:t>
      </w:r>
    </w:p>
    <w:p w14:paraId="33A3F8EA" w14:textId="1D59BFE9" w:rsidR="00CA59A2" w:rsidRPr="006D7B8D" w:rsidRDefault="00CA59A2" w:rsidP="006D7B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C496B19" w:rsidR="00CA59A2" w:rsidRPr="006D7B8D" w:rsidRDefault="77A0D32C" w:rsidP="006D7B8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7B8D">
        <w:rPr>
          <w:rFonts w:ascii="Arial Narrow" w:eastAsia="Times New Roman" w:hAnsi="Arial Narrow" w:cs="Arial"/>
          <w:color w:val="000000" w:themeColor="text1"/>
          <w:lang w:eastAsia="es-ES"/>
        </w:rPr>
        <w:t xml:space="preserve">El 8 de julio del 2024, reiteró </w:t>
      </w:r>
      <w:r w:rsidR="00635C35"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solicitud de devolución ante La Positiva, y en esa misma fecha La Positiva </w:t>
      </w:r>
      <w:r w:rsidR="008870D8" w:rsidRPr="006D7B8D">
        <w:rPr>
          <w:rFonts w:ascii="Arial Narrow" w:eastAsia="Times New Roman" w:hAnsi="Arial Narrow" w:cs="Arial"/>
          <w:color w:val="000000" w:themeColor="text1"/>
          <w:lang w:eastAsia="es-ES"/>
        </w:rPr>
        <w:t xml:space="preserve">le </w:t>
      </w:r>
      <w:r w:rsidRPr="006D7B8D">
        <w:rPr>
          <w:rFonts w:ascii="Arial Narrow" w:eastAsia="Times New Roman" w:hAnsi="Arial Narrow" w:cs="Arial"/>
          <w:color w:val="000000" w:themeColor="text1"/>
          <w:lang w:eastAsia="es-ES"/>
        </w:rPr>
        <w:t xml:space="preserve">informó que desde </w:t>
      </w:r>
      <w:r w:rsidR="00320A0B" w:rsidRPr="006D7B8D">
        <w:rPr>
          <w:rFonts w:ascii="Arial Narrow" w:eastAsia="Times New Roman" w:hAnsi="Arial Narrow" w:cs="Arial"/>
          <w:color w:val="000000" w:themeColor="text1"/>
          <w:lang w:eastAsia="es-ES"/>
        </w:rPr>
        <w:t xml:space="preserve">el </w:t>
      </w:r>
      <w:r w:rsidRPr="006D7B8D">
        <w:rPr>
          <w:rFonts w:ascii="Arial Narrow" w:eastAsia="Times New Roman" w:hAnsi="Arial Narrow" w:cs="Arial"/>
          <w:color w:val="000000" w:themeColor="text1"/>
          <w:lang w:eastAsia="es-ES"/>
        </w:rPr>
        <w:t>2018</w:t>
      </w:r>
      <w:r w:rsidR="00320A0B" w:rsidRPr="006D7B8D">
        <w:rPr>
          <w:rFonts w:ascii="Arial Narrow" w:eastAsia="Times New Roman" w:hAnsi="Arial Narrow" w:cs="Arial"/>
          <w:color w:val="000000" w:themeColor="text1"/>
          <w:lang w:eastAsia="es-ES"/>
        </w:rPr>
        <w:t xml:space="preserve"> la compañía aseguradora </w:t>
      </w:r>
      <w:r w:rsidR="008A16EE" w:rsidRPr="006D7B8D">
        <w:rPr>
          <w:rFonts w:ascii="Arial Narrow" w:eastAsia="Times New Roman" w:hAnsi="Arial Narrow" w:cs="Arial"/>
          <w:color w:val="000000" w:themeColor="text1"/>
          <w:lang w:eastAsia="es-ES"/>
        </w:rPr>
        <w:t>no mantenía contrato</w:t>
      </w:r>
      <w:r w:rsidR="00320A0B" w:rsidRPr="006D7B8D">
        <w:rPr>
          <w:rFonts w:ascii="Arial Narrow" w:eastAsia="Times New Roman" w:hAnsi="Arial Narrow" w:cs="Arial"/>
          <w:color w:val="000000" w:themeColor="text1"/>
          <w:lang w:eastAsia="es-ES"/>
        </w:rPr>
        <w:t xml:space="preserve"> con </w:t>
      </w:r>
      <w:proofErr w:type="spellStart"/>
      <w:r w:rsidR="00320A0B" w:rsidRPr="006D7B8D">
        <w:rPr>
          <w:rFonts w:ascii="Arial Narrow" w:eastAsia="Times New Roman" w:hAnsi="Arial Narrow" w:cs="Arial"/>
          <w:color w:val="000000" w:themeColor="text1"/>
          <w:lang w:eastAsia="es-ES"/>
        </w:rPr>
        <w:t>Essalud</w:t>
      </w:r>
      <w:proofErr w:type="spellEnd"/>
      <w:r w:rsidR="008A16EE" w:rsidRPr="006D7B8D">
        <w:rPr>
          <w:rFonts w:ascii="Arial Narrow" w:eastAsia="Times New Roman" w:hAnsi="Arial Narrow" w:cs="Arial"/>
          <w:color w:val="000000" w:themeColor="text1"/>
          <w:lang w:eastAsia="es-ES"/>
        </w:rPr>
        <w:t xml:space="preserve"> </w:t>
      </w:r>
      <w:r w:rsidRPr="006D7B8D">
        <w:rPr>
          <w:rFonts w:ascii="Arial Narrow" w:eastAsia="Times New Roman" w:hAnsi="Arial Narrow" w:cs="Arial"/>
          <w:color w:val="000000" w:themeColor="text1"/>
          <w:lang w:eastAsia="es-ES"/>
        </w:rPr>
        <w:t xml:space="preserve">y que </w:t>
      </w:r>
      <w:r w:rsidR="008A16EE" w:rsidRPr="006D7B8D">
        <w:rPr>
          <w:rFonts w:ascii="Arial Narrow" w:eastAsia="Times New Roman" w:hAnsi="Arial Narrow" w:cs="Arial"/>
          <w:color w:val="000000" w:themeColor="text1"/>
          <w:lang w:eastAsia="es-ES"/>
        </w:rPr>
        <w:t>sus</w:t>
      </w:r>
      <w:r w:rsidRPr="006D7B8D">
        <w:rPr>
          <w:rFonts w:ascii="Arial Narrow" w:eastAsia="Times New Roman" w:hAnsi="Arial Narrow" w:cs="Arial"/>
          <w:color w:val="000000" w:themeColor="text1"/>
          <w:lang w:eastAsia="es-ES"/>
        </w:rPr>
        <w:t xml:space="preserve"> reclamos debían ser dirigidos a </w:t>
      </w:r>
      <w:r w:rsidR="008A16EE" w:rsidRPr="006D7B8D">
        <w:rPr>
          <w:rFonts w:ascii="Arial Narrow" w:eastAsia="Times New Roman" w:hAnsi="Arial Narrow" w:cs="Arial"/>
          <w:color w:val="000000" w:themeColor="text1"/>
          <w:lang w:eastAsia="es-ES"/>
        </w:rPr>
        <w:t>su</w:t>
      </w:r>
      <w:r w:rsidRPr="006D7B8D">
        <w:rPr>
          <w:rFonts w:ascii="Arial Narrow" w:eastAsia="Times New Roman" w:hAnsi="Arial Narrow" w:cs="Arial"/>
          <w:color w:val="000000" w:themeColor="text1"/>
          <w:lang w:eastAsia="es-ES"/>
        </w:rPr>
        <w:t xml:space="preserve"> ex empleadora</w:t>
      </w:r>
      <w:r w:rsidR="00CA59A2" w:rsidRPr="006D7B8D">
        <w:rPr>
          <w:rFonts w:ascii="Arial Narrow" w:eastAsia="Times New Roman" w:hAnsi="Arial Narrow" w:cs="Arial"/>
          <w:color w:val="000000"/>
          <w:kern w:val="0"/>
          <w:lang w:eastAsia="es-ES"/>
          <w14:ligatures w14:val="none"/>
        </w:rPr>
        <w:t xml:space="preserve">. </w:t>
      </w:r>
    </w:p>
    <w:p w14:paraId="33E14FF7" w14:textId="77777777" w:rsidR="00CA59A2" w:rsidRPr="006D7B8D" w:rsidRDefault="00CA59A2" w:rsidP="006D7B8D">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FF8301A" w14:textId="0CB32E90" w:rsidR="00B1784F" w:rsidRPr="009B4629" w:rsidRDefault="00CA59A2" w:rsidP="006D7B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La señora </w:t>
      </w:r>
      <w:r w:rsidR="00C148BA" w:rsidRPr="006D7B8D">
        <w:rPr>
          <w:rFonts w:ascii="Arial Narrow" w:eastAsia="Calibri" w:hAnsi="Arial Narrow" w:cs="Arial"/>
          <w:kern w:val="0"/>
          <w14:ligatures w14:val="none"/>
        </w:rPr>
        <w:t xml:space="preserve">Pohl </w:t>
      </w:r>
      <w:r w:rsidRPr="006D7B8D">
        <w:rPr>
          <w:rFonts w:ascii="Arial Narrow" w:eastAsia="Times New Roman" w:hAnsi="Arial Narrow" w:cs="Arial"/>
          <w:color w:val="000000"/>
          <w:kern w:val="0"/>
          <w:lang w:val="es-ES" w:eastAsia="es-ES"/>
          <w14:ligatures w14:val="none"/>
        </w:rPr>
        <w:t xml:space="preserve">solicitó, en calidad de medida correctiva, que </w:t>
      </w:r>
      <w:r w:rsidR="00E922DA" w:rsidRPr="006D7B8D">
        <w:rPr>
          <w:rFonts w:ascii="Arial Narrow" w:eastAsia="Times New Roman" w:hAnsi="Arial Narrow" w:cs="Arial"/>
          <w:color w:val="000000"/>
          <w:kern w:val="0"/>
          <w:lang w:val="es-ES" w:eastAsia="es-ES"/>
          <w14:ligatures w14:val="none"/>
        </w:rPr>
        <w:t xml:space="preserve">se compruebe la veracidad de la cobertura del </w:t>
      </w:r>
      <w:r w:rsidR="00E922DA" w:rsidRPr="006D7B8D">
        <w:rPr>
          <w:rFonts w:ascii="Arial Narrow" w:eastAsia="Times New Roman" w:hAnsi="Arial Narrow" w:cs="Arial"/>
          <w:color w:val="000000" w:themeColor="text1"/>
          <w:lang w:eastAsia="es-ES"/>
        </w:rPr>
        <w:t>Seguro de Accidentes</w:t>
      </w:r>
      <w:r w:rsidR="00E922DA" w:rsidRPr="006D7B8D">
        <w:rPr>
          <w:rFonts w:ascii="Arial Narrow" w:eastAsia="Times New Roman" w:hAnsi="Arial Narrow" w:cs="Arial"/>
          <w:color w:val="000000"/>
          <w:kern w:val="0"/>
          <w:lang w:val="es-ES" w:eastAsia="es-ES"/>
          <w14:ligatures w14:val="none"/>
        </w:rPr>
        <w:t xml:space="preserve"> y condiciones por </w:t>
      </w:r>
      <w:r w:rsidR="00E922DA" w:rsidRPr="006D7B8D">
        <w:rPr>
          <w:rFonts w:ascii="Arial Narrow" w:eastAsia="Times New Roman" w:hAnsi="Arial Narrow" w:cs="Arial"/>
          <w:color w:val="000000" w:themeColor="text1"/>
          <w:lang w:eastAsia="es-ES"/>
        </w:rPr>
        <w:t>La Positiva,</w:t>
      </w:r>
      <w:r w:rsidR="00E922DA" w:rsidRPr="006D7B8D">
        <w:rPr>
          <w:rFonts w:ascii="Arial Narrow" w:eastAsia="Times New Roman" w:hAnsi="Arial Narrow" w:cs="Arial"/>
          <w:color w:val="000000"/>
          <w:kern w:val="0"/>
          <w:lang w:val="es-ES" w:eastAsia="es-ES"/>
          <w14:ligatures w14:val="none"/>
        </w:rPr>
        <w:t xml:space="preserve"> y, de ser el caso,</w:t>
      </w:r>
      <w:r w:rsidR="00447EBE" w:rsidRPr="006D7B8D">
        <w:rPr>
          <w:rFonts w:ascii="Arial Narrow" w:eastAsia="Times New Roman" w:hAnsi="Arial Narrow" w:cs="Arial"/>
          <w:color w:val="000000"/>
          <w:kern w:val="0"/>
          <w:lang w:val="es-ES" w:eastAsia="es-ES"/>
          <w14:ligatures w14:val="none"/>
        </w:rPr>
        <w:t xml:space="preserve"> que se realice</w:t>
      </w:r>
      <w:r w:rsidR="00E922DA" w:rsidRPr="006D7B8D">
        <w:rPr>
          <w:rFonts w:ascii="Arial Narrow" w:eastAsia="Times New Roman" w:hAnsi="Arial Narrow" w:cs="Arial"/>
          <w:color w:val="000000"/>
          <w:kern w:val="0"/>
          <w:lang w:val="es-ES" w:eastAsia="es-ES"/>
          <w14:ligatures w14:val="none"/>
        </w:rPr>
        <w:t xml:space="preserve"> la devolución de los pagos efectuados por </w:t>
      </w:r>
      <w:r w:rsidR="00447EBE" w:rsidRPr="006D7B8D">
        <w:rPr>
          <w:rFonts w:ascii="Arial Narrow" w:eastAsia="Times New Roman" w:hAnsi="Arial Narrow" w:cs="Arial"/>
          <w:color w:val="000000"/>
          <w:kern w:val="0"/>
          <w:lang w:val="es-ES" w:eastAsia="es-ES"/>
          <w14:ligatures w14:val="none"/>
        </w:rPr>
        <w:t>su</w:t>
      </w:r>
      <w:r w:rsidR="00E922DA" w:rsidRPr="006D7B8D">
        <w:rPr>
          <w:rFonts w:ascii="Arial Narrow" w:eastAsia="Times New Roman" w:hAnsi="Arial Narrow" w:cs="Arial"/>
          <w:color w:val="000000"/>
          <w:kern w:val="0"/>
          <w:lang w:val="es-ES" w:eastAsia="es-ES"/>
          <w14:ligatures w14:val="none"/>
        </w:rPr>
        <w:t xml:space="preserve"> </w:t>
      </w:r>
      <w:proofErr w:type="spellStart"/>
      <w:r w:rsidR="00E922DA" w:rsidRPr="006D7B8D">
        <w:rPr>
          <w:rFonts w:ascii="Arial Narrow" w:eastAsia="Times New Roman" w:hAnsi="Arial Narrow" w:cs="Arial"/>
          <w:color w:val="000000"/>
          <w:kern w:val="0"/>
          <w:lang w:val="es-ES" w:eastAsia="es-ES"/>
          <w14:ligatures w14:val="none"/>
        </w:rPr>
        <w:t>ex-empleadora</w:t>
      </w:r>
      <w:proofErr w:type="spellEnd"/>
      <w:r w:rsidR="00447EBE" w:rsidRPr="006D7B8D">
        <w:rPr>
          <w:rFonts w:ascii="Arial Narrow" w:eastAsia="Times New Roman" w:hAnsi="Arial Narrow" w:cs="Arial"/>
          <w:color w:val="000000"/>
          <w:kern w:val="0"/>
          <w:lang w:val="es-ES" w:eastAsia="es-ES"/>
          <w14:ligatures w14:val="none"/>
        </w:rPr>
        <w:t>,</w:t>
      </w:r>
      <w:r w:rsidR="00E922DA" w:rsidRPr="006D7B8D">
        <w:rPr>
          <w:rFonts w:ascii="Arial Narrow" w:eastAsia="Times New Roman" w:hAnsi="Arial Narrow" w:cs="Arial"/>
          <w:color w:val="000000"/>
          <w:kern w:val="0"/>
          <w:lang w:val="es-ES" w:eastAsia="es-ES"/>
          <w14:ligatures w14:val="none"/>
        </w:rPr>
        <w:t xml:space="preserve"> </w:t>
      </w:r>
      <w:proofErr w:type="spellStart"/>
      <w:r w:rsidR="00447EBE" w:rsidRPr="006D7B8D">
        <w:rPr>
          <w:rFonts w:ascii="Arial Narrow" w:eastAsia="Times New Roman" w:hAnsi="Arial Narrow" w:cs="Arial"/>
          <w:color w:val="000000" w:themeColor="text1"/>
          <w:lang w:eastAsia="es-ES"/>
        </w:rPr>
        <w:t>Essalud</w:t>
      </w:r>
      <w:proofErr w:type="spellEnd"/>
      <w:r w:rsidR="00E922DA" w:rsidRPr="006D7B8D">
        <w:rPr>
          <w:rFonts w:ascii="Arial Narrow" w:eastAsia="Times New Roman" w:hAnsi="Arial Narrow" w:cs="Arial"/>
          <w:color w:val="000000"/>
          <w:kern w:val="0"/>
          <w:lang w:val="es-ES" w:eastAsia="es-ES"/>
          <w14:ligatures w14:val="none"/>
        </w:rPr>
        <w:t>.</w:t>
      </w:r>
      <w:r w:rsidRPr="006D7B8D">
        <w:rPr>
          <w:rFonts w:ascii="Arial Narrow" w:eastAsia="Times New Roman" w:hAnsi="Arial Narrow" w:cs="Arial"/>
          <w:color w:val="000000"/>
          <w:kern w:val="0"/>
          <w:lang w:val="es-ES" w:eastAsia="es-ES"/>
          <w14:ligatures w14:val="none"/>
        </w:rPr>
        <w:t xml:space="preserve"> Asimismo,</w:t>
      </w:r>
      <w:r w:rsidR="00E922DA" w:rsidRPr="006D7B8D">
        <w:rPr>
          <w:rFonts w:ascii="Arial Narrow" w:eastAsia="Times New Roman" w:hAnsi="Arial Narrow" w:cs="Arial"/>
          <w:color w:val="000000"/>
          <w:kern w:val="0"/>
          <w:lang w:val="es-ES" w:eastAsia="es-ES"/>
          <w14:ligatures w14:val="none"/>
        </w:rPr>
        <w:t xml:space="preserve"> no</w:t>
      </w:r>
      <w:r w:rsidRPr="006D7B8D">
        <w:rPr>
          <w:rFonts w:ascii="Arial Narrow" w:eastAsia="Times New Roman" w:hAnsi="Arial Narrow" w:cs="Arial"/>
          <w:color w:val="000000"/>
          <w:kern w:val="0"/>
          <w:lang w:val="es-ES" w:eastAsia="es-ES"/>
          <w14:ligatures w14:val="none"/>
        </w:rPr>
        <w:t xml:space="preserve"> requirió el reembolso de costos y costas del presente procedimiento.</w:t>
      </w:r>
      <w:bookmarkStart w:id="1" w:name="_Hlk209028760"/>
    </w:p>
    <w:bookmarkEnd w:id="1"/>
    <w:p w14:paraId="66005174"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D7B8D" w:rsidRDefault="00CA59A2" w:rsidP="006D7B8D">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8DA213" w14:textId="772C3AB8" w:rsidR="00271299" w:rsidRPr="00F43BC2" w:rsidRDefault="00CA59A2" w:rsidP="00835C81">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D7B8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D7B8D">
        <w:rPr>
          <w:rFonts w:ascii="Arial Narrow" w:eastAsia="Arial Narrow" w:hAnsi="Arial Narrow" w:cs="Arial Narrow"/>
          <w:kern w:val="0"/>
          <w:vertAlign w:val="superscript"/>
          <w14:ligatures w14:val="none"/>
        </w:rPr>
        <w:footnoteReference w:id="2"/>
      </w:r>
      <w:r w:rsidRPr="006D7B8D">
        <w:rPr>
          <w:rFonts w:ascii="Arial Narrow" w:eastAsia="Times New Roman" w:hAnsi="Arial Narrow" w:cs="Segoe UI"/>
          <w:color w:val="000000"/>
          <w:kern w:val="0"/>
          <w:lang w:eastAsia="es-PE"/>
          <w14:ligatures w14:val="none"/>
        </w:rPr>
        <w:t xml:space="preserve">, </w:t>
      </w:r>
      <w:r w:rsidR="00121544" w:rsidRPr="006D7B8D">
        <w:rPr>
          <w:rFonts w:ascii="Arial Narrow" w:eastAsia="Times New Roman" w:hAnsi="Arial Narrow" w:cs="Segoe UI"/>
          <w:color w:val="000000"/>
          <w:kern w:val="0"/>
          <w:lang w:eastAsia="es-PE"/>
          <w14:ligatures w14:val="none"/>
        </w:rPr>
        <w:t xml:space="preserve">considera </w:t>
      </w:r>
      <w:r w:rsidR="00121544" w:rsidRPr="006D7B8D">
        <w:rPr>
          <w:rFonts w:ascii="Arial Narrow" w:eastAsia="Arial Narrow" w:hAnsi="Arial Narrow" w:cs="Arial Narrow"/>
          <w:kern w:val="0"/>
          <w14:ligatures w14:val="none"/>
        </w:rPr>
        <w:t xml:space="preserve">que el hecho denunciado, consistente en que </w:t>
      </w:r>
      <w:r w:rsidR="00835C81" w:rsidRPr="00835C81">
        <w:rPr>
          <w:rFonts w:ascii="Arial Narrow" w:eastAsia="Times New Roman" w:hAnsi="Arial Narrow" w:cs="Times New Roman"/>
          <w:kern w:val="0"/>
          <w:shd w:val="clear" w:color="auto" w:fill="FFFFFF"/>
          <w:lang w:eastAsia="es-PE"/>
          <w14:ligatures w14:val="none"/>
        </w:rPr>
        <w:lastRenderedPageBreak/>
        <w:t>La Positiva Seguros y Reaseguros S.A. se habría negado injustificadamente a devolver las primas abonadas por la denunciante desde la suscripción del contrato de Seguro de Accidentes – Póliza 2422323</w:t>
      </w:r>
      <w:r w:rsidR="00711750" w:rsidRPr="006D7B8D">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711750" w:rsidRPr="00F43BC2">
        <w:rPr>
          <w:rFonts w:ascii="Arial Narrow" w:eastAsia="Arial Narrow" w:hAnsi="Arial Narrow" w:cs="Arial Narrow"/>
          <w:kern w:val="0"/>
          <w14:ligatures w14:val="none"/>
        </w:rPr>
        <w:t>esperaba recibir de parte del proveedor y lo que realmente recibió. Por consiguiente, corresponde calificar el hecho materia de denuncia como una presunta infracción al deber de idoneidad, tipificado en los artículos 18</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y 19</w:t>
      </w:r>
      <w:r w:rsidR="00711750" w:rsidRPr="00F43BC2">
        <w:rPr>
          <w:rFonts w:ascii="Arial Narrow" w:eastAsia="Times New Roman" w:hAnsi="Arial Narrow" w:cs="Segoe UI"/>
          <w:color w:val="000000"/>
          <w:kern w:val="0"/>
          <w:lang w:eastAsia="es-PE"/>
          <w14:ligatures w14:val="none"/>
        </w:rPr>
        <w:t/>
      </w:r>
      <w:r w:rsidR="00711750" w:rsidRPr="00F43BC2">
        <w:rPr>
          <w:rFonts w:ascii="Arial Narrow" w:eastAsia="Arial Narrow" w:hAnsi="Arial Narrow" w:cs="Arial Narrow"/>
          <w:kern w:val="0"/>
          <w14:ligatures w14:val="none"/>
        </w:rPr>
        <w:t xml:space="preserve"> del Código</w:t>
      </w:r>
      <w:r w:rsidR="00711750" w:rsidRPr="00F43BC2">
        <w:rPr>
          <w:rFonts w:ascii="Arial Narrow" w:eastAsia="Arial Narrow" w:hAnsi="Arial Narrow" w:cs="Arial"/>
          <w:kern w:val="0"/>
          <w:vertAlign w:val="superscript"/>
          <w14:ligatures w14:val="none"/>
        </w:rPr>
        <w:footnoteReference w:id="3"/>
      </w:r>
      <w:r w:rsidR="00711750" w:rsidRPr="00F43BC2">
        <w:rPr>
          <w:rFonts w:ascii="Arial Narrow" w:eastAsia="Arial Narrow" w:hAnsi="Arial Narrow" w:cs="Arial Narrow"/>
          <w:kern w:val="0"/>
          <w14:ligatures w14:val="none"/>
        </w:rPr>
        <w:t>.</w:t>
      </w:r>
    </w:p>
    <w:p w14:paraId="15F5C979" w14:textId="77777777" w:rsidR="00835C81" w:rsidRPr="00F43BC2" w:rsidRDefault="00835C81" w:rsidP="00835C81">
      <w:pPr>
        <w:pStyle w:val="Prrafodelista"/>
        <w:spacing w:after="0" w:line="240" w:lineRule="auto"/>
        <w:ind w:left="567"/>
        <w:jc w:val="both"/>
        <w:rPr>
          <w:rFonts w:ascii="Arial Narrow" w:eastAsia="Arial Narrow" w:hAnsi="Arial Narrow" w:cs="Arial Narrow"/>
          <w:kern w:val="0"/>
          <w14:ligatures w14:val="none"/>
        </w:rPr>
      </w:pPr>
    </w:p>
    <w:p w14:paraId="01A21847" w14:textId="65CBEFA9" w:rsidR="00271299" w:rsidRPr="00271299" w:rsidRDefault="00271299" w:rsidP="00271299">
      <w:pPr>
        <w:pStyle w:val="Prrafodelista"/>
        <w:numPr>
          <w:ilvl w:val="0"/>
          <w:numId w:val="12"/>
        </w:numPr>
        <w:spacing w:after="0" w:line="240" w:lineRule="auto"/>
        <w:ind w:left="567" w:hanging="567"/>
        <w:jc w:val="both"/>
        <w:rPr>
          <w:rFonts w:ascii="Arial Narrow" w:eastAsia="Arial Narrow" w:hAnsi="Arial Narrow" w:cs="Arial Narrow"/>
          <w:kern w:val="0"/>
          <w14:ligatures w14:val="none"/>
        </w:rPr>
      </w:pPr>
      <w:r w:rsidRPr="00F43BC2">
        <w:rPr>
          <w:rFonts w:ascii="Arial Narrow" w:eastAsia="Arial Narrow" w:hAnsi="Arial Narrow" w:cs="Arial Narrow"/>
          <w:kern w:val="0"/>
          <w14:ligatures w14:val="none"/>
        </w:rPr>
        <w:t xml:space="preserve">Así también, la Secretaría Técnica, en ejercicio de sus facultades, </w:t>
      </w:r>
      <w:r w:rsidRPr="00F43BC2">
        <w:rPr>
          <w:rFonts w:ascii="Arial Narrow" w:eastAsia="Times New Roman" w:hAnsi="Arial Narrow" w:cs="Segoe UI"/>
          <w:color w:val="000000"/>
          <w:kern w:val="0"/>
          <w:lang w:eastAsia="es-PE"/>
          <w14:ligatures w14:val="none"/>
        </w:rPr>
        <w:t xml:space="preserve">considera </w:t>
      </w:r>
      <w:r w:rsidRPr="00F43BC2">
        <w:rPr>
          <w:rFonts w:ascii="Arial Narrow" w:eastAsia="Arial Narrow" w:hAnsi="Arial Narrow" w:cs="Arial Narrow"/>
          <w:kern w:val="0"/>
          <w14:ligatures w14:val="none"/>
        </w:rPr>
        <w:t xml:space="preserve">que el hecho denunciado, consistente en que </w:t>
      </w:r>
      <w:r w:rsidR="00F43BC2" w:rsidRPr="00F43BC2">
        <w:rPr>
          <w:rFonts w:ascii="Arial Narrow" w:eastAsia="Arial Narrow" w:hAnsi="Arial Narrow" w:cs="Arial Narrow"/>
          <w:kern w:val="0"/>
          <w14:ligatures w14:val="none"/>
        </w:rPr>
        <w:t>La Positiva Seguros y Reaseguros S.A habría atribuido indebidamente el Seguro de Accidentes – Póliza 2422323 a la denunciante, pese a que no contaba con su firma</w:t>
      </w:r>
      <w:r w:rsidRPr="00F43BC2">
        <w:rPr>
          <w:rFonts w:ascii="Arial Narrow" w:eastAsia="Arial Narrow" w:hAnsi="Arial Narrow" w:cs="Arial Narrow"/>
          <w:kern w:val="0"/>
          <w14:ligatures w14:val="none"/>
        </w:rPr>
        <w:t xml:space="preserve">. </w:t>
      </w:r>
      <w:r w:rsidRPr="00F43BC2">
        <w:rPr>
          <w:rFonts w:ascii="Arial Narrow" w:eastAsia="Arial Narrow" w:hAnsi="Arial Narrow" w:cs="Arial"/>
          <w:bCs/>
          <w:color w:val="000000"/>
          <w:kern w:val="0"/>
          <w:lang w:eastAsia="es-PE"/>
          <w14:ligatures w14:val="none"/>
        </w:rPr>
        <w:t>Por consiguiente, corresponde</w:t>
      </w:r>
      <w:r w:rsidRPr="00865FF5">
        <w:rPr>
          <w:rFonts w:ascii="Arial Narrow" w:eastAsia="Arial Narrow" w:hAnsi="Arial Narrow" w:cs="Arial"/>
          <w:bCs/>
          <w:color w:val="000000"/>
          <w:kern w:val="0"/>
          <w:lang w:eastAsia="es-PE"/>
          <w14:ligatures w14:val="none"/>
        </w:rPr>
        <w:t xml:space="preserve"> calificar el hecho materia de denuncia como una presunta infracción al deber de protección contra los métodos comerciales coercitivos, tipificado en </w:t>
      </w:r>
      <w:r w:rsidRPr="00865FF5">
        <w:rPr>
          <w:rFonts w:ascii="Arial Narrow" w:eastAsia="Times New Roman" w:hAnsi="Arial Narrow" w:cs="Times New Roman"/>
          <w:color w:val="000000"/>
          <w:kern w:val="0"/>
          <w:shd w:val="clear" w:color="auto" w:fill="FFFFFF"/>
          <w:lang w:eastAsia="es-PE"/>
          <w14:ligatures w14:val="none"/>
        </w:rPr>
        <w:t xml:space="preserve">literal b) del artículo 56 </w:t>
      </w:r>
      <w:r w:rsidRPr="00865FF5">
        <w:rPr>
          <w:rFonts w:ascii="Arial Narrow" w:eastAsia="Arial Narrow" w:hAnsi="Arial Narrow" w:cs="Arial"/>
          <w:bCs/>
          <w:color w:val="000000"/>
          <w:kern w:val="0"/>
          <w:lang w:eastAsia="es-PE"/>
          <w14:ligatures w14:val="none"/>
        </w:rPr>
        <w:t>del Código</w:t>
      </w:r>
      <w:r w:rsidRPr="00865FF5">
        <w:rPr>
          <w:vertAlign w:val="superscript"/>
          <w:lang w:eastAsia="es-PE"/>
        </w:rPr>
        <w:footnoteReference w:id="4"/>
      </w:r>
      <w:r w:rsidRPr="00865FF5">
        <w:rPr>
          <w:rFonts w:ascii="Arial Narrow" w:eastAsia="Arial Narrow" w:hAnsi="Arial Narrow" w:cs="Arial"/>
          <w:bCs/>
          <w:color w:val="000000"/>
          <w:kern w:val="0"/>
          <w:lang w:eastAsia="es-PE"/>
          <w14:ligatures w14:val="none"/>
        </w:rPr>
        <w:t xml:space="preserve">. </w:t>
      </w:r>
    </w:p>
    <w:p w14:paraId="5CA98A63" w14:textId="77777777" w:rsidR="00823594" w:rsidRPr="006D7B8D" w:rsidRDefault="00823594" w:rsidP="006D7B8D">
      <w:pPr>
        <w:spacing w:after="0" w:line="240" w:lineRule="auto"/>
        <w:contextualSpacing/>
        <w:jc w:val="both"/>
        <w:rPr>
          <w:rFonts w:ascii="Arial Narrow" w:eastAsia="Calibri" w:hAnsi="Arial Narrow" w:cs="Arial Narrow"/>
          <w:kern w:val="0"/>
          <w:lang w:eastAsia="es-PE"/>
          <w14:ligatures w14:val="none"/>
        </w:rPr>
      </w:pPr>
    </w:p>
    <w:p w14:paraId="463134E5" w14:textId="77777777" w:rsidR="00CA59A2" w:rsidRPr="006D7B8D" w:rsidRDefault="00CA59A2" w:rsidP="006D7B8D">
      <w:pPr>
        <w:pStyle w:val="Prrafodelista"/>
        <w:numPr>
          <w:ilvl w:val="0"/>
          <w:numId w:val="12"/>
        </w:numPr>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D7B8D">
        <w:rPr>
          <w:rFonts w:ascii="Arial Narrow" w:eastAsia="Arial Narrow" w:hAnsi="Arial Narrow" w:cs="Arial Narrow"/>
          <w:kern w:val="0"/>
          <w:vertAlign w:val="superscript"/>
          <w14:ligatures w14:val="none"/>
        </w:rPr>
        <w:footnoteReference w:id="5"/>
      </w:r>
      <w:r w:rsidRPr="006D7B8D">
        <w:rPr>
          <w:rFonts w:ascii="Arial Narrow" w:eastAsia="Arial" w:hAnsi="Arial Narrow" w:cs="Arial"/>
          <w:color w:val="000000"/>
          <w:kern w:val="0"/>
          <w:lang w:eastAsia="es-PE"/>
          <w14:ligatures w14:val="none"/>
        </w:rPr>
        <w:t>.</w:t>
      </w:r>
    </w:p>
    <w:p w14:paraId="68C71625" w14:textId="77777777" w:rsidR="00CA59A2" w:rsidRPr="006D7B8D" w:rsidRDefault="00CA59A2"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REQUERIMIENTO DE INFORMACIÓN</w:t>
      </w:r>
    </w:p>
    <w:p w14:paraId="5B518DC4" w14:textId="77777777" w:rsidR="00CA59A2" w:rsidRPr="006D7B8D" w:rsidRDefault="00CA59A2" w:rsidP="006D7B8D">
      <w:pPr>
        <w:spacing w:after="0" w:line="240" w:lineRule="auto"/>
        <w:contextualSpacing/>
        <w:jc w:val="both"/>
        <w:rPr>
          <w:rFonts w:ascii="Arial Narrow" w:eastAsia="Times New Roman" w:hAnsi="Arial Narrow" w:cs="Arial"/>
          <w:color w:val="000000"/>
          <w:kern w:val="0"/>
          <w:lang w:val="es-ES" w:eastAsia="es-ES"/>
          <w14:ligatures w14:val="none"/>
        </w:rPr>
      </w:pPr>
    </w:p>
    <w:p w14:paraId="454FEA8E" w14:textId="4805B964" w:rsidR="001B18CC" w:rsidRPr="009B4629" w:rsidRDefault="00CA59A2" w:rsidP="009B462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w14:ligatures w14:val="none"/>
        </w:rPr>
      </w:pPr>
      <w:r w:rsidRPr="006D7B8D">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1B18CC" w:rsidRPr="006D7B8D">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w:t>
      </w:r>
      <w:r w:rsidR="001B18CC" w:rsidRPr="006D7B8D">
        <w:rPr>
          <w:rFonts w:ascii="Arial Narrow" w:eastAsia="Times New Roman" w:hAnsi="Arial Narrow" w:cs="Arial"/>
          <w:color w:val="000000"/>
          <w:kern w:val="0"/>
          <w:lang w:val="es-ES" w:eastAsia="es-ES"/>
          <w14:ligatures w14:val="none"/>
        </w:rPr>
        <w:lastRenderedPageBreak/>
        <w:t xml:space="preserve">día siguiente de la notificación de la presente resolución, </w:t>
      </w:r>
      <w:r w:rsidR="009B4629" w:rsidRPr="006D7B8D">
        <w:rPr>
          <w:rFonts w:ascii="Arial Narrow" w:eastAsia="Times New Roman" w:hAnsi="Arial Narrow" w:cs="Times New Roman"/>
          <w:kern w:val="0"/>
          <w:shd w:val="clear" w:color="auto" w:fill="FFFFFF"/>
          <w:lang w:eastAsia="es-PE"/>
          <w14:ligatures w14:val="none"/>
        </w:rPr>
        <w:t>La Positiva Seguros y Reaseguros S.A.</w:t>
      </w:r>
      <w:r w:rsidR="009B4629">
        <w:rPr>
          <w:rFonts w:ascii="Arial Narrow" w:eastAsia="Times New Roman" w:hAnsi="Arial Narrow" w:cs="Times New Roman"/>
          <w:kern w:val="0"/>
          <w:shd w:val="clear" w:color="auto" w:fill="FFFFFF"/>
          <w:lang w:eastAsia="es-PE"/>
          <w14:ligatures w14:val="none"/>
        </w:rPr>
        <w:t xml:space="preserve">, </w:t>
      </w:r>
      <w:r w:rsidR="001B18CC" w:rsidRPr="006D7B8D">
        <w:rPr>
          <w:rFonts w:ascii="Arial Narrow" w:eastAsia="Times New Roman" w:hAnsi="Arial Narrow" w:cs="Arial"/>
          <w:color w:val="000000"/>
          <w:kern w:val="0"/>
          <w:lang w:val="es-ES" w:eastAsia="es-ES"/>
          <w14:ligatures w14:val="none"/>
        </w:rPr>
        <w:t>cumpla con lo siguiente</w:t>
      </w:r>
      <w:r w:rsidR="001B18CC" w:rsidRPr="009B4629">
        <w:rPr>
          <w:rFonts w:ascii="Arial Narrow" w:eastAsia="Times New Roman" w:hAnsi="Arial Narrow" w:cs="Arial"/>
          <w:color w:val="000000"/>
          <w:kern w:val="0"/>
          <w:lang w:val="es-ES" w:eastAsia="es-ES"/>
          <w14:ligatures w14:val="none"/>
        </w:rPr>
        <w:t>: (i) presentar una copia debidamente suscrita de</w:t>
      </w:r>
      <w:r w:rsidR="00A17BA8" w:rsidRPr="009B4629">
        <w:rPr>
          <w:rFonts w:ascii="Arial Narrow" w:eastAsia="Times New Roman" w:hAnsi="Arial Narrow" w:cs="Arial"/>
          <w:color w:val="000000"/>
          <w:kern w:val="0"/>
          <w:lang w:val="es-ES" w:eastAsia="es-ES"/>
          <w14:ligatures w14:val="none"/>
        </w:rPr>
        <w:t>l Seguro de Accidentes – Póliza 2422323</w:t>
      </w:r>
      <w:r w:rsidR="001B18CC" w:rsidRPr="009B4629">
        <w:rPr>
          <w:rFonts w:ascii="Arial Narrow" w:eastAsia="Times New Roman" w:hAnsi="Arial Narrow" w:cs="Arial"/>
          <w:color w:val="000000"/>
          <w:kern w:val="0"/>
          <w:lang w:val="es-ES" w:eastAsia="es-ES"/>
          <w14:ligatures w14:val="none"/>
        </w:rPr>
        <w:t xml:space="preserve"> materia de denuncia; </w:t>
      </w:r>
      <w:r w:rsidR="00A17BA8" w:rsidRPr="009B4629">
        <w:rPr>
          <w:rFonts w:ascii="Arial Narrow" w:eastAsia="Times New Roman" w:hAnsi="Arial Narrow" w:cs="Arial"/>
          <w:color w:val="000000"/>
          <w:kern w:val="0"/>
          <w:lang w:val="es-ES" w:eastAsia="es-ES"/>
          <w14:ligatures w14:val="none"/>
        </w:rPr>
        <w:t>(</w:t>
      </w:r>
      <w:proofErr w:type="spellStart"/>
      <w:r w:rsidR="00A17BA8" w:rsidRPr="009B4629">
        <w:rPr>
          <w:rFonts w:ascii="Arial Narrow" w:eastAsia="Times New Roman" w:hAnsi="Arial Narrow" w:cs="Arial"/>
          <w:color w:val="000000"/>
          <w:kern w:val="0"/>
          <w:lang w:val="es-ES" w:eastAsia="es-ES"/>
          <w14:ligatures w14:val="none"/>
        </w:rPr>
        <w:t>ii</w:t>
      </w:r>
      <w:proofErr w:type="spellEnd"/>
      <w:r w:rsidR="00A17BA8" w:rsidRPr="009B4629">
        <w:rPr>
          <w:rFonts w:ascii="Arial Narrow" w:eastAsia="Times New Roman" w:hAnsi="Arial Narrow" w:cs="Arial"/>
          <w:color w:val="000000"/>
          <w:kern w:val="0"/>
          <w:lang w:val="es-ES" w:eastAsia="es-ES"/>
          <w14:ligatures w14:val="none"/>
        </w:rPr>
        <w:t xml:space="preserve">) presentar los medios probatorios que acrediten que gestionó </w:t>
      </w:r>
      <w:r w:rsidR="00F9776D" w:rsidRPr="009B4629">
        <w:rPr>
          <w:rFonts w:ascii="Arial Narrow" w:eastAsia="Times New Roman" w:hAnsi="Arial Narrow" w:cs="Arial"/>
          <w:color w:val="000000"/>
          <w:kern w:val="0"/>
          <w:lang w:val="es-ES" w:eastAsia="es-ES"/>
          <w14:ligatures w14:val="none"/>
        </w:rPr>
        <w:t xml:space="preserve">oportuna y justificadamente la cobertura del Seguro de Accidentes – Póliza 2422323 </w:t>
      </w:r>
      <w:r w:rsidR="001B18CC" w:rsidRPr="009B4629">
        <w:rPr>
          <w:rFonts w:ascii="Arial Narrow" w:eastAsia="Times New Roman" w:hAnsi="Arial Narrow" w:cs="Arial"/>
          <w:color w:val="000000"/>
          <w:kern w:val="0"/>
          <w:lang w:val="es-ES" w:eastAsia="es-ES"/>
          <w14:ligatures w14:val="none"/>
        </w:rPr>
        <w:t>y, (</w:t>
      </w:r>
      <w:proofErr w:type="spellStart"/>
      <w:r w:rsidR="00A17BA8" w:rsidRPr="009B4629">
        <w:rPr>
          <w:rFonts w:ascii="Arial Narrow" w:eastAsia="Times New Roman" w:hAnsi="Arial Narrow" w:cs="Arial"/>
          <w:color w:val="000000"/>
          <w:kern w:val="0"/>
          <w:lang w:val="es-ES" w:eastAsia="es-ES"/>
          <w14:ligatures w14:val="none"/>
        </w:rPr>
        <w:t>i</w:t>
      </w:r>
      <w:r w:rsidR="001B18CC" w:rsidRPr="009B4629">
        <w:rPr>
          <w:rFonts w:ascii="Arial Narrow" w:eastAsia="Times New Roman" w:hAnsi="Arial Narrow" w:cs="Arial"/>
          <w:color w:val="000000"/>
          <w:kern w:val="0"/>
          <w:lang w:val="es-ES" w:eastAsia="es-ES"/>
          <w14:ligatures w14:val="none"/>
        </w:rPr>
        <w:t>ii</w:t>
      </w:r>
      <w:proofErr w:type="spellEnd"/>
      <w:r w:rsidR="001B18CC" w:rsidRPr="009B462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93B848" w14:textId="77777777" w:rsidR="00CA59A2" w:rsidRPr="009B4629" w:rsidRDefault="00CA59A2" w:rsidP="009B4629">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6D7B8D" w:rsidRDefault="00CA59A2" w:rsidP="006D7B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D7B8D">
        <w:rPr>
          <w:rFonts w:ascii="Arial Narrow" w:eastAsia="Arial Narrow" w:hAnsi="Arial Narrow" w:cs="Arial Narrow"/>
          <w:b/>
          <w:color w:val="000000"/>
          <w:kern w:val="0"/>
          <w:lang w:eastAsia="es-PE"/>
          <w14:ligatures w14:val="none"/>
        </w:rPr>
        <w:t xml:space="preserve">RESOLUCIÓN DE LA SECRETARÍA TÉCNICA </w:t>
      </w:r>
    </w:p>
    <w:p w14:paraId="715E3CBC" w14:textId="77777777" w:rsidR="00266A87" w:rsidRPr="006D7B8D" w:rsidRDefault="00266A87"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09022E3D" w:rsidR="00121544" w:rsidRPr="006D7B8D" w:rsidRDefault="00BA200F" w:rsidP="006D7B8D">
      <w:pPr>
        <w:spacing w:after="0" w:line="240" w:lineRule="auto"/>
        <w:contextualSpacing/>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PRIMERO</w:t>
      </w:r>
      <w:r w:rsidR="00CA59A2" w:rsidRPr="006D7B8D">
        <w:rPr>
          <w:rFonts w:ascii="Arial Narrow" w:eastAsia="Arial Narrow" w:hAnsi="Arial Narrow" w:cs="Arial Narrow"/>
          <w:b/>
          <w:color w:val="000000"/>
          <w:kern w:val="0"/>
          <w:lang w:eastAsia="es-PE"/>
          <w14:ligatures w14:val="none"/>
        </w:rPr>
        <w:t xml:space="preserve">: </w:t>
      </w:r>
      <w:r w:rsidR="00CA59A2" w:rsidRPr="006D7B8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E7DAD" w:rsidRPr="006D7B8D">
        <w:rPr>
          <w:rFonts w:ascii="Arial Narrow" w:eastAsia="Times New Roman" w:hAnsi="Arial Narrow" w:cs="Arial"/>
          <w:color w:val="000000"/>
          <w:kern w:val="0"/>
          <w:lang w:val="es-ES" w:eastAsia="es-ES"/>
          <w14:ligatures w14:val="none"/>
        </w:rPr>
        <w:t xml:space="preserve">22 de agosto de 2025 </w:t>
      </w:r>
      <w:r w:rsidR="00CA59A2" w:rsidRPr="006D7B8D">
        <w:rPr>
          <w:rFonts w:ascii="Arial Narrow" w:eastAsia="Times New Roman" w:hAnsi="Arial Narrow" w:cs="Times New Roman"/>
          <w:color w:val="000000"/>
          <w:kern w:val="0"/>
          <w:shd w:val="clear" w:color="auto" w:fill="FFFFFF"/>
          <w:lang w:eastAsia="es-PE"/>
          <w14:ligatures w14:val="none"/>
        </w:rPr>
        <w:t xml:space="preserve">interpuesta por </w:t>
      </w:r>
      <w:r w:rsidR="00EE7DAD" w:rsidRPr="006D7B8D">
        <w:rPr>
          <w:rFonts w:ascii="Arial Narrow" w:hAnsi="Arial Narrow" w:cs="Arial"/>
          <w:bCs/>
          <w:spacing w:val="-3"/>
          <w:kern w:val="0"/>
          <w14:ligatures w14:val="none"/>
        </w:rPr>
        <w:t xml:space="preserve">la señora </w:t>
      </w:r>
      <w:proofErr w:type="spellStart"/>
      <w:r w:rsidR="00EE7DAD" w:rsidRPr="006D7B8D">
        <w:rPr>
          <w:rFonts w:ascii="Arial Narrow" w:eastAsia="Times New Roman" w:hAnsi="Arial Narrow" w:cs="Times New Roman"/>
          <w:color w:val="000000"/>
          <w:kern w:val="0"/>
          <w:shd w:val="clear" w:color="auto" w:fill="FFFFFF"/>
          <w:lang w:eastAsia="es-PE"/>
          <w14:ligatures w14:val="none"/>
        </w:rPr>
        <w:t>Nybia</w:t>
      </w:r>
      <w:proofErr w:type="spellEnd"/>
      <w:r w:rsidR="00EE7DAD" w:rsidRPr="006D7B8D">
        <w:rPr>
          <w:rFonts w:ascii="Arial Narrow" w:eastAsia="Times New Roman" w:hAnsi="Arial Narrow" w:cs="Times New Roman"/>
          <w:color w:val="000000"/>
          <w:kern w:val="0"/>
          <w:shd w:val="clear" w:color="auto" w:fill="FFFFFF"/>
          <w:lang w:eastAsia="es-PE"/>
          <w14:ligatures w14:val="none"/>
        </w:rPr>
        <w:t xml:space="preserve"> Armandina Pohl Rojas </w:t>
      </w:r>
      <w:r w:rsidR="001B18CC" w:rsidRPr="006D7B8D">
        <w:rPr>
          <w:rFonts w:ascii="Arial Narrow" w:eastAsia="Times New Roman" w:hAnsi="Arial Narrow" w:cs="Times New Roman"/>
          <w:color w:val="000000"/>
          <w:kern w:val="0"/>
          <w:shd w:val="clear" w:color="auto" w:fill="FFFFFF"/>
          <w:lang w:eastAsia="es-PE"/>
          <w14:ligatures w14:val="none"/>
        </w:rPr>
        <w:t xml:space="preserve">contra </w:t>
      </w:r>
      <w:r w:rsidR="00EE7DAD" w:rsidRPr="006D7B8D">
        <w:rPr>
          <w:rFonts w:ascii="Arial Narrow" w:eastAsia="Arial Narrow" w:hAnsi="Arial Narrow" w:cs="Arial Narrow"/>
          <w:bCs/>
        </w:rPr>
        <w:t>La Positiva Seguros y Reaseguros S.A.A.</w:t>
      </w:r>
      <w:r w:rsidR="001B18CC" w:rsidRPr="006D7B8D">
        <w:rPr>
          <w:rFonts w:ascii="Arial Narrow" w:eastAsia="Times New Roman" w:hAnsi="Arial Narrow" w:cs="Times New Roman"/>
          <w:color w:val="000000"/>
          <w:kern w:val="0"/>
          <w:shd w:val="clear" w:color="auto" w:fill="FFFFFF"/>
          <w:lang w:eastAsia="es-PE"/>
          <w14:ligatures w14:val="none"/>
        </w:rPr>
        <w:t>, por lo siguiente</w:t>
      </w:r>
      <w:r w:rsidR="00121544" w:rsidRPr="006D7B8D">
        <w:rPr>
          <w:rFonts w:ascii="Arial Narrow" w:eastAsia="Times New Roman" w:hAnsi="Arial Narrow" w:cs="Times New Roman"/>
          <w:color w:val="000000"/>
          <w:kern w:val="0"/>
          <w:shd w:val="clear" w:color="auto" w:fill="FFFFFF"/>
          <w:lang w:eastAsia="es-PE"/>
          <w14:ligatures w14:val="none"/>
        </w:rPr>
        <w:t>:</w:t>
      </w:r>
    </w:p>
    <w:p w14:paraId="39215327" w14:textId="77777777" w:rsidR="00121544" w:rsidRPr="00DB01D0" w:rsidRDefault="00121544" w:rsidP="00DB01D0">
      <w:pPr>
        <w:spacing w:after="0" w:line="240" w:lineRule="auto"/>
        <w:jc w:val="both"/>
        <w:rPr>
          <w:rFonts w:ascii="Arial Narrow" w:eastAsia="Calibri" w:hAnsi="Arial Narrow" w:cs="Arial Narrow"/>
          <w:kern w:val="0"/>
          <w:lang w:eastAsia="es-PE"/>
          <w14:ligatures w14:val="none"/>
        </w:rPr>
      </w:pPr>
    </w:p>
    <w:p w14:paraId="4E7FC1DB" w14:textId="0D5127FF" w:rsidR="00121544" w:rsidRPr="006D7B8D" w:rsidRDefault="00C01839" w:rsidP="006D7B8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a los artículos 18 y 19</w:t>
      </w:r>
      <w:r w:rsidRPr="006D7B8D">
        <w:rPr>
          <w:rFonts w:ascii="Arial Narrow" w:eastAsia="Calibri" w:hAnsi="Arial Narrow" w:cs="Arial Narrow"/>
          <w:kern w:val="0"/>
          <w:lang w:eastAsia="es-PE"/>
          <w14:ligatures w14:val="none"/>
        </w:rPr>
        <w:t xml:space="preserve"> de </w:t>
      </w:r>
      <w:r w:rsidRPr="006D7B8D">
        <w:rPr>
          <w:rFonts w:ascii="Arial Narrow" w:eastAsia="Times New Roman" w:hAnsi="Arial Narrow" w:cs="Times New Roman"/>
          <w:kern w:val="0"/>
          <w:shd w:val="clear" w:color="auto" w:fill="FFFFFF"/>
          <w:lang w:eastAsia="es-PE"/>
          <w14:ligatures w14:val="none"/>
        </w:rPr>
        <w:t>la Ley 29571</w:t>
      </w:r>
      <w:r w:rsidR="00711750" w:rsidRPr="006D7B8D">
        <w:rPr>
          <w:rFonts w:ascii="Arial Narrow" w:eastAsia="Calibri" w:hAnsi="Arial Narrow" w:cs="Arial Narrow"/>
          <w:color w:val="000000"/>
          <w:kern w:val="0"/>
          <w:lang w:eastAsia="es-PE"/>
          <w14:ligatures w14:val="none"/>
        </w:rPr>
        <w:t>, Código de Protección y Defensa del Consumidor</w:t>
      </w:r>
      <w:r w:rsidR="00711750" w:rsidRPr="006D7B8D">
        <w:rPr>
          <w:rFonts w:ascii="Arial Narrow" w:eastAsia="Times New Roman" w:hAnsi="Arial Narrow" w:cs="Times New Roman"/>
          <w:kern w:val="0"/>
          <w:shd w:val="clear" w:color="auto" w:fill="FFFFFF"/>
          <w:lang w:eastAsia="es-PE"/>
          <w14:ligatures w14:val="none"/>
        </w:rPr>
        <w:t xml:space="preserve">, en tanto </w:t>
      </w:r>
      <w:r w:rsidR="00CF3E48" w:rsidRPr="006D7B8D">
        <w:rPr>
          <w:rFonts w:ascii="Arial Narrow" w:eastAsia="Times New Roman" w:hAnsi="Arial Narrow" w:cs="Times New Roman"/>
          <w:kern w:val="0"/>
          <w:shd w:val="clear" w:color="auto" w:fill="FFFFFF"/>
          <w:lang w:eastAsia="es-PE"/>
          <w14:ligatures w14:val="none"/>
        </w:rPr>
        <w:t xml:space="preserve">La Positiva Seguros y Reaseguros S.A. </w:t>
      </w:r>
      <w:r w:rsidR="00DB01D0">
        <w:rPr>
          <w:rFonts w:ascii="Arial Narrow" w:eastAsia="Times New Roman" w:hAnsi="Arial Narrow" w:cs="Times New Roman"/>
          <w:kern w:val="0"/>
          <w:shd w:val="clear" w:color="auto" w:fill="FFFFFF"/>
          <w:lang w:eastAsia="es-PE"/>
          <w14:ligatures w14:val="none"/>
        </w:rPr>
        <w:t xml:space="preserve">se habría negado </w:t>
      </w:r>
      <w:r w:rsidR="0016197D">
        <w:rPr>
          <w:rFonts w:ascii="Arial Narrow" w:eastAsia="Times New Roman" w:hAnsi="Arial Narrow" w:cs="Times New Roman"/>
          <w:kern w:val="0"/>
          <w:shd w:val="clear" w:color="auto" w:fill="FFFFFF"/>
          <w:lang w:eastAsia="es-PE"/>
          <w14:ligatures w14:val="none"/>
        </w:rPr>
        <w:t>injustificadamente a devolver las primas abonadas</w:t>
      </w:r>
      <w:r w:rsidR="00CF3E48" w:rsidRPr="006D7B8D">
        <w:rPr>
          <w:rFonts w:ascii="Arial Narrow" w:eastAsia="Times New Roman" w:hAnsi="Arial Narrow" w:cs="Times New Roman"/>
          <w:kern w:val="0"/>
          <w:shd w:val="clear" w:color="auto" w:fill="FFFFFF"/>
          <w:lang w:eastAsia="es-PE"/>
          <w14:ligatures w14:val="none"/>
        </w:rPr>
        <w:t xml:space="preserve"> </w:t>
      </w:r>
      <w:r w:rsidR="0016197D">
        <w:rPr>
          <w:rFonts w:ascii="Arial Narrow" w:eastAsia="Times New Roman" w:hAnsi="Arial Narrow" w:cs="Times New Roman"/>
          <w:kern w:val="0"/>
          <w:shd w:val="clear" w:color="auto" w:fill="FFFFFF"/>
          <w:lang w:eastAsia="es-PE"/>
          <w14:ligatures w14:val="none"/>
        </w:rPr>
        <w:t>por</w:t>
      </w:r>
      <w:r w:rsidR="00CF3E48" w:rsidRPr="006D7B8D">
        <w:rPr>
          <w:rFonts w:ascii="Arial Narrow" w:eastAsia="Times New Roman" w:hAnsi="Arial Narrow" w:cs="Times New Roman"/>
          <w:kern w:val="0"/>
          <w:shd w:val="clear" w:color="auto" w:fill="FFFFFF"/>
          <w:lang w:eastAsia="es-PE"/>
          <w14:ligatures w14:val="none"/>
        </w:rPr>
        <w:t xml:space="preserve"> la denunciante </w:t>
      </w:r>
      <w:r w:rsidR="00CF3E48" w:rsidRPr="006D7B8D">
        <w:rPr>
          <w:rFonts w:ascii="Arial Narrow" w:eastAsia="Times New Roman" w:hAnsi="Arial Narrow" w:cs="Arial"/>
          <w:color w:val="000000"/>
          <w:kern w:val="0"/>
          <w:lang w:eastAsia="es-ES"/>
          <w14:ligatures w14:val="none"/>
        </w:rPr>
        <w:t xml:space="preserve">desde la suscripción del contrato de </w:t>
      </w:r>
      <w:r w:rsidR="00CF3E48" w:rsidRPr="006D7B8D">
        <w:rPr>
          <w:rFonts w:ascii="Arial Narrow" w:eastAsia="Times New Roman" w:hAnsi="Arial Narrow" w:cs="Times New Roman"/>
          <w:kern w:val="0"/>
          <w:shd w:val="clear" w:color="auto" w:fill="FFFFFF"/>
          <w:lang w:eastAsia="es-PE"/>
          <w14:ligatures w14:val="none"/>
        </w:rPr>
        <w:t>Seguro de Accidentes – Póliza 2422323</w:t>
      </w:r>
      <w:r w:rsidR="00121544" w:rsidRPr="006D7B8D">
        <w:rPr>
          <w:rFonts w:ascii="Arial Narrow" w:eastAsia="Times New Roman" w:hAnsi="Arial Narrow" w:cs="Times New Roman"/>
          <w:kern w:val="0"/>
          <w:shd w:val="clear" w:color="auto" w:fill="FFFFFF"/>
          <w:lang w:eastAsia="es-PE"/>
          <w14:ligatures w14:val="none"/>
        </w:rPr>
        <w:t>.</w:t>
      </w:r>
    </w:p>
    <w:p w14:paraId="163CBB5D" w14:textId="77777777" w:rsidR="00121544" w:rsidRPr="006D7B8D" w:rsidRDefault="00121544" w:rsidP="006D7B8D">
      <w:pPr>
        <w:spacing w:after="0" w:line="240" w:lineRule="auto"/>
        <w:contextualSpacing/>
        <w:jc w:val="both"/>
        <w:rPr>
          <w:rFonts w:ascii="Arial Narrow" w:eastAsia="Calibri" w:hAnsi="Arial Narrow" w:cs="Arial Narrow"/>
          <w:kern w:val="0"/>
          <w:lang w:eastAsia="es-PE"/>
          <w14:ligatures w14:val="none"/>
        </w:rPr>
      </w:pPr>
    </w:p>
    <w:p w14:paraId="32EC993B" w14:textId="2184D911" w:rsidR="00121544" w:rsidRPr="006D7B8D" w:rsidRDefault="005A440F" w:rsidP="006D7B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D7B8D">
        <w:rPr>
          <w:rFonts w:ascii="Arial Narrow" w:eastAsia="Calibri" w:hAnsi="Arial Narrow" w:cs="Arial Narrow"/>
          <w:color w:val="000000"/>
          <w:kern w:val="0"/>
          <w:lang w:eastAsia="es-PE"/>
          <w14:ligatures w14:val="none"/>
        </w:rPr>
        <w:t>Presunta</w:t>
      </w:r>
      <w:r w:rsidRPr="006D7B8D">
        <w:rPr>
          <w:rFonts w:ascii="Arial Narrow" w:eastAsia="Times New Roman" w:hAnsi="Arial Narrow" w:cs="Times New Roman"/>
          <w:kern w:val="0"/>
          <w:shd w:val="clear" w:color="auto" w:fill="FFFFFF"/>
          <w:lang w:eastAsia="es-PE"/>
          <w14:ligatures w14:val="none"/>
        </w:rPr>
        <w:t xml:space="preserve"> infracción </w:t>
      </w:r>
      <w:r w:rsidR="00BA200F" w:rsidRPr="00BA200F">
        <w:rPr>
          <w:rFonts w:ascii="Arial Narrow" w:eastAsia="Times New Roman" w:hAnsi="Arial Narrow" w:cs="Times New Roman"/>
          <w:kern w:val="0"/>
          <w:shd w:val="clear" w:color="auto" w:fill="FFFFFF"/>
          <w:lang w:eastAsia="es-PE"/>
          <w14:ligatures w14:val="none"/>
        </w:rPr>
        <w:t>al literal b) del artículo 56</w:t>
      </w:r>
      <w:r w:rsidRPr="006D7B8D">
        <w:rPr>
          <w:rFonts w:ascii="Arial Narrow" w:eastAsia="Calibri" w:hAnsi="Arial Narrow" w:cs="Arial Narrow"/>
          <w:kern w:val="0"/>
          <w:lang w:eastAsia="es-PE"/>
          <w14:ligatures w14:val="none"/>
        </w:rPr>
        <w:t xml:space="preserve">de </w:t>
      </w:r>
      <w:r w:rsidRPr="006D7B8D">
        <w:rPr>
          <w:rFonts w:ascii="Arial Narrow" w:eastAsia="Times New Roman" w:hAnsi="Arial Narrow" w:cs="Times New Roman"/>
          <w:kern w:val="0"/>
          <w:shd w:val="clear" w:color="auto" w:fill="FFFFFF"/>
          <w:lang w:eastAsia="es-PE"/>
          <w14:ligatures w14:val="none"/>
        </w:rPr>
        <w:t>la Ley 29571</w:t>
      </w:r>
      <w:r w:rsidRPr="006D7B8D">
        <w:rPr>
          <w:rFonts w:ascii="Arial Narrow" w:eastAsia="Calibri" w:hAnsi="Arial Narrow" w:cs="Arial Narrow"/>
          <w:color w:val="000000"/>
          <w:kern w:val="0"/>
          <w:lang w:eastAsia="es-PE"/>
          <w14:ligatures w14:val="none"/>
        </w:rPr>
        <w:t>, Código de Protección y Defensa del Consumidor</w:t>
      </w:r>
      <w:r w:rsidR="00121544" w:rsidRPr="006D7B8D">
        <w:rPr>
          <w:rFonts w:ascii="Arial Narrow" w:eastAsia="Times New Roman" w:hAnsi="Arial Narrow" w:cs="Arial"/>
          <w:kern w:val="0"/>
          <w:shd w:val="clear" w:color="auto" w:fill="FFFFFF"/>
          <w:lang w:eastAsia="es-PE"/>
          <w14:ligatures w14:val="none"/>
        </w:rPr>
        <w:t xml:space="preserve">, </w:t>
      </w:r>
      <w:r w:rsidR="00121544" w:rsidRPr="006D7B8D">
        <w:rPr>
          <w:rFonts w:ascii="Arial Narrow" w:eastAsia="Arial Narrow" w:hAnsi="Arial Narrow" w:cs="Arial"/>
          <w:bCs/>
          <w:color w:val="000000"/>
          <w:kern w:val="0"/>
          <w:lang w:eastAsia="es-PE"/>
          <w14:ligatures w14:val="none"/>
        </w:rPr>
        <w:t xml:space="preserve">en tanto </w:t>
      </w:r>
      <w:r w:rsidR="00D06089" w:rsidRPr="006D7B8D">
        <w:rPr>
          <w:rFonts w:ascii="Arial Narrow" w:eastAsia="Times New Roman" w:hAnsi="Arial Narrow" w:cs="Times New Roman"/>
          <w:kern w:val="0"/>
          <w:shd w:val="clear" w:color="auto" w:fill="FFFFFF"/>
          <w:lang w:eastAsia="es-PE"/>
          <w14:ligatures w14:val="none"/>
        </w:rPr>
        <w:t>La Positiva Seguros y Reaseguros S.A</w:t>
      </w:r>
      <w:r w:rsidR="00D06089" w:rsidRPr="006D7B8D">
        <w:rPr>
          <w:rFonts w:ascii="Arial Narrow" w:eastAsia="Arial Narrow" w:hAnsi="Arial Narrow" w:cs="Arial Narrow"/>
          <w:kern w:val="0"/>
          <w14:ligatures w14:val="none"/>
        </w:rPr>
        <w:t xml:space="preserve"> </w:t>
      </w:r>
      <w:r w:rsidR="00D06089">
        <w:rPr>
          <w:rFonts w:ascii="Arial Narrow" w:eastAsia="Arial Narrow" w:hAnsi="Arial Narrow" w:cs="Arial Narrow"/>
          <w:kern w:val="0"/>
          <w14:ligatures w14:val="none"/>
        </w:rPr>
        <w:t xml:space="preserve">habría atribuido indebidamente el </w:t>
      </w:r>
      <w:r w:rsidR="00D06089" w:rsidRPr="006D7B8D">
        <w:rPr>
          <w:rFonts w:ascii="Arial Narrow" w:eastAsia="Times New Roman" w:hAnsi="Arial Narrow" w:cs="Times New Roman"/>
          <w:kern w:val="0"/>
          <w:shd w:val="clear" w:color="auto" w:fill="FFFFFF"/>
          <w:lang w:eastAsia="es-PE"/>
          <w14:ligatures w14:val="none"/>
        </w:rPr>
        <w:t>Seguro de Accidentes – Póliza 2422323</w:t>
      </w:r>
      <w:r w:rsidR="00D06089">
        <w:rPr>
          <w:rFonts w:ascii="Arial Narrow" w:eastAsia="Times New Roman" w:hAnsi="Arial Narrow" w:cs="Times New Roman"/>
          <w:kern w:val="0"/>
          <w:shd w:val="clear" w:color="auto" w:fill="FFFFFF"/>
          <w:lang w:eastAsia="es-PE"/>
          <w14:ligatures w14:val="none"/>
        </w:rPr>
        <w:t xml:space="preserve"> a la denunciante</w:t>
      </w:r>
      <w:r w:rsidR="00681B41" w:rsidRPr="006D7B8D">
        <w:rPr>
          <w:rFonts w:ascii="Arial Narrow" w:eastAsia="Arial Narrow" w:hAnsi="Arial Narrow" w:cs="Arial Narrow"/>
          <w:kern w:val="0"/>
          <w14:ligatures w14:val="none"/>
        </w:rPr>
        <w:t xml:space="preserve">, pese a que no contaba con </w:t>
      </w:r>
      <w:r w:rsidR="00D06089">
        <w:rPr>
          <w:rFonts w:ascii="Arial Narrow" w:eastAsia="Arial Narrow" w:hAnsi="Arial Narrow" w:cs="Arial Narrow"/>
          <w:kern w:val="0"/>
          <w14:ligatures w14:val="none"/>
        </w:rPr>
        <w:t>su</w:t>
      </w:r>
      <w:r w:rsidR="00681B41" w:rsidRPr="006D7B8D">
        <w:rPr>
          <w:rFonts w:ascii="Arial Narrow" w:eastAsia="Arial Narrow" w:hAnsi="Arial Narrow" w:cs="Arial Narrow"/>
          <w:kern w:val="0"/>
          <w14:ligatures w14:val="none"/>
        </w:rPr>
        <w:t xml:space="preserve"> firma</w:t>
      </w:r>
      <w:r w:rsidR="00121544" w:rsidRPr="006D7B8D">
        <w:rPr>
          <w:rFonts w:ascii="Arial Narrow" w:eastAsia="Times New Roman" w:hAnsi="Arial Narrow" w:cs="Arial"/>
          <w:color w:val="000000"/>
          <w:kern w:val="0"/>
          <w:lang w:eastAsia="es-ES"/>
          <w14:ligatures w14:val="none"/>
        </w:rPr>
        <w:t>.</w:t>
      </w:r>
    </w:p>
    <w:p w14:paraId="042B3F54" w14:textId="777BBF33" w:rsidR="00CA59A2" w:rsidRPr="006D7B8D" w:rsidRDefault="00CA59A2" w:rsidP="006D7B8D">
      <w:pPr>
        <w:spacing w:after="0" w:line="240" w:lineRule="auto"/>
        <w:contextualSpacing/>
        <w:jc w:val="both"/>
        <w:rPr>
          <w:rFonts w:ascii="Arial Narrow" w:eastAsia="Arial Narrow" w:hAnsi="Arial Narrow" w:cs="Arial Narrow"/>
          <w:kern w:val="0"/>
          <w14:ligatures w14:val="none"/>
        </w:rPr>
      </w:pPr>
    </w:p>
    <w:p w14:paraId="0A292C9F" w14:textId="3B2FF3CC" w:rsidR="00CA59A2" w:rsidRPr="006D7B8D" w:rsidRDefault="00BA200F" w:rsidP="006D7B8D">
      <w:pPr>
        <w:spacing w:after="0" w:line="240" w:lineRule="auto"/>
        <w:contextualSpacing/>
        <w:jc w:val="both"/>
        <w:rPr>
          <w:rFonts w:ascii="Arial Narrow" w:eastAsia="Calibri" w:hAnsi="Arial Narrow" w:cs="Arial"/>
          <w:kern w:val="0"/>
          <w14:ligatures w14:val="none"/>
        </w:rPr>
      </w:pPr>
      <w:r>
        <w:rPr>
          <w:rFonts w:ascii="Arial Narrow" w:eastAsia="Arial Narrow" w:hAnsi="Arial Narrow" w:cs="Arial Narrow"/>
          <w:b/>
          <w:color w:val="000000"/>
          <w:kern w:val="0"/>
          <w:lang w:eastAsia="es-PE"/>
          <w14:ligatures w14:val="none"/>
        </w:rPr>
        <w:t>SEGUNDO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6D7B8D">
        <w:rPr>
          <w:rFonts w:ascii="Arial Narrow" w:eastAsia="Times New Roman" w:hAnsi="Arial Narrow" w:cs="Arial"/>
          <w:color w:val="000000"/>
          <w:kern w:val="0"/>
          <w:lang w:val="es-ES" w:eastAsia="es-ES"/>
          <w14:ligatures w14:val="none"/>
        </w:rPr>
        <w:t xml:space="preserve">del </w:t>
      </w:r>
      <w:r w:rsidR="00EE7DAD" w:rsidRPr="006D7B8D">
        <w:rPr>
          <w:rFonts w:ascii="Arial Narrow" w:eastAsia="Times New Roman" w:hAnsi="Arial Narrow" w:cs="Arial"/>
          <w:color w:val="000000"/>
          <w:kern w:val="0"/>
          <w:lang w:val="es-ES" w:eastAsia="es-ES"/>
          <w14:ligatures w14:val="none"/>
        </w:rPr>
        <w:t>22 de agosto de 2025</w:t>
      </w:r>
      <w:r w:rsidR="00CA59A2" w:rsidRPr="006D7B8D">
        <w:rPr>
          <w:rFonts w:ascii="Arial Narrow" w:eastAsia="Calibri" w:hAnsi="Arial Narrow" w:cs="Arial"/>
          <w:kern w:val="0"/>
          <w14:ligatures w14:val="none"/>
        </w:rPr>
        <w:t>.</w:t>
      </w:r>
    </w:p>
    <w:p w14:paraId="68A17E97" w14:textId="77777777" w:rsidR="00CA59A2" w:rsidRPr="006D7B8D" w:rsidRDefault="00CA59A2"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0A46943C" w14:textId="62CD7A44"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requerir a </w:t>
      </w:r>
      <w:r w:rsidR="00EE7DAD" w:rsidRPr="006D7B8D">
        <w:rPr>
          <w:rFonts w:ascii="Arial Narrow" w:eastAsia="Arial Narrow" w:hAnsi="Arial Narrow" w:cs="Arial Narrow"/>
          <w:bCs/>
        </w:rPr>
        <w:t xml:space="preserve">La Positiva Seguros y Reaseguros S.A.A. </w:t>
      </w:r>
      <w:r w:rsidR="00A846E4" w:rsidRPr="006D7B8D">
        <w:rPr>
          <w:rFonts w:ascii="Arial Narrow" w:eastAsia="Arial Narrow" w:hAnsi="Arial Narrow" w:cs="Arial Narrow"/>
          <w:color w:val="000000"/>
          <w:kern w:val="0"/>
          <w:lang w:eastAsia="es-PE"/>
          <w14:ligatures w14:val="none"/>
        </w:rPr>
        <w:t>que cumpla con lo siguiente:</w:t>
      </w:r>
    </w:p>
    <w:p w14:paraId="50B176EC" w14:textId="77777777" w:rsidR="00A846E4" w:rsidRPr="006D7B8D" w:rsidRDefault="00A846E4" w:rsidP="006D7B8D">
      <w:pPr>
        <w:spacing w:after="0" w:line="240" w:lineRule="auto"/>
        <w:contextualSpacing/>
        <w:jc w:val="both"/>
        <w:rPr>
          <w:rFonts w:ascii="Arial Narrow" w:eastAsia="Times New Roman" w:hAnsi="Arial Narrow" w:cs="Times New Roman"/>
          <w:color w:val="000000"/>
          <w:kern w:val="0"/>
          <w:lang w:eastAsia="es-PE"/>
          <w14:ligatures w14:val="none"/>
        </w:rPr>
      </w:pPr>
    </w:p>
    <w:p w14:paraId="432C0D42"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C05686F"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6841A6E" w14:textId="77777777" w:rsidR="00A846E4" w:rsidRPr="006D7B8D" w:rsidRDefault="00A846E4" w:rsidP="006D7B8D">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6D7B8D">
        <w:rPr>
          <w:rFonts w:ascii="Arial Narrow" w:eastAsia="Arial Narrow" w:hAnsi="Arial Narrow" w:cs="Arial Narrow"/>
          <w:color w:val="000000"/>
          <w:kern w:val="0"/>
          <w:lang w:eastAsia="es-PE"/>
          <w14:ligatures w14:val="none"/>
        </w:rPr>
        <w:t>consignar el Número de Registro Único de Contribuyentes (RUC); y,</w:t>
      </w:r>
    </w:p>
    <w:p w14:paraId="54F6B8F7"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6D7B8D">
        <w:rPr>
          <w:rFonts w:ascii="Arial Narrow" w:eastAsia="Times New Roman" w:hAnsi="Arial Narrow" w:cs="Segoe UI"/>
          <w:color w:val="000000"/>
          <w:kern w:val="0"/>
          <w:lang w:eastAsia="es-PE"/>
          <w14:ligatures w14:val="none"/>
        </w:rPr>
        <w:t/>
      </w:r>
      <w:r w:rsidRPr="006D7B8D">
        <w:rPr>
          <w:rFonts w:ascii="Arial Narrow" w:eastAsia="Arial Narrow" w:hAnsi="Arial Narrow" w:cs="Arial Narrow"/>
          <w:color w:val="000000"/>
          <w:kern w:val="0"/>
          <w:lang w:eastAsia="es-PE"/>
          <w14:ligatures w14:val="none"/>
        </w:rPr>
        <w:t xml:space="preserve"> del Código Procesal Civil. </w:t>
      </w:r>
      <w:r w:rsidRPr="006D7B8D">
        <w:rPr>
          <w:rFonts w:ascii="Arial Narrow" w:eastAsia="Calibri" w:hAnsi="Arial Narrow" w:cs="Arial"/>
          <w:kern w:val="0"/>
          <w14:ligatures w14:val="none"/>
        </w:rPr>
        <w:t>Para ello podrá señalar domicilio físico o una dirección electrónica a la que pueda remitirse las notificaciones</w:t>
      </w:r>
      <w:r w:rsidRPr="006D7B8D">
        <w:rPr>
          <w:rFonts w:ascii="Arial Narrow" w:eastAsia="Arial" w:hAnsi="Arial Narrow" w:cs="Arial"/>
          <w:kern w:val="0"/>
          <w:lang w:val="es"/>
          <w14:ligatures w14:val="none"/>
        </w:rPr>
        <w:t>;</w:t>
      </w:r>
    </w:p>
    <w:p w14:paraId="1822AEC1" w14:textId="77777777" w:rsidR="00A846E4" w:rsidRPr="006D7B8D" w:rsidRDefault="00A846E4" w:rsidP="006D7B8D">
      <w:pPr>
        <w:numPr>
          <w:ilvl w:val="0"/>
          <w:numId w:val="3"/>
        </w:numPr>
        <w:spacing w:after="0" w:line="240" w:lineRule="auto"/>
        <w:ind w:left="567" w:hanging="567"/>
        <w:contextualSpacing/>
        <w:jc w:val="both"/>
        <w:rPr>
          <w:rFonts w:ascii="Arial Narrow" w:eastAsia="Calibri" w:hAnsi="Arial Narrow" w:cs="Arial"/>
          <w:kern w:val="0"/>
          <w14:ligatures w14:val="none"/>
        </w:rPr>
      </w:pPr>
      <w:r w:rsidRPr="006D7B8D">
        <w:rPr>
          <w:rFonts w:ascii="Arial Narrow" w:eastAsia="Calibri" w:hAnsi="Arial Narrow" w:cs="Arial"/>
          <w:kern w:val="0"/>
          <w14:ligatures w14:val="none"/>
        </w:rPr>
        <w:t xml:space="preserve">en caso califique como </w:t>
      </w:r>
      <w:proofErr w:type="gramStart"/>
      <w:r w:rsidRPr="006D7B8D">
        <w:rPr>
          <w:rFonts w:ascii="Arial Narrow" w:eastAsia="Calibri" w:hAnsi="Arial Narrow" w:cs="Arial"/>
          <w:kern w:val="0"/>
          <w14:ligatures w14:val="none"/>
        </w:rPr>
        <w:t>micro empresa</w:t>
      </w:r>
      <w:proofErr w:type="gramEnd"/>
      <w:r w:rsidRPr="006D7B8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6D7B8D">
        <w:rPr>
          <w:rFonts w:ascii="Arial Narrow" w:eastAsia="Calibri" w:hAnsi="Arial Narrow" w:cs="Arial"/>
          <w:kern w:val="0"/>
          <w:vertAlign w:val="superscript"/>
          <w14:ligatures w14:val="none"/>
        </w:rPr>
        <w:footnoteReference w:id="6"/>
      </w:r>
      <w:r w:rsidRPr="006D7B8D">
        <w:rPr>
          <w:rFonts w:ascii="Arial Narrow" w:eastAsia="Calibri" w:hAnsi="Arial Narrow" w:cs="Arial"/>
          <w:kern w:val="0"/>
          <w14:ligatures w14:val="none"/>
        </w:rPr>
        <w:t>. Ello, a fin de que la Comisión pueda meritar dicha documentación, conforme lo establece el artículo 110</w:t>
      </w:r>
      <w:r w:rsidRPr="006D7B8D">
        <w:rPr>
          <w:rFonts w:ascii="Arial Narrow" w:eastAsia="Times New Roman" w:hAnsi="Arial Narrow" w:cs="Segoe UI"/>
          <w:color w:val="000000"/>
          <w:kern w:val="0"/>
          <w:lang w:eastAsia="es-PE"/>
          <w14:ligatures w14:val="none"/>
        </w:rPr>
        <w:t/>
      </w:r>
      <w:r w:rsidRPr="006D7B8D">
        <w:rPr>
          <w:rFonts w:ascii="Arial Narrow" w:eastAsia="Calibri" w:hAnsi="Arial Narrow" w:cs="Arial"/>
          <w:kern w:val="0"/>
          <w14:ligatures w14:val="none"/>
        </w:rPr>
        <w:t xml:space="preserve"> del </w:t>
      </w:r>
      <w:r w:rsidRPr="006D7B8D">
        <w:rPr>
          <w:rFonts w:ascii="Arial Narrow" w:eastAsia="Calibri" w:hAnsi="Arial Narrow" w:cs="Arial"/>
          <w:spacing w:val="-2"/>
          <w:kern w:val="0"/>
          <w14:ligatures w14:val="none"/>
        </w:rPr>
        <w:t>Código</w:t>
      </w:r>
      <w:r w:rsidRPr="006D7B8D">
        <w:rPr>
          <w:rFonts w:ascii="Arial Narrow" w:eastAsia="Calibri" w:hAnsi="Arial Narrow" w:cs="Arial"/>
          <w:spacing w:val="-2"/>
          <w:kern w:val="0"/>
          <w:vertAlign w:val="superscript"/>
          <w14:ligatures w14:val="none"/>
        </w:rPr>
        <w:footnoteReference w:id="7"/>
      </w:r>
      <w:r w:rsidRPr="006D7B8D">
        <w:rPr>
          <w:rFonts w:ascii="Arial Narrow" w:eastAsia="Calibri" w:hAnsi="Arial Narrow" w:cs="Arial"/>
          <w:spacing w:val="-2"/>
          <w:kern w:val="0"/>
          <w14:ligatures w14:val="none"/>
        </w:rPr>
        <w:t>.</w:t>
      </w:r>
    </w:p>
    <w:p w14:paraId="0596DF7C" w14:textId="77777777" w:rsidR="00A846E4" w:rsidRPr="006D7B8D" w:rsidRDefault="00A846E4" w:rsidP="006D7B8D">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08084276" w14:textId="7699425B" w:rsidR="00A846E4" w:rsidRPr="006D7B8D" w:rsidRDefault="00BA200F"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A846E4" w:rsidRPr="006D7B8D">
        <w:rPr>
          <w:rFonts w:ascii="Arial Narrow" w:eastAsia="Arial Narrow" w:hAnsi="Arial Narrow" w:cs="Arial Narrow"/>
          <w:b/>
          <w:color w:val="000000"/>
          <w:kern w:val="0"/>
          <w:lang w:eastAsia="es-PE"/>
          <w14:ligatures w14:val="none"/>
        </w:rPr>
        <w:t xml:space="preserve">: </w:t>
      </w:r>
      <w:r w:rsidR="00A846E4" w:rsidRPr="006D7B8D">
        <w:rPr>
          <w:rFonts w:ascii="Arial Narrow" w:eastAsia="Arial Narrow" w:hAnsi="Arial Narrow" w:cs="Arial Narrow"/>
          <w:color w:val="000000"/>
          <w:kern w:val="0"/>
          <w:lang w:eastAsia="es-PE"/>
          <w14:ligatures w14:val="none"/>
        </w:rPr>
        <w:t xml:space="preserve">correr traslado de la denuncia interpuesta </w:t>
      </w:r>
      <w:r w:rsidR="00A846E4" w:rsidRPr="006D7B8D">
        <w:rPr>
          <w:rFonts w:ascii="Arial Narrow" w:eastAsia="Times New Roman" w:hAnsi="Arial Narrow" w:cs="Arial"/>
          <w:color w:val="000000"/>
          <w:kern w:val="0"/>
          <w:lang w:val="es-ES" w:eastAsia="es-ES"/>
          <w14:ligatures w14:val="none"/>
        </w:rPr>
        <w:t xml:space="preserve">el </w:t>
      </w:r>
      <w:r w:rsidR="00EE7DAD" w:rsidRPr="006D7B8D">
        <w:rPr>
          <w:rFonts w:ascii="Arial Narrow" w:eastAsia="Times New Roman" w:hAnsi="Arial Narrow" w:cs="Arial"/>
          <w:color w:val="000000"/>
          <w:kern w:val="0"/>
          <w:lang w:val="es-ES" w:eastAsia="es-ES"/>
          <w14:ligatures w14:val="none"/>
        </w:rPr>
        <w:t>22 de agosto de 2025</w:t>
      </w:r>
      <w:r w:rsidR="00A846E4" w:rsidRPr="006D7B8D">
        <w:rPr>
          <w:rFonts w:ascii="Arial Narrow" w:eastAsia="Calibri" w:hAnsi="Arial Narrow" w:cs="Arial"/>
          <w:kern w:val="0"/>
          <w14:ligatures w14:val="none"/>
        </w:rPr>
        <w:t xml:space="preserve">, </w:t>
      </w:r>
      <w:r w:rsidR="00A846E4" w:rsidRPr="006D7B8D">
        <w:rPr>
          <w:rFonts w:ascii="Arial Narrow" w:eastAsia="Arial Narrow" w:hAnsi="Arial Narrow" w:cs="Arial Narrow"/>
          <w:color w:val="000000"/>
          <w:kern w:val="0"/>
          <w:lang w:eastAsia="es-PE"/>
          <w14:ligatures w14:val="none"/>
        </w:rPr>
        <w:t>a</w:t>
      </w:r>
      <w:r w:rsidR="00A846E4" w:rsidRPr="006D7B8D">
        <w:rPr>
          <w:rFonts w:ascii="Arial Narrow" w:eastAsia="Times New Roman" w:hAnsi="Arial Narrow" w:cs="Times New Roman"/>
          <w:color w:val="000000"/>
          <w:kern w:val="0"/>
          <w:shd w:val="clear" w:color="auto" w:fill="FFFFFF"/>
          <w:lang w:eastAsia="es-PE"/>
          <w14:ligatures w14:val="none"/>
        </w:rPr>
        <w:t xml:space="preserve"> </w:t>
      </w:r>
      <w:r w:rsidR="00EE7DAD" w:rsidRPr="006D7B8D">
        <w:rPr>
          <w:rFonts w:ascii="Arial Narrow" w:eastAsia="Arial Narrow" w:hAnsi="Arial Narrow" w:cs="Arial Narrow"/>
          <w:bCs/>
        </w:rPr>
        <w:t>La Positiva Seguros y Reaseguros S.A.A.</w:t>
      </w:r>
      <w:r w:rsidR="00A846E4" w:rsidRPr="006D7B8D">
        <w:rPr>
          <w:rFonts w:ascii="Arial Narrow" w:eastAsia="Arial Narrow" w:hAnsi="Arial Narrow" w:cs="Arial Narrow"/>
          <w:color w:val="000000"/>
          <w:kern w:val="0"/>
          <w:lang w:eastAsia="es-PE"/>
          <w14:ligatures w14:val="none"/>
        </w:rPr>
        <w:t>, para que, de conformidad con lo dispuesto por el artículo 26</w:t>
      </w:r>
      <w:r w:rsidR="00A846E4" w:rsidRPr="006D7B8D">
        <w:rPr>
          <w:rFonts w:ascii="Arial Narrow" w:eastAsia="Times New Roman" w:hAnsi="Arial Narrow" w:cs="Segoe UI"/>
          <w:color w:val="000000"/>
          <w:kern w:val="0"/>
          <w:lang w:eastAsia="es-PE"/>
          <w14:ligatures w14:val="none"/>
        </w:rPr>
        <w:t/>
      </w:r>
      <w:r w:rsidR="00A846E4"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FEA5500" w14:textId="77777777" w:rsidR="00A846E4" w:rsidRPr="006D7B8D" w:rsidRDefault="00A846E4" w:rsidP="006D7B8D">
      <w:pPr>
        <w:spacing w:after="0" w:line="240" w:lineRule="auto"/>
        <w:contextualSpacing/>
        <w:jc w:val="both"/>
        <w:rPr>
          <w:rFonts w:ascii="Arial Narrow" w:eastAsia="Arial Narrow" w:hAnsi="Arial Narrow" w:cs="Arial Narrow"/>
          <w:color w:val="000000"/>
          <w:kern w:val="0"/>
          <w:lang w:eastAsia="es-PE"/>
          <w14:ligatures w14:val="none"/>
        </w:rPr>
      </w:pPr>
    </w:p>
    <w:p w14:paraId="1BCBBA51" w14:textId="5B8966CA" w:rsidR="00A846E4" w:rsidRPr="006D7B8D" w:rsidRDefault="00BA200F" w:rsidP="006D7B8D">
      <w:pPr>
        <w:spacing w:after="0"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A846E4" w:rsidRPr="006D7B8D">
        <w:rPr>
          <w:rFonts w:ascii="Arial Narrow" w:eastAsia="Arial Narrow" w:hAnsi="Arial Narrow" w:cs="Arial Narrow"/>
          <w:b/>
          <w:color w:val="000000"/>
          <w:kern w:val="0"/>
          <w:lang w:eastAsia="es-PE"/>
          <w14:ligatures w14:val="none"/>
        </w:rPr>
        <w:t xml:space="preserve">: </w:t>
      </w:r>
      <w:bookmarkStart w:id="5" w:name="_Hlk188286813"/>
      <w:r w:rsidR="00A846E4" w:rsidRPr="006D7B8D">
        <w:rPr>
          <w:rFonts w:ascii="Arial Narrow" w:eastAsia="Times New Roman" w:hAnsi="Arial Narrow" w:cs="Arial"/>
          <w:color w:val="000000"/>
          <w:kern w:val="0"/>
          <w:lang w:eastAsia="es-ES"/>
          <w14:ligatures w14:val="none"/>
        </w:rPr>
        <w:t xml:space="preserve">requerir </w:t>
      </w:r>
      <w:r w:rsidR="00A846E4" w:rsidRPr="006D7B8D">
        <w:rPr>
          <w:rFonts w:ascii="Arial Narrow" w:eastAsia="Times New Roman" w:hAnsi="Arial Narrow" w:cs="Arial"/>
          <w:color w:val="000000"/>
          <w:kern w:val="0"/>
          <w:lang w:val="es-ES" w:eastAsia="es-ES"/>
          <w14:ligatures w14:val="none"/>
        </w:rPr>
        <w:t xml:space="preserve">que, en un </w:t>
      </w:r>
      <w:r w:rsidR="00A846E4" w:rsidRPr="006D7B8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00A846E4" w:rsidRPr="006D7B8D">
        <w:rPr>
          <w:rFonts w:ascii="Arial Narrow" w:eastAsia="Times New Roman" w:hAnsi="Arial Narrow" w:cs="Arial"/>
          <w:color w:val="000000"/>
          <w:kern w:val="0"/>
          <w:lang w:eastAsia="es-ES"/>
          <w14:ligatures w14:val="none"/>
        </w:rPr>
        <w:t xml:space="preserve">, </w:t>
      </w:r>
      <w:bookmarkStart w:id="6" w:name="_Hlk188286828"/>
      <w:r w:rsidR="00A846E4" w:rsidRPr="006D7B8D">
        <w:rPr>
          <w:rFonts w:ascii="Arial Narrow" w:eastAsia="Arial Narrow" w:hAnsi="Arial Narrow" w:cs="Arial Narrow"/>
          <w:bCs/>
        </w:rPr>
        <w:t>La Positiva Seguros y Reaseguros S.A</w:t>
      </w:r>
      <w:r w:rsidR="008F7782" w:rsidRPr="006D7B8D">
        <w:rPr>
          <w:rFonts w:ascii="Arial Narrow" w:eastAsia="Arial Narrow" w:hAnsi="Arial Narrow" w:cs="Arial Narrow"/>
          <w:bCs/>
        </w:rPr>
        <w:t>.A</w:t>
      </w:r>
      <w:r w:rsidR="00A846E4" w:rsidRPr="006D7B8D">
        <w:rPr>
          <w:rFonts w:ascii="Arial Narrow" w:eastAsia="Arial Narrow" w:hAnsi="Arial Narrow" w:cs="Arial Narrow"/>
          <w:bCs/>
        </w:rPr>
        <w:t>.</w:t>
      </w:r>
      <w:r w:rsidR="00A846E4" w:rsidRPr="006D7B8D">
        <w:rPr>
          <w:rFonts w:ascii="Arial Narrow" w:eastAsia="Times New Roman" w:hAnsi="Arial Narrow" w:cs="Arial"/>
          <w:color w:val="000000"/>
          <w:kern w:val="0"/>
          <w:lang w:eastAsia="es-ES"/>
          <w14:ligatures w14:val="none"/>
        </w:rPr>
        <w:t xml:space="preserve"> </w:t>
      </w:r>
      <w:bookmarkEnd w:id="6"/>
      <w:r w:rsidR="00A846E4" w:rsidRPr="006D7B8D">
        <w:rPr>
          <w:rFonts w:ascii="Arial Narrow" w:eastAsia="Times New Roman" w:hAnsi="Arial Narrow" w:cs="Arial"/>
          <w:color w:val="000000"/>
          <w:kern w:val="0"/>
          <w:lang w:val="es-ES" w:eastAsia="es-ES"/>
          <w14:ligatures w14:val="none"/>
        </w:rPr>
        <w:t xml:space="preserve">cumpla con: </w:t>
      </w:r>
      <w:r w:rsidR="008F7782" w:rsidRPr="006D7B8D">
        <w:rPr>
          <w:rFonts w:ascii="Arial Narrow" w:eastAsia="Times New Roman" w:hAnsi="Arial Narrow" w:cs="Arial"/>
          <w:color w:val="000000"/>
          <w:kern w:val="0"/>
          <w:lang w:val="es-ES" w:eastAsia="es-ES"/>
          <w14:ligatures w14:val="none"/>
        </w:rPr>
        <w:t>(i) presentar una copia debidamente suscrita del Seguro de Accidentes – Póliza 2422323 materia de denuncia; (</w:t>
      </w:r>
      <w:proofErr w:type="spellStart"/>
      <w:r w:rsidR="008F7782" w:rsidRPr="006D7B8D">
        <w:rPr>
          <w:rFonts w:ascii="Arial Narrow" w:eastAsia="Times New Roman" w:hAnsi="Arial Narrow" w:cs="Arial"/>
          <w:color w:val="000000"/>
          <w:kern w:val="0"/>
          <w:lang w:val="es-ES" w:eastAsia="es-ES"/>
          <w14:ligatures w14:val="none"/>
        </w:rPr>
        <w:t>ii</w:t>
      </w:r>
      <w:proofErr w:type="spellEnd"/>
      <w:r w:rsidR="008F7782" w:rsidRPr="006D7B8D">
        <w:rPr>
          <w:rFonts w:ascii="Arial Narrow" w:eastAsia="Times New Roman" w:hAnsi="Arial Narrow" w:cs="Arial"/>
          <w:color w:val="000000"/>
          <w:kern w:val="0"/>
          <w:lang w:val="es-ES" w:eastAsia="es-ES"/>
          <w14:ligatures w14:val="none"/>
        </w:rPr>
        <w:t>) presentar los medios probatorios que acrediten que gestionó oportuna y justificadamente la cobertura del Seguro de Accidentes – Póliza 2422323 y, (</w:t>
      </w:r>
      <w:proofErr w:type="spellStart"/>
      <w:r w:rsidR="008F7782" w:rsidRPr="006D7B8D">
        <w:rPr>
          <w:rFonts w:ascii="Arial Narrow" w:eastAsia="Times New Roman" w:hAnsi="Arial Narrow" w:cs="Arial"/>
          <w:color w:val="000000"/>
          <w:kern w:val="0"/>
          <w:lang w:val="es-ES" w:eastAsia="es-ES"/>
          <w14:ligatures w14:val="none"/>
        </w:rPr>
        <w:t>iii</w:t>
      </w:r>
      <w:proofErr w:type="spellEnd"/>
      <w:r w:rsidR="008F7782" w:rsidRPr="006D7B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A846E4" w:rsidRPr="006D7B8D">
        <w:rPr>
          <w:rFonts w:ascii="Arial Narrow" w:eastAsia="Times New Roman" w:hAnsi="Arial Narrow" w:cs="Arial"/>
          <w:color w:val="000000"/>
          <w:kern w:val="0"/>
          <w:lang w:val="es-ES" w:eastAsia="es-ES"/>
          <w14:ligatures w14:val="none"/>
        </w:rPr>
        <w:t>.</w:t>
      </w:r>
    </w:p>
    <w:p w14:paraId="12A4D8BD"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2519266F" w:rsidR="00CA59A2" w:rsidRPr="006D7B8D" w:rsidRDefault="00456460" w:rsidP="006D7B8D">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w:t>
      </w:r>
      <w:bookmarkStart w:id="7" w:name="_Hlk188286915"/>
      <w:r w:rsidR="00CA59A2" w:rsidRPr="006D7B8D">
        <w:rPr>
          <w:rFonts w:ascii="Arial Narrow" w:eastAsia="Arial Narrow" w:hAnsi="Arial Narrow" w:cs="Arial Narrow"/>
          <w:color w:val="000000"/>
          <w:kern w:val="0"/>
          <w:lang w:eastAsia="es-PE"/>
          <w14:ligatures w14:val="none"/>
        </w:rPr>
        <w:t>informar a las partes que el artículo 110</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6D7B8D">
        <w:rPr>
          <w:rFonts w:ascii="Arial Narrow" w:eastAsia="Arial Narrow" w:hAnsi="Arial Narrow" w:cs="Times New Roman"/>
          <w:color w:val="000000"/>
          <w:kern w:val="0"/>
          <w:vertAlign w:val="superscript"/>
          <w:lang w:eastAsia="es-PE"/>
          <w14:ligatures w14:val="none"/>
        </w:rPr>
        <w:footnoteReference w:id="8"/>
      </w:r>
      <w:r w:rsidR="00CA59A2" w:rsidRPr="006D7B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115</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y 116</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referida norma</w:t>
      </w:r>
      <w:r w:rsidR="00CA59A2" w:rsidRPr="006D7B8D">
        <w:rPr>
          <w:rFonts w:ascii="Arial Narrow" w:eastAsia="Arial Narrow" w:hAnsi="Arial Narrow" w:cs="Times New Roman"/>
          <w:color w:val="000000"/>
          <w:kern w:val="0"/>
          <w:vertAlign w:val="superscript"/>
          <w:lang w:eastAsia="es-PE"/>
          <w14:ligatures w14:val="none"/>
        </w:rPr>
        <w:footnoteReference w:id="9"/>
      </w:r>
      <w:r w:rsidR="00CA59A2" w:rsidRPr="006D7B8D">
        <w:rPr>
          <w:rFonts w:ascii="Arial Narrow" w:eastAsia="Arial Narrow" w:hAnsi="Arial Narrow" w:cs="Arial Narrow"/>
          <w:color w:val="000000"/>
          <w:kern w:val="0"/>
          <w:lang w:eastAsia="es-PE"/>
          <w14:ligatures w14:val="none"/>
        </w:rPr>
        <w:t xml:space="preserve">. </w:t>
      </w:r>
      <w:bookmarkEnd w:id="7"/>
      <w:r w:rsidR="00CA59A2" w:rsidRPr="006D7B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del Código</w:t>
      </w:r>
      <w:r w:rsidR="00CA59A2" w:rsidRPr="006D7B8D">
        <w:rPr>
          <w:rFonts w:ascii="Arial Narrow" w:eastAsia="Arial Narrow" w:hAnsi="Arial Narrow" w:cs="Times New Roman"/>
          <w:color w:val="000000"/>
          <w:kern w:val="0"/>
          <w:vertAlign w:val="superscript"/>
          <w:lang w:eastAsia="es-PE"/>
          <w14:ligatures w14:val="none"/>
        </w:rPr>
        <w:footnoteReference w:id="10"/>
      </w:r>
      <w:r w:rsidR="00CA59A2" w:rsidRPr="006D7B8D">
        <w:rPr>
          <w:rFonts w:ascii="Arial Narrow" w:eastAsia="Arial Narrow" w:hAnsi="Arial Narrow" w:cs="Arial Narrow"/>
          <w:color w:val="000000"/>
          <w:kern w:val="0"/>
          <w:lang w:eastAsia="es-PE"/>
          <w14:ligatures w14:val="none"/>
        </w:rPr>
        <w:t>.</w:t>
      </w:r>
    </w:p>
    <w:p w14:paraId="0ECE55DF"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E95031C" w:rsidR="00CA59A2" w:rsidRPr="006D7B8D" w:rsidRDefault="00456460"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6D7B8D">
        <w:rPr>
          <w:rFonts w:ascii="Arial Narrow" w:eastAsia="Arial Narrow" w:hAnsi="Arial Narrow" w:cs="Arial Narrow"/>
          <w:b/>
          <w:color w:val="000000"/>
          <w:kern w:val="0"/>
          <w:lang w:eastAsia="es-PE"/>
          <w14:ligatures w14:val="none"/>
        </w:rPr>
        <w:t>:</w:t>
      </w:r>
      <w:r w:rsidR="00CA59A2" w:rsidRPr="006D7B8D">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6D7B8D" w:rsidRDefault="00CA59A2" w:rsidP="006D7B8D">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67415A94" w:rsidR="00CA59A2" w:rsidRPr="006D7B8D" w:rsidRDefault="00456460" w:rsidP="006D7B8D">
      <w:pPr>
        <w:suppressAutoHyphens/>
        <w:spacing w:after="0" w:line="240" w:lineRule="auto"/>
        <w:contextualSpacing/>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OCTAVO</w:t>
      </w:r>
      <w:r w:rsidR="00CA59A2" w:rsidRPr="006D7B8D">
        <w:rPr>
          <w:rFonts w:ascii="Arial Narrow" w:eastAsia="Calibri" w:hAnsi="Arial Narrow" w:cs="Arial"/>
          <w:b/>
          <w:kern w:val="0"/>
          <w14:ligatures w14:val="none"/>
        </w:rPr>
        <w:t>:</w:t>
      </w:r>
      <w:r w:rsidR="00CA59A2" w:rsidRPr="006D7B8D">
        <w:rPr>
          <w:rFonts w:ascii="Arial Narrow" w:eastAsia="Calibri" w:hAnsi="Arial Narrow" w:cs="Arial"/>
          <w:kern w:val="0"/>
          <w14:ligatures w14:val="none"/>
        </w:rPr>
        <w:t xml:space="preserve"> comunicar a las partes que, </w:t>
      </w:r>
      <w:proofErr w:type="gramStart"/>
      <w:r w:rsidR="00CA59A2" w:rsidRPr="006D7B8D">
        <w:rPr>
          <w:rFonts w:ascii="Arial Narrow" w:eastAsia="Calibri" w:hAnsi="Arial Narrow" w:cs="Arial"/>
          <w:kern w:val="0"/>
          <w14:ligatures w14:val="none"/>
        </w:rPr>
        <w:t>de acuerdo a</w:t>
      </w:r>
      <w:proofErr w:type="gramEnd"/>
      <w:r w:rsidR="00CA59A2" w:rsidRPr="006D7B8D">
        <w:rPr>
          <w:rFonts w:ascii="Arial Narrow" w:eastAsia="Calibri" w:hAnsi="Arial Narrow" w:cs="Arial"/>
          <w:kern w:val="0"/>
          <w14:ligatures w14:val="none"/>
        </w:rPr>
        <w:t xml:space="preserve"> lo señalado por el artículo 29</w:t>
      </w:r>
      <w:r w:rsidR="00CA59A2" w:rsidRPr="006D7B8D">
        <w:rPr>
          <w:rFonts w:ascii="Arial Narrow" w:eastAsia="Times New Roman" w:hAnsi="Arial Narrow" w:cs="Segoe UI"/>
          <w:color w:val="000000"/>
          <w:kern w:val="0"/>
          <w:lang w:eastAsia="es-PE"/>
          <w14:ligatures w14:val="none"/>
        </w:rPr>
        <w:t/>
      </w:r>
      <w:r w:rsidR="00CA59A2" w:rsidRPr="006D7B8D">
        <w:rPr>
          <w:rFonts w:ascii="Arial Narrow" w:eastAsia="Calibri" w:hAnsi="Arial Narrow" w:cs="Arial"/>
          <w:kern w:val="0"/>
          <w14:ligatures w14:val="none"/>
        </w:rPr>
        <w:t xml:space="preserve"> del Decreto Legislativo </w:t>
      </w:r>
      <w:proofErr w:type="spellStart"/>
      <w:r w:rsidR="00CA59A2" w:rsidRPr="006D7B8D">
        <w:rPr>
          <w:rFonts w:ascii="Arial Narrow" w:eastAsia="Calibri" w:hAnsi="Arial Narrow" w:cs="Arial"/>
          <w:kern w:val="0"/>
          <w14:ligatures w14:val="none"/>
        </w:rPr>
        <w:t/>
      </w:r>
      <w:proofErr w:type="spellEnd"/>
      <w:r w:rsidR="00CA59A2" w:rsidRPr="006D7B8D">
        <w:rPr>
          <w:rFonts w:ascii="Arial Narrow" w:eastAsia="Calibri" w:hAnsi="Arial Narrow" w:cs="Arial"/>
          <w:kern w:val="0"/>
          <w14:ligatures w14:val="none"/>
        </w:rPr>
        <w:t xml:space="preserve"> 807</w:t>
      </w:r>
      <w:r w:rsidR="00CA59A2" w:rsidRPr="006D7B8D">
        <w:rPr>
          <w:rFonts w:ascii="Arial Narrow" w:eastAsia="Calibri" w:hAnsi="Arial Narrow" w:cs="Arial"/>
          <w:kern w:val="0"/>
          <w:vertAlign w:val="superscript"/>
          <w14:ligatures w14:val="none"/>
        </w:rPr>
        <w:footnoteReference w:id="11"/>
      </w:r>
      <w:r w:rsidR="00CA59A2" w:rsidRPr="006D7B8D">
        <w:rPr>
          <w:rFonts w:ascii="Arial Narrow" w:eastAsia="Calibri" w:hAnsi="Arial Narrow" w:cs="Arial"/>
          <w:kern w:val="0"/>
          <w14:ligatures w14:val="none"/>
        </w:rPr>
        <w:t xml:space="preserve">, hasta antes de la emisión de la Resolución Final tienen la posibilidad de solicitar una audiencia </w:t>
      </w:r>
      <w:r w:rsidR="00CA59A2" w:rsidRPr="006D7B8D">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CA59A2" w:rsidRPr="006D7B8D">
        <w:rPr>
          <w:rFonts w:ascii="Arial Narrow" w:eastAsia="Calibri" w:hAnsi="Arial Narrow" w:cs="Arial"/>
          <w:kern w:val="0"/>
          <w:u w:val="single"/>
          <w14:ligatures w14:val="none"/>
        </w:rPr>
        <w:t>expresamente su facultad para asistir y conciliar en su representación</w:t>
      </w:r>
      <w:r w:rsidR="00CA59A2" w:rsidRPr="006D7B8D">
        <w:rPr>
          <w:rFonts w:ascii="Arial Narrow" w:eastAsia="Calibri" w:hAnsi="Arial Narrow" w:cs="Arial"/>
          <w:bCs/>
          <w:kern w:val="0"/>
          <w14:ligatures w14:val="none"/>
        </w:rPr>
        <w:t>.</w:t>
      </w:r>
      <w:r w:rsidR="00CA59A2" w:rsidRPr="006D7B8D">
        <w:rPr>
          <w:rFonts w:ascii="Arial Narrow" w:eastAsia="Calibri" w:hAnsi="Arial Narrow" w:cs="Arial"/>
          <w:b/>
          <w:bCs/>
          <w:kern w:val="0"/>
          <w14:ligatures w14:val="none"/>
        </w:rPr>
        <w:t xml:space="preserve"> </w:t>
      </w:r>
      <w:r w:rsidR="00CA59A2" w:rsidRPr="006D7B8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6D7B8D" w:rsidRDefault="00CA59A2" w:rsidP="006D7B8D">
      <w:pPr>
        <w:suppressAutoHyphens/>
        <w:spacing w:after="0" w:line="240" w:lineRule="auto"/>
        <w:contextualSpacing/>
        <w:jc w:val="both"/>
        <w:rPr>
          <w:rFonts w:ascii="Arial Narrow" w:eastAsia="Calibri" w:hAnsi="Arial Narrow" w:cs="Arial"/>
          <w:kern w:val="0"/>
          <w:u w:val="single"/>
          <w14:ligatures w14:val="none"/>
        </w:rPr>
      </w:pPr>
    </w:p>
    <w:p w14:paraId="0E80CA49" w14:textId="241B7E89" w:rsidR="00CA59A2" w:rsidRPr="006D7B8D" w:rsidRDefault="00456460"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Pr>
          <w:rFonts w:ascii="Arial Narrow" w:eastAsia="Times New Roman" w:hAnsi="Arial Narrow" w:cs="Times New Roman"/>
          <w:b/>
          <w:color w:val="000000"/>
          <w:kern w:val="0"/>
          <w:lang w:eastAsia="es-PE"/>
          <w14:ligatures w14:val="none"/>
        </w:rPr>
        <w:t>NOVENO</w:t>
      </w:r>
      <w:r w:rsidR="00CA59A2" w:rsidRPr="006D7B8D">
        <w:rPr>
          <w:rFonts w:ascii="Arial Narrow" w:eastAsia="Times New Roman" w:hAnsi="Arial Narrow" w:cs="Times New Roman"/>
          <w:b/>
          <w:color w:val="000000"/>
          <w:kern w:val="0"/>
          <w:lang w:eastAsia="es-PE"/>
          <w14:ligatures w14:val="none"/>
        </w:rPr>
        <w:t>:</w:t>
      </w:r>
      <w:r w:rsidR="00CA59A2" w:rsidRPr="006D7B8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6D7B8D" w:rsidRDefault="00CA59A2" w:rsidP="006D7B8D">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4DD21420" w:rsidR="00CA59A2" w:rsidRPr="006D7B8D" w:rsidRDefault="00CA59A2" w:rsidP="006D7B8D">
      <w:pPr>
        <w:suppressAutoHyphens/>
        <w:spacing w:after="0" w:line="240" w:lineRule="auto"/>
        <w:contextualSpacing/>
        <w:jc w:val="both"/>
        <w:rPr>
          <w:rFonts w:ascii="Arial Narrow" w:hAnsi="Arial Narrow" w:cs="Arial"/>
        </w:rPr>
      </w:pPr>
      <w:r w:rsidRPr="006D7B8D">
        <w:rPr>
          <w:rFonts w:ascii="Arial Narrow" w:eastAsia="Arial Narrow" w:hAnsi="Arial Narrow" w:cs="Arial Narrow"/>
          <w:b/>
          <w:bCs/>
        </w:rPr>
        <w:t>DÉCIMO</w:t>
      </w:r>
      <w:r w:rsidRPr="006D7B8D">
        <w:rPr>
          <w:rFonts w:ascii="Arial Narrow" w:hAnsi="Arial Narrow" w:cs="Arial"/>
          <w:b/>
          <w:spacing w:val="-3"/>
          <w:kern w:val="0"/>
          <w14:ligatures w14:val="none"/>
        </w:rPr>
        <w:t>:</w:t>
      </w:r>
      <w:r w:rsidRPr="006D7B8D">
        <w:rPr>
          <w:rFonts w:ascii="Arial Narrow" w:hAnsi="Arial Narrow" w:cs="Arial"/>
          <w:bCs/>
          <w:spacing w:val="-3"/>
          <w:kern w:val="0"/>
          <w14:ligatures w14:val="none"/>
        </w:rPr>
        <w:t xml:space="preserve"> requerir a la señora </w:t>
      </w:r>
      <w:proofErr w:type="spellStart"/>
      <w:r w:rsidR="00C269F5" w:rsidRPr="006D7B8D">
        <w:rPr>
          <w:rFonts w:ascii="Arial Narrow" w:eastAsia="Times New Roman" w:hAnsi="Arial Narrow" w:cs="Times New Roman"/>
          <w:color w:val="000000"/>
          <w:kern w:val="0"/>
          <w:shd w:val="clear" w:color="auto" w:fill="FFFFFF"/>
          <w:lang w:eastAsia="es-PE"/>
          <w14:ligatures w14:val="none"/>
        </w:rPr>
        <w:t>Nybia</w:t>
      </w:r>
      <w:proofErr w:type="spellEnd"/>
      <w:r w:rsidR="00C269F5" w:rsidRPr="006D7B8D">
        <w:rPr>
          <w:rFonts w:ascii="Arial Narrow" w:eastAsia="Times New Roman" w:hAnsi="Arial Narrow" w:cs="Times New Roman"/>
          <w:color w:val="000000"/>
          <w:kern w:val="0"/>
          <w:shd w:val="clear" w:color="auto" w:fill="FFFFFF"/>
          <w:lang w:eastAsia="es-PE"/>
          <w14:ligatures w14:val="none"/>
        </w:rPr>
        <w:t xml:space="preserve"> Armandina Pohl Rojas </w:t>
      </w:r>
      <w:r w:rsidRPr="006D7B8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del Texto Único Ordenado de la Ley del Procedimiento Administrativo General, aprobado mediante Decreto Supremo </w:t>
      </w:r>
      <w:proofErr w:type="spellStart"/>
      <w:r w:rsidRPr="006D7B8D">
        <w:rPr>
          <w:rFonts w:ascii="Arial Narrow" w:hAnsi="Arial Narrow"/>
          <w:color w:val="000000"/>
        </w:rPr>
        <w:t/>
      </w:r>
      <w:proofErr w:type="spellEnd"/>
      <w:r w:rsidRPr="006D7B8D">
        <w:rPr>
          <w:rFonts w:ascii="Arial Narrow" w:hAnsi="Arial Narrow"/>
          <w:color w:val="000000"/>
        </w:rPr>
        <w:t xml:space="preserve"> 006-2026-JUS, bajo apercibimiento de rehacer el acto de notificación y notificarle conforme al numeral 1 del artículo 20</w:t>
      </w:r>
      <w:r w:rsidRPr="006D7B8D">
        <w:rPr>
          <w:rFonts w:ascii="Arial Narrow" w:eastAsia="Times New Roman" w:hAnsi="Arial Narrow" w:cs="Segoe UI"/>
          <w:color w:val="000000"/>
          <w:kern w:val="0"/>
          <w:lang w:eastAsia="es-PE"/>
          <w14:ligatures w14:val="none"/>
        </w:rPr>
        <w:t/>
      </w:r>
      <w:r w:rsidRPr="006D7B8D">
        <w:rPr>
          <w:rFonts w:ascii="Arial Narrow" w:hAnsi="Arial Narrow"/>
          <w:color w:val="000000"/>
        </w:rPr>
        <w:t xml:space="preserve"> del citado cuerpo normativo</w:t>
      </w:r>
      <w:r w:rsidRPr="006D7B8D">
        <w:rPr>
          <w:rFonts w:ascii="Arial Narrow" w:hAnsi="Arial Narrow"/>
          <w:vertAlign w:val="superscript"/>
        </w:rPr>
        <w:footnoteReference w:id="12"/>
      </w:r>
      <w:r w:rsidRPr="006D7B8D">
        <w:rPr>
          <w:rFonts w:ascii="Arial Narrow" w:hAnsi="Arial Narrow" w:cs="Arial"/>
        </w:rPr>
        <w:t>.</w:t>
      </w:r>
    </w:p>
    <w:p w14:paraId="639FE5BE" w14:textId="77777777" w:rsidR="00CA59A2" w:rsidRPr="006D7B8D" w:rsidRDefault="00CA59A2" w:rsidP="006D7B8D">
      <w:pPr>
        <w:suppressAutoHyphens/>
        <w:spacing w:after="0" w:line="240" w:lineRule="auto"/>
        <w:contextualSpacing/>
        <w:jc w:val="both"/>
        <w:rPr>
          <w:rFonts w:ascii="Arial Narrow" w:hAnsi="Arial Narrow" w:cs="Arial"/>
        </w:rPr>
      </w:pPr>
    </w:p>
    <w:p w14:paraId="4C9C7770" w14:textId="1B83EA1A" w:rsidR="00BA200F" w:rsidRDefault="00CA59A2" w:rsidP="006D7B8D">
      <w:pPr>
        <w:suppressAutoHyphens/>
        <w:spacing w:after="0" w:line="240" w:lineRule="auto"/>
        <w:contextualSpacing/>
        <w:jc w:val="both"/>
        <w:rPr>
          <w:rFonts w:ascii="Arial Narrow" w:eastAsia="Calibri" w:hAnsi="Arial Narrow"/>
        </w:rPr>
      </w:pPr>
      <w:r w:rsidRPr="006D7B8D">
        <w:rPr>
          <w:rFonts w:ascii="Arial Narrow" w:eastAsia="Arial Narrow" w:hAnsi="Arial Narrow" w:cs="Arial Narrow"/>
          <w:b/>
          <w:bCs/>
        </w:rPr>
        <w:t xml:space="preserve">DÉCIMO </w:t>
      </w:r>
      <w:r w:rsidR="00456460">
        <w:rPr>
          <w:rFonts w:ascii="Arial Narrow" w:hAnsi="Arial Narrow" w:cs="Arial"/>
          <w:b/>
          <w:spacing w:val="-3"/>
          <w:kern w:val="0"/>
          <w14:ligatures w14:val="none"/>
        </w:rPr>
        <w:t>PRIMERO</w:t>
      </w:r>
      <w:r w:rsidRPr="006D7B8D">
        <w:rPr>
          <w:rFonts w:ascii="Arial Narrow" w:eastAsia="Arial Narrow" w:hAnsi="Arial Narrow" w:cs="Arial Narrow"/>
          <w:b/>
          <w:bCs/>
        </w:rPr>
        <w:t>:</w:t>
      </w:r>
      <w:r w:rsidRPr="006D7B8D">
        <w:rPr>
          <w:rFonts w:ascii="Arial Narrow" w:eastAsia="Arial Narrow" w:hAnsi="Arial Narrow" w:cs="Arial Narrow"/>
        </w:rPr>
        <w:t xml:space="preserve"> </w:t>
      </w:r>
      <w:r w:rsidRPr="006D7B8D">
        <w:rPr>
          <w:rFonts w:ascii="Arial Narrow" w:hAnsi="Arial Narrow"/>
          <w:color w:val="000000"/>
        </w:rPr>
        <w:t xml:space="preserve">requerir a </w:t>
      </w:r>
      <w:r w:rsidR="002961FB" w:rsidRPr="006D7B8D">
        <w:rPr>
          <w:rFonts w:ascii="Arial Narrow" w:eastAsia="Arial Narrow" w:hAnsi="Arial Narrow" w:cs="Arial Narrow"/>
          <w:bCs/>
        </w:rPr>
        <w:t>La Positiva Seguros y Reaseguros S.A.A.</w:t>
      </w:r>
      <w:r w:rsidRPr="006D7B8D">
        <w:rPr>
          <w:rFonts w:ascii="Arial Narrow" w:eastAsia="Arial Narrow" w:hAnsi="Arial Narrow" w:cs="Arial Narrow"/>
          <w:bCs/>
        </w:rPr>
        <w:t xml:space="preserve"> </w:t>
      </w:r>
      <w:r w:rsidRPr="006D7B8D">
        <w:rPr>
          <w:rFonts w:ascii="Arial Narrow" w:hAnsi="Arial Narrow"/>
          <w:shd w:val="clear" w:color="auto" w:fill="FFFFFF"/>
        </w:rPr>
        <w:t xml:space="preserve">para que </w:t>
      </w:r>
      <w:r w:rsidRPr="006D7B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00652929" w14:textId="77777777" w:rsidR="00BA200F" w:rsidRPr="006D7B8D" w:rsidRDefault="00BA200F" w:rsidP="006D7B8D">
      <w:pPr>
        <w:suppressAutoHyphens/>
        <w:spacing w:after="0" w:line="240" w:lineRule="auto"/>
        <w:contextualSpacing/>
        <w:jc w:val="both"/>
        <w:rPr>
          <w:rFonts w:ascii="Arial Narrow" w:eastAsia="Calibri" w:hAnsi="Arial Narrow"/>
        </w:rPr>
      </w:pPr>
    </w:p>
    <w:p w14:paraId="6DB82081" w14:textId="77777777" w:rsidR="00A846E4" w:rsidRPr="006D7B8D" w:rsidRDefault="00A846E4" w:rsidP="006D7B8D">
      <w:pPr>
        <w:suppressAutoHyphens/>
        <w:spacing w:after="0" w:line="240" w:lineRule="auto"/>
        <w:contextualSpacing/>
        <w:jc w:val="both"/>
        <w:rPr>
          <w:rFonts w:ascii="Arial Narrow" w:hAnsi="Arial Narrow" w:cs="Arial"/>
        </w:rPr>
      </w:pPr>
    </w:p>
    <w:bookmarkEnd w:id="9"/>
    <w:p w14:paraId="23716787" w14:textId="77777777" w:rsidR="00CA59A2" w:rsidRPr="006D7B8D" w:rsidRDefault="00CA59A2" w:rsidP="006D7B8D">
      <w:pPr>
        <w:suppressAutoHyphens/>
        <w:spacing w:after="0" w:line="240" w:lineRule="auto"/>
        <w:contextualSpacing/>
        <w:jc w:val="both"/>
        <w:rPr>
          <w:rFonts w:ascii="Arial Narrow" w:hAnsi="Arial Narrow" w:cs="Arial"/>
        </w:rPr>
      </w:pPr>
    </w:p>
    <w:p w14:paraId="509D673B"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375C384E" w14:textId="77777777" w:rsidR="00CA59A2" w:rsidRPr="006D7B8D" w:rsidRDefault="00CA59A2" w:rsidP="006D7B8D">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7609987B"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color w:val="000000"/>
          <w:kern w:val="0"/>
          <w14:ligatures w14:val="none"/>
        </w:rPr>
      </w:pPr>
      <w:r w:rsidRPr="006D7B8D">
        <w:rPr>
          <w:rFonts w:ascii="Arial Narrow" w:eastAsia="Calibri" w:hAnsi="Arial Narrow" w:cs="Arial"/>
          <w:b/>
          <w:bCs/>
          <w:color w:val="000000"/>
          <w:kern w:val="0"/>
          <w14:ligatures w14:val="none"/>
        </w:rPr>
        <w:t>EVELING ROA QUISPE</w:t>
      </w:r>
    </w:p>
    <w:p w14:paraId="692BA8AF" w14:textId="77777777" w:rsidR="00DB6197" w:rsidRPr="006D7B8D" w:rsidRDefault="00DB6197" w:rsidP="006D7B8D">
      <w:pPr>
        <w:shd w:val="clear" w:color="auto" w:fill="FFFFFF"/>
        <w:spacing w:after="0" w:line="240" w:lineRule="auto"/>
        <w:contextualSpacing/>
        <w:jc w:val="center"/>
        <w:rPr>
          <w:rFonts w:ascii="Arial Narrow" w:eastAsia="Calibri" w:hAnsi="Arial Narrow" w:cs="Times New Roman"/>
          <w:b/>
          <w:bCs/>
          <w:color w:val="000000"/>
          <w:kern w:val="0"/>
          <w14:ligatures w14:val="none"/>
        </w:rPr>
      </w:pPr>
      <w:r w:rsidRPr="006D7B8D">
        <w:rPr>
          <w:rFonts w:ascii="Arial Narrow" w:eastAsia="Calibri" w:hAnsi="Arial Narrow" w:cs="Arial"/>
          <w:b/>
          <w:bCs/>
          <w:color w:val="000000"/>
          <w:kern w:val="0"/>
          <w14:ligatures w14:val="none"/>
        </w:rPr>
        <w:t>Secretaria Técnica</w:t>
      </w:r>
    </w:p>
    <w:p w14:paraId="4AF3211C" w14:textId="77777777" w:rsidR="00DB6197" w:rsidRPr="006D7B8D" w:rsidRDefault="00DB6197" w:rsidP="006D7B8D">
      <w:pPr>
        <w:shd w:val="clear" w:color="auto" w:fill="FFFFFF"/>
        <w:spacing w:after="0" w:line="240" w:lineRule="auto"/>
        <w:contextualSpacing/>
        <w:jc w:val="center"/>
        <w:rPr>
          <w:rFonts w:ascii="Arial Narrow" w:eastAsia="Calibri" w:hAnsi="Arial Narrow" w:cs="Arial"/>
          <w:b/>
          <w:bCs/>
          <w:color w:val="000000"/>
          <w:kern w:val="0"/>
          <w14:ligatures w14:val="none"/>
        </w:rPr>
      </w:pPr>
      <w:r w:rsidRPr="006D7B8D">
        <w:rPr>
          <w:rFonts w:ascii="Arial Narrow" w:eastAsia="Calibri" w:hAnsi="Arial Narrow" w:cs="Arial"/>
          <w:b/>
          <w:bCs/>
          <w:color w:val="000000"/>
          <w:kern w:val="0"/>
          <w14:ligatures w14:val="none"/>
        </w:rPr>
        <w:t>Comisión </w:t>
      </w:r>
      <w:r w:rsidRPr="006D7B8D">
        <w:rPr>
          <w:rFonts w:ascii="Arial Narrow" w:eastAsia="Calibri" w:hAnsi="Arial Narrow" w:cs="Arial"/>
          <w:b/>
          <w:bCs/>
          <w:color w:val="000000"/>
          <w:kern w:val="0"/>
          <w:shd w:val="clear" w:color="auto" w:fill="FFFFFF"/>
          <w14:ligatures w14:val="none"/>
        </w:rPr>
        <w:t>de</w:t>
      </w:r>
      <w:r w:rsidRPr="006D7B8D">
        <w:rPr>
          <w:rFonts w:ascii="Arial Narrow" w:eastAsia="Calibri" w:hAnsi="Arial Narrow" w:cs="Arial"/>
          <w:b/>
          <w:bCs/>
          <w:color w:val="000000"/>
          <w:kern w:val="0"/>
          <w14:ligatures w14:val="none"/>
        </w:rPr>
        <w:t xml:space="preserve"> Protección al Consumidor </w:t>
      </w:r>
      <w:proofErr w:type="spellStart"/>
      <w:r w:rsidRPr="006D7B8D">
        <w:rPr>
          <w:rFonts w:ascii="Arial Narrow" w:eastAsia="Calibri" w:hAnsi="Arial Narrow" w:cs="Arial"/>
          <w:b/>
          <w:bCs/>
          <w:color w:val="000000"/>
          <w:kern w:val="0"/>
          <w14:ligatures w14:val="none"/>
        </w:rPr>
        <w:t/>
      </w:r>
      <w:proofErr w:type="spellEnd"/>
      <w:r w:rsidRPr="006D7B8D">
        <w:rPr>
          <w:rFonts w:ascii="Arial Narrow" w:eastAsia="Calibri" w:hAnsi="Arial Narrow" w:cs="Arial"/>
          <w:b/>
          <w:bCs/>
          <w:color w:val="000000"/>
          <w:kern w:val="0"/>
          <w14:ligatures w14:val="none"/>
        </w:rPr>
        <w:t xml:space="preserve"> 1</w:t>
      </w:r>
    </w:p>
    <w:p w14:paraId="602C43F9" w14:textId="77777777" w:rsidR="0058044E" w:rsidRPr="006D7B8D" w:rsidRDefault="0058044E" w:rsidP="006D7B8D">
      <w:pPr>
        <w:spacing w:after="0" w:line="240" w:lineRule="auto"/>
        <w:contextualSpacing/>
        <w:jc w:val="both"/>
        <w:rPr>
          <w:rFonts w:ascii="Arial Narrow" w:eastAsia="Arial Narrow" w:hAnsi="Arial Narrow" w:cs="Arial Narrow"/>
          <w:b/>
          <w:color w:val="000000"/>
          <w:kern w:val="0"/>
          <w:lang w:eastAsia="es-PE"/>
          <w14:ligatures w14:val="none"/>
        </w:rPr>
      </w:pPr>
    </w:p>
    <w:p w14:paraId="08D2E184" w14:textId="53CC62AB" w:rsidR="00CA59A2" w:rsidRPr="006D7B8D" w:rsidRDefault="00232911" w:rsidP="006D7B8D">
      <w:pPr>
        <w:spacing w:after="0" w:line="240" w:lineRule="auto"/>
        <w:contextualSpacing/>
        <w:jc w:val="both"/>
        <w:rPr>
          <w:rFonts w:ascii="Arial Narrow" w:hAnsi="Arial Narrow"/>
          <w:sz w:val="16"/>
          <w:szCs w:val="16"/>
        </w:rPr>
      </w:pPr>
      <w:r w:rsidRPr="006D7B8D">
        <w:rPr>
          <w:rFonts w:ascii="Arial Narrow" w:eastAsia="Arial Narrow" w:hAnsi="Arial Narrow" w:cs="Arial"/>
          <w:color w:val="000000"/>
          <w:kern w:val="0"/>
          <w:sz w:val="16"/>
          <w:szCs w:val="16"/>
          <w:lang w:eastAsia="es-PE"/>
          <w14:ligatures w14:val="none"/>
        </w:rPr>
        <w:t>LGP</w:t>
      </w:r>
      <w:r w:rsidR="0058044E" w:rsidRPr="006D7B8D">
        <w:rPr>
          <w:rFonts w:ascii="Arial Narrow" w:eastAsia="Arial Narrow" w:hAnsi="Arial Narrow" w:cs="Arial"/>
          <w:color w:val="000000"/>
          <w:kern w:val="0"/>
          <w:sz w:val="16"/>
          <w:szCs w:val="16"/>
          <w:lang w:eastAsia="es-PE"/>
          <w14:ligatures w14:val="none"/>
        </w:rPr>
        <w:t>/JCQ</w:t>
      </w:r>
    </w:p>
    <w:p w14:paraId="1D2233A3" w14:textId="77777777" w:rsidR="00CA59A2" w:rsidRPr="006D7B8D" w:rsidRDefault="00CA59A2" w:rsidP="006D7B8D">
      <w:pPr>
        <w:spacing w:after="0" w:line="240" w:lineRule="auto"/>
        <w:contextualSpacing/>
        <w:rPr>
          <w:rFonts w:ascii="Arial Narrow" w:hAnsi="Arial Narrow"/>
        </w:rPr>
      </w:pPr>
    </w:p>
    <w:p w14:paraId="4423ADE9" w14:textId="77777777" w:rsidR="00CA59A2" w:rsidRPr="006D7B8D" w:rsidRDefault="00CA59A2" w:rsidP="006D7B8D">
      <w:pPr>
        <w:spacing w:after="0" w:line="240" w:lineRule="auto"/>
        <w:contextualSpacing/>
        <w:rPr>
          <w:rFonts w:ascii="Arial Narrow" w:hAnsi="Arial Narrow"/>
        </w:rPr>
      </w:pPr>
    </w:p>
    <w:p w14:paraId="74AAB5F4" w14:textId="77777777" w:rsidR="001B5674" w:rsidRPr="006D7B8D" w:rsidRDefault="001B5674" w:rsidP="006D7B8D">
      <w:pPr>
        <w:spacing w:after="0" w:line="240" w:lineRule="auto"/>
        <w:contextualSpacing/>
        <w:rPr>
          <w:rFonts w:ascii="Arial Narrow" w:hAnsi="Arial Narrow"/>
        </w:rPr>
      </w:pPr>
    </w:p>
    <w:sectPr w:rsidR="001B5674" w:rsidRPr="006D7B8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61A1" w14:textId="77777777" w:rsidR="00303008" w:rsidRDefault="00303008" w:rsidP="00DA79A0">
      <w:pPr>
        <w:spacing w:after="0" w:line="240" w:lineRule="auto"/>
      </w:pPr>
      <w:r>
        <w:separator/>
      </w:r>
    </w:p>
  </w:endnote>
  <w:endnote w:type="continuationSeparator" w:id="0">
    <w:p w14:paraId="4685B0E5" w14:textId="77777777" w:rsidR="00303008" w:rsidRDefault="003030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EFF094" w14:textId="77777777" w:rsidR="00303008" w:rsidRDefault="00303008" w:rsidP="00DA79A0">
      <w:pPr>
        <w:spacing w:after="0" w:line="240" w:lineRule="auto"/>
      </w:pPr>
      <w:r>
        <w:separator/>
      </w:r>
    </w:p>
  </w:footnote>
  <w:footnote w:type="continuationSeparator" w:id="0">
    <w:p w14:paraId="115A8EDB" w14:textId="77777777" w:rsidR="00303008" w:rsidRDefault="00303008" w:rsidP="00DA79A0">
      <w:pPr>
        <w:spacing w:after="0" w:line="240" w:lineRule="auto"/>
      </w:pPr>
      <w:r>
        <w:continuationSeparator/>
      </w:r>
    </w:p>
  </w:footnote>
  <w:footnote w:id="1">
    <w:p w14:paraId="1A82CAE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Publicado</w:t>
      </w:r>
      <w:r w:rsidRPr="006D7B8D">
        <w:rPr>
          <w:rFonts w:ascii="Arial Narrow" w:hAnsi="Arial Narrow" w:cs="Arial"/>
          <w:b/>
          <w:sz w:val="16"/>
          <w:szCs w:val="16"/>
        </w:rPr>
        <w:t xml:space="preserve"> </w:t>
      </w:r>
      <w:r w:rsidRPr="006D7B8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D7B8D" w:rsidRDefault="00CA59A2" w:rsidP="006D7B8D">
      <w:pPr>
        <w:pStyle w:val="Textonotapie"/>
        <w:ind w:left="567" w:hanging="567"/>
        <w:jc w:val="both"/>
        <w:rPr>
          <w:rFonts w:ascii="Arial Narrow" w:hAnsi="Arial Narrow" w:cs="Arial"/>
          <w:sz w:val="16"/>
          <w:szCs w:val="16"/>
        </w:rPr>
      </w:pPr>
    </w:p>
  </w:footnote>
  <w:footnote w:id="2">
    <w:p w14:paraId="05FCC0F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1308 </w:t>
      </w:r>
    </w:p>
    <w:p w14:paraId="4C83EF3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b/>
        <w:t>Artículo 105.- Autoridad competente.</w:t>
      </w:r>
    </w:p>
    <w:p w14:paraId="7C7DEEBE"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D7B8D">
        <w:rPr>
          <w:rFonts w:ascii="Arial Narrow" w:eastAsia="Arial Narrow" w:hAnsi="Arial Narrow" w:cs="Arial"/>
          <w:sz w:val="16"/>
          <w:szCs w:val="16"/>
        </w:rPr>
        <w:t/>
      </w:r>
      <w:proofErr w:type="spellEnd"/>
      <w:r w:rsidRPr="006D7B8D">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6A1CDC8A"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b/>
          <w:bCs/>
          <w:sz w:val="16"/>
          <w:szCs w:val="16"/>
        </w:rPr>
      </w:pPr>
      <w:r w:rsidRPr="006D7B8D">
        <w:rPr>
          <w:rFonts w:ascii="Arial Narrow" w:eastAsia="Arial Narrow" w:hAnsi="Arial Narrow" w:cs="Arial"/>
          <w:sz w:val="16"/>
          <w:szCs w:val="16"/>
        </w:rPr>
        <w:tab/>
      </w:r>
      <w:r w:rsidRPr="006D7B8D">
        <w:rPr>
          <w:rFonts w:ascii="Arial Narrow" w:eastAsia="Arial Narrow" w:hAnsi="Arial Narrow" w:cs="Arial"/>
          <w:b/>
          <w:bCs/>
          <w:sz w:val="16"/>
          <w:szCs w:val="16"/>
        </w:rPr>
        <w:t xml:space="preserve">LEY DE ORGANIZACIÓN Y FUNCIONES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1033 </w:t>
      </w:r>
    </w:p>
    <w:p w14:paraId="37D7571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b/>
          <w:bCs/>
          <w:sz w:val="16"/>
          <w:szCs w:val="16"/>
        </w:rPr>
        <w:tab/>
        <w:t>Artículo 27.-</w:t>
      </w:r>
      <w:r w:rsidRPr="006D7B8D">
        <w:rPr>
          <w:rFonts w:ascii="Arial Narrow" w:eastAsia="Arial Narrow" w:hAnsi="Arial Narrow" w:cs="Arial"/>
          <w:sz w:val="16"/>
          <w:szCs w:val="16"/>
        </w:rPr>
        <w:t xml:space="preserve"> De la Comisión de Protección al </w:t>
      </w:r>
      <w:proofErr w:type="gramStart"/>
      <w:r w:rsidRPr="006D7B8D">
        <w:rPr>
          <w:rFonts w:ascii="Arial Narrow" w:eastAsia="Arial Narrow" w:hAnsi="Arial Narrow" w:cs="Arial"/>
          <w:sz w:val="16"/>
          <w:szCs w:val="16"/>
        </w:rPr>
        <w:t>Consumidor.-</w:t>
      </w:r>
      <w:proofErr w:type="gramEnd"/>
      <w:r w:rsidRPr="006D7B8D">
        <w:rPr>
          <w:rFonts w:ascii="Arial Narrow" w:eastAsia="Arial Narrow" w:hAnsi="Arial Narrow" w:cs="Arial"/>
          <w:sz w:val="16"/>
          <w:szCs w:val="16"/>
        </w:rPr>
        <w:t xml:space="preserve"> </w:t>
      </w:r>
    </w:p>
    <w:p w14:paraId="01BD29AE" w14:textId="66BBC0C9"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6D7B8D" w:rsidRDefault="00711750" w:rsidP="006D7B8D">
      <w:pPr>
        <w:pStyle w:val="Textonotapie"/>
        <w:tabs>
          <w:tab w:val="left" w:pos="567"/>
        </w:tabs>
        <w:ind w:left="567" w:right="-1" w:hanging="567"/>
        <w:jc w:val="both"/>
        <w:rPr>
          <w:rFonts w:ascii="Arial Narrow" w:eastAsia="Arial Narrow" w:hAnsi="Arial Narrow" w:cs="Arial Narrow"/>
          <w:b/>
          <w:bCs/>
          <w:sz w:val="16"/>
          <w:szCs w:val="16"/>
        </w:rPr>
      </w:pPr>
      <w:r w:rsidRPr="006D7B8D">
        <w:rPr>
          <w:rStyle w:val="Refdenotaalpie"/>
          <w:rFonts w:ascii="Arial Narrow" w:hAnsi="Arial Narrow"/>
          <w:sz w:val="16"/>
          <w:szCs w:val="16"/>
        </w:rPr>
        <w:footnoteRef/>
      </w:r>
      <w:r w:rsidRPr="006D7B8D">
        <w:rPr>
          <w:rFonts w:ascii="Arial Narrow" w:hAnsi="Arial Narrow"/>
          <w:sz w:val="16"/>
          <w:szCs w:val="16"/>
        </w:rPr>
        <w:t xml:space="preserve"> </w:t>
      </w:r>
      <w:r w:rsidRPr="006D7B8D">
        <w:rPr>
          <w:rFonts w:ascii="Arial Narrow" w:hAnsi="Arial Narrow"/>
          <w:sz w:val="16"/>
          <w:szCs w:val="16"/>
        </w:rPr>
        <w:tab/>
      </w:r>
      <w:r w:rsidRPr="006D7B8D">
        <w:rPr>
          <w:rFonts w:ascii="Arial Narrow" w:eastAsia="Arial Narrow" w:hAnsi="Arial Narrow" w:cs="Arial Narrow"/>
          <w:b/>
          <w:bCs/>
          <w:sz w:val="16"/>
          <w:szCs w:val="16"/>
        </w:rPr>
        <w:t xml:space="preserve">LEY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7B8D">
        <w:rPr>
          <w:rFonts w:ascii="Arial Narrow" w:eastAsia="Arial Narrow" w:hAnsi="Arial Narrow" w:cs="Arial Narrow"/>
          <w:b/>
          <w:bCs/>
          <w:sz w:val="16"/>
          <w:szCs w:val="16"/>
        </w:rPr>
        <w:t/>
      </w:r>
      <w:proofErr w:type="spellEnd"/>
      <w:r w:rsidRPr="006D7B8D">
        <w:rPr>
          <w:rFonts w:ascii="Arial Narrow" w:eastAsia="Arial Narrow" w:hAnsi="Arial Narrow" w:cs="Arial Narrow"/>
          <w:b/>
          <w:bCs/>
          <w:sz w:val="16"/>
          <w:szCs w:val="16"/>
        </w:rPr>
        <w:t xml:space="preserve"> 1308 </w:t>
      </w:r>
    </w:p>
    <w:p w14:paraId="71E70A8C" w14:textId="77777777" w:rsidR="00711750" w:rsidRPr="006D7B8D" w:rsidRDefault="00711750" w:rsidP="006D7B8D">
      <w:pPr>
        <w:pStyle w:val="Textonotapie"/>
        <w:ind w:left="567" w:right="-1"/>
        <w:jc w:val="both"/>
        <w:rPr>
          <w:rFonts w:ascii="Arial Narrow" w:eastAsia="Arial Narrow" w:hAnsi="Arial Narrow" w:cs="Arial Narrow"/>
          <w:b/>
          <w:bCs/>
          <w:sz w:val="16"/>
          <w:szCs w:val="16"/>
        </w:rPr>
      </w:pPr>
      <w:r w:rsidRPr="006D7B8D">
        <w:rPr>
          <w:rFonts w:ascii="Arial Narrow" w:eastAsia="Arial Narrow" w:hAnsi="Arial Narrow" w:cs="Arial Narrow"/>
          <w:b/>
          <w:bCs/>
          <w:sz w:val="16"/>
          <w:szCs w:val="16"/>
        </w:rPr>
        <w:t xml:space="preserve">Artículo 18.- Idoneidad </w:t>
      </w:r>
    </w:p>
    <w:p w14:paraId="478C8B3B"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D7B8D" w:rsidRDefault="00711750" w:rsidP="006D7B8D">
      <w:pPr>
        <w:pStyle w:val="Textonotapie"/>
        <w:ind w:left="567" w:right="-1"/>
        <w:jc w:val="both"/>
        <w:rPr>
          <w:rFonts w:ascii="Arial Narrow" w:eastAsia="Arial Narrow" w:hAnsi="Arial Narrow" w:cs="Arial Narrow"/>
          <w:sz w:val="16"/>
          <w:szCs w:val="16"/>
        </w:rPr>
      </w:pPr>
    </w:p>
    <w:p w14:paraId="2824A68C"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b/>
          <w:bCs/>
          <w:sz w:val="16"/>
          <w:szCs w:val="16"/>
        </w:rPr>
        <w:t xml:space="preserve">Artículo 19.- Obligación de los proveedores </w:t>
      </w:r>
    </w:p>
    <w:p w14:paraId="21160F25" w14:textId="77777777" w:rsidR="00711750" w:rsidRPr="006D7B8D" w:rsidRDefault="00711750" w:rsidP="006D7B8D">
      <w:pPr>
        <w:pStyle w:val="Textonotapie"/>
        <w:ind w:left="567" w:right="-1"/>
        <w:jc w:val="both"/>
        <w:rPr>
          <w:rFonts w:ascii="Arial Narrow" w:eastAsia="Arial Narrow" w:hAnsi="Arial Narrow" w:cs="Arial Narrow"/>
          <w:sz w:val="16"/>
          <w:szCs w:val="16"/>
        </w:rPr>
      </w:pPr>
      <w:r w:rsidRPr="006D7B8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D7B8D" w:rsidRDefault="00711750" w:rsidP="006D7B8D">
      <w:pPr>
        <w:pStyle w:val="Textonotapie"/>
        <w:jc w:val="both"/>
        <w:rPr>
          <w:rFonts w:ascii="Arial Narrow" w:hAnsi="Arial Narrow"/>
          <w:sz w:val="16"/>
          <w:szCs w:val="16"/>
        </w:rPr>
      </w:pPr>
    </w:p>
  </w:footnote>
  <w:footnote w:id="4">
    <w:p w14:paraId="36931BFA" w14:textId="77777777" w:rsidR="00271299" w:rsidRPr="006D4070" w:rsidRDefault="00271299" w:rsidP="0027129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4A5208F" w14:textId="77777777" w:rsidR="00271299" w:rsidRPr="006D4070" w:rsidRDefault="00271299" w:rsidP="0027129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0DDEE685" w14:textId="77777777" w:rsidR="00271299" w:rsidRDefault="00271299" w:rsidP="00271299">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B3E2441" w14:textId="77777777" w:rsidR="00271299" w:rsidRDefault="00271299" w:rsidP="00271299">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A01A455" w14:textId="4437D5C4" w:rsidR="00271299" w:rsidRDefault="00865FF5" w:rsidP="00271299">
      <w:pPr>
        <w:pStyle w:val="Textonotapie"/>
        <w:ind w:left="567"/>
        <w:rPr>
          <w:rFonts w:ascii="Arial Narrow" w:hAnsi="Arial Narrow"/>
          <w:sz w:val="16"/>
          <w:szCs w:val="16"/>
        </w:rPr>
      </w:pPr>
      <w:r>
        <w:rPr>
          <w:rFonts w:ascii="Arial Narrow" w:hAnsi="Arial Narrow"/>
          <w:sz w:val="16"/>
          <w:szCs w:val="16"/>
        </w:rPr>
        <w:t>b</w:t>
      </w:r>
      <w:r w:rsidR="00271299" w:rsidRPr="00991302">
        <w:rPr>
          <w:rFonts w:ascii="Arial Narrow" w:hAnsi="Arial Narrow"/>
          <w:sz w:val="16"/>
          <w:szCs w:val="16"/>
        </w:rPr>
        <w:t xml:space="preserve">. </w:t>
      </w:r>
      <w:r w:rsidRPr="00865FF5">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271299" w:rsidRPr="00991302">
        <w:rPr>
          <w:rFonts w:ascii="Arial Narrow" w:hAnsi="Arial Narrow"/>
          <w:sz w:val="16"/>
          <w:szCs w:val="16"/>
        </w:rPr>
        <w:t>.</w:t>
      </w:r>
    </w:p>
    <w:p w14:paraId="0C0A3F1A" w14:textId="77777777" w:rsidR="00271299" w:rsidRPr="006D4070" w:rsidRDefault="00271299" w:rsidP="00271299">
      <w:pPr>
        <w:pStyle w:val="Textonotapie"/>
        <w:ind w:left="567"/>
        <w:rPr>
          <w:rFonts w:ascii="Arial Narrow" w:hAnsi="Arial Narrow"/>
          <w:sz w:val="16"/>
          <w:szCs w:val="16"/>
        </w:rPr>
      </w:pPr>
    </w:p>
  </w:footnote>
  <w:footnote w:id="5">
    <w:p w14:paraId="17A59CC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bCs/>
          <w:sz w:val="16"/>
          <w:szCs w:val="16"/>
        </w:rPr>
        <w:t xml:space="preserve">LEY SOBRE FACULTADES, NORMAS Y ORGANIZACIÓN DEL INDECOPI, APROBADA POR DECRETO LEGISLATIVO </w:t>
      </w:r>
      <w:proofErr w:type="spellStart"/>
      <w:r w:rsidRPr="006D7B8D">
        <w:rPr>
          <w:rFonts w:ascii="Arial Narrow" w:eastAsia="Arial Narrow" w:hAnsi="Arial Narrow" w:cs="Arial"/>
          <w:b/>
          <w:bCs/>
          <w:sz w:val="16"/>
          <w:szCs w:val="16"/>
        </w:rPr>
        <w:t/>
      </w:r>
      <w:proofErr w:type="spellEnd"/>
      <w:r w:rsidRPr="006D7B8D">
        <w:rPr>
          <w:rFonts w:ascii="Arial Narrow" w:eastAsia="Arial Narrow" w:hAnsi="Arial Narrow" w:cs="Arial"/>
          <w:b/>
          <w:bCs/>
          <w:sz w:val="16"/>
          <w:szCs w:val="16"/>
        </w:rPr>
        <w:t xml:space="preserve"> 807 Artículo 24.-</w:t>
      </w:r>
      <w:r w:rsidRPr="006D7B8D">
        <w:rPr>
          <w:rFonts w:ascii="Arial Narrow" w:eastAsia="Arial Narrow" w:hAnsi="Arial Narrow" w:cs="Arial"/>
          <w:sz w:val="16"/>
          <w:szCs w:val="16"/>
        </w:rPr>
        <w:t xml:space="preserve"> El </w:t>
      </w:r>
      <w:proofErr w:type="gramStart"/>
      <w:r w:rsidRPr="006D7B8D">
        <w:rPr>
          <w:rFonts w:ascii="Arial Narrow" w:eastAsia="Arial Narrow" w:hAnsi="Arial Narrow" w:cs="Arial"/>
          <w:sz w:val="16"/>
          <w:szCs w:val="16"/>
        </w:rPr>
        <w:t>Secretario Técnico</w:t>
      </w:r>
      <w:proofErr w:type="gramEnd"/>
      <w:r w:rsidRPr="006D7B8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 </w:t>
      </w:r>
    </w:p>
    <w:p w14:paraId="7B2AB955"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9B4F71B"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 </w:t>
      </w:r>
    </w:p>
    <w:p w14:paraId="7E788299" w14:textId="77777777" w:rsidR="00CA59A2" w:rsidRPr="006D7B8D" w:rsidRDefault="00CA59A2" w:rsidP="006D7B8D">
      <w:pPr>
        <w:pStyle w:val="Textonotapie"/>
        <w:tabs>
          <w:tab w:val="left" w:pos="567"/>
        </w:tabs>
        <w:ind w:left="567" w:right="-1" w:hanging="567"/>
        <w:jc w:val="both"/>
        <w:rPr>
          <w:rFonts w:ascii="Arial Narrow" w:eastAsia="Arial Narrow" w:hAnsi="Arial Narrow" w:cs="Arial"/>
          <w:sz w:val="16"/>
          <w:szCs w:val="16"/>
        </w:rPr>
      </w:pPr>
    </w:p>
  </w:footnote>
  <w:footnote w:id="6">
    <w:p w14:paraId="073EA889"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t xml:space="preserve">El número de trabajadores se atenderá siempre que la empresa haya sido constituida antes de la vigencia de la Ley </w:t>
      </w:r>
      <w:proofErr w:type="spellStart"/>
      <w:r w:rsidRPr="006D7B8D">
        <w:rPr>
          <w:rFonts w:ascii="Arial Narrow" w:hAnsi="Arial Narrow" w:cs="Arial"/>
          <w:sz w:val="16"/>
          <w:szCs w:val="16"/>
        </w:rPr>
        <w:t/>
      </w:r>
      <w:proofErr w:type="spellEnd"/>
      <w:r w:rsidRPr="006D7B8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D7B8D">
        <w:rPr>
          <w:rFonts w:ascii="Arial Narrow" w:hAnsi="Arial Narrow" w:cs="Arial"/>
          <w:sz w:val="16"/>
          <w:szCs w:val="16"/>
        </w:rPr>
        <w:t>entrada en vigencia</w:t>
      </w:r>
      <w:proofErr w:type="gramEnd"/>
      <w:r w:rsidRPr="006D7B8D">
        <w:rPr>
          <w:rFonts w:ascii="Arial Narrow" w:hAnsi="Arial Narrow" w:cs="Arial"/>
          <w:sz w:val="16"/>
          <w:szCs w:val="16"/>
        </w:rPr>
        <w:t xml:space="preserve"> de dicha Ley se rigen por los requisitos de acogimiento al régimen de las micro y pequeñas empresas regulados en el Decreto Legislativo 1086.</w:t>
      </w:r>
    </w:p>
    <w:p w14:paraId="09D43563" w14:textId="77777777" w:rsidR="00A846E4" w:rsidRPr="006D7B8D" w:rsidRDefault="00A846E4" w:rsidP="006D7B8D">
      <w:pPr>
        <w:pStyle w:val="Textonotapie"/>
        <w:ind w:left="567" w:hanging="567"/>
        <w:jc w:val="both"/>
        <w:rPr>
          <w:rFonts w:ascii="Arial Narrow" w:hAnsi="Arial Narrow" w:cs="Arial"/>
          <w:sz w:val="16"/>
          <w:szCs w:val="16"/>
        </w:rPr>
      </w:pPr>
    </w:p>
  </w:footnote>
  <w:footnote w:id="7">
    <w:p w14:paraId="2D10D17C" w14:textId="77777777" w:rsidR="00A846E4" w:rsidRPr="006D7B8D" w:rsidRDefault="00A846E4"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79415690" w14:textId="77777777" w:rsidR="00A846E4" w:rsidRPr="006D7B8D" w:rsidRDefault="00A846E4" w:rsidP="006D7B8D">
      <w:pPr>
        <w:pStyle w:val="Textonotapie"/>
        <w:ind w:left="567" w:hanging="567"/>
        <w:jc w:val="both"/>
        <w:rPr>
          <w:rFonts w:ascii="Arial Narrow" w:hAnsi="Arial Narrow" w:cs="Arial"/>
          <w:b/>
          <w:bCs/>
          <w:sz w:val="16"/>
          <w:szCs w:val="16"/>
        </w:rPr>
      </w:pPr>
      <w:r w:rsidRPr="006D7B8D">
        <w:rPr>
          <w:rFonts w:ascii="Arial Narrow" w:hAnsi="Arial Narrow" w:cs="Arial"/>
          <w:sz w:val="16"/>
          <w:szCs w:val="16"/>
        </w:rPr>
        <w:tab/>
      </w:r>
      <w:r w:rsidRPr="006D7B8D">
        <w:rPr>
          <w:rFonts w:ascii="Arial Narrow" w:hAnsi="Arial Narrow" w:cs="Arial"/>
          <w:b/>
          <w:bCs/>
          <w:sz w:val="16"/>
          <w:szCs w:val="16"/>
        </w:rPr>
        <w:t>Artículo 110.- Sanciones Administrativas</w:t>
      </w:r>
    </w:p>
    <w:p w14:paraId="5AA2CE5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2D1EAF1"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A2F0082" w14:textId="77777777" w:rsidR="00A846E4" w:rsidRPr="006D7B8D" w:rsidRDefault="00A846E4" w:rsidP="006D7B8D">
      <w:pPr>
        <w:autoSpaceDE w:val="0"/>
        <w:autoSpaceDN w:val="0"/>
        <w:adjustRightInd w:val="0"/>
        <w:spacing w:after="0" w:line="240" w:lineRule="auto"/>
        <w:ind w:left="567"/>
        <w:jc w:val="both"/>
        <w:rPr>
          <w:rFonts w:ascii="Arial Narrow" w:hAnsi="Arial Narrow" w:cs="Arial"/>
          <w:sz w:val="16"/>
          <w:szCs w:val="16"/>
          <w:lang w:eastAsia="es-PE"/>
        </w:rPr>
      </w:pPr>
      <w:r w:rsidRPr="006D7B8D">
        <w:rPr>
          <w:rFonts w:ascii="Arial Narrow" w:hAnsi="Arial Narrow" w:cs="Arial"/>
          <w:sz w:val="16"/>
          <w:szCs w:val="16"/>
          <w:lang w:eastAsia="es-PE"/>
        </w:rPr>
        <w:t>(…).</w:t>
      </w:r>
    </w:p>
    <w:p w14:paraId="383356B7" w14:textId="77777777" w:rsidR="00A846E4" w:rsidRPr="006D7B8D" w:rsidRDefault="00A846E4" w:rsidP="006D7B8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Style w:val="TextonotapieCar"/>
          <w:rFonts w:ascii="Arial Narrow" w:hAnsi="Arial Narrow" w:cs="Arial"/>
          <w:sz w:val="16"/>
          <w:szCs w:val="16"/>
          <w:vertAlign w:val="superscript"/>
        </w:rPr>
        <w:footnoteRef/>
      </w:r>
      <w:r w:rsidRPr="006D7B8D">
        <w:rPr>
          <w:rFonts w:ascii="Arial Narrow" w:hAnsi="Arial Narrow" w:cs="Arial"/>
          <w:sz w:val="16"/>
          <w:szCs w:val="16"/>
          <w:vertAlign w:val="superscript"/>
        </w:rPr>
        <w:t xml:space="preserve"> </w:t>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4BC9BF8D" w14:textId="77777777" w:rsidR="00CA59A2" w:rsidRPr="006D7B8D" w:rsidRDefault="00CA59A2" w:rsidP="006D7B8D">
      <w:pPr>
        <w:spacing w:after="0" w:line="240" w:lineRule="auto"/>
        <w:ind w:left="567" w:hanging="567"/>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110.- Sanciones administrativas</w:t>
      </w:r>
    </w:p>
    <w:p w14:paraId="15C6524D"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leves, con una amonestación o con una multa de hasta cincuenta (50) UIT.</w:t>
      </w:r>
    </w:p>
    <w:p w14:paraId="3EC7469A"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graves, con una multa de hasta ciento cincuenta (150) UIT.</w:t>
      </w:r>
    </w:p>
    <w:p w14:paraId="7DEC6213" w14:textId="77777777" w:rsidR="00CA59A2" w:rsidRPr="006D7B8D" w:rsidRDefault="00CA59A2" w:rsidP="006D7B8D">
      <w:pPr>
        <w:numPr>
          <w:ilvl w:val="0"/>
          <w:numId w:val="2"/>
        </w:numPr>
        <w:spacing w:after="0" w:line="240" w:lineRule="auto"/>
        <w:ind w:left="426" w:firstLine="141"/>
        <w:jc w:val="both"/>
        <w:rPr>
          <w:rFonts w:ascii="Arial Narrow" w:eastAsia="Arial Narrow" w:hAnsi="Arial Narrow" w:cs="Arial"/>
          <w:sz w:val="16"/>
          <w:szCs w:val="16"/>
        </w:rPr>
      </w:pPr>
      <w:r w:rsidRPr="006D7B8D">
        <w:rPr>
          <w:rFonts w:ascii="Arial Narrow" w:eastAsia="Arial Narrow" w:hAnsi="Arial Narrow" w:cs="Arial"/>
          <w:sz w:val="16"/>
          <w:szCs w:val="16"/>
        </w:rPr>
        <w:t>Infracciones muy graves, con una multa de hasta cuatrocientos cincuenta (450) UIT.</w:t>
      </w:r>
    </w:p>
    <w:p w14:paraId="707B74D3"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
  </w:footnote>
  <w:footnote w:id="9">
    <w:p w14:paraId="4B3DC1A8"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Artículo 114.- Medidas correctivas</w:t>
      </w:r>
    </w:p>
    <w:p w14:paraId="1B3B1F61"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D7B8D" w:rsidRDefault="00CA59A2" w:rsidP="006D7B8D">
      <w:pPr>
        <w:spacing w:after="0" w:line="240" w:lineRule="auto"/>
        <w:ind w:left="567" w:hanging="567"/>
        <w:jc w:val="both"/>
        <w:rPr>
          <w:rFonts w:ascii="Arial Narrow" w:eastAsia="Arial Narrow" w:hAnsi="Arial Narrow" w:cs="Arial"/>
          <w:sz w:val="16"/>
          <w:szCs w:val="16"/>
        </w:rPr>
      </w:pPr>
      <w:r w:rsidRPr="006D7B8D">
        <w:rPr>
          <w:rFonts w:ascii="Arial Narrow" w:eastAsia="Arial Narrow" w:hAnsi="Arial Narrow" w:cs="Arial"/>
          <w:sz w:val="16"/>
          <w:szCs w:val="16"/>
        </w:rPr>
        <w:tab/>
        <w:t>Las medidas correctivas complementarias pueden dictarse de oficio o a pedido de parte.</w:t>
      </w:r>
    </w:p>
    <w:p w14:paraId="51455ACA" w14:textId="77777777" w:rsidR="00CA59A2" w:rsidRPr="006D7B8D" w:rsidRDefault="00CA59A2" w:rsidP="006D7B8D">
      <w:pPr>
        <w:spacing w:after="0" w:line="240" w:lineRule="auto"/>
        <w:ind w:left="567" w:hanging="567"/>
        <w:jc w:val="both"/>
        <w:rPr>
          <w:rFonts w:ascii="Arial Narrow" w:hAnsi="Arial Narrow" w:cs="Arial"/>
          <w:sz w:val="16"/>
          <w:szCs w:val="16"/>
        </w:rPr>
      </w:pPr>
    </w:p>
    <w:p w14:paraId="6CB8D69D" w14:textId="77777777" w:rsidR="00CA59A2" w:rsidRPr="006D7B8D" w:rsidRDefault="00CA59A2" w:rsidP="006D7B8D">
      <w:pPr>
        <w:spacing w:after="0" w:line="240" w:lineRule="auto"/>
        <w:ind w:left="567" w:hanging="567"/>
        <w:jc w:val="both"/>
        <w:rPr>
          <w:rFonts w:ascii="Arial Narrow" w:hAnsi="Arial Narrow" w:cs="Arial"/>
          <w:sz w:val="16"/>
          <w:szCs w:val="16"/>
        </w:rPr>
      </w:pPr>
      <w:r w:rsidRPr="006D7B8D">
        <w:rPr>
          <w:rFonts w:ascii="Arial Narrow" w:eastAsia="Arial Narrow" w:hAnsi="Arial Narrow" w:cs="Arial"/>
          <w:b/>
          <w:sz w:val="16"/>
          <w:szCs w:val="16"/>
        </w:rPr>
        <w:tab/>
        <w:t>Artículo 115.- Medidas correctivas reparadoras</w:t>
      </w:r>
    </w:p>
    <w:p w14:paraId="0A0E4012" w14:textId="77777777" w:rsidR="00CA59A2" w:rsidRPr="006D7B8D" w:rsidRDefault="00CA59A2" w:rsidP="006D7B8D">
      <w:pPr>
        <w:spacing w:after="0" w:line="240" w:lineRule="auto"/>
        <w:ind w:left="567" w:hanging="283"/>
        <w:jc w:val="both"/>
        <w:rPr>
          <w:rFonts w:ascii="Arial Narrow" w:eastAsia="Arial Narrow" w:hAnsi="Arial Narrow" w:cs="Arial"/>
          <w:sz w:val="16"/>
          <w:szCs w:val="16"/>
        </w:rPr>
      </w:pPr>
      <w:r w:rsidRPr="006D7B8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Reparar productos.</w:t>
      </w:r>
    </w:p>
    <w:p w14:paraId="64B5280D"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Cumplir con ejecutar otras prestaciones u obligaciones legales o convencionales a su cargo.</w:t>
      </w:r>
    </w:p>
    <w:p w14:paraId="385F165C"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D7B8D" w:rsidRDefault="00CA59A2" w:rsidP="006D7B8D">
      <w:pPr>
        <w:numPr>
          <w:ilvl w:val="0"/>
          <w:numId w:val="1"/>
        </w:numPr>
        <w:spacing w:after="0" w:line="240" w:lineRule="auto"/>
        <w:ind w:left="567" w:firstLine="0"/>
        <w:jc w:val="both"/>
        <w:rPr>
          <w:rFonts w:ascii="Arial Narrow" w:eastAsia="Arial Narrow" w:hAnsi="Arial Narrow" w:cs="Arial"/>
          <w:sz w:val="16"/>
          <w:szCs w:val="16"/>
        </w:rPr>
      </w:pPr>
      <w:r w:rsidRPr="006D7B8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Pagar los gastos incurridos por el consumidor para mitigar las consecuencias de la infracción administrativa.</w:t>
      </w:r>
    </w:p>
    <w:p w14:paraId="130D0A42" w14:textId="77777777" w:rsidR="00CA59A2" w:rsidRPr="006D7B8D" w:rsidRDefault="00CA59A2" w:rsidP="006D7B8D">
      <w:pPr>
        <w:pStyle w:val="Sinespaciado"/>
        <w:ind w:firstLine="567"/>
        <w:jc w:val="both"/>
        <w:rPr>
          <w:rFonts w:ascii="Arial Narrow" w:hAnsi="Arial Narrow" w:cs="Arial"/>
          <w:sz w:val="16"/>
          <w:szCs w:val="16"/>
        </w:rPr>
      </w:pPr>
      <w:r w:rsidRPr="006D7B8D">
        <w:rPr>
          <w:rFonts w:ascii="Arial Narrow" w:hAnsi="Arial Narrow" w:cs="Arial"/>
          <w:sz w:val="16"/>
          <w:szCs w:val="16"/>
        </w:rPr>
        <w:t>Otras medidas reparadoras análogas de efectos equivalentes a las anteriores.</w:t>
      </w:r>
    </w:p>
    <w:p w14:paraId="764F3361" w14:textId="77777777" w:rsidR="00CA59A2" w:rsidRPr="006D7B8D" w:rsidRDefault="00CA59A2" w:rsidP="006D7B8D">
      <w:pPr>
        <w:pStyle w:val="Sinespaciado"/>
        <w:ind w:left="567"/>
        <w:jc w:val="both"/>
        <w:rPr>
          <w:rFonts w:ascii="Arial Narrow" w:hAnsi="Arial Narrow" w:cs="Arial"/>
          <w:sz w:val="16"/>
          <w:szCs w:val="16"/>
        </w:rPr>
      </w:pPr>
      <w:r w:rsidRPr="006D7B8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D7B8D">
        <w:rPr>
          <w:rFonts w:ascii="Arial Narrow" w:hAnsi="Arial Narrow" w:cs="Arial"/>
          <w:sz w:val="16"/>
          <w:szCs w:val="16"/>
        </w:rPr>
        <w:t>conjuntamente con</w:t>
      </w:r>
      <w:proofErr w:type="gramEnd"/>
      <w:r w:rsidRPr="006D7B8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D7B8D" w:rsidRDefault="00CA59A2" w:rsidP="006D7B8D">
      <w:pPr>
        <w:spacing w:after="0" w:line="240" w:lineRule="auto"/>
        <w:ind w:left="567"/>
        <w:jc w:val="both"/>
        <w:rPr>
          <w:rFonts w:ascii="Arial Narrow" w:hAnsi="Arial Narrow" w:cs="Arial"/>
          <w:sz w:val="16"/>
          <w:szCs w:val="16"/>
        </w:rPr>
      </w:pPr>
      <w:r w:rsidRPr="006D7B8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p w14:paraId="579B3C0E" w14:textId="77777777" w:rsidR="00CA59A2" w:rsidRPr="006D7B8D" w:rsidRDefault="00CA59A2" w:rsidP="006D7B8D">
      <w:pPr>
        <w:spacing w:after="0" w:line="240" w:lineRule="auto"/>
        <w:ind w:left="567"/>
        <w:jc w:val="both"/>
        <w:rPr>
          <w:rFonts w:ascii="Arial Narrow" w:eastAsia="Arial Narrow" w:hAnsi="Arial Narrow" w:cs="Arial"/>
          <w:b/>
          <w:bCs/>
          <w:sz w:val="16"/>
          <w:szCs w:val="16"/>
        </w:rPr>
      </w:pPr>
      <w:r w:rsidRPr="006D7B8D">
        <w:rPr>
          <w:rFonts w:ascii="Arial Narrow" w:eastAsia="Arial Narrow" w:hAnsi="Arial Narrow" w:cs="Arial"/>
          <w:b/>
          <w:bCs/>
          <w:sz w:val="16"/>
          <w:szCs w:val="16"/>
        </w:rPr>
        <w:t>Artículo 116.- Medidas correctivas complementarias</w:t>
      </w:r>
    </w:p>
    <w:p w14:paraId="795BD0E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d. En caso de infracciones muy graves y de reincidencia o </w:t>
      </w:r>
      <w:proofErr w:type="spellStart"/>
      <w:r w:rsidRPr="006D7B8D">
        <w:rPr>
          <w:rFonts w:ascii="Arial Narrow" w:eastAsia="Arial Narrow" w:hAnsi="Arial Narrow" w:cs="Arial"/>
          <w:sz w:val="16"/>
          <w:szCs w:val="16"/>
        </w:rPr>
        <w:t>reiterancia</w:t>
      </w:r>
      <w:proofErr w:type="spellEnd"/>
      <w:r w:rsidRPr="006D7B8D">
        <w:rPr>
          <w:rFonts w:ascii="Arial Narrow" w:eastAsia="Arial Narrow" w:hAnsi="Arial Narrow" w:cs="Arial"/>
          <w:sz w:val="16"/>
          <w:szCs w:val="16"/>
        </w:rPr>
        <w:t xml:space="preserve">: </w:t>
      </w:r>
    </w:p>
    <w:p w14:paraId="700F1C70"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w:t>
      </w:r>
      <w:proofErr w:type="spellStart"/>
      <w:r w:rsidRPr="006D7B8D">
        <w:rPr>
          <w:rFonts w:ascii="Arial Narrow" w:eastAsia="Arial Narrow" w:hAnsi="Arial Narrow" w:cs="Arial"/>
          <w:sz w:val="16"/>
          <w:szCs w:val="16"/>
        </w:rPr>
        <w:t>ii</w:t>
      </w:r>
      <w:proofErr w:type="spellEnd"/>
      <w:r w:rsidRPr="006D7B8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e. Publicación de avisos </w:t>
      </w:r>
      <w:proofErr w:type="spellStart"/>
      <w:r w:rsidRPr="006D7B8D">
        <w:rPr>
          <w:rFonts w:ascii="Arial Narrow" w:eastAsia="Arial Narrow" w:hAnsi="Arial Narrow" w:cs="Arial"/>
          <w:sz w:val="16"/>
          <w:szCs w:val="16"/>
        </w:rPr>
        <w:t>rectificatorios</w:t>
      </w:r>
      <w:proofErr w:type="spellEnd"/>
      <w:r w:rsidRPr="006D7B8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D7B8D" w:rsidRDefault="00CA59A2" w:rsidP="006D7B8D">
      <w:pPr>
        <w:spacing w:after="0" w:line="240" w:lineRule="auto"/>
        <w:ind w:left="567"/>
        <w:jc w:val="both"/>
        <w:rPr>
          <w:rFonts w:ascii="Arial Narrow" w:eastAsia="Arial Narrow" w:hAnsi="Arial Narrow" w:cs="Arial"/>
          <w:sz w:val="16"/>
          <w:szCs w:val="16"/>
        </w:rPr>
      </w:pPr>
      <w:r w:rsidRPr="006D7B8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D7B8D" w:rsidRDefault="00CA59A2" w:rsidP="006D7B8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D7B8D" w:rsidRDefault="00CA59A2" w:rsidP="006D7B8D">
      <w:pPr>
        <w:pStyle w:val="Textonotapie"/>
        <w:tabs>
          <w:tab w:val="left" w:pos="567"/>
        </w:tabs>
        <w:ind w:left="567" w:hanging="567"/>
        <w:jc w:val="both"/>
        <w:rPr>
          <w:rFonts w:ascii="Arial Narrow" w:hAnsi="Arial Narrow" w:cs="Arial"/>
          <w:b/>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Narrow" w:hAnsi="Arial Narrow" w:cs="Arial"/>
          <w:b/>
          <w:sz w:val="16"/>
          <w:szCs w:val="16"/>
        </w:rPr>
        <w:t>LEY 29571, CÓDIGO DE PROTECCIÓN Y DEFENSA DEL CONSUMIDOR</w:t>
      </w:r>
      <w:r w:rsidRPr="006D7B8D">
        <w:rPr>
          <w:rFonts w:ascii="Arial Narrow" w:hAnsi="Arial Narrow" w:cs="Arial"/>
          <w:b/>
          <w:bCs/>
          <w:sz w:val="16"/>
          <w:szCs w:val="16"/>
        </w:rPr>
        <w:t xml:space="preserve">, </w:t>
      </w:r>
      <w:r w:rsidRPr="006D7B8D">
        <w:rPr>
          <w:rFonts w:ascii="Arial Narrow" w:hAnsi="Arial Narrow" w:cs="Arial"/>
          <w:b/>
          <w:sz w:val="16"/>
          <w:szCs w:val="16"/>
        </w:rPr>
        <w:t xml:space="preserve">publicado el 2 de setiembre de 2010 y modificado por Decreto Legislativo </w:t>
      </w:r>
      <w:proofErr w:type="spellStart"/>
      <w:r w:rsidRPr="006D7B8D">
        <w:rPr>
          <w:rFonts w:ascii="Arial Narrow" w:hAnsi="Arial Narrow" w:cs="Arial"/>
          <w:b/>
          <w:sz w:val="16"/>
          <w:szCs w:val="16"/>
        </w:rPr>
        <w:t/>
      </w:r>
      <w:proofErr w:type="spellEnd"/>
      <w:r w:rsidRPr="006D7B8D">
        <w:rPr>
          <w:rFonts w:ascii="Arial Narrow" w:hAnsi="Arial Narrow" w:cs="Arial"/>
          <w:b/>
          <w:sz w:val="16"/>
          <w:szCs w:val="16"/>
        </w:rPr>
        <w:t xml:space="preserve"> 1308</w:t>
      </w:r>
    </w:p>
    <w:p w14:paraId="6927EAA2" w14:textId="77777777" w:rsidR="00CA59A2" w:rsidRPr="006D7B8D" w:rsidRDefault="00CA59A2" w:rsidP="006D7B8D">
      <w:pPr>
        <w:pStyle w:val="Textonotapie"/>
        <w:tabs>
          <w:tab w:val="left" w:pos="567"/>
        </w:tabs>
        <w:jc w:val="both"/>
        <w:rPr>
          <w:rFonts w:ascii="Arial Narrow" w:eastAsia="Arial Narrow" w:hAnsi="Arial Narrow" w:cs="Arial"/>
          <w:b/>
          <w:sz w:val="16"/>
          <w:szCs w:val="16"/>
        </w:rPr>
      </w:pPr>
      <w:r w:rsidRPr="006D7B8D">
        <w:rPr>
          <w:rFonts w:ascii="Arial Narrow" w:eastAsia="Arial Narrow" w:hAnsi="Arial Narrow" w:cs="Arial"/>
          <w:b/>
          <w:sz w:val="16"/>
          <w:szCs w:val="16"/>
        </w:rPr>
        <w:tab/>
        <w:t>Artículo 112.- Criterios de graduación de las sanciones administrativas</w:t>
      </w:r>
    </w:p>
    <w:p w14:paraId="3B612D08"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1A09602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Se consideran circunstancias atenuantes especiales, las siguientes:</w:t>
      </w:r>
    </w:p>
    <w:p w14:paraId="74B98BC1" w14:textId="77777777" w:rsidR="00CA59A2" w:rsidRPr="006D7B8D" w:rsidRDefault="00CA59A2" w:rsidP="006D7B8D">
      <w:pPr>
        <w:pStyle w:val="Textonotapie"/>
        <w:tabs>
          <w:tab w:val="left" w:pos="567"/>
        </w:tabs>
        <w:jc w:val="both"/>
        <w:rPr>
          <w:rFonts w:ascii="Arial Narrow" w:eastAsia="Arial Narrow" w:hAnsi="Arial Narrow" w:cs="Arial"/>
          <w:sz w:val="16"/>
          <w:szCs w:val="16"/>
        </w:rPr>
      </w:pPr>
      <w:r w:rsidRPr="006D7B8D">
        <w:rPr>
          <w:rFonts w:ascii="Arial Narrow" w:eastAsia="Arial Narrow" w:hAnsi="Arial Narrow" w:cs="Arial"/>
          <w:sz w:val="16"/>
          <w:szCs w:val="16"/>
        </w:rPr>
        <w:tab/>
        <w:t>(…)</w:t>
      </w:r>
    </w:p>
    <w:p w14:paraId="0D336D0B" w14:textId="77777777" w:rsidR="00CA59A2" w:rsidRPr="006D7B8D" w:rsidRDefault="00CA59A2" w:rsidP="006D7B8D">
      <w:pPr>
        <w:pStyle w:val="Textonotapie"/>
        <w:tabs>
          <w:tab w:val="left" w:pos="567"/>
        </w:tabs>
        <w:ind w:left="567"/>
        <w:jc w:val="both"/>
        <w:rPr>
          <w:rFonts w:ascii="Arial Narrow" w:eastAsia="Arial Narrow" w:hAnsi="Arial Narrow" w:cs="Arial"/>
          <w:sz w:val="16"/>
          <w:szCs w:val="16"/>
        </w:rPr>
      </w:pPr>
      <w:r w:rsidRPr="006D7B8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D7B8D">
        <w:rPr>
          <w:rFonts w:ascii="Arial Narrow" w:eastAsia="Arial Narrow" w:hAnsi="Arial Narrow" w:cs="Arial"/>
          <w:sz w:val="16"/>
          <w:szCs w:val="16"/>
        </w:rPr>
        <w:t>liminarmente</w:t>
      </w:r>
      <w:proofErr w:type="spellEnd"/>
      <w:r w:rsidRPr="006D7B8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D7B8D" w:rsidRDefault="00CA59A2" w:rsidP="006D7B8D">
      <w:pPr>
        <w:pStyle w:val="Textonotapie"/>
        <w:jc w:val="both"/>
        <w:rPr>
          <w:rFonts w:ascii="Arial Narrow" w:hAnsi="Arial Narrow" w:cs="Arial"/>
          <w:sz w:val="16"/>
          <w:szCs w:val="16"/>
        </w:rPr>
      </w:pPr>
    </w:p>
  </w:footnote>
  <w:footnote w:id="11">
    <w:p w14:paraId="3836DFB3" w14:textId="77777777" w:rsidR="00CA59A2" w:rsidRPr="006D7B8D" w:rsidRDefault="00CA59A2" w:rsidP="006D7B8D">
      <w:pPr>
        <w:autoSpaceDE w:val="0"/>
        <w:autoSpaceDN w:val="0"/>
        <w:adjustRightInd w:val="0"/>
        <w:spacing w:after="0" w:line="240" w:lineRule="auto"/>
        <w:ind w:left="567" w:hanging="567"/>
        <w:jc w:val="both"/>
        <w:rPr>
          <w:rFonts w:ascii="Arial Narrow" w:hAnsi="Arial Narrow" w:cs="Arial"/>
          <w:b/>
          <w:bCs/>
          <w:sz w:val="16"/>
          <w:szCs w:val="16"/>
        </w:rPr>
      </w:pPr>
      <w:r w:rsidRPr="006D7B8D">
        <w:rPr>
          <w:rStyle w:val="Refdenotaalpie"/>
          <w:rFonts w:ascii="Arial Narrow" w:hAnsi="Arial Narrow" w:cs="Arial"/>
          <w:b/>
          <w:bCs/>
          <w:sz w:val="16"/>
          <w:szCs w:val="16"/>
        </w:rPr>
        <w:footnoteRef/>
      </w:r>
      <w:r w:rsidRPr="006D7B8D">
        <w:rPr>
          <w:rFonts w:ascii="Arial Narrow" w:hAnsi="Arial Narrow" w:cs="Arial"/>
          <w:b/>
          <w:bCs/>
          <w:sz w:val="16"/>
          <w:szCs w:val="16"/>
        </w:rPr>
        <w:t xml:space="preserve"> </w:t>
      </w:r>
      <w:r w:rsidRPr="006D7B8D">
        <w:rPr>
          <w:rFonts w:ascii="Arial Narrow" w:hAnsi="Arial Narrow" w:cs="Arial"/>
          <w:b/>
          <w:bCs/>
          <w:sz w:val="16"/>
          <w:szCs w:val="16"/>
        </w:rPr>
        <w:tab/>
        <w:t xml:space="preserve">DECRETO LEGISLATIVO </w:t>
      </w:r>
      <w:proofErr w:type="spellStart"/>
      <w:r w:rsidRPr="006D7B8D">
        <w:rPr>
          <w:rFonts w:ascii="Arial Narrow" w:hAnsi="Arial Narrow" w:cs="Arial"/>
          <w:b/>
          <w:bCs/>
          <w:sz w:val="16"/>
          <w:szCs w:val="16"/>
        </w:rPr>
        <w:t/>
      </w:r>
      <w:proofErr w:type="spellEnd"/>
      <w:r w:rsidRPr="006D7B8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D7B8D" w:rsidRDefault="00CA59A2" w:rsidP="006D7B8D">
      <w:pPr>
        <w:pStyle w:val="NormalWeb"/>
        <w:spacing w:after="0" w:line="240" w:lineRule="auto"/>
        <w:ind w:left="567"/>
        <w:jc w:val="both"/>
        <w:rPr>
          <w:rFonts w:ascii="Arial Narrow" w:hAnsi="Arial Narrow" w:cs="Arial"/>
          <w:bCs/>
          <w:sz w:val="16"/>
          <w:szCs w:val="16"/>
        </w:rPr>
      </w:pPr>
      <w:r w:rsidRPr="006D7B8D">
        <w:rPr>
          <w:rFonts w:ascii="Arial Narrow" w:hAnsi="Arial Narrow" w:cs="Arial"/>
          <w:b/>
          <w:sz w:val="16"/>
          <w:szCs w:val="16"/>
        </w:rPr>
        <w:t xml:space="preserve">Artículo 29.- </w:t>
      </w:r>
      <w:r w:rsidRPr="006D7B8D">
        <w:rPr>
          <w:rFonts w:ascii="Arial Narrow" w:hAnsi="Arial Narrow" w:cs="Arial"/>
          <w:bCs/>
          <w:sz w:val="16"/>
          <w:szCs w:val="16"/>
        </w:rPr>
        <w:t xml:space="preserve">En cualquier estado del procedimiento, e incluso antes de admitirse a trámite la denuncia,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podrá citar a las partes a audiencia de conciliación. La audiencia se desarrollará ante el </w:t>
      </w:r>
      <w:proofErr w:type="gramStart"/>
      <w:r w:rsidRPr="006D7B8D">
        <w:rPr>
          <w:rFonts w:ascii="Arial Narrow" w:hAnsi="Arial Narrow" w:cs="Arial"/>
          <w:bCs/>
          <w:sz w:val="16"/>
          <w:szCs w:val="16"/>
        </w:rPr>
        <w:t>Secretario Técnico</w:t>
      </w:r>
      <w:proofErr w:type="gramEnd"/>
      <w:r w:rsidRPr="006D7B8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D7B8D" w:rsidRDefault="00CA59A2" w:rsidP="006D7B8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D7B8D" w:rsidRDefault="00CA59A2" w:rsidP="006D7B8D">
      <w:pPr>
        <w:pStyle w:val="Textonotapie"/>
        <w:ind w:left="567" w:hanging="567"/>
        <w:jc w:val="both"/>
        <w:rPr>
          <w:rFonts w:ascii="Arial Narrow" w:hAnsi="Arial Narrow" w:cs="Arial"/>
          <w:sz w:val="16"/>
          <w:szCs w:val="16"/>
        </w:rPr>
      </w:pPr>
      <w:r w:rsidRPr="006D7B8D">
        <w:rPr>
          <w:rStyle w:val="Refdenotaalpie"/>
          <w:rFonts w:ascii="Arial Narrow" w:hAnsi="Arial Narrow" w:cs="Arial"/>
          <w:sz w:val="16"/>
          <w:szCs w:val="16"/>
        </w:rPr>
        <w:footnoteRef/>
      </w:r>
      <w:r w:rsidRPr="006D7B8D">
        <w:rPr>
          <w:rFonts w:ascii="Arial Narrow" w:hAnsi="Arial Narrow" w:cs="Arial"/>
          <w:sz w:val="16"/>
          <w:szCs w:val="16"/>
        </w:rPr>
        <w:t xml:space="preserve"> </w:t>
      </w:r>
      <w:r w:rsidRPr="006D7B8D">
        <w:rPr>
          <w:rFonts w:ascii="Arial Narrow" w:hAnsi="Arial Narrow" w:cs="Arial"/>
          <w:sz w:val="16"/>
          <w:szCs w:val="16"/>
        </w:rPr>
        <w:tab/>
      </w:r>
      <w:r w:rsidRPr="006D7B8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6D7B8D">
        <w:rPr>
          <w:rFonts w:ascii="Arial Narrow" w:eastAsia="Arial" w:hAnsi="Arial Narrow" w:cs="Arial"/>
          <w:b/>
          <w:sz w:val="16"/>
          <w:szCs w:val="16"/>
        </w:rPr>
        <w:t/>
      </w:r>
      <w:proofErr w:type="spellEnd"/>
      <w:r w:rsidRPr="006D7B8D">
        <w:rPr>
          <w:rFonts w:ascii="Arial Narrow" w:eastAsia="Arial" w:hAnsi="Arial Narrow" w:cs="Arial"/>
          <w:b/>
          <w:sz w:val="16"/>
          <w:szCs w:val="16"/>
        </w:rPr>
        <w:t xml:space="preserve"> 006-2026-JUS y publicado el 30 de abril de 2026</w:t>
      </w:r>
    </w:p>
    <w:p w14:paraId="29C91C86" w14:textId="77777777" w:rsidR="00CA59A2" w:rsidRPr="006D7B8D" w:rsidRDefault="00CA59A2" w:rsidP="006D7B8D">
      <w:pPr>
        <w:pStyle w:val="Textonotapie"/>
        <w:ind w:left="1134" w:hanging="567"/>
        <w:jc w:val="both"/>
        <w:rPr>
          <w:rFonts w:ascii="Arial Narrow" w:hAnsi="Arial Narrow" w:cs="Arial"/>
          <w:b/>
          <w:bCs/>
          <w:sz w:val="16"/>
          <w:szCs w:val="16"/>
        </w:rPr>
      </w:pPr>
      <w:r w:rsidRPr="006D7B8D">
        <w:rPr>
          <w:rFonts w:ascii="Arial Narrow" w:hAnsi="Arial Narrow" w:cs="Arial"/>
          <w:b/>
          <w:bCs/>
          <w:sz w:val="16"/>
          <w:szCs w:val="16"/>
        </w:rPr>
        <w:t>Artículo 20.- Modalidades de notificación</w:t>
      </w:r>
    </w:p>
    <w:p w14:paraId="23580398" w14:textId="77777777" w:rsidR="00CA59A2" w:rsidRPr="006D7B8D" w:rsidRDefault="00CA59A2" w:rsidP="006D7B8D">
      <w:pPr>
        <w:pStyle w:val="Textonotapie"/>
        <w:ind w:left="1134" w:hanging="567"/>
        <w:jc w:val="both"/>
        <w:rPr>
          <w:rFonts w:ascii="Arial Narrow" w:hAnsi="Arial Narrow" w:cs="Arial"/>
          <w:sz w:val="16"/>
          <w:szCs w:val="16"/>
        </w:rPr>
      </w:pPr>
      <w:r w:rsidRPr="006D7B8D">
        <w:rPr>
          <w:rFonts w:ascii="Arial Narrow" w:hAnsi="Arial Narrow" w:cs="Arial"/>
          <w:sz w:val="16"/>
          <w:szCs w:val="16"/>
        </w:rPr>
        <w:t xml:space="preserve">20.4. </w:t>
      </w:r>
      <w:r w:rsidRPr="006D7B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D7B8D" w:rsidRDefault="00CA59A2" w:rsidP="006D7B8D">
      <w:pPr>
        <w:pStyle w:val="Textonotapie"/>
        <w:ind w:left="1134"/>
        <w:jc w:val="both"/>
        <w:rPr>
          <w:rFonts w:ascii="Arial Narrow" w:hAnsi="Arial Narrow" w:cs="Arial"/>
          <w:sz w:val="16"/>
          <w:szCs w:val="16"/>
        </w:rPr>
      </w:pPr>
      <w:r w:rsidRPr="006D7B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D7B8D" w:rsidRDefault="00CA59A2" w:rsidP="006D7B8D">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F77AAB24"/>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5071"/>
    <w:rsid w:val="0005323C"/>
    <w:rsid w:val="0008134D"/>
    <w:rsid w:val="000A2C5A"/>
    <w:rsid w:val="000C03E0"/>
    <w:rsid w:val="000D0811"/>
    <w:rsid w:val="00103B3D"/>
    <w:rsid w:val="00121544"/>
    <w:rsid w:val="00127347"/>
    <w:rsid w:val="0016197D"/>
    <w:rsid w:val="00174247"/>
    <w:rsid w:val="001B18CC"/>
    <w:rsid w:val="001B5674"/>
    <w:rsid w:val="001B6FB2"/>
    <w:rsid w:val="001D3F79"/>
    <w:rsid w:val="001F7F87"/>
    <w:rsid w:val="00232911"/>
    <w:rsid w:val="00266A87"/>
    <w:rsid w:val="00271299"/>
    <w:rsid w:val="0027285C"/>
    <w:rsid w:val="00275474"/>
    <w:rsid w:val="00290C55"/>
    <w:rsid w:val="002961FB"/>
    <w:rsid w:val="002A6DF7"/>
    <w:rsid w:val="002B0771"/>
    <w:rsid w:val="002B2DF7"/>
    <w:rsid w:val="00303008"/>
    <w:rsid w:val="003131A9"/>
    <w:rsid w:val="00320A0B"/>
    <w:rsid w:val="003748FB"/>
    <w:rsid w:val="004010C2"/>
    <w:rsid w:val="00447EBE"/>
    <w:rsid w:val="00456460"/>
    <w:rsid w:val="00540333"/>
    <w:rsid w:val="0058044E"/>
    <w:rsid w:val="005A440F"/>
    <w:rsid w:val="005D7A26"/>
    <w:rsid w:val="00626395"/>
    <w:rsid w:val="00635C35"/>
    <w:rsid w:val="00657581"/>
    <w:rsid w:val="00673720"/>
    <w:rsid w:val="00681B41"/>
    <w:rsid w:val="006D7B8D"/>
    <w:rsid w:val="00711750"/>
    <w:rsid w:val="007A3A15"/>
    <w:rsid w:val="007C1BC4"/>
    <w:rsid w:val="00823594"/>
    <w:rsid w:val="0083186C"/>
    <w:rsid w:val="008319C5"/>
    <w:rsid w:val="00835C81"/>
    <w:rsid w:val="00865FF5"/>
    <w:rsid w:val="008834B0"/>
    <w:rsid w:val="008870D8"/>
    <w:rsid w:val="00890B1F"/>
    <w:rsid w:val="0089579A"/>
    <w:rsid w:val="008A0C63"/>
    <w:rsid w:val="008A16EE"/>
    <w:rsid w:val="008A4049"/>
    <w:rsid w:val="008C5282"/>
    <w:rsid w:val="008E442A"/>
    <w:rsid w:val="008E746F"/>
    <w:rsid w:val="008F0DD8"/>
    <w:rsid w:val="008F7782"/>
    <w:rsid w:val="00987623"/>
    <w:rsid w:val="00987F90"/>
    <w:rsid w:val="00996DC2"/>
    <w:rsid w:val="009B09D8"/>
    <w:rsid w:val="009B4629"/>
    <w:rsid w:val="009C024E"/>
    <w:rsid w:val="009C7F2D"/>
    <w:rsid w:val="009D2900"/>
    <w:rsid w:val="009D7D45"/>
    <w:rsid w:val="00A17BA8"/>
    <w:rsid w:val="00A37879"/>
    <w:rsid w:val="00A84194"/>
    <w:rsid w:val="00A846E4"/>
    <w:rsid w:val="00A87B9B"/>
    <w:rsid w:val="00AA1996"/>
    <w:rsid w:val="00AC634C"/>
    <w:rsid w:val="00AC7FE5"/>
    <w:rsid w:val="00AE2D20"/>
    <w:rsid w:val="00AE6796"/>
    <w:rsid w:val="00B1784F"/>
    <w:rsid w:val="00B55F6F"/>
    <w:rsid w:val="00B7449A"/>
    <w:rsid w:val="00B906B1"/>
    <w:rsid w:val="00B91E42"/>
    <w:rsid w:val="00BA200F"/>
    <w:rsid w:val="00BB6E72"/>
    <w:rsid w:val="00BD2086"/>
    <w:rsid w:val="00BD39DB"/>
    <w:rsid w:val="00BD7737"/>
    <w:rsid w:val="00BF6AB9"/>
    <w:rsid w:val="00C01839"/>
    <w:rsid w:val="00C148BA"/>
    <w:rsid w:val="00C269F5"/>
    <w:rsid w:val="00C56FC4"/>
    <w:rsid w:val="00CA59A2"/>
    <w:rsid w:val="00CD0C8E"/>
    <w:rsid w:val="00CD242E"/>
    <w:rsid w:val="00CD4076"/>
    <w:rsid w:val="00CD62B5"/>
    <w:rsid w:val="00CF3E48"/>
    <w:rsid w:val="00CF6228"/>
    <w:rsid w:val="00D039C2"/>
    <w:rsid w:val="00D06089"/>
    <w:rsid w:val="00DA02A5"/>
    <w:rsid w:val="00DA79A0"/>
    <w:rsid w:val="00DB01D0"/>
    <w:rsid w:val="00DB6197"/>
    <w:rsid w:val="00DC1BF4"/>
    <w:rsid w:val="00E328F2"/>
    <w:rsid w:val="00E6140E"/>
    <w:rsid w:val="00E922DA"/>
    <w:rsid w:val="00EB3AB3"/>
    <w:rsid w:val="00ED4B2D"/>
    <w:rsid w:val="00EE3204"/>
    <w:rsid w:val="00EE7DAD"/>
    <w:rsid w:val="00F43BC2"/>
    <w:rsid w:val="00F548A0"/>
    <w:rsid w:val="00F85437"/>
    <w:rsid w:val="00F9776D"/>
    <w:rsid w:val="00FA1601"/>
    <w:rsid w:val="14B41449"/>
    <w:rsid w:val="157CA3AF"/>
    <w:rsid w:val="2F627545"/>
    <w:rsid w:val="5131B452"/>
    <w:rsid w:val="52C25AA3"/>
    <w:rsid w:val="6134CFD2"/>
    <w:rsid w:val="62FAB5A5"/>
    <w:rsid w:val="77A0D32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010C2"/>
    <w:rPr>
      <w:sz w:val="16"/>
      <w:szCs w:val="16"/>
    </w:rPr>
  </w:style>
  <w:style w:type="paragraph" w:styleId="Textocomentario">
    <w:name w:val="annotation text"/>
    <w:basedOn w:val="Normal"/>
    <w:link w:val="TextocomentarioCar"/>
    <w:uiPriority w:val="99"/>
    <w:unhideWhenUsed/>
    <w:rsid w:val="004010C2"/>
    <w:pPr>
      <w:spacing w:line="240" w:lineRule="auto"/>
    </w:pPr>
    <w:rPr>
      <w:sz w:val="20"/>
      <w:szCs w:val="20"/>
    </w:rPr>
  </w:style>
  <w:style w:type="character" w:customStyle="1" w:styleId="TextocomentarioCar">
    <w:name w:val="Texto comentario Car"/>
    <w:basedOn w:val="Fuentedeprrafopredeter"/>
    <w:link w:val="Textocomentario"/>
    <w:uiPriority w:val="99"/>
    <w:rsid w:val="004010C2"/>
    <w:rPr>
      <w:sz w:val="20"/>
      <w:szCs w:val="20"/>
    </w:rPr>
  </w:style>
  <w:style w:type="paragraph" w:styleId="Asuntodelcomentario">
    <w:name w:val="annotation subject"/>
    <w:basedOn w:val="Textocomentario"/>
    <w:next w:val="Textocomentario"/>
    <w:link w:val="AsuntodelcomentarioCar"/>
    <w:uiPriority w:val="99"/>
    <w:semiHidden/>
    <w:unhideWhenUsed/>
    <w:rsid w:val="004010C2"/>
    <w:rPr>
      <w:b/>
      <w:bCs/>
    </w:rPr>
  </w:style>
  <w:style w:type="character" w:customStyle="1" w:styleId="AsuntodelcomentarioCar">
    <w:name w:val="Asunto del comentario Car"/>
    <w:basedOn w:val="TextocomentarioCar"/>
    <w:link w:val="Asuntodelcomentario"/>
    <w:uiPriority w:val="99"/>
    <w:semiHidden/>
    <w:rsid w:val="004010C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6</Pages>
  <Words>1739</Words>
  <Characters>8923</Characters>
  <Application>Microsoft Office Word</Application>
  <DocSecurity>0</DocSecurity>
  <Lines>189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30</cp:revision>
  <dcterms:created xsi:type="dcterms:W3CDTF">2024-06-18T08:44:00Z</dcterms:created>
  <dcterms:modified xsi:type="dcterms:W3CDTF">2026-02-24T01:29:00Z</dcterms:modified>
</cp:coreProperties>
</file>