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Times New Roman" w:hAnsi="Arial Narrow" w:cs="Times New Roman"/>
          <w:b/>
          <w:bCs/>
          <w:color w:val="000000"/>
          <w:kern w:val="0"/>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Arial Narrow" w:hAnsi="Arial Narrow" w:cs="Arial Narrow"/>
          <w:b/>
          <w:color w:val="000000"/>
          <w:kern w:val="0"/>
          <w:lang w:eastAsia="es-PE"/>
          <w14:ligatures w14:val="none"/>
        </w:rPr>
        <w:t>NILDA MARITA MEDINA HUAYAMA</w:t>
      </w:r>
      <w:r w:rsidR="004F6D6E" w:rsidRPr="004F6D6E">
        <w:rPr>
          <w:rFonts w:ascii="Arial Narrow" w:eastAsia="Arial Narrow" w:hAnsi="Arial Narrow" w:cs="Arial Narrow"/>
          <w:b/>
          <w:color w:val="000000"/>
          <w:kern w:val="0"/>
          <w:lang w:eastAsia="es-PE"/>
          <w14:ligatures w14:val="none"/>
        </w:rPr>
        <w:t xml:space="preserve"> </w:t>
      </w:r>
      <w:r w:rsidRPr="004F6D6E">
        <w:rPr>
          <w:rFonts w:ascii="Arial Narrow" w:eastAsia="Arial Narrow" w:hAnsi="Arial Narrow" w:cs="Arial Narrow"/>
          <w:b/>
          <w:color w:val="000000"/>
          <w:kern w:val="0"/>
          <w:lang w:eastAsia="es-PE"/>
          <w14:ligatures w14:val="none"/>
        </w:rPr>
        <w:t xml:space="preserve">(SEÑORA </w:t>
      </w:r>
      <w:r w:rsidR="004F6D6E" w:rsidRPr="004F6D6E">
        <w:rPr>
          <w:rFonts w:ascii="Arial Narrow" w:eastAsia="Arial Narrow" w:hAnsi="Arial Narrow" w:cs="Arial Narrow"/>
          <w:b/>
          <w:color w:val="000000"/>
          <w:kern w:val="0"/>
          <w:lang w:eastAsia="es-PE"/>
          <w14:ligatures w14:val="none"/>
        </w:rPr>
        <w:t>MEDINA</w:t>
      </w:r>
      <w:r w:rsidRPr="004F6D6E">
        <w:rPr>
          <w:rFonts w:ascii="Arial Narrow" w:eastAsia="Arial Narrow" w:hAnsi="Arial Narrow" w:cs="Arial Narrow"/>
          <w:b/>
          <w:color w:val="000000"/>
          <w:kern w:val="0"/>
          <w:lang w:eastAsia="es-PE"/>
          <w14:ligatures w14:val="none"/>
        </w:rPr>
        <w:t>)</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F3714" w:rsidRPr="00CF3714">
        <w:rPr>
          <w:rFonts w:ascii="Arial Narrow" w:eastAsia="Arial Narrow" w:hAnsi="Arial Narrow" w:cs="Arial Narrow"/>
          <w:b/>
          <w:color w:val="000000"/>
          <w:kern w:val="0"/>
          <w:lang w:eastAsia="es-PE"/>
          <w14:ligatures w14:val="none"/>
        </w:rPr>
        <w:t>PACÍFICO COMPAÑÍA DE SEGUROS Y REASEGUROS S.A.</w:t>
      </w:r>
      <w:r w:rsidR="00CF3714" w:rsidRPr="00CF3714">
        <w:rPr>
          <w:rFonts w:ascii="Arial Narrow" w:eastAsia="Arial Narrow" w:hAnsi="Arial Narrow" w:cs="Arial Narrow"/>
          <w:b/>
          <w:color w:val="000000"/>
          <w:kern w:val="0"/>
          <w:lang w:eastAsia="es-PE"/>
          <w14:ligatures w14:val="none"/>
        </w:rPr>
        <w:t xml:space="preserve"> </w:t>
      </w:r>
      <w:r w:rsidRPr="00CF3714">
        <w:rPr>
          <w:rFonts w:ascii="Arial Narrow" w:eastAsia="Arial Narrow" w:hAnsi="Arial Narrow" w:cs="Arial Narrow"/>
          <w:b/>
          <w:color w:val="000000"/>
          <w:kern w:val="0"/>
          <w:lang w:eastAsia="es-PE"/>
          <w14:ligatures w14:val="none"/>
        </w:rPr>
        <w:t>(</w:t>
      </w:r>
      <w:r w:rsidR="00CF3714" w:rsidRPr="00CF3714">
        <w:rPr>
          <w:rFonts w:ascii="Arial Narrow" w:eastAsia="Arial Narrow" w:hAnsi="Arial Narrow" w:cs="Arial Narrow"/>
          <w:b/>
          <w:color w:val="000000"/>
          <w:kern w:val="0"/>
          <w:lang w:eastAsia="es-PE"/>
          <w14:ligatures w14:val="none"/>
        </w:rPr>
        <w:t>PACÍFICO</w:t>
      </w:r>
      <w:r w:rsidRPr="00CF3714">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w:t>
      </w:r>
      <w:r w:rsidRPr="004F6D6E">
        <w:rPr>
          <w:rFonts w:ascii="Arial Narrow" w:eastAsia="Arial Narrow" w:hAnsi="Arial Narrow" w:cs="Arial Narrow"/>
          <w:b/>
          <w:color w:val="000000"/>
          <w:kern w:val="0"/>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6D6E">
        <w:rPr>
          <w:rFonts w:ascii="Arial Narrow" w:eastAsia="Arial Narrow" w:hAnsi="Arial Narrow" w:cs="Arial Narrow"/>
          <w:b/>
          <w:color w:val="000000"/>
          <w:kern w:val="0"/>
          <w:lang w:eastAsia="es-PE"/>
          <w14:ligatures w14:val="none"/>
        </w:rPr>
        <w:t xml:space="preserve">RESOLUCIÓN </w:t>
      </w:r>
      <w:r w:rsidRPr="004F6D6E">
        <w:rPr>
          <w:rFonts w:ascii="Arial Narrow" w:eastAsia="Arial Narrow" w:hAnsi="Arial Narrow" w:cs="Arial Narrow"/>
          <w:b/>
          <w:color w:val="000000"/>
          <w:kern w:val="0"/>
          <w:lang w:eastAsia="es-PE"/>
          <w14:ligatures w14:val="none"/>
        </w:rPr>
        <w:tab/>
        <w:t>:</w:t>
      </w:r>
      <w:r w:rsidRPr="004F6D6E">
        <w:rPr>
          <w:rFonts w:ascii="Arial Narrow" w:eastAsia="Arial Narrow" w:hAnsi="Arial Narrow" w:cs="Arial Narrow"/>
          <w:b/>
          <w:color w:val="000000"/>
          <w:kern w:val="0"/>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6D6E">
        <w:rPr>
          <w:rFonts w:ascii="Arial Narrow" w:eastAsia="Times New Roman" w:hAnsi="Arial Narrow" w:cs="Times New Roman"/>
          <w:color w:val="000000"/>
          <w:kern w:val="0"/>
          <w:shd w:val="clear" w:color="auto" w:fill="FFFFFF"/>
          <w:lang w:eastAsia="es-PE"/>
          <w14:ligatures w14:val="none"/>
        </w:rPr>
        <w:t xml:space="preserve">Lima, </w:t>
      </w:r>
      <w:r w:rsidR="004F6D6E" w:rsidRPr="004F6D6E">
        <w:rPr>
          <w:rFonts w:ascii="Arial Narrow" w:eastAsia="Times New Roman" w:hAnsi="Arial Narrow" w:cs="Times New Roman"/>
          <w:color w:val="000000"/>
          <w:kern w:val="0"/>
          <w:shd w:val="clear" w:color="auto" w:fill="FFFFFF"/>
          <w:lang w:eastAsia="es-PE"/>
          <w14:ligatures w14:val="none"/>
        </w:rPr>
        <w:t>8</w:t>
      </w:r>
      <w:r w:rsidRPr="004F6D6E">
        <w:rPr>
          <w:rFonts w:ascii="Arial Narrow" w:eastAsia="Times New Roman" w:hAnsi="Arial Narrow" w:cs="Times New Roman"/>
          <w:color w:val="000000"/>
          <w:kern w:val="0"/>
          <w:shd w:val="clear" w:color="auto" w:fill="FFFFFF"/>
          <w:lang w:eastAsia="es-PE"/>
          <w14:ligatures w14:val="none"/>
        </w:rPr>
        <w:t xml:space="preserve"> de </w:t>
      </w:r>
      <w:r w:rsidR="004F6D6E" w:rsidRPr="004F6D6E">
        <w:rPr>
          <w:rFonts w:ascii="Arial Narrow" w:eastAsia="Times New Roman" w:hAnsi="Arial Narrow" w:cs="Times New Roman"/>
          <w:color w:val="000000"/>
          <w:kern w:val="0"/>
          <w:shd w:val="clear" w:color="auto" w:fill="FFFFFF"/>
          <w:lang w:eastAsia="es-PE"/>
          <w14:ligatures w14:val="none"/>
        </w:rPr>
        <w:t>julio</w:t>
      </w:r>
      <w:r w:rsidR="00985114" w:rsidRPr="004F6D6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A637C">
        <w:rPr>
          <w:rFonts w:ascii="Arial Narrow" w:eastAsia="Times New Roman" w:hAnsi="Arial Narrow" w:cs="Arial"/>
          <w:color w:val="000000"/>
          <w:kern w:val="0"/>
          <w:lang w:val="es-ES" w:eastAsia="es-ES"/>
          <w14:ligatures w14:val="none"/>
        </w:rPr>
        <w:t xml:space="preserve">Mediante el escrito del </w:t>
      </w:r>
      <w:r w:rsidR="00AA637C" w:rsidRPr="00AA637C">
        <w:rPr>
          <w:rFonts w:ascii="Arial Narrow" w:eastAsia="Times New Roman" w:hAnsi="Arial Narrow" w:cs="Arial"/>
          <w:color w:val="000000"/>
          <w:kern w:val="0"/>
          <w:lang w:val="es-ES" w:eastAsia="es-ES"/>
          <w14:ligatures w14:val="none"/>
        </w:rPr>
        <w:t>26 de febrero de 2026, subsanado mediante escrito del 19 de junio de 2026</w:t>
      </w:r>
      <w:r w:rsidRPr="00AA637C">
        <w:rPr>
          <w:rFonts w:ascii="Arial Narrow" w:eastAsia="Times New Roman" w:hAnsi="Arial Narrow" w:cs="Times New Roman"/>
          <w:color w:val="000000"/>
          <w:kern w:val="0"/>
          <w:vertAlign w:val="superscript"/>
          <w:lang w:val="es-ES" w:eastAsia="es-ES"/>
          <w14:ligatures w14:val="none"/>
        </w:rPr>
        <w:footnoteReference w:id="1"/>
      </w:r>
      <w:r w:rsidR="00996DC2" w:rsidRPr="00AA637C">
        <w:rPr>
          <w:rFonts w:ascii="Arial Narrow" w:eastAsia="Calibri" w:hAnsi="Arial Narrow" w:cs="Arial"/>
          <w:kern w:val="0"/>
          <w14:ligatures w14:val="none"/>
        </w:rPr>
        <w:t>,</w:t>
      </w:r>
      <w:r w:rsidRPr="00AA637C">
        <w:rPr>
          <w:rFonts w:ascii="Arial Narrow" w:eastAsia="Calibri" w:hAnsi="Arial Narrow" w:cs="Arial"/>
          <w:kern w:val="0"/>
          <w14:ligatures w14:val="none"/>
        </w:rPr>
        <w:t xml:space="preserve"> la señora</w:t>
      </w:r>
      <w:r w:rsidRPr="00CF3714">
        <w:rPr>
          <w:rFonts w:ascii="Arial Narrow" w:eastAsia="Calibri" w:hAnsi="Arial Narrow" w:cs="Arial"/>
          <w:kern w:val="0"/>
          <w14:ligatures w14:val="none"/>
        </w:rPr>
        <w:t xml:space="preserve"> Medina d</w:t>
      </w:r>
      <w:r w:rsidRPr="00CF3714">
        <w:rPr>
          <w:rFonts w:ascii="Arial Narrow" w:eastAsia="Times New Roman" w:hAnsi="Arial Narrow" w:cs="Arial"/>
          <w:color w:val="000000"/>
          <w:kern w:val="0"/>
          <w:lang w:val="es-ES" w:eastAsia="es-ES"/>
          <w14:ligatures w14:val="none"/>
        </w:rPr>
        <w:t xml:space="preserve">enunció a </w:t>
      </w:r>
      <w:r w:rsidR="00CF3714" w:rsidRPr="00CF3714">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375B5D" w:rsidRDefault="00CA59A2" w:rsidP="00375B5D">
      <w:pPr>
        <w:spacing w:after="0" w:line="240" w:lineRule="auto"/>
        <w:jc w:val="both"/>
        <w:rPr>
          <w:rFonts w:ascii="Arial Narrow" w:eastAsia="Times New Roman" w:hAnsi="Arial Narrow" w:cs="Arial"/>
          <w:color w:val="000000"/>
          <w:kern w:val="0"/>
          <w:highlight w:val="green"/>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la </w:t>
      </w:r>
      <w:r w:rsidRPr="00375B5D">
        <w:rPr>
          <w:rFonts w:ascii="Arial Narrow" w:eastAsia="Times New Roman" w:hAnsi="Arial Narrow" w:cs="Arial"/>
          <w:color w:val="000000"/>
          <w:kern w:val="0"/>
          <w:lang w:eastAsia="es-ES"/>
          <w14:ligatures w14:val="none"/>
        </w:rPr>
        <w:t>Póliza 1000001429 del Seguro de Protección de Tarjetas</w:t>
      </w:r>
      <w:r w:rsidR="00683BC3">
        <w:rPr>
          <w:rFonts w:ascii="Arial Narrow" w:eastAsia="Times New Roman" w:hAnsi="Arial Narrow" w:cs="Arial"/>
          <w:color w:val="000000"/>
          <w:kern w:val="0"/>
          <w:lang w:eastAsia="es-ES"/>
          <w14:ligatures w14:val="none"/>
        </w:rPr>
        <w:t xml:space="preserve"> emitido por </w:t>
      </w:r>
      <w:r w:rsidR="00683BC3" w:rsidRPr="00CF3714">
        <w:rPr>
          <w:rFonts w:ascii="Arial Narrow" w:eastAsia="Times New Roman" w:hAnsi="Arial Narrow" w:cs="Arial"/>
          <w:color w:val="000000"/>
          <w:kern w:val="0"/>
          <w:lang w:val="es-ES" w:eastAsia="es-ES"/>
          <w14:ligatures w14:val="none"/>
        </w:rPr>
        <w:t>Pacífico</w:t>
      </w:r>
      <w:r w:rsidRPr="00375B5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(en adelante, </w:t>
      </w:r>
      <w:r w:rsidR="00683BC3" w:rsidRPr="00375B5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Times New Roman" w:hAnsi="Arial Narrow" w:cs="Arial"/>
          <w:color w:val="000000"/>
          <w:kern w:val="0"/>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10 de enero de 2026, fue víctima de un robo mientras se desplazaba por </w:t>
      </w:r>
      <w:r w:rsidR="00BB49B6">
        <w:rPr>
          <w:rFonts w:ascii="Arial Narrow" w:eastAsia="Times New Roman" w:hAnsi="Arial Narrow" w:cs="Arial"/>
          <w:color w:val="000000"/>
          <w:kern w:val="0"/>
          <w:lang w:eastAsia="es-ES"/>
          <w14:ligatures w14:val="none"/>
        </w:rPr>
        <w:t>una</w:t>
      </w:r>
      <w:r w:rsidRPr="00375B5D">
        <w:rPr>
          <w:rFonts w:ascii="Arial Narrow" w:eastAsia="Times New Roman" w:hAnsi="Arial Narrow" w:cs="Arial"/>
          <w:color w:val="000000"/>
          <w:kern w:val="0"/>
          <w:lang w:eastAsia="es-ES"/>
          <w14:ligatures w14:val="none"/>
        </w:rPr>
        <w:t xml:space="preserve"> carretera </w:t>
      </w:r>
      <w:r w:rsidR="00BB49B6">
        <w:rPr>
          <w:rFonts w:ascii="Arial Narrow" w:eastAsia="Times New Roman" w:hAnsi="Arial Narrow" w:cs="Arial"/>
          <w:color w:val="000000"/>
          <w:kern w:val="0"/>
          <w:lang w:eastAsia="es-ES"/>
          <w14:ligatures w14:val="none"/>
        </w:rPr>
        <w:t xml:space="preserve">del </w:t>
      </w:r>
      <w:r w:rsidR="00BB49B6" w:rsidRPr="00BB49B6">
        <w:rPr>
          <w:rFonts w:ascii="Arial Narrow" w:eastAsia="Times New Roman" w:hAnsi="Arial Narrow" w:cs="Arial"/>
          <w:color w:val="000000"/>
          <w:kern w:val="0"/>
          <w:lang w:eastAsia="es-ES"/>
          <w14:ligatures w14:val="none"/>
        </w:rPr>
        <w:t>distrito de Santa Rosa, provincia de Jaén, departamento de Cajamarca</w:t>
      </w:r>
      <w:r w:rsidR="00BB49B6">
        <w:rPr>
          <w:rFonts w:ascii="Arial Narrow" w:eastAsia="Times New Roman" w:hAnsi="Arial Narrow" w:cs="Arial"/>
          <w:color w:val="000000"/>
          <w:kern w:val="0"/>
          <w:lang w:eastAsia="es-ES"/>
          <w14:ligatures w14:val="none"/>
        </w:rPr>
        <w:t>,</w:t>
      </w:r>
      <w:r w:rsidRPr="00375B5D">
        <w:rPr>
          <w:rFonts w:ascii="Arial Narrow" w:eastAsia="Times New Roman" w:hAnsi="Arial Narrow" w:cs="Arial"/>
          <w:color w:val="000000"/>
          <w:kern w:val="0"/>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w14:ligatures w14:val="none"/>
        </w:rPr>
        <w:t>S.A</w:t>
      </w:r>
      <w:r w:rsidR="00C67E3F">
        <w:rPr>
          <w:rFonts w:ascii="Arial Narrow" w:eastAsia="Times New Roman" w:hAnsi="Arial Narrow" w:cs="Arial"/>
          <w:color w:val="000000"/>
          <w:kern w:val="0"/>
          <w:lang w:eastAsia="es-ES"/>
          <w14:ligatures w14:val="none"/>
        </w:rPr>
        <w:t xml:space="preserve"> (en adelante, Banco)</w:t>
      </w:r>
      <w:r w:rsidRPr="00375B5D">
        <w:rPr>
          <w:rFonts w:ascii="Arial Narrow" w:eastAsia="Times New Roman" w:hAnsi="Arial Narrow" w:cs="Arial"/>
          <w:color w:val="000000"/>
          <w:kern w:val="0"/>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375B5D" w:rsidRPr="00375B5D">
        <w:rPr>
          <w:rFonts w:ascii="Arial Narrow" w:eastAsia="Times New Roman" w:hAnsi="Arial Narrow" w:cs="Arial"/>
          <w:color w:val="000000"/>
          <w:kern w:val="0"/>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w14:ligatures w14:val="none"/>
        </w:rPr>
        <w:t>Seguro de Protección de Tarjetas</w:t>
      </w:r>
      <w:r w:rsidR="00C67E3F" w:rsidRPr="00C67E3F">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w14:ligatures w14:val="none"/>
        </w:rPr>
        <w:t xml:space="preserve"> del </w:t>
      </w:r>
      <w:r w:rsidR="006776FD" w:rsidRPr="00375B5D">
        <w:rPr>
          <w:rFonts w:ascii="Arial Narrow" w:eastAsia="Times New Roman" w:hAnsi="Arial Narrow" w:cs="Arial"/>
          <w:color w:val="000000"/>
          <w:kern w:val="0"/>
          <w:lang w:eastAsia="es-ES"/>
          <w14:ligatures w14:val="none"/>
        </w:rPr>
        <w:t>10 de enero de 2026</w:t>
      </w:r>
      <w:r w:rsidRPr="00375B5D">
        <w:rPr>
          <w:rFonts w:ascii="Arial Narrow" w:eastAsia="Times New Roman" w:hAnsi="Arial Narrow" w:cs="Arial"/>
          <w:color w:val="000000"/>
          <w:kern w:val="0"/>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w14:ligatures w14:val="none"/>
        </w:rPr>
        <w:t>Seguro de Protección de Tarjetas</w:t>
      </w:r>
      <w:r w:rsidR="006776FD" w:rsidRPr="006776F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permanecería suspendido hasta </w:t>
      </w:r>
      <w:r w:rsidRPr="00375B5D">
        <w:rPr>
          <w:rFonts w:ascii="Arial Narrow" w:eastAsia="Times New Roman" w:hAnsi="Arial Narrow" w:cs="Arial"/>
          <w:color w:val="000000"/>
          <w:kern w:val="0"/>
          <w:lang w:eastAsia="es-ES"/>
          <w14:ligatures w14:val="none"/>
        </w:rPr>
        <w:lastRenderedPageBreak/>
        <w:t xml:space="preserve">que pudiera someterse a la prueba de polígrafo, indicando que </w:t>
      </w:r>
      <w:r w:rsidR="006776FD">
        <w:rPr>
          <w:rFonts w:ascii="Arial Narrow" w:eastAsia="Times New Roman" w:hAnsi="Arial Narrow" w:cs="Arial"/>
          <w:color w:val="000000"/>
          <w:kern w:val="0"/>
          <w:lang w:eastAsia="es-ES"/>
          <w14:ligatures w14:val="none"/>
        </w:rPr>
        <w:t xml:space="preserve">se </w:t>
      </w:r>
      <w:r w:rsidRPr="00375B5D">
        <w:rPr>
          <w:rFonts w:ascii="Arial Narrow" w:eastAsia="Times New Roman" w:hAnsi="Arial Narrow" w:cs="Arial"/>
          <w:color w:val="000000"/>
          <w:kern w:val="0"/>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18 de febrero de 2026, mediante Oficio PPS-01613/2026, Pacífico dio respuesta a la Queja/</w:t>
      </w:r>
      <w:r w:rsidRPr="006776FD">
        <w:rPr>
          <w:rFonts w:ascii="Arial Narrow" w:eastAsia="Times New Roman" w:hAnsi="Arial Narrow" w:cs="Arial"/>
          <w:color w:val="000000"/>
          <w:kern w:val="0"/>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76FD">
        <w:rPr>
          <w:rFonts w:ascii="Arial Narrow" w:eastAsia="Times New Roman" w:hAnsi="Arial Narrow" w:cs="Arial"/>
          <w:color w:val="000000"/>
          <w:kern w:val="0"/>
          <w:lang w:eastAsia="es-ES"/>
          <w14:ligatures w14:val="none"/>
        </w:rPr>
        <w:t>P</w:t>
      </w:r>
      <w:r w:rsidR="00375B5D" w:rsidRPr="006776FD">
        <w:rPr>
          <w:rFonts w:ascii="Arial Narrow" w:eastAsia="Times New Roman" w:hAnsi="Arial Narrow" w:cs="Arial"/>
          <w:color w:val="000000"/>
          <w:kern w:val="0"/>
          <w:lang w:eastAsia="es-ES"/>
          <w14:ligatures w14:val="none"/>
        </w:rPr>
        <w:t>ese a haber presentado la denuncia policial por el robo</w:t>
      </w:r>
      <w:r>
        <w:rPr>
          <w:rFonts w:ascii="Arial Narrow" w:eastAsia="Times New Roman" w:hAnsi="Arial Narrow" w:cs="Arial"/>
          <w:color w:val="000000"/>
          <w:kern w:val="0"/>
          <w:lang w:eastAsia="es-ES"/>
          <w14:ligatures w14:val="none"/>
        </w:rPr>
        <w:t xml:space="preserve"> del </w:t>
      </w:r>
      <w:r w:rsidRPr="00375B5D">
        <w:rPr>
          <w:rFonts w:ascii="Arial Narrow" w:eastAsia="Times New Roman" w:hAnsi="Arial Narrow" w:cs="Arial"/>
          <w:color w:val="000000"/>
          <w:kern w:val="0"/>
          <w:lang w:eastAsia="es-ES"/>
          <w14:ligatures w14:val="none"/>
        </w:rPr>
        <w:t>10 de enero de 2026</w:t>
      </w:r>
      <w:r w:rsidR="00375B5D" w:rsidRPr="006776FD">
        <w:rPr>
          <w:rFonts w:ascii="Arial Narrow" w:eastAsia="Times New Roman" w:hAnsi="Arial Narrow" w:cs="Arial"/>
          <w:color w:val="000000"/>
          <w:kern w:val="0"/>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w14:ligatures w14:val="none"/>
        </w:rPr>
        <w:t>s</w:t>
      </w:r>
      <w:r w:rsidR="00375B5D" w:rsidRPr="006776FD">
        <w:rPr>
          <w:rFonts w:ascii="Arial Narrow" w:eastAsia="Times New Roman" w:hAnsi="Arial Narrow" w:cs="Arial"/>
          <w:color w:val="000000"/>
          <w:kern w:val="0"/>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76FD">
        <w:rPr>
          <w:rFonts w:ascii="Arial Narrow" w:eastAsia="Times New Roman" w:hAnsi="Arial Narrow" w:cs="Arial"/>
          <w:color w:val="000000"/>
          <w:kern w:val="0"/>
          <w:lang w:val="es-ES" w:eastAsia="es-ES"/>
          <w14:ligatures w14:val="none"/>
        </w:rPr>
        <w:t>La señora Medina solicitó, en calidad</w:t>
      </w:r>
      <w:r w:rsidRPr="00B26F90">
        <w:rPr>
          <w:rFonts w:ascii="Arial Narrow" w:eastAsia="Times New Roman" w:hAnsi="Arial Narrow" w:cs="Arial"/>
          <w:color w:val="000000"/>
          <w:kern w:val="0"/>
          <w:lang w:val="es-ES" w:eastAsia="es-ES"/>
          <w14:ligatures w14:val="none"/>
        </w:rPr>
        <w:t xml:space="preserve"> de medida correctiva, que </w:t>
      </w:r>
      <w:r w:rsidR="006A29C1" w:rsidRPr="00B26F90">
        <w:rPr>
          <w:rFonts w:ascii="Arial Narrow" w:eastAsia="Times New Roman" w:hAnsi="Arial Narrow" w:cs="Arial"/>
          <w:color w:val="000000"/>
          <w:kern w:val="0"/>
          <w:lang w:val="es-ES" w:eastAsia="es-ES"/>
          <w14:ligatures w14:val="none"/>
        </w:rPr>
        <w:t xml:space="preserve">Pacífico </w:t>
      </w:r>
      <w:r w:rsidR="004E1ADF" w:rsidRPr="00B26F90">
        <w:rPr>
          <w:rFonts w:ascii="Arial Narrow" w:eastAsia="Times New Roman" w:hAnsi="Arial Narrow" w:cs="Arial"/>
          <w:color w:val="000000"/>
          <w:kern w:val="0"/>
          <w:lang w:val="es-ES" w:eastAsia="es-ES"/>
          <w14:ligatures w14:val="none"/>
        </w:rPr>
        <w:t xml:space="preserve">cumpla con otorgar la cobertura </w:t>
      </w:r>
      <w:r w:rsidR="00C50BDE" w:rsidRPr="00B26F90">
        <w:rPr>
          <w:rFonts w:ascii="Arial Narrow" w:eastAsia="Times New Roman" w:hAnsi="Arial Narrow" w:cs="Arial"/>
          <w:color w:val="000000"/>
          <w:kern w:val="0"/>
          <w:lang w:val="es-ES" w:eastAsia="es-ES"/>
          <w14:ligatures w14:val="none"/>
        </w:rPr>
        <w:t xml:space="preserve">de la </w:t>
      </w:r>
      <w:r w:rsidR="00C50BDE" w:rsidRPr="00B26F90">
        <w:rPr>
          <w:rFonts w:ascii="Arial Narrow" w:eastAsia="Times New Roman" w:hAnsi="Arial Narrow" w:cs="Arial"/>
          <w:color w:val="000000"/>
          <w:kern w:val="0"/>
          <w:lang w:val="es-ES" w:eastAsia="es-ES"/>
          <w14:ligatures w14:val="none"/>
        </w:rPr>
        <w:t>Póliza 1000001429 del Seguro de Protección de Tarjetas</w:t>
      </w:r>
      <w:r w:rsidR="00C50BDE" w:rsidRPr="00B26F90">
        <w:rPr>
          <w:rFonts w:ascii="Arial Narrow" w:eastAsia="Times New Roman" w:hAnsi="Arial Narrow" w:cs="Arial"/>
          <w:color w:val="000000"/>
          <w:kern w:val="0"/>
          <w:lang w:val="es-ES" w:eastAsia="es-ES"/>
          <w14:ligatures w14:val="none"/>
        </w:rPr>
        <w:t xml:space="preserve"> </w:t>
      </w:r>
      <w:r w:rsidR="004E1ADF" w:rsidRPr="00B26F90">
        <w:rPr>
          <w:rFonts w:ascii="Arial Narrow" w:eastAsia="Times New Roman" w:hAnsi="Arial Narrow" w:cs="Arial"/>
          <w:color w:val="000000"/>
          <w:kern w:val="0"/>
          <w:lang w:val="es-ES" w:eastAsia="es-ES"/>
          <w14:ligatures w14:val="none"/>
        </w:rPr>
        <w:t xml:space="preserve">por el </w:t>
      </w:r>
      <w:r w:rsidR="00C50BDE" w:rsidRPr="00B26F90">
        <w:rPr>
          <w:rFonts w:ascii="Arial Narrow" w:eastAsia="Times New Roman" w:hAnsi="Arial Narrow" w:cs="Arial"/>
          <w:color w:val="000000"/>
          <w:kern w:val="0"/>
          <w:lang w:val="es-ES" w:eastAsia="es-ES"/>
          <w14:ligatures w14:val="none"/>
        </w:rPr>
        <w:t>siniestro del 10 de enero de 2026</w:t>
      </w:r>
      <w:r w:rsidR="004E1ADF" w:rsidRPr="00B26F90">
        <w:rPr>
          <w:rFonts w:ascii="Arial Narrow" w:eastAsia="Times New Roman" w:hAnsi="Arial Narrow" w:cs="Arial"/>
          <w:color w:val="000000"/>
          <w:kern w:val="0"/>
          <w:lang w:val="es-ES" w:eastAsia="es-ES"/>
          <w14:ligatures w14:val="none"/>
        </w:rPr>
        <w:t xml:space="preserve">, ascendente a S/ </w:t>
      </w:r>
      <w:r w:rsidR="00B26F90" w:rsidRPr="00B26F90">
        <w:rPr>
          <w:rFonts w:ascii="Arial Narrow" w:eastAsia="Times New Roman" w:hAnsi="Arial Narrow" w:cs="Arial"/>
          <w:color w:val="000000"/>
          <w:kern w:val="0"/>
          <w:lang w:val="es-ES" w:eastAsia="es-ES"/>
          <w14:ligatures w14:val="none"/>
        </w:rPr>
        <w:t>14 978,50</w:t>
      </w:r>
      <w:r w:rsidR="00B26F90" w:rsidRPr="00B26F90">
        <w:rPr>
          <w:rFonts w:ascii="Arial Narrow" w:eastAsia="Times New Roman" w:hAnsi="Arial Narrow" w:cs="Arial"/>
          <w:color w:val="000000"/>
          <w:kern w:val="0"/>
          <w:lang w:val="es-ES" w:eastAsia="es-ES"/>
          <w14:ligatures w14:val="none"/>
        </w:rPr>
        <w:t xml:space="preserve"> </w:t>
      </w:r>
      <w:r w:rsidR="004E1ADF" w:rsidRPr="00B26F90">
        <w:rPr>
          <w:rFonts w:ascii="Arial Narrow" w:eastAsia="Times New Roman" w:hAnsi="Arial Narrow" w:cs="Arial"/>
          <w:color w:val="000000"/>
          <w:kern w:val="0"/>
          <w:lang w:val="es-ES" w:eastAsia="es-ES"/>
          <w14:ligatures w14:val="none"/>
        </w:rPr>
        <w:t>y US$</w:t>
      </w:r>
      <w:r w:rsidR="00B26F90" w:rsidRPr="00B26F90">
        <w:rPr>
          <w:rFonts w:ascii="Arial Narrow" w:eastAsia="Times New Roman" w:hAnsi="Arial Narrow" w:cs="Arial"/>
          <w:color w:val="000000"/>
          <w:kern w:val="0"/>
          <w:lang w:val="es-ES" w:eastAsia="es-ES"/>
          <w14:ligatures w14:val="none"/>
        </w:rPr>
        <w:t xml:space="preserve"> 800</w:t>
      </w:r>
      <w:r w:rsidR="004E1ADF" w:rsidRPr="00B26F90">
        <w:rPr>
          <w:rFonts w:ascii="Arial Narrow" w:eastAsia="Times New Roman" w:hAnsi="Arial Narrow" w:cs="Arial"/>
          <w:color w:val="000000"/>
          <w:kern w:val="0"/>
          <w:lang w:val="es-ES" w:eastAsia="es-ES"/>
          <w14:ligatures w14:val="none"/>
        </w:rPr>
        <w:t>,00</w:t>
      </w:r>
      <w:r w:rsidRPr="00B26F9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2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w14:ligatures w14:val="none"/>
        </w:rPr>
        <w:t>),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Fonts w:ascii="Arial Narrow" w:eastAsia="Arial Narrow" w:hAnsi="Arial Narrow" w:cs="Arial"/>
          <w:kern w:val="0"/>
          <w:vertAlign w:val="superscript"/>
          <w14:ligatures w14:val="none"/>
        </w:rPr>
        <w:footnoteReference w:id="4"/>
      </w:r>
      <w:bookmarkEnd w:id="10"/>
      <w:r w:rsidR="00711750" w:rsidRPr="00A35F52">
        <w:rPr>
          <w:rFonts w:ascii="Arial Narrow" w:eastAsia="Arial Narrow" w:hAnsi="Arial Narrow" w:cs="Arial Narrow"/>
          <w:kern w:val="0"/>
          <w14:ligatures w14:val="none"/>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35F52">
        <w:rPr>
          <w:rFonts w:ascii="Arial Narrow" w:eastAsia="Arial Narrow" w:hAnsi="Arial Narrow" w:cs="Arial Narrow"/>
          <w:kern w:val="0"/>
          <w14:ligatures w14: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w14:ligatures w14:val="none"/>
        </w:rPr>
        <w:t xml:space="preserve">considera </w:t>
      </w:r>
      <w:r w:rsidRPr="00A35F52">
        <w:rPr>
          <w:rFonts w:ascii="Arial Narrow" w:eastAsia="Arial Narrow" w:hAnsi="Arial Narrow" w:cs="Arial Narrow"/>
          <w:kern w:val="0"/>
          <w14:ligatures w14:val="none"/>
        </w:rPr>
        <w:t xml:space="preserve">que el hecho denunciado, consistente en que </w:t>
      </w:r>
      <w:bookmarkEnd w:id="11"/>
      <w:r w:rsidR="004C2FF3" w:rsidRPr="00A35F52">
        <w:rPr>
          <w:rFonts w:ascii="Arial Narrow" w:eastAsia="Arial Narrow" w:hAnsi="Arial Narrow" w:cs="Arial Narrow"/>
          <w:kern w:val="0"/>
          <w14:ligatures w14: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rPr>
        <w:t>.</w:t>
      </w:r>
      <w:r w:rsidRPr="00A35F52">
        <w:rPr>
          <w:rFonts w:ascii="Arial Narrow" w:eastAsia="Arial Narrow" w:hAnsi="Arial Narrow" w:cs="Arial Narrow"/>
          <w:kern w:val="0"/>
          <w14:ligatures w14:val="none"/>
        </w:rPr>
        <w:t xml:space="preserve"> </w:t>
      </w:r>
      <w:r w:rsidR="00711750" w:rsidRPr="00A35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w14:ligatures w14:val="none"/>
        </w:rPr>
        <w:t xml:space="preserve"> coercitivos</w:t>
      </w:r>
      <w:r w:rsidR="00711750" w:rsidRPr="00A35F52">
        <w:rPr>
          <w:rFonts w:ascii="Arial Narrow" w:eastAsia="Arial Narrow" w:hAnsi="Arial Narrow" w:cs="Arial"/>
          <w:bCs/>
          <w:color w:val="000000"/>
          <w:kern w:val="0"/>
          <w:lang w:eastAsia="es-PE"/>
          <w14:ligatures w14:val="none"/>
        </w:rPr>
        <w:t xml:space="preserve">, tipificado en </w:t>
      </w:r>
      <w:r w:rsidR="00711750" w:rsidRPr="00A35F5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A35F52">
        <w:rPr>
          <w:rFonts w:ascii="Arial Narrow" w:eastAsia="Arial Narrow" w:hAnsi="Arial Narrow" w:cs="Arial"/>
          <w:bCs/>
          <w:color w:val="000000"/>
          <w:kern w:val="0"/>
          <w:lang w:eastAsia="es-PE"/>
          <w14:ligatures w14:val="none"/>
        </w:rPr>
        <w:t>del Código</w:t>
      </w:r>
      <w:r w:rsidR="00711750" w:rsidRPr="00A35F52">
        <w:rPr>
          <w:vertAlign w:val="superscript"/>
          <w:lang w:eastAsia="es-PE"/>
        </w:rPr>
        <w:footnoteReference w:id="5"/>
      </w:r>
      <w:r w:rsidR="00711750" w:rsidRPr="00A35F52">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35F5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w14:ligatures w14:val="none"/>
        </w:rPr>
        <w:t>la compañía aseguradora habría brindado una respuesta inadecuada al reclamo presentado por la denunciante el 12 de febrero de 2026</w:t>
      </w:r>
      <w:r w:rsidRPr="00A35F52">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A35F52">
        <w:rPr>
          <w:rFonts w:ascii="Arial Narrow" w:eastAsia="Arial Narrow" w:hAnsi="Arial Narrow" w:cs="Arial"/>
          <w:bCs/>
          <w:color w:val="000000"/>
          <w:kern w:val="0"/>
          <w:vertAlign w:val="superscript"/>
          <w:lang w:eastAsia="es-PE"/>
          <w14:ligatures w14:val="none"/>
        </w:rPr>
        <w:footnoteReference w:id="6"/>
      </w:r>
      <w:r w:rsidRPr="00A35F52">
        <w:rPr>
          <w:rFonts w:ascii="Arial Narrow" w:eastAsia="Arial Narrow" w:hAnsi="Arial Narrow" w:cs="Arial"/>
          <w:bCs/>
          <w:color w:val="000000"/>
          <w:kern w:val="0"/>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5F5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35F52">
        <w:rPr>
          <w:rFonts w:ascii="Arial Narrow" w:eastAsia="Arial Narrow" w:hAnsi="Arial Narrow" w:cs="Arial Narrow"/>
          <w:kern w:val="0"/>
          <w:vertAlign w:val="superscript"/>
          <w14:ligatures w14:val="none"/>
        </w:rPr>
        <w:footnoteReference w:id="7"/>
      </w:r>
      <w:r w:rsidRPr="00A35F52">
        <w:rPr>
          <w:rFonts w:ascii="Arial Narrow" w:eastAsia="Arial" w:hAnsi="Arial Narrow" w:cs="Arial"/>
          <w:color w:val="000000"/>
          <w:kern w:val="0"/>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5F52">
        <w:rPr>
          <w:rFonts w:ascii="Arial Narrow" w:eastAsia="Arial Narrow" w:hAnsi="Arial Narrow" w:cs="Arial Narrow"/>
          <w:b/>
          <w:color w:val="000000"/>
          <w:kern w:val="0"/>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5F52">
        <w:rPr>
          <w:rFonts w:ascii="Arial Narrow" w:eastAsia="Times New Roman" w:hAnsi="Arial Narrow" w:cs="Arial"/>
          <w:color w:val="000000"/>
          <w:kern w:val="0"/>
          <w:lang w:val="es-ES" w:eastAsia="es-ES"/>
          <w14:ligatures w14:val="none"/>
        </w:rPr>
        <w:t xml:space="preserve">A efectos de tener mayores elementos </w:t>
      </w:r>
      <w:bookmarkEnd w:id="16"/>
      <w:r w:rsidRPr="00A35F52">
        <w:rPr>
          <w:rFonts w:ascii="Arial Narrow" w:eastAsia="Times New Roman" w:hAnsi="Arial Narrow" w:cs="Arial"/>
          <w:color w:val="000000"/>
          <w:kern w:val="0"/>
          <w:lang w:val="es-ES" w:eastAsia="es-ES"/>
          <w14:ligatures w14:val="none"/>
        </w:rPr>
        <w:t>que sirvan par</w:t>
      </w:r>
      <w:r w:rsidRPr="00EB4D2D">
        <w:rPr>
          <w:rFonts w:ascii="Arial Narrow" w:eastAsia="Times New Roman" w:hAnsi="Arial Narrow" w:cs="Arial"/>
          <w:color w:val="000000"/>
          <w:kern w:val="0"/>
          <w:lang w:val="es-ES" w:eastAsia="es-ES"/>
          <w14:ligatures w14: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w14:ligatures w14:val="none"/>
        </w:rPr>
        <w:t xml:space="preserve">conviene requerir </w:t>
      </w:r>
      <w:r w:rsidR="00922535" w:rsidRPr="00922535">
        <w:rPr>
          <w:rFonts w:ascii="Arial Narrow" w:eastAsia="Times New Roman" w:hAnsi="Arial Narrow" w:cs="Arial"/>
          <w:color w:val="000000"/>
          <w:kern w:val="0"/>
          <w:lang w:val="es-ES" w:eastAsia="es-ES"/>
          <w14:ligatures w14:val="none"/>
        </w:rPr>
        <w:t>a la</w:t>
      </w:r>
      <w:r w:rsidRPr="00922535">
        <w:rPr>
          <w:rFonts w:ascii="Arial Narrow" w:eastAsia="Times New Roman" w:hAnsi="Arial Narrow" w:cs="Arial"/>
          <w:color w:val="000000"/>
          <w:kern w:val="0"/>
          <w:lang w:val="es-ES" w:eastAsia="es-ES"/>
          <w14:ligatures w14:val="none"/>
        </w:rPr>
        <w:t xml:space="preserve"> </w:t>
      </w:r>
      <w:r w:rsidR="00922535" w:rsidRPr="00922535">
        <w:rPr>
          <w:rFonts w:ascii="Arial Narrow" w:eastAsia="Times New Roman" w:hAnsi="Arial Narrow" w:cs="Arial"/>
          <w:color w:val="000000"/>
          <w:kern w:val="0"/>
          <w:lang w:val="es-ES" w:eastAsia="es-ES"/>
          <w14:ligatures w14:val="none"/>
        </w:rPr>
        <w:t>compañía aseguradora</w:t>
      </w:r>
      <w:r w:rsidRPr="00922535">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w14:ligatures w14:val="none"/>
        </w:rPr>
        <w:t xml:space="preserve">siguiente: </w:t>
      </w:r>
      <w:r w:rsidR="005302E9" w:rsidRPr="0027288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w14:ligatures w14:val="none"/>
        </w:rPr>
        <w:t>1000001429</w:t>
      </w:r>
      <w:r w:rsidR="0027288E" w:rsidRPr="0027288E">
        <w:rPr>
          <w:rFonts w:ascii="Arial Narrow" w:eastAsia="Times New Roman" w:hAnsi="Arial Narrow" w:cs="Arial"/>
          <w:color w:val="000000"/>
          <w:kern w:val="0"/>
          <w:lang w:val="es-ES" w:eastAsia="es-ES"/>
          <w14:ligatures w14:val="none"/>
        </w:rPr>
        <w:t xml:space="preserve"> </w:t>
      </w:r>
      <w:r w:rsidR="005302E9" w:rsidRPr="0027288E">
        <w:rPr>
          <w:rFonts w:ascii="Arial Narrow" w:eastAsia="Times New Roman" w:hAnsi="Arial Narrow" w:cs="Arial"/>
          <w:color w:val="000000"/>
          <w:kern w:val="0"/>
          <w:lang w:val="es-ES" w:eastAsia="es-ES"/>
          <w14:ligatures w14:val="none"/>
        </w:rPr>
        <w:t xml:space="preserve">del Seguro de Protección de </w:t>
      </w:r>
      <w:r w:rsidR="005302E9" w:rsidRPr="0027288E">
        <w:rPr>
          <w:rFonts w:ascii="Arial Narrow" w:eastAsia="Times New Roman" w:hAnsi="Arial Narrow" w:cs="Arial"/>
          <w:color w:val="000000"/>
          <w:kern w:val="0"/>
          <w:lang w:val="es-ES" w:eastAsia="es-ES"/>
          <w14:ligatures w14:val="none"/>
        </w:rPr>
        <w:lastRenderedPageBreak/>
        <w:t>Tarjeta</w:t>
      </w:r>
      <w:r w:rsidR="0027288E" w:rsidRPr="0027288E">
        <w:rPr>
          <w:rFonts w:ascii="Arial Narrow" w:eastAsia="Times New Roman" w:hAnsi="Arial Narrow" w:cs="Arial"/>
          <w:color w:val="000000"/>
          <w:kern w:val="0"/>
          <w:lang w:val="es-ES" w:eastAsia="es-ES"/>
          <w14:ligatures w14:val="none"/>
        </w:rPr>
        <w:t>s</w:t>
      </w:r>
      <w:r w:rsidR="005302E9" w:rsidRPr="0027288E">
        <w:rPr>
          <w:rFonts w:ascii="Arial Narrow" w:eastAsia="Times New Roman" w:hAnsi="Arial Narrow" w:cs="Arial"/>
          <w:color w:val="000000"/>
          <w:kern w:val="0"/>
          <w:lang w:val="es-ES" w:eastAsia="es-ES"/>
          <w14:ligatures w14:val="none"/>
        </w:rPr>
        <w:t>, así como el cargo de remisión de la póliza; (</w:t>
      </w:r>
      <w:proofErr w:type="spellStart"/>
      <w:r w:rsidR="005302E9" w:rsidRPr="0027288E">
        <w:rPr>
          <w:rFonts w:ascii="Arial Narrow" w:eastAsia="Times New Roman" w:hAnsi="Arial Narrow" w:cs="Arial"/>
          <w:color w:val="000000"/>
          <w:kern w:val="0"/>
          <w:lang w:val="es-ES" w:eastAsia="es-ES"/>
          <w14:ligatures w14:val="none"/>
        </w:rPr>
        <w:t>ii</w:t>
      </w:r>
      <w:proofErr w:type="spellEnd"/>
      <w:r w:rsidR="005302E9" w:rsidRPr="0027288E">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w14:ligatures w14:val="none"/>
        </w:rPr>
        <w:t>iii</w:t>
      </w:r>
      <w:proofErr w:type="spellEnd"/>
      <w:r w:rsidR="005302E9" w:rsidRPr="002728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257FF24A" w:rsidR="00121544" w:rsidRPr="004C2FF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11ED" w:rsidRPr="00CC11ED">
        <w:rPr>
          <w:rFonts w:ascii="Arial Narrow" w:eastAsia="Times New Roman" w:hAnsi="Arial Narrow" w:cs="Times New Roman"/>
          <w:color w:val="000000"/>
          <w:kern w:val="0"/>
          <w:shd w:val="clear" w:color="auto" w:fill="FFFFFF"/>
          <w:lang w:eastAsia="es-PE"/>
          <w14:ligatures w14:val="none"/>
        </w:rPr>
        <w:t>26 de febrero de 2026, subsanado mediante escrito del 19 de junio de 2026</w:t>
      </w:r>
      <w:r w:rsidR="00CC11ED">
        <w:rPr>
          <w:rFonts w:ascii="Arial Narrow" w:eastAsia="Times New Roman" w:hAnsi="Arial Narrow" w:cs="Times New Roman"/>
          <w:color w:val="000000"/>
          <w:kern w:val="0"/>
          <w:shd w:val="clear" w:color="auto" w:fill="FFFFFF"/>
          <w:lang w:eastAsia="es-PE"/>
          <w14:ligatures w14:val="none"/>
        </w:rPr>
        <w:t xml:space="preserve">, </w:t>
      </w:r>
      <w:r w:rsidRPr="00922535">
        <w:rPr>
          <w:rFonts w:ascii="Arial Narrow" w:eastAsia="Times New Roman" w:hAnsi="Arial Narrow" w:cs="Times New Roman"/>
          <w:color w:val="000000"/>
          <w:kern w:val="0"/>
          <w:shd w:val="clear" w:color="auto" w:fill="FFFFFF"/>
          <w:lang w:eastAsia="es-PE"/>
          <w14:ligatures w14:val="none"/>
        </w:rPr>
        <w:t xml:space="preserve">interpuesta por </w:t>
      </w:r>
      <w:r w:rsidR="00922535" w:rsidRPr="00922535">
        <w:rPr>
          <w:rFonts w:ascii="Arial Narrow" w:eastAsia="Times New Roman" w:hAnsi="Arial Narrow" w:cs="Times New Roman"/>
          <w:color w:val="000000"/>
          <w:kern w:val="0"/>
          <w:shd w:val="clear" w:color="auto" w:fill="FFFFFF"/>
          <w:lang w:eastAsia="es-PE"/>
          <w14:ligatures w14:val="none"/>
        </w:rPr>
        <w:t>la</w:t>
      </w:r>
      <w:r w:rsidRPr="00922535">
        <w:rPr>
          <w:rFonts w:ascii="Arial Narrow" w:eastAsia="Times New Roman" w:hAnsi="Arial Narrow" w:cs="Times New Roman"/>
          <w:color w:val="000000"/>
          <w:kern w:val="0"/>
          <w:shd w:val="clear" w:color="auto" w:fill="FFFFFF"/>
          <w:lang w:eastAsia="es-PE"/>
          <w14:ligatures w14:val="none"/>
        </w:rPr>
        <w:t xml:space="preserve"> </w:t>
      </w:r>
      <w:r w:rsidR="00922535" w:rsidRPr="00922535">
        <w:rPr>
          <w:rFonts w:ascii="Arial Narrow" w:eastAsia="Times New Roman" w:hAnsi="Arial Narrow" w:cs="Times New Roman"/>
          <w:color w:val="000000"/>
          <w:kern w:val="0"/>
          <w:shd w:val="clear" w:color="auto" w:fill="FFFFFF"/>
          <w:lang w:eastAsia="es-PE"/>
          <w14:ligatures w14:val="none"/>
        </w:rPr>
        <w:t xml:space="preserve">señora </w:t>
      </w:r>
      <w:r w:rsidR="00922535" w:rsidRPr="004C2FF3">
        <w:rPr>
          <w:rFonts w:ascii="Arial Narrow" w:eastAsia="Times New Roman" w:hAnsi="Arial Narrow" w:cs="Times New Roman"/>
          <w:color w:val="000000"/>
          <w:kern w:val="0"/>
          <w:shd w:val="clear" w:color="auto" w:fill="FFFFFF"/>
          <w:lang w:eastAsia="es-PE"/>
          <w14:ligatures w14:val="none"/>
        </w:rPr>
        <w:t xml:space="preserve">Nilda Marita Medina </w:t>
      </w:r>
      <w:proofErr w:type="spellStart"/>
      <w:r w:rsidR="00922535" w:rsidRPr="004C2FF3">
        <w:rPr>
          <w:rFonts w:ascii="Arial Narrow" w:eastAsia="Times New Roman" w:hAnsi="Arial Narrow" w:cs="Times New Roman"/>
          <w:color w:val="000000"/>
          <w:kern w:val="0"/>
          <w:shd w:val="clear" w:color="auto" w:fill="FFFFFF"/>
          <w:lang w:eastAsia="es-PE"/>
          <w14:ligatures w14:val="none"/>
        </w:rPr>
        <w:t>Huayama</w:t>
      </w:r>
      <w:proofErr w:type="spellEnd"/>
      <w:r w:rsidR="00922535" w:rsidRPr="004C2FF3">
        <w:rPr>
          <w:rFonts w:ascii="Arial Narrow" w:eastAsia="Times New Roman" w:hAnsi="Arial Narrow" w:cs="Times New Roman"/>
          <w:color w:val="000000"/>
          <w:kern w:val="0"/>
          <w:shd w:val="clear" w:color="auto" w:fill="FFFFFF"/>
          <w:lang w:eastAsia="es-PE"/>
          <w14:ligatures w14:val="none"/>
        </w:rPr>
        <w:t xml:space="preserve"> </w:t>
      </w:r>
      <w:r w:rsidRPr="004C2FF3">
        <w:rPr>
          <w:rFonts w:ascii="Arial Narrow" w:eastAsia="Times New Roman" w:hAnsi="Arial Narrow" w:cs="Times New Roman"/>
          <w:color w:val="000000"/>
          <w:kern w:val="0"/>
          <w:shd w:val="clear" w:color="auto" w:fill="FFFFFF"/>
          <w:lang w:eastAsia="es-PE"/>
          <w14:ligatures w14:val="none"/>
        </w:rPr>
        <w:t xml:space="preserve">contra </w:t>
      </w:r>
      <w:r w:rsidR="00CC11ED" w:rsidRPr="004C2F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4C2FF3">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4C2FF3">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C2FF3"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Presunta</w:t>
      </w:r>
      <w:r w:rsidRPr="004C2FF3">
        <w:rPr>
          <w:rFonts w:ascii="Arial Narrow" w:eastAsia="Times New Roman" w:hAnsi="Arial Narrow" w:cs="Times New Roman"/>
          <w:kern w:val="0"/>
          <w:shd w:val="clear" w:color="auto" w:fill="FFFFFF"/>
          <w:lang w:eastAsia="es-PE"/>
          <w14:ligatures w14:val="none"/>
        </w:rPr>
        <w:t xml:space="preserve"> infracción a los artículos 18 y 19</w:t>
      </w:r>
      <w:r w:rsidRPr="004C2FF3">
        <w:rPr>
          <w:rFonts w:ascii="Arial Narrow" w:eastAsia="Calibri" w:hAnsi="Arial Narrow" w:cs="Arial Narrow"/>
          <w:kern w:val="0"/>
          <w:lang w:eastAsia="es-PE"/>
          <w14:ligatures w14:val="none"/>
        </w:rPr>
        <w:t xml:space="preserve"> de </w:t>
      </w:r>
      <w:r w:rsidRPr="004C2FF3">
        <w:rPr>
          <w:rFonts w:ascii="Arial Narrow" w:eastAsia="Times New Roman" w:hAnsi="Arial Narrow" w:cs="Times New Roman"/>
          <w:kern w:val="0"/>
          <w:shd w:val="clear" w:color="auto" w:fill="FFFFFF"/>
          <w:lang w:eastAsia="es-PE"/>
          <w14:ligatures w14:val="none"/>
        </w:rPr>
        <w:t xml:space="preserve">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w14:ligatures w14:val="none"/>
        </w:rPr>
        <w:t>otorgamiento</w:t>
      </w:r>
      <w:r w:rsidR="00BE0C73" w:rsidRPr="004C2FF3">
        <w:rPr>
          <w:rFonts w:ascii="Arial Narrow" w:eastAsia="Times New Roman" w:hAnsi="Arial Narrow" w:cs="Times New Roman"/>
          <w:kern w:val="0"/>
          <w:shd w:val="clear" w:color="auto" w:fill="FFFFFF"/>
          <w:lang w:eastAsia="es-PE"/>
          <w14:ligatures w14:val="none"/>
        </w:rPr>
        <w:t xml:space="preserve">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DF6775" w:rsidRPr="004C2FF3">
        <w:rPr>
          <w:rFonts w:ascii="Arial Narrow" w:eastAsia="Times New Roman" w:hAnsi="Arial Narrow" w:cs="Times New Roman"/>
          <w:kern w:val="0"/>
          <w:shd w:val="clear" w:color="auto" w:fill="FFFFFF"/>
          <w:lang w:eastAsia="es-PE"/>
          <w14:ligatures w14:val="none"/>
        </w:rPr>
        <w:t xml:space="preserve"> presentada por la denunciante</w:t>
      </w:r>
      <w:r w:rsidR="00BE0C73" w:rsidRPr="004C2FF3">
        <w:rPr>
          <w:rFonts w:ascii="Arial Narrow" w:eastAsia="Times New Roman" w:hAnsi="Arial Narrow" w:cs="Times New Roman"/>
          <w:kern w:val="0"/>
          <w:shd w:val="clear" w:color="auto" w:fill="FFFFFF"/>
          <w:lang w:eastAsia="es-PE"/>
          <w14:ligatures w14:val="none"/>
        </w:rPr>
        <w:t xml:space="preserve">, por el siniestro del </w:t>
      </w:r>
      <w:r w:rsidR="004E5B27" w:rsidRPr="004C2FF3">
        <w:rPr>
          <w:rFonts w:ascii="Arial Narrow" w:eastAsia="Times New Roman" w:hAnsi="Arial Narrow" w:cs="Times New Roman"/>
          <w:kern w:val="0"/>
          <w:shd w:val="clear" w:color="auto" w:fill="FFFFFF"/>
          <w:lang w:eastAsia="es-PE"/>
          <w14:ligatures w14:val="none"/>
        </w:rPr>
        <w:t>10 de enero de 2026</w:t>
      </w:r>
      <w:r w:rsidR="00121544" w:rsidRPr="004C2FF3">
        <w:rPr>
          <w:rFonts w:ascii="Arial Narrow" w:eastAsia="Arial Narrow" w:hAnsi="Arial Narrow" w:cs="Arial Narrow"/>
          <w:kern w:val="0"/>
          <w14:ligatures w14:val="none"/>
        </w:rPr>
        <w:t>.</w:t>
      </w:r>
    </w:p>
    <w:p w14:paraId="39215327" w14: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Calibri" w:hAnsi="Arial Narrow" w:cs="Arial Narrow"/>
          <w:color w:val="000000"/>
          <w:kern w:val="0"/>
          <w:lang w:eastAsia="es-PE"/>
          <w14:ligatures w14:val="none"/>
        </w:rPr>
        <w:t>, Código de Protección y Defensa del Consumidor</w:t>
      </w:r>
      <w:r w:rsidRPr="004C2FF3">
        <w:rPr>
          <w:rFonts w:ascii="Arial Narrow" w:eastAsia="Times New Roman" w:hAnsi="Arial Narrow" w:cs="Times New Roman"/>
          <w:kern w:val="0"/>
          <w:shd w:val="clear" w:color="auto" w:fill="FFFFFF"/>
          <w:lang w:eastAsia="es-PE"/>
          <w14:ligatures w14:val="none"/>
        </w:rPr>
        <w:t xml:space="preserve">,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0A05E4" w:rsidRPr="004C2FF3">
        <w:rPr>
          <w:rFonts w:ascii="Arial Narrow" w:eastAsia="Times New Roman" w:hAnsi="Arial Narrow" w:cs="Times New Roman"/>
          <w:kern w:val="0"/>
          <w:shd w:val="clear" w:color="auto" w:fill="FFFFFF"/>
          <w:lang w:eastAsia="es-PE"/>
          <w14:ligatures w14:val="none"/>
        </w:rPr>
        <w:t xml:space="preserve"> </w:t>
      </w:r>
      <w:r w:rsidR="00BE0C73" w:rsidRPr="004C2FF3">
        <w:rPr>
          <w:rFonts w:ascii="Arial Narrow" w:eastAsia="Times New Roman" w:hAnsi="Arial Narrow" w:cs="Times New Roman"/>
          <w:kern w:val="0"/>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w14:ligatures w14:val="none"/>
        </w:rPr>
        <w:t xml:space="preserve">en tanto </w:t>
      </w:r>
      <w:bookmarkEnd w:id="20"/>
      <w:r w:rsidR="005302E9" w:rsidRPr="004C2FF3">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rPr>
        <w:t>12 de febrero de 2026</w:t>
      </w:r>
      <w:r w:rsidR="005302E9" w:rsidRPr="004C2FF3">
        <w:rPr>
          <w:rFonts w:ascii="Arial Narrow" w:eastAsia="Arial Narrow" w:hAnsi="Arial Narrow" w:cs="Arial Narrow"/>
          <w:kern w:val="0"/>
          <w14:ligatures w14:val="none"/>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rPr>
      </w:pPr>
    </w:p>
    <w:p w14:paraId="0A292C9F" w14:textId="6D0E4524"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C2FF3">
        <w:rPr>
          <w:rFonts w:ascii="Arial Narrow" w:eastAsia="Arial Narrow" w:hAnsi="Arial Narrow" w:cs="Arial Narrow"/>
          <w:b/>
          <w:color w:val="000000"/>
          <w:kern w:val="0"/>
          <w:lang w:eastAsia="es-PE"/>
          <w14:ligatures w14:val="none"/>
        </w:rPr>
        <w:t>SEGUNDO:</w:t>
      </w:r>
      <w:r w:rsidRPr="004C2FF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w14:ligatures w14:val="none"/>
        </w:rPr>
        <w:t xml:space="preserve">del </w:t>
      </w:r>
      <w:r w:rsidR="00CC11ED" w:rsidRPr="004C2FF3">
        <w:rPr>
          <w:rFonts w:ascii="Arial Narrow" w:eastAsia="Times New Roman" w:hAnsi="Arial Narrow" w:cs="Arial"/>
          <w:color w:val="000000"/>
          <w:kern w:val="0"/>
          <w:lang w:val="es-ES" w:eastAsia="es-ES"/>
          <w14:ligatures w14:val="none"/>
        </w:rPr>
        <w:t>26 de febrero de 2026, subsanado mediante escrito del</w:t>
      </w:r>
      <w:r w:rsidR="00CC11ED" w:rsidRPr="00CC11ED">
        <w:rPr>
          <w:rFonts w:ascii="Arial Narrow" w:eastAsia="Times New Roman" w:hAnsi="Arial Narrow" w:cs="Arial"/>
          <w:color w:val="000000"/>
          <w:kern w:val="0"/>
          <w:lang w:val="es-ES" w:eastAsia="es-ES"/>
          <w14:ligatures w14:val="none"/>
        </w:rPr>
        <w:t xml:space="preserve"> 19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CC11ED" w:rsidRPr="00CC11ED">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2348A2"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C11ED" w:rsidRPr="00CC11ED">
        <w:rPr>
          <w:rFonts w:ascii="Arial Narrow" w:eastAsia="Times New Roman" w:hAnsi="Arial Narrow" w:cs="Arial"/>
          <w:color w:val="000000"/>
          <w:kern w:val="0"/>
          <w:lang w:val="es-ES" w:eastAsia="es-ES"/>
          <w14:ligatures w14:val="none"/>
        </w:rPr>
        <w:t>26 de febrero de 2026, subsanado mediante escrito del 19 de junio de 2026</w:t>
      </w:r>
      <w:r w:rsidRPr="00CC11ED">
        <w:rPr>
          <w:rFonts w:ascii="Arial Narrow" w:eastAsia="Calibri" w:hAnsi="Arial Narrow" w:cs="Arial"/>
          <w:kern w:val="0"/>
          <w14:ligatures w14:val="none"/>
        </w:rPr>
        <w:t xml:space="preserve">, </w:t>
      </w:r>
      <w:r w:rsidRPr="00CC11ED">
        <w:rPr>
          <w:rFonts w:ascii="Arial Narrow" w:eastAsia="Arial Narrow" w:hAnsi="Arial Narrow" w:cs="Arial Narrow"/>
          <w:color w:val="000000"/>
          <w:kern w:val="0"/>
          <w:lang w:eastAsia="es-PE"/>
          <w14:ligatures w14:val="none"/>
        </w:rPr>
        <w:t>a</w:t>
      </w:r>
      <w:r w:rsidRPr="00CC11ED">
        <w:rPr>
          <w:rFonts w:ascii="Arial Narrow" w:eastAsia="Times New Roman" w:hAnsi="Arial Narrow" w:cs="Times New Roman"/>
          <w:color w:val="000000"/>
          <w:kern w:val="0"/>
          <w:shd w:val="clear" w:color="auto" w:fill="FFFFFF"/>
          <w:lang w:eastAsia="es-PE"/>
          <w14:ligatures w14:val="none"/>
        </w:rPr>
        <w:t xml:space="preserve"> </w:t>
      </w:r>
      <w:r w:rsidR="00CC11ED" w:rsidRPr="00CC11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C11ED">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9251BA" w:rsidRPr="009251BA">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w14:ligatures w14:val="none"/>
        </w:rPr>
        <w:t>ii</w:t>
      </w:r>
      <w:proofErr w:type="spellEnd"/>
      <w:r w:rsidR="009251BA" w:rsidRPr="009251BA">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w14:ligatures w14:val="none"/>
        </w:rPr>
        <w:t>iii</w:t>
      </w:r>
      <w:proofErr w:type="spellEnd"/>
      <w:r w:rsidR="009251BA" w:rsidRPr="009251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AB1AAD">
        <w:rPr>
          <w:rFonts w:ascii="Arial Narrow" w:hAnsi="Arial Narrow" w:cs="Arial"/>
          <w:bCs/>
          <w:spacing w:val="-3"/>
          <w:kern w:val="0"/>
          <w14:ligatures w14:val="none"/>
        </w:rPr>
        <w:t xml:space="preserve">requerir a la señora </w:t>
      </w:r>
      <w:r w:rsidR="00AB1AAD" w:rsidRPr="00AB1AAD">
        <w:rPr>
          <w:rFonts w:ascii="Arial Narrow" w:eastAsia="Times New Roman" w:hAnsi="Arial Narrow" w:cs="Times New Roman"/>
          <w:color w:val="000000"/>
          <w:kern w:val="0"/>
          <w:shd w:val="clear" w:color="auto" w:fill="FFFFFF"/>
          <w:lang w:eastAsia="es-PE"/>
          <w14:ligatures w14:val="none"/>
        </w:rPr>
        <w:t xml:space="preserve">Nilda Marita Medina </w:t>
      </w:r>
      <w:proofErr w:type="spellStart"/>
      <w:r w:rsidR="00AB1AAD" w:rsidRPr="00AB1AAD">
        <w:rPr>
          <w:rFonts w:ascii="Arial Narrow" w:eastAsia="Times New Roman" w:hAnsi="Arial Narrow" w:cs="Times New Roman"/>
          <w:color w:val="000000"/>
          <w:kern w:val="0"/>
          <w:shd w:val="clear" w:color="auto" w:fill="FFFFFF"/>
          <w:lang w:eastAsia="es-PE"/>
          <w14:ligatures w14:val="none"/>
        </w:rPr>
        <w:t>Huayama</w:t>
      </w:r>
      <w:proofErr w:type="spellEnd"/>
      <w:r w:rsidR="00AB1AAD" w:rsidRPr="00AB1AAD">
        <w:rPr>
          <w:rFonts w:ascii="Arial Narrow" w:eastAsia="Times New Roman" w:hAnsi="Arial Narrow" w:cs="Times New Roman"/>
          <w:color w:val="000000"/>
          <w:kern w:val="0"/>
          <w:shd w:val="clear" w:color="auto" w:fill="FFFFFF"/>
          <w:lang w:eastAsia="es-PE"/>
          <w14:ligatures w14:val="none"/>
        </w:rPr>
        <w:t xml:space="preserve"> </w:t>
      </w:r>
      <w:r w:rsidR="005B4857" w:rsidRPr="00AB1AAD">
        <w:rPr>
          <w:rFonts w:ascii="Arial Narrow" w:hAnsi="Arial Narrow"/>
          <w:color w:val="000000"/>
        </w:rPr>
        <w:t>para que, dentro del plazo de dos (2) días hábiles siguientes a la fecha en que reciba la notificación en su bandeja</w:t>
      </w:r>
      <w:r w:rsidR="005B4857" w:rsidRPr="00EB4D2D">
        <w:rPr>
          <w:rFonts w:ascii="Arial Narrow" w:hAnsi="Arial Narrow"/>
          <w:color w:val="000000"/>
        </w:rPr>
        <w:t xml:space="preserve"> de </w:t>
      </w:r>
      <w:r w:rsidR="005B4857" w:rsidRPr="00AB1AAD">
        <w:rPr>
          <w:rFonts w:ascii="Arial Narrow" w:hAnsi="Arial Narrow"/>
          <w:color w:val="000000"/>
        </w:rPr>
        <w:t>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w:t>
      </w:r>
      <w:r w:rsidR="005B4857" w:rsidRPr="00AB1AAD">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AB1AAD">
        <w:rPr>
          <w:rFonts w:ascii="Arial Narrow" w:hAnsi="Arial Narrow"/>
          <w:vertAlign w:val="superscript"/>
        </w:rPr>
        <w:footnoteReference w:id="14"/>
      </w:r>
      <w:r w:rsidR="005B4857" w:rsidRPr="00AB1AAD">
        <w:rPr>
          <w:rFonts w:ascii="Arial Narrow" w:hAnsi="Arial Narrow" w:cs="Arial"/>
        </w:rPr>
        <w:t>.</w:t>
      </w:r>
    </w:p>
    <w:p w14:paraId="083D8417" w14: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