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AC9CF9" ns2: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ns2:paraId="680ED026" ns2: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 xml:space="preserve">DENUNCIANTE:[DENUNCIANTE] (SEÑOR [APELLIDO])</w:t>
      </w:r>
      <w:r w:rsidRPr="00E0022C">
        <w:rPr>
          <w:rFonts w:ascii="Arial Narrow" w:eastAsia="Arial Narrow" w:hAnsi="Arial Narrow"/>
          <w:b/>
          <w:color w:val="000000"/>
        </w:rPr>
        <w:tab/>
        <w:t/>
      </w:r>
      <w:r w:rsidRPr="00E0022C">
        <w:rPr>
          <w:rFonts w:ascii="Arial Narrow" w:eastAsia="Arial Narrow" w:hAnsi="Arial Narrow"/>
          <w:b/>
          <w:color w:val="000000"/>
        </w:rPr>
        <w:tab/>
        <w:t/>
      </w:r>
    </w:p>
    <w:p ns2:paraId="1B543DE3" ns2: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ns2:paraId="09D6FF84" ns2: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MATERIAS</w:t>
      </w:r>
      <w:r w:rsidRPr="00E0022C">
        <w:rPr>
          <w:rFonts w:ascii="Arial Narrow" w:eastAsia="Arial Narrow" w:hAnsi="Arial Narrow" w:cs="Arial Narrow"/>
          <w:b/>
          <w:color w:val="000000"/>
          <w:kern w:val="0"/>
          <w:lang w:eastAsia="es-PE"/>
          <ns2:ligatures ns2:val="none"/>
        </w:rPr>
        <w:tab/>
        <w:t>:</w:t>
      </w:r>
      <w:r w:rsidR="00E0022C" w:rsidRPr="00E0022C">
        <w:rPr>
          <w:rFonts w:ascii="Arial Narrow" w:eastAsia="Arial Narrow" w:hAnsi="Arial Narrow" w:cs="Arial Narrow"/>
          <w:b/>
          <w:color w:val="000000"/>
          <w:kern w:val="0"/>
          <w:lang w:eastAsia="es-PE"/>
          <ns2:ligatures ns2:val="none"/>
        </w:rPr>
        <w:t xml:space="preserve"> </w:t>
      </w:r>
      <w:r w:rsidRPr="00E0022C">
        <w:rPr>
          <w:rFonts w:ascii="Arial Narrow" w:eastAsia="Arial Narrow" w:hAnsi="Arial Narrow" w:cs="Arial Narrow"/>
          <w:b/>
          <w:color w:val="000000"/>
          <w:kern w:val="0"/>
          <w:lang w:eastAsia="es-PE"/>
          <ns2:ligatures ns2:val="none"/>
        </w:rPr>
        <w:t xml:space="preserve"> </w:t>
      </w:r>
      <w:r w:rsidRPr="00E0022C">
        <w:rPr>
          <w:rFonts w:ascii="Arial Narrow" w:eastAsia="Arial Narrow" w:hAnsi="Arial Narrow" w:cs="Arial Narrow"/>
          <w:b/>
          <w:color w:val="000000"/>
          <w:kern w:val="0"/>
          <w:lang w:eastAsia="es-PE"/>
          <ns2:ligatures ns2:val="none"/>
        </w:rPr>
        <w:tab/>
        <w:t>ADMISIÓN A TRÁMITE</w:t>
      </w:r>
    </w:p>
    <w:p ns2:paraId="18151A76" ns2: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 xml:space="preserve">REQUERIMIENTO DE INFORMACIÓN </w:t>
      </w:r>
    </w:p>
    <w:p ns2:paraId="7CA4DA7C" ns2: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ns2:paraId="5B5EBB09" ns2: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C3A2900" ns2: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ns2:paraId="3E43D1F2" ns2: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A0ECD" ns2: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cs="Arial Narrow"/>
          <w:b/>
          <w:color w:val="000000"/>
          <w:kern w:val="0"/>
          <w:lang w:eastAsia="es-PE"/>
          <ns2:ligatures ns2:val="none"/>
        </w:rPr>
        <w:t xml:space="preserve">HECHOS </w:t>
      </w:r>
    </w:p>
    <w:p ns2:paraId="2A7698CE" ns2: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ns2:ligatures ns2:val="none"/>
        </w:rPr>
      </w:pPr>
    </w:p>
    <w:p ns2:paraId="22D0D182" ns2: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vertAlign w:val="superscript"/>
        </w:rPr>
        <w:footnoteReference w:id="1"/>
      </w:r>
      <w:r w:rsidRPr="00E0022C">
        <w:rPr>
          <w:rFonts w:ascii="Arial Narrow" w:eastAsia="Arial Narrow" w:hAnsi="Arial Narrow"/>
          <w:color w:val="000000"/>
        </w:rPr>
        <w:t/>
      </w:r>
    </w:p>
    <w:p ns2:paraId="40022452" ns2: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DC932D"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ns2:paraId="4C6AC949"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B0D3BA"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ns2:paraId="4579962B"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A9C767"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ns2:paraId="0520D405"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9EBEC8" ns2: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ns2:paraId="5CA5EBC8" ns2:textId="77777777" w:rsidR="00CA59A2" w:rsidRPr="00456E8F" w:rsidRDefault="00CA59A2" w:rsidP="00456E8F">
      <w:pPr>
        <w:spacing w:after="0" w:line="240" w:lineRule="auto"/>
        <w:jc w:val="both"/>
        <w:rPr>
          <w:rFonts w:ascii="Arial Narrow" w:eastAsia="Times New Roman" w:hAnsi="Arial Narrow" w:cs="Arial"/>
          <w:color w:val="000000"/>
          <w:kern w:val="0"/>
          <w:lang w:eastAsia="es-ES"/>
          <ns2:ligatures ns2:val="none"/>
        </w:rPr>
      </w:pPr>
    </w:p>
    <w:p ns2:paraId="645344FA" ns2: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ns2:paraId="30B0CFC9" ns2: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98A1C2F" ns2: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ns2:ligatures ns2:val="none"/>
        </w:rPr>
      </w:pPr>
    </w:p>
    <w:p ns2:paraId="72683075" ns2: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DE LA ADMISIÓN A TRÁMITE DE LA DENUNCIA</w:t>
      </w:r>
    </w:p>
    <w:p ns2:paraId="2217DC3C" ns2: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007EF33D" ns2: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vertAlign w:val="superscript"/>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vertAlign w:val="superscript"/>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ns2:ligatures ns2: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ns2:ligatures ns2:val="none"/>
        </w:rPr>
        <w:t/>
      </w:r>
      <w:r w:rsidR="00973207" w:rsidRPr="00AC42EB">
        <w:rPr>
          <w:rFonts w:ascii="Arial Narrow" w:eastAsia="Times New Roman" w:hAnsi="Arial Narrow" w:cs="Segoe UI"/>
          <w:color w:val="000000"/>
          <w:kern w:val="0"/>
          <w:lang w:eastAsia="es-PE"/>
          <ns2:ligatures ns2:val="none"/>
        </w:rPr>
        <w:t xml:space="preserve"/>
      </w:r>
      <w:r w:rsidR="00973207" w:rsidRPr="00AC42EB">
        <w:rPr>
          <w:rFonts w:ascii="Arial Narrow" w:eastAsia="Arial Narrow" w:hAnsi="Arial Narrow" w:cs="Arial Narrow"/>
          <w:kern w:val="0"/>
          <ns2:ligatures ns2:val="none"/>
        </w:rPr>
        <w:t/>
      </w:r>
      <w:r w:rsidR="00973207" w:rsidRPr="00AC42EB">
        <w:rPr>
          <w:rFonts w:ascii="Arial Narrow" w:eastAsia="Times New Roman" w:hAnsi="Arial Narrow" w:cs="Segoe UI"/>
          <w:color w:val="000000"/>
          <w:kern w:val="0"/>
          <w:lang w:eastAsia="es-PE"/>
          <ns2:ligatures ns2:val="none"/>
        </w:rPr>
        <w:t/>
      </w:r>
      <w:r w:rsidR="00973207" w:rsidRPr="00AC42EB">
        <w:rPr>
          <w:rFonts w:ascii="Arial Narrow" w:eastAsia="Arial Narrow" w:hAnsi="Arial Narrow" w:cs="Arial Narrow"/>
          <w:kern w:val="0"/>
          <ns2:ligatures ns2:val="none"/>
        </w:rPr>
        <w:t xml:space="preserve"/>
      </w:r>
      <w:r w:rsidR="00973207" w:rsidRPr="00AC42EB">
        <w:rPr>
          <w:rFonts w:ascii="Arial Narrow" w:eastAsia="Times New Roman" w:hAnsi="Arial Narrow" w:cs="Segoe UI"/>
          <w:color w:val="000000"/>
          <w:kern w:val="0"/>
          <w:lang w:eastAsia="es-PE"/>
          <ns2:ligatures ns2:val="none"/>
        </w:rPr>
        <w:t/>
      </w:r>
      <w:r w:rsidR="00973207" w:rsidRPr="00AC42EB">
        <w:rPr>
          <w:rFonts w:ascii="Arial Narrow" w:eastAsia="Arial Narrow" w:hAnsi="Arial Narrow" w:cs="Arial Narrow"/>
          <w:kern w:val="0"/>
          <ns2:ligatures ns2:val="none"/>
        </w:rPr>
        <w:t xml:space="preserve"/>
      </w:r>
      <w:r w:rsidR="00973207" w:rsidRPr="00AC42EB">
        <w:rPr>
          <w:rStyle w:val="Refdenotaalpie"/>
          <w:rFonts w:ascii="Arial Narrow" w:eastAsia="Arial Narrow" w:hAnsi="Arial Narrow" w:cs="Arial"/>
          <w:kern w:val="0"/>
          <w:vertAlign w:val="superscript"/>
          <ns2:ligatures ns2:val="none"/>
        </w:rPr>
        <w:footnoteReference w:id="4"/>
      </w:r>
      <w:r w:rsidR="00973207" w:rsidRPr="00AC42EB">
        <w:rPr>
          <w:rFonts w:ascii="Arial Narrow" w:eastAsia="Arial Narrow" w:hAnsi="Arial Narrow" w:cs="Arial Narrow"/>
          <w:kern w:val="0"/>
          <ns2:ligatures ns2:val="none"/>
        </w:rPr>
        <w:t/>
      </w:r>
      <w:bookmarkStart w:id="2" w:name="_Hlk210652752"/>
    </w:p>
    <w:p ns2:paraId="21461160" ns2: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ns2:ligatures ns2:val="none"/>
        </w:rPr>
      </w:pPr>
    </w:p>
    <w:p ns2:paraId="2F7F8020" ns2: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6E7EC9">
        <w:rPr>
          <w:rFonts w:ascii="Arial Narrow" w:eastAsia="Arial Narrow" w:hAnsi="Arial Narrow" w:cs="Arial Narrow"/>
          <w:kern w:val="0"/>
          <ns2:ligatures ns2:val="none"/>
        </w:rPr>
        <w:t xml:space="preserve">Así también, </w:t>
      </w:r>
      <w:bookmarkStart w:id="3" w:name="_Hlk213098178"/>
      <w:r w:rsidRPr="006E7EC9">
        <w:rPr>
          <w:rFonts w:ascii="Arial Narrow" w:eastAsia="Arial Narrow" w:hAnsi="Arial Narrow" w:cs="Arial Narrow"/>
          <w:kern w:val="0"/>
          <ns2:ligatures ns2: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ns2:ligatures ns2:val="none"/>
        </w:rPr>
        <w:t xml:space="preserve">la compañía aseguradora </w:t>
      </w:r>
      <w:r w:rsidR="00554412" w:rsidRPr="005A5B56">
        <w:rPr>
          <w:rFonts w:ascii="Arial Narrow" w:eastAsia="Arial Narrow" w:hAnsi="Arial Narrow" w:cs="Arial Narrow"/>
          <w:kern w:val="0"/>
          <ns2:ligatures ns2:val="none"/>
        </w:rPr>
        <w:t xml:space="preserve">habría incluido una cláusula abusiva en </w:t>
      </w:r>
      <w:r w:rsidR="00554412" w:rsidRPr="00E949EB">
        <w:rPr>
          <w:rFonts w:ascii="Arial Narrow" w:eastAsia="Times New Roman" w:hAnsi="Arial Narrow" w:cs="Arial"/>
          <w:color w:val="000000"/>
          <w:kern w:val="0"/>
          <w:lang w:val="es-ES" w:eastAsia="es-ES"/>
          <ns2:ligatures ns2: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Style w:val="Refdenotaalpie"/>
          <w:rFonts w:cs="Arial"/>
          <w:vertAlign w:val="superscript"/>
        </w:rPr>
        <w:footnoteReference w:id="5"/>
      </w:r>
      <w:r w:rsidRPr="006E7EC9">
        <w:rPr>
          <w:rFonts w:ascii="Arial Narrow" w:eastAsia="Arial Narrow" w:hAnsi="Arial Narrow" w:cs="Arial Narrow"/>
          <w:kern w:val="0"/>
          <ns2:ligatures ns2:val="none"/>
        </w:rPr>
        <w:t>.</w:t>
      </w:r>
      <w:bookmarkEnd w:id="2"/>
      <w:bookmarkEnd w:id="3"/>
      <w:r>
        <w:rPr>
          <w:rFonts w:ascii="Arial Narrow" w:eastAsia="Arial Narrow" w:hAnsi="Arial Narrow" w:cs="Arial Narrow"/>
          <w:kern w:val="0"/>
          <ns2:ligatures ns2:val="none"/>
        </w:rPr>
        <w:t xml:space="preserve"> </w:t>
      </w:r>
      <w:bookmarkEnd w:id="0"/>
      <w:bookmarkEnd w:id="1"/>
    </w:p>
    <w:p ns2:paraId="7C5BEF7E" ns2: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ns2:ligatures ns2:val="none"/>
        </w:rPr>
      </w:pPr>
    </w:p>
    <w:p ns2:paraId="30A3CD74" ns2: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456E8F">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E0022C">
        <w:rPr>
          <w:rStyle w:val="Refdenotaalpie"/>
          <w:rFonts w:cs="Arial Narrow"/>
          <w:vertAlign w:val="superscript"/>
        </w:rPr>
        <w:footnoteReference w:id="6"/>
      </w:r>
      <w:r w:rsidRPr="00456E8F">
        <w:rPr>
          <w:rFonts w:ascii="Arial Narrow" w:eastAsia="Arial Narrow" w:hAnsi="Arial Narrow" w:cs="Arial"/>
          <w:color w:val="000000"/>
          <w:kern w:val="0"/>
          <w:lang w:eastAsia="es-PE"/>
          <ns2:ligatures ns2:val="none"/>
        </w:rPr>
        <w:t>.</w:t>
      </w:r>
    </w:p>
    <w:p ns2:paraId="170DA77F" ns2: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01DF6A23" ns2: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REQUERIMIENTO DE INFORMACIÓN</w:t>
      </w:r>
    </w:p>
    <w:p ns2:paraId="72F780A0" ns2: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ns2:ligatures ns2:val="none"/>
        </w:rPr>
      </w:pPr>
    </w:p>
    <w:p ns2:paraId="1C0E7802" ns2: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ns2:ligatures ns2:val="none"/>
        </w:rPr>
        <w:t>que la negativa de otorgamiento de cobertura fue justificada</w:t>
      </w:r>
      <w:r w:rsidR="00973207" w:rsidRPr="00E949EB">
        <w:rPr>
          <w:rFonts w:ascii="Arial Narrow" w:eastAsia="Times New Roman" w:hAnsi="Arial Narrow" w:cs="Arial"/>
          <w:color w:val="000000"/>
          <w:kern w:val="0"/>
          <w:lang w:eastAsia="es-ES"/>
          <ns2:ligatures ns2:val="none"/>
        </w:rPr>
        <w:t xml:space="preserve">; y, (iii) </w:t>
      </w:r>
      <w:r w:rsidR="00973207"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ns2:paraId="721EB546" ns2: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F1D2263" ns2: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RESOLUCIÓN DE LA SECRETARÍA TÉCNICA</w:t>
      </w:r>
      <w:r w:rsidR="00E0022C" w:rsidRPr="00E0022C">
        <w:rPr>
          <w:rFonts w:ascii="Arial Narrow" w:eastAsia="Arial Narrow" w:hAnsi="Arial Narrow" w:cs="Arial Narrow"/>
          <w:b/>
          <w:color w:val="000000"/>
          <w:kern w:val="0"/>
          <w:lang w:eastAsia="es-PE"/>
          <ns2:ligatures ns2:val="none"/>
        </w:rPr>
        <w:t xml:space="preserve"> </w:t>
      </w:r>
    </w:p>
    <w:p ns2:paraId="3BBCEF6E" ns2: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ns2:ligatures ns2:val="none"/>
        </w:rPr>
      </w:pPr>
    </w:p>
    <w:p ns2:paraId="19FF3853" ns2:textId="77777777" w:rsidR="00973207" w:rsidRPr="00CA233D" w:rsidRDefault="00CA59A2" w:rsidP="00973207">
      <w:pPr>
        <w:spacing w:after="0" w:line="240" w:lineRule="auto"/>
        <w:jc w:val="both"/>
        <w:rPr>
          <w:rFonts w:ascii="Arial Narrow" w:eastAsia="Calibri" w:hAnsi="Arial Narrow" w:cs="Arial Narrow"/>
          <w:color w:val="000000"/>
          <w:kern w:val="0"/>
          <w:lang w:eastAsia="es-PE"/>
          <ns2:ligatures ns2: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ns2:paraId="6F208777" ns2:textId="77777777" w:rsidR="00973207" w:rsidRPr="00CA233D" w:rsidRDefault="00973207" w:rsidP="00973207">
      <w:pPr>
        <w:spacing w:after="0" w:line="240" w:lineRule="auto"/>
        <w:jc w:val="both"/>
        <w:rPr>
          <w:rFonts w:ascii="Arial Narrow" w:eastAsia="Calibri" w:hAnsi="Arial Narrow" w:cs="Arial Narrow"/>
          <w:color w:val="000000"/>
          <w:kern w:val="0"/>
          <w:lang w:eastAsia="es-PE"/>
          <ns2:ligatures ns2:val="none"/>
        </w:rPr>
      </w:pPr>
    </w:p>
    <w:p ns2:paraId="4DF9CCBA" ns2: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ns2:ligatures ns2: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ns2:paraId="032FD603" ns2:textId="77777777" w:rsidR="00973207" w:rsidRPr="00CA233D" w:rsidRDefault="00973207" w:rsidP="00973207">
      <w:pPr>
        <w:spacing w:after="0" w:line="240" w:lineRule="auto"/>
        <w:jc w:val="both"/>
        <w:rPr>
          <w:rFonts w:ascii="Arial Narrow" w:hAnsi="Arial Narrow"/>
        </w:rPr>
      </w:pPr>
    </w:p>
    <w:p ns2:paraId="5D31EDC8" ns2: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ns2:ligatures ns2:val="none"/>
        </w:rPr>
        <w:t xml:space="preserve">la compañía aseguradora </w:t>
      </w:r>
      <w:r w:rsidRPr="005A5B56">
        <w:rPr>
          <w:rFonts w:ascii="Arial Narrow" w:eastAsia="Arial Narrow" w:hAnsi="Arial Narrow" w:cs="Arial Narrow"/>
          <w:kern w:val="0"/>
          <ns2:ligatures ns2: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ns2:paraId="48330FFE" ns2:textId="5F7BF071" w:rsidR="00952758" w:rsidRPr="00E0022C" w:rsidRDefault="00952758" w:rsidP="00973207">
      <w:pPr>
        <w:spacing w:after="0" w:line="240" w:lineRule="auto"/>
        <w:jc w:val="both"/>
        <w:rPr>
          <w:rFonts w:ascii="Arial Narrow" w:hAnsi="Arial Narrow"/>
        </w:rPr>
      </w:pPr>
    </w:p>
    <w:p ns2:paraId="69F951A5" ns2:textId="77777777" w:rsidR="00CA59A2" w:rsidRPr="00E0022C" w:rsidRDefault="00CA59A2" w:rsidP="00E0022C">
      <w:pPr>
        <w:spacing w:after="0" w:line="240" w:lineRule="auto"/>
        <w:contextualSpacing/>
        <w:jc w:val="both"/>
        <w:rPr>
          <w:rFonts w:ascii="Arial Narrow" w:eastAsia="Calibri" w:hAnsi="Arial Narrow" w:cs="Arial"/>
          <w:kern w:val="0"/>
          <ns2:ligatures ns2: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ns2:paraId="1CBE26FF" ns2: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ns2:ligatures ns2:val="none"/>
        </w:rPr>
      </w:pPr>
    </w:p>
    <w:p ns2:paraId="45EAC85F"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ns2:paraId="5B15C624" ns2: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ns2:ligatures ns2:val="none"/>
        </w:rPr>
      </w:pPr>
    </w:p>
    <w:p ns2:paraId="6D5F46EA"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B30782A"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D7ED886"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consignar el Número de Registro Único de Contribuyentes (RUC); y,</w:t>
      </w:r>
    </w:p>
    <w:p ns2:paraId="56454A7F" ns2: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ns2:ligatures ns2:val="none"/>
        </w:rPr>
      </w:pPr>
      <w:r w:rsidRPr="00E0022C">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ns2:ligatures ns2:val="none"/>
        </w:rPr>
        <w:t>;</w:t>
      </w:r>
    </w:p>
    <w:p ns2:paraId="3B47BE5B" ns2: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ns2:ligatures ns2:val="none"/>
        </w:rPr>
      </w:pPr>
      <w:r w:rsidRPr="00E0022C">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w:color w:val="000000"/>
          <w:kern w:val="0"/>
          <w:vertAlign w:val="superscript"/>
          <ns2:ligatures ns2:val="none"/>
        </w:rPr>
        <w:footnoteReference w:id="7"/>
      </w:r>
      <w:r w:rsidRPr="00E0022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ns2:ligatures ns2:val="none"/>
        </w:rPr>
        <w:t>Código</w:t>
      </w:r>
      <w:r w:rsidRPr="00E0022C">
        <w:rPr>
          <w:rStyle w:val="Refdenotaalpie"/>
          <w:rFonts w:ascii="Arial Narrow" w:eastAsia="Arial Narrow" w:hAnsi="Arial Narrow" w:cs="Arial"/>
          <w:color w:val="000000"/>
          <w:spacing w:val="-2"/>
          <w:kern w:val="0"/>
          <w:vertAlign w:val="superscript"/>
          <ns2:ligatures ns2:val="none"/>
        </w:rPr>
        <w:footnoteReference w:id="8"/>
      </w:r>
      <w:r w:rsidRPr="00E0022C">
        <w:rPr>
          <w:rFonts w:ascii="Arial Narrow" w:eastAsia="Arial Narrow" w:hAnsi="Arial Narrow" w:cs="Arial"/>
          <w:color w:val="000000"/>
          <w:spacing w:val="-2"/>
          <w:kern w:val="0"/>
          <ns2:ligatures ns2:val="none"/>
        </w:rPr>
        <w:t>.</w:t>
      </w:r>
    </w:p>
    <w:p ns2:paraId="4A5E8931" ns2: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761E046"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p>
    <w:p ns2:paraId="60E5CB1F" ns2: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ns2:ligatures ns2:val="none"/>
        </w:rPr>
        <w:t>que la negativa de otorgamiento de cobertura fue justificada</w:t>
      </w:r>
      <w:r w:rsidR="008B0D29" w:rsidRPr="00E949EB">
        <w:rPr>
          <w:rFonts w:ascii="Arial Narrow" w:eastAsia="Times New Roman" w:hAnsi="Arial Narrow" w:cs="Arial"/>
          <w:color w:val="000000"/>
          <w:kern w:val="0"/>
          <w:lang w:eastAsia="es-ES"/>
          <ns2:ligatures ns2:val="none"/>
        </w:rPr>
        <w:t xml:space="preserve">; y, (iii) </w:t>
      </w:r>
      <w:r w:rsidR="008B0D29"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973207" w:rsidRPr="00E949EB">
        <w:rPr>
          <w:rFonts w:ascii="Arial Narrow" w:eastAsia="Arial Narrow" w:hAnsi="Arial Narrow"/>
          <w:color w:val="000000"/>
        </w:rPr>
        <w:t>.</w:t>
      </w:r>
    </w:p>
    <w:p ns2:paraId="6AAE6177" ns2: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ns2:ligatures ns2:val="none"/>
        </w:rPr>
      </w:pPr>
    </w:p>
    <w:p ns2:paraId="3EDE0013"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b/>
          <w:color w:val="000000"/>
          <w:kern w:val="0"/>
          <w:lang w:eastAsia="es-PE"/>
          <ns2:ligatures ns2:val="none"/>
        </w:rPr>
        <w:t>SEXTO:</w:t>
      </w:r>
      <w:r w:rsidRPr="00E0022C">
        <w:rPr>
          <w:rFonts w:ascii="Arial Narrow" w:eastAsia="Arial Narrow" w:hAnsi="Arial Narrow" w:cs="Arial Narrow"/>
          <w:color w:val="000000"/>
          <w:kern w:val="0"/>
          <w:lang w:eastAsia="es-PE"/>
          <ns2:ligatures ns2:val="none"/>
        </w:rPr>
        <w:t xml:space="preserve"> </w:t>
      </w:r>
      <w:bookmarkStart w:id="8" w:name="_Hlk188286915"/>
      <w:r w:rsidRPr="00E0022C">
        <w:rPr>
          <w:rFonts w:ascii="Arial Narrow" w:eastAsia="Arial Narrow" w:hAnsi="Arial Narrow" w:cs="Arial Narrow"/>
          <w:color w:val="000000"/>
          <w:kern w:val="0"/>
          <w:lang w:eastAsia="es-PE"/>
          <ns2:ligatures ns2:val="none"/>
        </w:rPr>
        <w:t xml:space="preserve">informar a las partes que el artículo 110 de la Ley </w:t>
      </w:r>
      <w:r w:rsidR="003A71B1" w:rsidRPr="00E0022C">
        <w:rPr>
          <w:rFonts w:ascii="Arial Narrow" w:eastAsia="Arial Narrow" w:hAnsi="Arial Narrow" w:cs="Times New Roman"/>
          <w:color w:val="000000"/>
          <w:kern w:val="0"/>
          <w:lang w:eastAsia="es-PE"/>
          <ns2:ligatures ns2:val="none"/>
        </w:rPr>
        <w:t>29571</w:t>
      </w:r>
      <w:r w:rsidRPr="00E0022C">
        <w:rPr>
          <w:rFonts w:ascii="Arial Narrow" w:eastAsia="Arial Narrow" w:hAnsi="Arial Narrow" w:cs="Arial Narrow"/>
          <w:color w:val="000000"/>
          <w:kern w:val="0"/>
          <w:lang w:eastAsia="es-PE"/>
          <ns2:ligatures ns2:val="none"/>
        </w:rPr>
        <w:t>, Código de Protección y Defensa del Consumidor</w:t>
      </w:r>
      <w:r w:rsidRPr="00E0022C">
        <w:rPr>
          <w:rStyle w:val="Refdenotaalpie"/>
          <w:rFonts w:ascii="Arial Narrow" w:eastAsia="Arial Narrow" w:hAnsi="Arial Narrow" w:cs="Times New Roman"/>
          <w:color w:val="000000"/>
          <w:kern w:val="0"/>
          <w:vertAlign w:val="superscript"/>
          <w:lang w:eastAsia="es-PE"/>
          <ns2:ligatures ns2:val="none"/>
        </w:rPr>
        <w:footnoteReference w:id="9"/>
      </w:r>
      <w:r w:rsidRPr="00E0022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Times New Roman"/>
          <w:color w:val="000000"/>
          <w:kern w:val="0"/>
          <w:vertAlign w:val="superscript"/>
          <w:lang w:eastAsia="es-PE"/>
          <ns2:ligatures ns2:val="none"/>
        </w:rPr>
        <w:footnoteReference w:id="10"/>
      </w:r>
      <w:r w:rsidRPr="00E0022C">
        <w:rPr>
          <w:rFonts w:ascii="Arial Narrow" w:eastAsia="Arial Narrow" w:hAnsi="Arial Narrow" w:cs="Arial Narrow"/>
          <w:color w:val="000000"/>
          <w:kern w:val="0"/>
          <w:lang w:eastAsia="es-PE"/>
          <ns2:ligatures ns2:val="none"/>
        </w:rPr>
        <w:t xml:space="preserve">. </w:t>
      </w:r>
      <w:bookmarkEnd w:id="8"/>
      <w:r w:rsidRPr="00E0022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Times New Roman"/>
          <w:color w:val="000000"/>
          <w:kern w:val="0"/>
          <w:vertAlign w:val="superscript"/>
          <w:lang w:eastAsia="es-PE"/>
          <ns2:ligatures ns2:val="none"/>
        </w:rPr>
        <w:footnoteReference w:id="11"/>
      </w:r>
      <w:r w:rsidRPr="00E0022C">
        <w:rPr>
          <w:rFonts w:ascii="Arial Narrow" w:eastAsia="Arial Narrow" w:hAnsi="Arial Narrow" w:cs="Arial Narrow"/>
          <w:color w:val="000000"/>
          <w:kern w:val="0"/>
          <w:lang w:eastAsia="es-PE"/>
          <ns2:ligatures ns2:val="none"/>
        </w:rPr>
        <w:t>.</w:t>
      </w:r>
    </w:p>
    <w:p ns2:paraId="65B5BDAE" ns2: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ns2:ligatures ns2:val="none"/>
        </w:rPr>
      </w:pPr>
    </w:p>
    <w:p ns2:paraId="083AA1D1"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b/>
          <w:color w:val="000000"/>
          <w:kern w:val="0"/>
          <w:lang w:eastAsia="es-PE"/>
          <ns2:ligatures ns2:val="none"/>
        </w:rPr>
        <w:t>SÉTIMO:</w:t>
      </w:r>
      <w:r w:rsidRPr="00E0022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C5E8E17"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p>
    <w:p ns2:paraId="627DE6EA" ns2:textId="4A4D15DB" w:rsidR="00CA59A2" w:rsidRPr="00E0022C" w:rsidRDefault="00CA59A2" w:rsidP="00E0022C">
      <w:pPr>
        <w:suppressAutoHyphens/>
        <w:spacing w:after="0" w:line="240" w:lineRule="auto"/>
        <w:jc w:val="both"/>
        <w:rPr>
          <w:rFonts w:ascii="Arial Narrow" w:eastAsia="Calibri" w:hAnsi="Arial Narrow" w:cs="Arial"/>
          <w:kern w:val="0"/>
          <w:u w:val="single"/>
          <ns2:ligatures ns2:val="none"/>
        </w:rPr>
      </w:pPr>
      <w:r w:rsidRPr="00E0022C">
        <w:rPr>
          <w:rFonts w:ascii="Arial Narrow" w:eastAsia="Arial Narrow" w:hAnsi="Arial Narrow" w:cs="Arial"/>
          <w:b/>
          <w:bCs/>
          <w:color w:val="000000"/>
          <w:kern w:val="0"/>
          <ns2:ligatures ns2:val="none"/>
        </w:rPr>
        <w:t>OCTAVO</w:t>
      </w:r>
      <w:r w:rsidRPr="00E0022C">
        <w:rPr>
          <w:rFonts w:ascii="Arial Narrow" w:eastAsia="Arial Narrow" w:hAnsi="Arial Narrow" w:cs="Arial"/>
          <w:b/>
          <w:color w:val="000000"/>
          <w:kern w:val="0"/>
          <ns2:ligatures ns2:val="none"/>
        </w:rPr>
        <w:t>:</w:t>
      </w:r>
      <w:r w:rsidRPr="00E0022C">
        <w:rPr>
          <w:rFonts w:ascii="Arial Narrow" w:eastAsia="Arial Narrow" w:hAnsi="Arial Narrow" w:cs="Arial"/>
          <w:color w:val="000000"/>
          <w:kern w:val="0"/>
          <ns2:ligatures ns2: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ns2:ligatures ns2:val="none"/>
        </w:rPr>
        <w:t xml:space="preserve"> </w:t>
      </w:r>
      <w:r w:rsidRPr="00E0022C">
        <w:rPr>
          <w:rFonts w:ascii="Arial Narrow" w:eastAsia="Arial Narrow" w:hAnsi="Arial Narrow" w:cs="Arial"/>
          <w:color w:val="000000"/>
          <w:kern w:val="0"/>
          <ns2:ligatures ns2:val="none"/>
        </w:rPr>
        <w:t>807</w:t>
      </w:r>
      <w:r w:rsidRPr="00E0022C">
        <w:rPr>
          <w:rStyle w:val="Refdenotaalpie"/>
          <w:rFonts w:ascii="Arial Narrow" w:eastAsia="Arial Narrow" w:hAnsi="Arial Narrow" w:cs="Arial"/>
          <w:color w:val="000000"/>
          <w:kern w:val="0"/>
          <w:vertAlign w:val="superscript"/>
          <ns2:ligatures ns2:val="none"/>
        </w:rPr>
        <w:footnoteReference w:id="12"/>
      </w:r>
      <w:r w:rsidRPr="00E0022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ns2:ligatures ns2:val="none"/>
        </w:rPr>
        <w:t>expresamente su facultad para asistir y conciliar en su representación</w:t>
      </w:r>
      <w:r w:rsidRPr="00E0022C">
        <w:rPr>
          <w:rFonts w:ascii="Arial Narrow" w:eastAsia="Arial Narrow" w:hAnsi="Arial Narrow" w:cs="Arial"/>
          <w:bCs/>
          <w:color w:val="000000"/>
          <w:kern w:val="0"/>
          <ns2:ligatures ns2:val="none"/>
        </w:rPr>
        <w:t>.</w:t>
      </w:r>
      <w:r w:rsidRPr="00E0022C">
        <w:rPr>
          <w:rFonts w:ascii="Arial Narrow" w:eastAsia="Arial Narrow" w:hAnsi="Arial Narrow" w:cs="Arial"/>
          <w:b/>
          <w:bCs/>
          <w:color w:val="000000"/>
          <w:kern w:val="0"/>
          <ns2:ligatures ns2:val="none"/>
        </w:rPr>
        <w:t xml:space="preserve"> </w:t>
      </w:r>
      <w:r w:rsidRPr="00E0022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131081B1" ns2:textId="77777777" w:rsidR="00CA59A2" w:rsidRPr="00E0022C" w:rsidRDefault="00CA59A2" w:rsidP="00E0022C">
      <w:pPr>
        <w:suppressAutoHyphens/>
        <w:spacing w:after="0" w:line="240" w:lineRule="auto"/>
        <w:jc w:val="both"/>
        <w:rPr>
          <w:rFonts w:ascii="Arial Narrow" w:eastAsia="Calibri" w:hAnsi="Arial Narrow" w:cs="Arial"/>
          <w:kern w:val="0"/>
          <w:u w:val="single"/>
          <ns2:ligatures ns2:val="none"/>
        </w:rPr>
      </w:pPr>
    </w:p>
    <w:p ns2:paraId="7B4C1F3D" ns2: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cs="Times New Roman"/>
          <w:b/>
          <w:color w:val="000000"/>
          <w:kern w:val="0"/>
          <w:lang w:eastAsia="es-PE"/>
          <ns2:ligatures ns2:val="none"/>
        </w:rPr>
        <w:t>NOVENO:</w:t>
      </w:r>
      <w:r w:rsidRPr="00E0022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3257735A" ns2: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ns2:ligatures ns2:val="none"/>
        </w:rPr>
      </w:pPr>
    </w:p>
    <w:p ns2:paraId="5FF117D7" ns2: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vertAlign w:val="superscript"/>
        </w:rPr>
        <w:footnoteReference w:id="13"/>
      </w:r>
      <w:r w:rsidRPr="00E0022C">
        <w:rPr>
          <w:rFonts w:ascii="Arial Narrow" w:eastAsia="Arial Narrow" w:hAnsi="Arial Narrow"/>
          <w:color w:val="000000"/>
        </w:rPr>
        <w:t/>
      </w:r>
    </w:p>
    <w:p ns2:paraId="3F2C6C45" ns2:textId="77777777" w:rsidR="005B4857" w:rsidRPr="00E0022C" w:rsidRDefault="005B4857" w:rsidP="00E0022C">
      <w:pPr>
        <w:suppressAutoHyphens/>
        <w:spacing w:after="0" w:line="240" w:lineRule="auto"/>
        <w:jc w:val="both"/>
        <w:rPr>
          <w:rFonts w:ascii="Arial Narrow" w:hAnsi="Arial Narrow" w:cs="Arial"/>
        </w:rPr>
      </w:pPr>
    </w:p>
    <w:p ns2:paraId="4CEF9A80" ns2:textId="77777777" w:rsidR="00952758" w:rsidRPr="00E0022C" w:rsidRDefault="00952758" w:rsidP="00E0022C">
      <w:pPr>
        <w:spacing w:after="0" w:line="240" w:lineRule="auto"/>
        <w:jc w:val="both"/>
        <w:rPr>
          <w:rFonts w:ascii="Arial Narrow" w:hAnsi="Arial Narrow"/>
        </w:rPr>
      </w:pPr>
    </w:p>
    <w:p ns2:paraId="1F070BF3" ns2:textId="77777777" w:rsidR="00952758" w:rsidRPr="00E0022C" w:rsidRDefault="00952758" w:rsidP="00E0022C">
      <w:pPr>
        <w:spacing w:after="0" w:line="240" w:lineRule="auto"/>
        <w:jc w:val="both"/>
        <w:rPr>
          <w:rFonts w:ascii="Arial Narrow" w:hAnsi="Arial Narrow"/>
        </w:rPr>
      </w:pPr>
    </w:p>
    <w:p ns2:paraId="6C622EE2" ns2:textId="77777777" w:rsidR="00952758" w:rsidRPr="00E0022C" w:rsidRDefault="00952758" w:rsidP="00E0022C">
      <w:pPr>
        <w:spacing w:after="0" w:line="240" w:lineRule="auto"/>
        <w:jc w:val="both"/>
        <w:rPr>
          <w:rFonts w:ascii="Arial Narrow" w:hAnsi="Arial Narrow"/>
        </w:rPr>
      </w:pPr>
    </w:p>
    <w:p ns2:paraId="0DAD8A7E" ns2: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ns2:paraId="55A6B6F3" ns2: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LUISA ANALÍ SILVA MALPARTIDA</w:t>
      </w:r>
    </w:p>
    <w:p ns2:paraId="77C56470" ns2: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Secretaria Técnica Ad Hoc</w:t>
      </w:r>
    </w:p>
    <w:p ns2:paraId="6AAB068F" ns2: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ns2:paraId="3E278F1D" ns2: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ns2:paraId="0EAA2C59" ns2:textId="77777777" w:rsidR="00CA59A2" w:rsidRPr="00E0022C" w:rsidRDefault="00CA59A2" w:rsidP="00E0022C">
      <w:pPr>
        <w:spacing w:after="0" w:line="240" w:lineRule="auto"/>
        <w:jc w:val="both"/>
        <w:rPr>
          <w:rFonts w:ascii="Arial Narrow" w:hAnsi="Arial Narrow"/>
        </w:rPr>
      </w:pPr>
    </w:p>
    <w:p ns2:paraId="3173F985" ns2: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hAnsi="Arial Narrow" w:cs="Arial"/>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hAnsi="Arial Narrow"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hAnsi="Arial Narrow"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