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05738C9" ns2:textId="77777777" w:rsidR="004906DD" w:rsidRPr="0026598E" w:rsidRDefault="004906DD" w:rsidP="004906D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764D2">
        <w:rPr>
          <w:rFonts w:ascii="Arial Narrow" w:eastAsia="Times New Roman" w:hAnsi="Arial Narrow" w:cs="Times New Roman"/>
          <w:b/>
          <w:bCs/>
          <w:color w:val="000000"/>
          <w:kern w:val="0"/>
          <w:shd w:val="clear" w:color="auto" w:fill="FFFFFF"/>
          <w:lang w:eastAsia="es-PE"/>
          <ns2:ligatures ns2:val="none"/>
        </w:rPr>
        <w:t>3378-2025/CC1</w:t>
      </w:r>
    </w:p>
    <w:p ns2:paraId="3D2A63BE" ns2: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C764D2">
        <w:rPr>
          <w:rFonts w:ascii="Arial Narrow" w:eastAsia="Arial Narrow" w:hAnsi="Arial Narrow" w:cs="Arial Narrow"/>
          <w:b/>
          <w:color w:val="000000"/>
          <w:kern w:val="0"/>
          <w:lang w:val="pt-PT" w:eastAsia="es-PE"/>
          <ns2:ligatures ns2:val="none"/>
        </w:rPr>
        <w:t xml:space="preserve">DENUNCIANTE:[DENUNCIANTE] (SEÑORA [APELLIDO])</w:t>
      </w:r>
      <w:r w:rsidRPr="00C764D2">
        <w:rPr>
          <w:rFonts w:ascii="Arial Narrow" w:eastAsia="Arial Narrow" w:hAnsi="Arial Narrow" w:cs="Arial Narrow"/>
          <w:b/>
          <w:color w:val="000000"/>
          <w:kern w:val="0"/>
          <w:lang w:val="pt-PT" w:eastAsia="es-PE"/>
          <ns2:ligatures ns2:val="none"/>
        </w:rPr>
        <w:tab/>
        <w:t/>
      </w:r>
      <w:r w:rsidRPr="00C764D2">
        <w:rPr>
          <w:rFonts w:ascii="Arial Narrow" w:eastAsia="Arial Narrow" w:hAnsi="Arial Narrow" w:cs="Arial Narrow"/>
          <w:b/>
          <w:color w:val="000000"/>
          <w:kern w:val="0"/>
          <w:lang w:val="pt-PT" w:eastAsia="es-PE"/>
          <ns2:ligatures ns2:val="none"/>
        </w:rPr>
        <w:tab/>
        <w:t/>
      </w:r>
    </w:p>
    <w:p ns2:paraId="1E413902" ns2: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738F3">
        <w:rPr>
          <w:rFonts w:ascii="Arial Narrow" w:eastAsia="Arial Narrow" w:hAnsi="Arial Narrow" w:cs="Arial Narrow"/>
          <w:b/>
          <w:color w:val="000000"/>
          <w:kern w:val="0"/>
          <w:lang w:eastAsia="es-PE"/>
          <ns2:ligatures ns2:val="none"/>
        </w:rPr>
        <w:t>PACÍFICO COMPAÑÍA DE SEGUROS Y REASEGUROS S.A. (PACÍFICO)</w:t>
      </w:r>
    </w:p>
    <w:p ns2:paraId="4734B20E" ns2: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4B9FA2FE" ns2: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3CD74B" ns2: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271C3D1A"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160D4A8"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30</w:t>
      </w:r>
      <w:r w:rsidRPr="0026598E">
        <w:rPr>
          <w:rFonts w:ascii="Arial Narrow" w:eastAsia="Times New Roman" w:hAnsi="Arial Narrow" w:cs="Times New Roman"/>
          <w:color w:val="000000"/>
          <w:kern w:val="0"/>
          <w:shd w:val="clear" w:color="auto" w:fill="FFFFFF"/>
          <w:lang w:eastAsia="es-PE"/>
          <ns2:ligatures ns2:val="none"/>
        </w:rPr>
        <w:t xml:space="preserve"> </w:t>
      </w:r>
      <w:r w:rsidRPr="00C764D2">
        <w:rPr>
          <w:rFonts w:ascii="Arial Narrow" w:eastAsia="Times New Roman" w:hAnsi="Arial Narrow" w:cs="Times New Roman"/>
          <w:color w:val="000000"/>
          <w:kern w:val="0"/>
          <w:shd w:val="clear" w:color="auto" w:fill="FFFFFF"/>
          <w:lang w:eastAsia="es-PE"/>
          <ns2:ligatures ns2:val="none"/>
        </w:rPr>
        <w:t>de enero de 2026</w:t>
      </w:r>
    </w:p>
    <w:p ns2:paraId="7ACAEC12" ns2:textId="77777777" w:rsidR="004906DD" w:rsidRPr="0026598E" w:rsidRDefault="004906DD" w:rsidP="004906D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CF73D6" ns2:textId="77777777" w:rsidR="004906DD" w:rsidRPr="0026598E" w:rsidRDefault="004906DD" w:rsidP="004906D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29BC385" ns2: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ns2:ligatures ns2:val="none"/>
        </w:rPr>
      </w:pPr>
    </w:p>
    <w:p ns2:paraId="7CA87292" ns2:textId="77777777" w:rsidR="004906DD" w:rsidRPr="006312D0" w:rsidRDefault="004906DD" w:rsidP="004906D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diciembre de 2025, complementado con el escrito del 22 de diciembre de 2025, la señora [APELLIDO] denunció a Pacífico por presuntas infracciones a la Ley 29571, Código de Protección y Defensa del Consumidor (en adelante, Código), señalando lo siguiente:</w:t>
      </w:r>
      <w:r w:rsidRPr="00C41FF8">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color w:val="000000"/>
          <w:kern w:val="0"/>
          <w:lang w:val="es-ES" w:eastAsia="es-ES"/>
          <ns2:ligatures ns2:val="none"/>
        </w:rPr>
        <w:t/>
      </w:r>
      <w:r w:rsidRPr="006312D0">
        <w:rPr>
          <w:rFonts w:ascii="Arial Narrow" w:eastAsia="Calibri" w:hAnsi="Arial Narrow" w:cs="Arial"/>
          <w:kern w:val="0"/>
          <ns2:ligatures ns2:val="none"/>
        </w:rPr>
        <w:t/>
      </w:r>
      <w:r w:rsidRPr="006312D0">
        <w:rPr>
          <w:rFonts w:ascii="Arial Narrow" w:eastAsia="Times New Roman" w:hAnsi="Arial Narrow" w:cs="Arial"/>
          <w:color w:val="000000"/>
          <w:kern w:val="0"/>
          <w:lang w:val="es-ES" w:eastAsia="es-ES"/>
          <ns2:ligatures ns2:val="none"/>
        </w:rPr>
        <w:t/>
      </w:r>
      <w:r w:rsidRPr="006312D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312D0">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bCs/>
          <w:color w:val="000000"/>
          <w:kern w:val="0"/>
          <w:lang w:val="es-ES" w:eastAsia="es-ES"/>
          <ns2:ligatures ns2:val="none"/>
        </w:rPr>
        <w:t/>
      </w:r>
    </w:p>
    <w:p ns2:paraId="65404026" ns2:textId="77777777" w:rsidR="004906DD" w:rsidRPr="006312D0" w:rsidRDefault="004906DD" w:rsidP="004906DD">
      <w:pPr>
        <w:spacing w:after="0" w:line="240" w:lineRule="auto"/>
        <w:jc w:val="both"/>
        <w:rPr>
          <w:rFonts w:ascii="Arial Narrow" w:eastAsia="Times New Roman" w:hAnsi="Arial Narrow" w:cs="Arial"/>
          <w:color w:val="000000"/>
          <w:kern w:val="0"/>
          <w:lang w:eastAsia="es-ES"/>
          <ns2:ligatures ns2:val="none"/>
        </w:rPr>
      </w:pPr>
    </w:p>
    <w:p ns2:paraId="6CE9EE68"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Con anterioridad al 25 de octubre de 2025, </w:t>
      </w:r>
      <w:r>
        <w:rPr>
          <w:rFonts w:ascii="Arial Narrow" w:eastAsia="Times New Roman" w:hAnsi="Arial Narrow" w:cs="Arial"/>
          <w:color w:val="000000"/>
          <w:kern w:val="0"/>
          <w:lang w:eastAsia="es-ES"/>
          <ns2:ligatures ns2:val="none"/>
        </w:rPr>
        <w:t>adquirió</w:t>
      </w:r>
      <w:r w:rsidRPr="006312D0">
        <w:rPr>
          <w:rFonts w:ascii="Arial Narrow" w:eastAsia="Times New Roman" w:hAnsi="Arial Narrow" w:cs="Arial"/>
          <w:color w:val="000000"/>
          <w:kern w:val="0"/>
          <w:lang w:eastAsia="es-ES"/>
          <ns2:ligatures ns2:val="none"/>
        </w:rPr>
        <w:t xml:space="preserve"> 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 xml:space="preserve"> – Póliza 2010879295 (en adelante,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emitido por </w:t>
      </w:r>
      <w:r w:rsidRPr="006312D0">
        <w:rPr>
          <w:rFonts w:ascii="Arial Narrow" w:eastAsia="Times New Roman" w:hAnsi="Arial Narrow" w:cs="Arial"/>
          <w:color w:val="000000"/>
          <w:kern w:val="0"/>
          <w:lang w:eastAsia="es-ES"/>
          <ns2:ligatures ns2:val="none"/>
        </w:rPr>
        <w:t xml:space="preserve">Pacífico, </w:t>
      </w:r>
      <w:r>
        <w:rPr>
          <w:rFonts w:ascii="Arial Narrow" w:eastAsia="Times New Roman" w:hAnsi="Arial Narrow" w:cs="Arial"/>
          <w:color w:val="000000"/>
          <w:kern w:val="0"/>
          <w:lang w:eastAsia="es-ES"/>
          <ns2:ligatures ns2:val="none"/>
        </w:rPr>
        <w:t>para</w:t>
      </w:r>
      <w:r w:rsidRPr="006312D0">
        <w:rPr>
          <w:rFonts w:ascii="Arial Narrow" w:eastAsia="Times New Roman" w:hAnsi="Arial Narrow" w:cs="Arial"/>
          <w:color w:val="000000"/>
          <w:kern w:val="0"/>
          <w:lang w:eastAsia="es-ES"/>
          <ns2:ligatures ns2:val="none"/>
        </w:rPr>
        <w:t xml:space="preserve"> el vehículo con Placa de Rodaje </w:t>
      </w:r>
      <w:proofErr w:type="spellStart"/>
      <w:r w:rsidRPr="006312D0">
        <w:rPr>
          <w:rFonts w:ascii="Arial Narrow" w:eastAsia="Times New Roman" w:hAnsi="Arial Narrow" w:cs="Arial"/>
          <w:color w:val="000000"/>
          <w:kern w:val="0"/>
          <w:lang w:eastAsia="es-ES"/>
          <ns2:ligatures ns2:val="none"/>
        </w:rPr>
        <w:t>AUE</w:t>
      </w:r>
      <w:proofErr w:type="spellEnd"/>
      <w:r w:rsidRPr="006312D0">
        <w:rPr>
          <w:rFonts w:ascii="Arial Narrow" w:eastAsia="Times New Roman" w:hAnsi="Arial Narrow" w:cs="Arial"/>
          <w:color w:val="000000"/>
          <w:kern w:val="0"/>
          <w:lang w:eastAsia="es-ES"/>
          <ns2:ligatures ns2:val="none"/>
        </w:rPr>
        <w:t xml:space="preserve"> 844</w:t>
      </w:r>
      <w:r>
        <w:rPr>
          <w:rFonts w:ascii="Arial Narrow" w:eastAsia="Times New Roman" w:hAnsi="Arial Narrow" w:cs="Arial"/>
          <w:color w:val="000000"/>
          <w:kern w:val="0"/>
          <w:lang w:eastAsia="es-ES"/>
          <ns2:ligatures ns2:val="none"/>
        </w:rPr>
        <w:t xml:space="preserve"> (en adelante, vehículo asegurado)</w:t>
      </w:r>
      <w:r w:rsidRPr="006312D0">
        <w:rPr>
          <w:rFonts w:ascii="Arial Narrow" w:eastAsia="Times New Roman" w:hAnsi="Arial Narrow" w:cs="Arial"/>
          <w:color w:val="000000"/>
          <w:kern w:val="0"/>
          <w:lang w:eastAsia="es-ES"/>
          <ns2:ligatures ns2:val="none"/>
        </w:rPr>
        <w:t>, estableciéndose el pago de la prima mediante cargo automático en su cuenta</w:t>
      </w:r>
      <w:r>
        <w:rPr>
          <w:rFonts w:ascii="Arial Narrow" w:eastAsia="Times New Roman" w:hAnsi="Arial Narrow" w:cs="Arial"/>
          <w:color w:val="000000"/>
          <w:kern w:val="0"/>
          <w:lang w:eastAsia="es-ES"/>
          <ns2:ligatures ns2:val="none"/>
        </w:rPr>
        <w:t xml:space="preserve"> bancaria</w:t>
      </w:r>
      <w:r w:rsidRPr="006312D0">
        <w:rPr>
          <w:rFonts w:ascii="Arial Narrow" w:eastAsia="Times New Roman" w:hAnsi="Arial Narrow" w:cs="Arial"/>
          <w:color w:val="000000"/>
          <w:kern w:val="0"/>
          <w:lang w:eastAsia="es-ES"/>
          <ns2:ligatures ns2:val="none"/>
        </w:rPr>
        <w:t xml:space="preserve"> de ahorros, identificándose dichos cargos en el estado de cuenta con la denominación “G AUTOD”.</w:t>
      </w:r>
    </w:p>
    <w:p ns2:paraId="656C0E9B"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792FD7" ns2: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25 de octubre de 2025, </w:t>
      </w:r>
      <w:r>
        <w:rPr>
          <w:rFonts w:ascii="Arial Narrow" w:eastAsia="Times New Roman" w:hAnsi="Arial Narrow" w:cs="Arial"/>
          <w:color w:val="000000"/>
          <w:kern w:val="0"/>
          <w:lang w:eastAsia="es-ES"/>
          <ns2:ligatures ns2:val="none"/>
        </w:rPr>
        <w:t>ocurrió</w:t>
      </w:r>
      <w:r w:rsidRPr="006312D0">
        <w:rPr>
          <w:rFonts w:ascii="Arial Narrow" w:eastAsia="Times New Roman" w:hAnsi="Arial Narrow" w:cs="Arial"/>
          <w:color w:val="000000"/>
          <w:kern w:val="0"/>
          <w:lang w:eastAsia="es-ES"/>
          <ns2:ligatures ns2:val="none"/>
        </w:rPr>
        <w:t xml:space="preserve"> el robo del </w:t>
      </w:r>
      <w:r w:rsidRPr="0085105C">
        <w:rPr>
          <w:rFonts w:ascii="Arial Narrow" w:eastAsia="Times New Roman" w:hAnsi="Arial Narrow" w:cs="Arial"/>
          <w:color w:val="000000"/>
          <w:kern w:val="0"/>
          <w:lang w:eastAsia="es-ES"/>
          <ns2:ligatures ns2:val="none"/>
        </w:rPr>
        <w:t>vehículo asegurado</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Pr="0085105C">
        <w:rPr>
          <w:rFonts w:ascii="Arial Narrow" w:eastAsia="Times New Roman" w:hAnsi="Arial Narrow" w:cs="Arial"/>
          <w:color w:val="000000"/>
          <w:kern w:val="0"/>
          <w:lang w:eastAsia="es-ES"/>
          <ns2:ligatures ns2: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ns2:paraId="2D2D3BA6"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56228D"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p>
    <w:p ns2:paraId="72784D7E" ns2:textId="77777777" w:rsidR="004906DD" w:rsidRPr="006312D0" w:rsidRDefault="004906DD" w:rsidP="004906D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41C58D" ns2: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312D0">
        <w:rPr>
          <w:rFonts w:ascii="Arial Narrow" w:eastAsia="Times New Roman" w:hAnsi="Arial Narrow" w:cs="Arial"/>
          <w:color w:val="000000"/>
          <w:kern w:val="0"/>
          <w:lang w:eastAsia="es-ES"/>
          <ns2:ligatures ns2:val="none"/>
        </w:rPr>
        <w:t xml:space="preserve">El 2 de diciembre de 2025, remitió a Pacífico la Carta Notarial 75764, mediante la cual solicitó la reconsideración de la negativa de cobertura del siniestro por el robo del </w:t>
      </w:r>
      <w:r>
        <w:rPr>
          <w:rFonts w:ascii="Arial Narrow" w:eastAsia="Times New Roman" w:hAnsi="Arial Narrow" w:cs="Arial"/>
          <w:color w:val="000000"/>
          <w:kern w:val="0"/>
          <w:lang w:eastAsia="es-ES"/>
          <ns2:ligatures ns2:val="none"/>
        </w:rPr>
        <w:t>vehículo asegurado</w:t>
      </w:r>
      <w:r w:rsidRPr="006312D0">
        <w:rPr>
          <w:rFonts w:ascii="Arial Narrow" w:eastAsia="Times New Roman" w:hAnsi="Arial Narrow" w:cs="Arial"/>
          <w:color w:val="000000"/>
          <w:kern w:val="0"/>
          <w:lang w:eastAsia="es-ES"/>
          <ns2:ligatures ns2:val="none"/>
        </w:rPr>
        <w:t xml:space="preserve">, precisando que los pagos de la prima del Seguro </w:t>
      </w:r>
      <w:r>
        <w:rPr>
          <w:rFonts w:ascii="Arial Narrow" w:eastAsia="Times New Roman" w:hAnsi="Arial Narrow" w:cs="Arial"/>
          <w:color w:val="000000"/>
          <w:kern w:val="0"/>
          <w:lang w:eastAsia="es-ES"/>
          <ns2:ligatures ns2:val="none"/>
        </w:rPr>
        <w:t>Vehicular</w:t>
      </w:r>
      <w:r w:rsidRPr="006312D0">
        <w:rPr>
          <w:rFonts w:ascii="Arial Narrow" w:eastAsia="Times New Roman" w:hAnsi="Arial Narrow" w:cs="Arial"/>
          <w:color w:val="000000"/>
          <w:kern w:val="0"/>
          <w:lang w:eastAsia="es-ES"/>
          <ns2:ligatures ns2:val="none"/>
        </w:rPr>
        <w:t xml:space="preserve"> se realizaban mediante cargo automático en </w:t>
      </w:r>
      <w:r>
        <w:rPr>
          <w:rFonts w:ascii="Arial Narrow" w:eastAsia="Times New Roman" w:hAnsi="Arial Narrow" w:cs="Arial"/>
          <w:color w:val="000000"/>
          <w:kern w:val="0"/>
          <w:lang w:eastAsia="es-ES"/>
          <ns2:ligatures ns2:val="none"/>
        </w:rPr>
        <w:t xml:space="preserve">su </w:t>
      </w:r>
      <w:r w:rsidRPr="006312D0">
        <w:rPr>
          <w:rFonts w:ascii="Arial Narrow" w:eastAsia="Times New Roman" w:hAnsi="Arial Narrow" w:cs="Arial"/>
          <w:color w:val="000000"/>
          <w:kern w:val="0"/>
          <w:lang w:eastAsia="es-ES"/>
          <ns2:ligatures ns2:val="none"/>
        </w:rPr>
        <w:t>cuenta</w:t>
      </w:r>
      <w:r>
        <w:rPr>
          <w:rFonts w:ascii="Arial Narrow" w:eastAsia="Times New Roman" w:hAnsi="Arial Narrow" w:cs="Arial"/>
          <w:color w:val="000000"/>
          <w:kern w:val="0"/>
          <w:lang w:eastAsia="es-ES"/>
          <ns2:ligatures ns2:val="none"/>
        </w:rPr>
        <w:t xml:space="preserve"> bancaria</w:t>
      </w:r>
      <w:r w:rsidRPr="006312D0">
        <w:rPr>
          <w:rFonts w:ascii="Arial Narrow" w:eastAsia="Times New Roman" w:hAnsi="Arial Narrow" w:cs="Arial"/>
          <w:color w:val="000000"/>
          <w:kern w:val="0"/>
          <w:lang w:eastAsia="es-ES"/>
          <ns2:ligatures ns2:val="none"/>
        </w:rPr>
        <w:t xml:space="preserve"> de ahorros y que se encontraba al día en dichos pagos</w:t>
      </w:r>
      <w:r>
        <w:rPr>
          <w:rFonts w:ascii="Arial Narrow" w:eastAsia="Times New Roman" w:hAnsi="Arial Narrow" w:cs="Arial"/>
          <w:color w:val="000000"/>
          <w:kern w:val="0"/>
          <w:lang w:eastAsia="es-ES"/>
          <ns2:ligatures ns2:val="none"/>
        </w:rPr>
        <w:t>;</w:t>
      </w:r>
      <w:r w:rsidRPr="006312D0">
        <w:rPr>
          <w:rFonts w:ascii="Arial Narrow" w:eastAsia="Times New Roman" w:hAnsi="Arial Narrow" w:cs="Arial"/>
          <w:color w:val="000000"/>
          <w:kern w:val="0"/>
          <w:lang w:eastAsia="es-ES"/>
          <ns2:ligatures ns2:val="none"/>
        </w:rPr>
        <w:t xml:space="preserve"> no habiendo recibido respuesta a dicha comunicación.</w:t>
      </w:r>
      <w:r>
        <w:rPr>
          <w:rFonts w:ascii="Arial Narrow" w:eastAsia="Times New Roman" w:hAnsi="Arial Narrow" w:cs="Arial"/>
          <w:color w:val="000000"/>
          <w:kern w:val="0"/>
          <w:lang w:eastAsia="es-ES"/>
          <ns2:ligatures ns2:val="none"/>
        </w:rPr>
        <w:t xml:space="preserve"> </w:t>
      </w:r>
    </w:p>
    <w:p ns2:paraId="52445F8E" ns2:textId="77777777" w:rsidR="004906DD" w:rsidRPr="006312D0" w:rsidRDefault="004906DD" w:rsidP="004906DD">
      <w:pPr>
        <w:tabs>
          <w:tab w:val="left" w:pos="1134"/>
        </w:tabs>
        <w:spacing w:after="0" w:line="240" w:lineRule="auto"/>
        <w:jc w:val="both"/>
        <w:rPr>
          <w:rFonts w:ascii="Arial Narrow" w:eastAsia="Times New Roman" w:hAnsi="Arial Narrow" w:cs="Arial"/>
          <w:color w:val="000000"/>
          <w:kern w:val="0"/>
          <w:lang w:eastAsia="es-ES"/>
          <ns2:ligatures ns2:val="none"/>
        </w:rPr>
      </w:pPr>
    </w:p>
    <w:p ns2:paraId="2412A04E" ns2: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12D0">
        <w:rPr>
          <w:rFonts w:ascii="Arial Narrow" w:eastAsia="Times New Roman" w:hAnsi="Arial Narrow" w:cs="Arial"/>
          <w:color w:val="000000"/>
          <w:kern w:val="0"/>
          <w:lang w:val="es-ES" w:eastAsia="es-ES"/>
          <ns2:ligatures ns2:val="none"/>
        </w:rPr>
        <w:t xml:space="preserve">La señora [APELLIDO] no precisó de manera expresa medidas correctivas. Asimismo, no requirió de manera expresa el reembolso de costos y costas del presente procedimiento.</w:t>
      </w:r>
      <w:r w:rsidRPr="006312D0">
        <w:rPr>
          <w:rFonts w:ascii="Arial Narrow" w:eastAsia="Calibri" w:hAnsi="Arial Narrow" w:cs="Arial"/>
          <w:kern w:val="0"/>
          <ns2:ligatures ns2:val="none"/>
        </w:rPr>
        <w:t xml:space="preserve"/>
      </w:r>
      <w:r w:rsidRPr="006312D0">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6312D0">
        <w:rPr>
          <w:rFonts w:ascii="Arial Narrow" w:eastAsia="Times New Roman" w:hAnsi="Arial Narrow" w:cs="Arial"/>
          <w:color w:val="000000"/>
          <w:kern w:val="0"/>
          <w:lang w:val="es-ES" w:eastAsia="es-ES"/>
          <ns2:ligatures ns2:val="none"/>
        </w:rPr>
        <w:t/>
      </w:r>
    </w:p>
    <w:p ns2:paraId="799CA261" ns2: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ns2:ligatures ns2:val="none"/>
        </w:rPr>
      </w:pPr>
    </w:p>
    <w:p ns2:paraId="090E5F79"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DE LA ADMISIÓN A TRÁMITE DE LA DENUNCIA</w:t>
      </w:r>
    </w:p>
    <w:p ns2:paraId="07715EBB" ns2: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34BE122" ns2: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312D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312D0">
        <w:rPr>
          <w:rStyle w:val="Refdenotaalpie"/>
          <w:rFonts w:ascii="Arial Narrow" w:eastAsia="Arial Narrow" w:hAnsi="Arial Narrow" w:cs="Arial Narrow"/>
          <w:kern w:val="0"/>
          <w:vertAlign w:val="superscript"/>
          <ns2:ligatures ns2:val="none"/>
        </w:rPr>
        <w:footnoteReference w:id="2"/>
      </w:r>
      <w:r w:rsidRPr="006312D0">
        <w:rPr>
          <w:rFonts w:ascii="Arial Narrow" w:eastAsia="Times New Roman" w:hAnsi="Arial Narrow" w:cs="Segoe UI"/>
          <w:color w:val="000000"/>
          <w:kern w:val="0"/>
          <w:lang w:eastAsia="es-PE"/>
          <ns2:ligatures ns2:val="none"/>
        </w:rPr>
        <w:t xml:space="preserve">, considera </w:t>
      </w:r>
      <w:r w:rsidRPr="006312D0">
        <w:rPr>
          <w:rFonts w:ascii="Arial Narrow" w:eastAsia="Arial Narrow" w:hAnsi="Arial Narrow" w:cs="Arial Narrow"/>
          <w:kern w:val="0"/>
          <ns2:ligatures ns2:val="none"/>
        </w:rPr>
        <w:t xml:space="preserve">que el hecho denunciado, </w:t>
      </w:r>
      <w:bookmarkStart w:id="6" w:name="_Hlk211591623"/>
      <w:r w:rsidRPr="006312D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ns2:ligatures ns2:val="none"/>
        </w:rPr>
        <w:t xml:space="preserve">la </w:t>
      </w:r>
      <w:r w:rsidR="002F5C28" w:rsidRPr="002F5C28">
        <w:rPr>
          <w:rFonts w:ascii="Arial Narrow" w:eastAsia="Arial Narrow" w:hAnsi="Arial Narrow" w:cs="Arial Narrow"/>
          <w:kern w:val="0"/>
          <ns2:ligatures ns2:val="none"/>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ns2:ligatures ns2:val="none"/>
        </w:rPr>
        <w:t/>
      </w:r>
      <w:proofErr w:type="spellEnd"/>
      <w:r w:rsidR="002F5C28" w:rsidRPr="002F5C28">
        <w:rPr>
          <w:rFonts w:ascii="Arial Narrow" w:eastAsia="Arial Narrow" w:hAnsi="Arial Narrow" w:cs="Arial Narrow"/>
          <w:kern w:val="0"/>
          <ns2:ligatures ns2:val="none"/>
        </w:rPr>
        <w:t xml:space="preserve"> 2010879295 del Seguro Vehicular por el robo del vehículo por el siniestro del 25 de octubre de 2025</w:t>
      </w:r>
      <w:r w:rsidRPr="006312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Times New Roman" w:hAnsi="Arial Narrow" w:cs="Segoe UI"/>
          <w:color w:val="000000"/>
          <w:kern w:val="0"/>
          <w:lang w:eastAsia="es-PE"/>
          <ns2:ligatures ns2:val="none"/>
        </w:rPr>
        <w:t/>
      </w:r>
      <w:r w:rsidRPr="006312D0">
        <w:rPr>
          <w:rFonts w:ascii="Arial Narrow" w:eastAsia="Arial Narrow" w:hAnsi="Arial Narrow" w:cs="Arial Narrow"/>
          <w:kern w:val="0"/>
          <ns2:ligatures ns2:val="none"/>
        </w:rPr>
        <w:t xml:space="preserve"> y 19</w:t>
      </w:r>
      <w:r w:rsidRPr="006312D0">
        <w:rPr>
          <w:rFonts w:ascii="Arial Narrow" w:eastAsia="Times New Roman" w:hAnsi="Arial Narrow" w:cs="Segoe UI"/>
          <w:color w:val="000000"/>
          <w:kern w:val="0"/>
          <w:lang w:eastAsia="es-PE"/>
          <ns2:ligatures ns2:val="none"/>
        </w:rPr>
        <w:t/>
      </w:r>
      <w:r w:rsidRPr="006312D0">
        <w:rPr>
          <w:rFonts w:ascii="Arial Narrow" w:eastAsia="Arial Narrow" w:hAnsi="Arial Narrow" w:cs="Arial Narrow"/>
          <w:kern w:val="0"/>
          <ns2:ligatures ns2:val="none"/>
        </w:rPr>
        <w:t xml:space="preserve"> del Código</w:t>
      </w:r>
      <w:bookmarkStart w:id="10" w:name="_Hlk213160896"/>
      <w:bookmarkEnd w:id="7"/>
      <w:r w:rsidRPr="006312D0">
        <w:rPr>
          <w:rStyle w:val="Refdenotaalpie"/>
          <w:rFonts w:ascii="Arial Narrow" w:eastAsia="Arial Narrow" w:hAnsi="Arial Narrow" w:cs="Arial"/>
          <w:kern w:val="0"/>
          <w:vertAlign w:val="superscript"/>
          <ns2:ligatures ns2:val="none"/>
        </w:rPr>
        <w:footnoteReference w:id="3"/>
      </w:r>
      <w:bookmarkEnd w:id="10"/>
      <w:r w:rsidRPr="006312D0">
        <w:rPr>
          <w:rFonts w:ascii="Arial Narrow" w:eastAsia="Arial Narrow" w:hAnsi="Arial Narrow" w:cs="Arial Narrow"/>
          <w:kern w:val="0"/>
          <ns2:ligatures ns2:val="none"/>
        </w:rPr>
        <w:t>.</w:t>
      </w:r>
      <w:bookmarkEnd w:id="8"/>
    </w:p>
    <w:bookmarkEnd w:id="1"/>
    <w:bookmarkEnd w:id="6"/>
    <w:bookmarkEnd w:id="9"/>
    <w:p ns2:paraId="2898D551" ns2:textId="77777777" w:rsidR="004906DD" w:rsidRPr="006312D0" w:rsidRDefault="004906DD" w:rsidP="004906DD">
      <w:pPr>
        <w:spacing w:after="0" w:line="240" w:lineRule="auto"/>
        <w:jc w:val="both"/>
        <w:rPr>
          <w:rFonts w:ascii="Arial Narrow" w:eastAsia="Calibri" w:hAnsi="Arial Narrow" w:cs="Arial Narrow"/>
          <w:kern w:val="0"/>
          <w:lang w:eastAsia="es-PE"/>
          <ns2:ligatures ns2:val="none"/>
        </w:rPr>
      </w:pPr>
    </w:p>
    <w:bookmarkEnd w:id="2"/>
    <w:p ns2:paraId="0A3C4BE9" ns2:textId="77777777" w:rsidR="004906DD" w:rsidRPr="006312D0" w:rsidRDefault="004906DD" w:rsidP="004906D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312D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312D0">
        <w:rPr>
          <w:rStyle w:val="Refdenotaalpie"/>
          <w:rFonts w:ascii="Arial Narrow" w:eastAsia="Arial Narrow" w:hAnsi="Arial Narrow" w:cs="Arial Narrow"/>
          <w:kern w:val="0"/>
          <w:vertAlign w:val="superscript"/>
          <ns2:ligatures ns2:val="none"/>
        </w:rPr>
        <w:footnoteReference w:id="4"/>
      </w:r>
      <w:r w:rsidRPr="006312D0">
        <w:rPr>
          <w:rFonts w:ascii="Arial Narrow" w:eastAsia="Arial" w:hAnsi="Arial Narrow" w:cs="Arial"/>
          <w:color w:val="000000"/>
          <w:kern w:val="0"/>
          <w:lang w:eastAsia="es-PE"/>
          <ns2:ligatures ns2:val="none"/>
        </w:rPr>
        <w:t>.</w:t>
      </w:r>
      <w:bookmarkStart w:id="11" w:name="_Hlk214963039"/>
    </w:p>
    <w:p ns2:paraId="4638E80F" ns2: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102B6D0E"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REQUERIMIENTO DE INFORMACIÓN</w:t>
      </w:r>
    </w:p>
    <w:p ns2:paraId="6D037140" ns2:textId="77777777" w:rsidR="004906DD" w:rsidRPr="006312D0" w:rsidRDefault="004906DD" w:rsidP="004906DD">
      <w:pPr>
        <w:spacing w:after="0" w:line="240" w:lineRule="auto"/>
        <w:jc w:val="both"/>
        <w:rPr>
          <w:rFonts w:ascii="Arial Narrow" w:eastAsia="Times New Roman" w:hAnsi="Arial Narrow" w:cs="Arial"/>
          <w:color w:val="000000"/>
          <w:kern w:val="0"/>
          <w:lang w:val="es-ES" w:eastAsia="es-ES"/>
          <ns2:ligatures ns2:val="none"/>
        </w:rPr>
      </w:pPr>
    </w:p>
    <w:p ns2:paraId="381C82CF" ns2:textId="77777777" w:rsidR="004906DD" w:rsidRPr="006312D0" w:rsidRDefault="004906DD" w:rsidP="004906D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12D0">
        <w:rPr>
          <w:rFonts w:ascii="Arial Narrow" w:eastAsia="Times New Roman" w:hAnsi="Arial Narrow" w:cs="Arial"/>
          <w:color w:val="000000"/>
          <w:kern w:val="0"/>
          <w:lang w:val="es-ES" w:eastAsia="es-ES"/>
          <ns2:ligatures ns2:val="none"/>
        </w:rPr>
        <w:t xml:space="preserve">A efectos de tener mayores elementos </w:t>
      </w:r>
      <w:bookmarkEnd w:id="11"/>
      <w:r w:rsidRPr="006312D0">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Times New Roman" w:hAnsi="Arial Narrow" w:cs="Arial"/>
          <w:color w:val="000000"/>
          <w:kern w:val="0"/>
          <w:lang w:val="es-ES" w:eastAsia="es-ES"/>
          <ns2:ligatures ns2:val="none"/>
        </w:rPr>
        <w:t>(i) presentar una copia completa, legible y debidamente suscrita de la Póliza 2010879295 del Seguro Vehicular, as</w:t>
      </w:r>
      <w:r w:rsidRPr="004F2E5B">
        <w:rPr>
          <w:rFonts w:ascii="Arial Narrow" w:eastAsia="Times New Roman" w:hAnsi="Arial Narrow" w:cs="Arial Narrow"/>
          <w:color w:val="000000"/>
          <w:kern w:val="0"/>
          <w:lang w:val="es-ES" w:eastAsia="es-ES"/>
          <ns2:ligatures ns2:val="none"/>
        </w:rPr>
        <w:t>í</w:t>
      </w:r>
      <w:r w:rsidRPr="004F2E5B">
        <w:rPr>
          <w:rFonts w:ascii="Arial Narrow" w:eastAsia="Times New Roman" w:hAnsi="Arial Narrow" w:cs="Arial"/>
          <w:color w:val="000000"/>
          <w:kern w:val="0"/>
          <w:lang w:val="es-ES" w:eastAsia="es-ES"/>
          <ns2:ligatures ns2:val="none"/>
        </w:rPr>
        <w:t xml:space="preserve"> como el cargo de remisi</w:t>
      </w:r>
      <w:r w:rsidRPr="004F2E5B">
        <w:rPr>
          <w:rFonts w:ascii="Arial Narrow" w:eastAsia="Times New Roman" w:hAnsi="Arial Narrow" w:cs="Arial Narrow"/>
          <w:color w:val="000000"/>
          <w:kern w:val="0"/>
          <w:lang w:val="es-ES" w:eastAsia="es-ES"/>
          <ns2:ligatures ns2:val="none"/>
        </w:rPr>
        <w:t>ó</w:t>
      </w:r>
      <w:r w:rsidRPr="004F2E5B">
        <w:rPr>
          <w:rFonts w:ascii="Arial Narrow" w:eastAsia="Times New Roman" w:hAnsi="Arial Narrow" w:cs="Arial"/>
          <w:color w:val="000000"/>
          <w:kern w:val="0"/>
          <w:lang w:val="es-ES" w:eastAsia="es-ES"/>
          <ns2:ligatures ns2:val="none"/>
        </w:rPr>
        <w:t>n de la p</w:t>
      </w:r>
      <w:r w:rsidRPr="004F2E5B">
        <w:rPr>
          <w:rFonts w:ascii="Arial Narrow" w:eastAsia="Times New Roman" w:hAnsi="Arial Narrow" w:cs="Arial Narrow"/>
          <w:color w:val="000000"/>
          <w:kern w:val="0"/>
          <w:lang w:val="es-ES" w:eastAsia="es-ES"/>
          <ns2:ligatures ns2:val="none"/>
        </w:rPr>
        <w:t>ó</w:t>
      </w:r>
      <w:r w:rsidRPr="004F2E5B">
        <w:rPr>
          <w:rFonts w:ascii="Arial Narrow" w:eastAsia="Times New Roman" w:hAnsi="Arial Narrow" w:cs="Arial"/>
          <w:color w:val="000000"/>
          <w:kern w:val="0"/>
          <w:lang w:val="es-ES" w:eastAsia="es-ES"/>
          <ns2:ligatures ns2:val="none"/>
        </w:rPr>
        <w:t>liza; (</w:t>
      </w:r>
      <w:proofErr w:type="spellStart"/>
      <w:r w:rsidRPr="004F2E5B">
        <w:rPr>
          <w:rFonts w:ascii="Arial Narrow" w:eastAsia="Times New Roman" w:hAnsi="Arial Narrow" w:cs="Arial"/>
          <w:color w:val="000000"/>
          <w:kern w:val="0"/>
          <w:lang w:val="es-ES" w:eastAsia="es-ES"/>
          <ns2:ligatures ns2:val="none"/>
        </w:rPr>
        <w:t>ii</w:t>
      </w:r>
      <w:proofErr w:type="spellEnd"/>
      <w:r w:rsidRPr="004F2E5B">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Pr="004F2E5B">
        <w:rPr>
          <w:rFonts w:ascii="Arial Narrow" w:eastAsia="Times New Roman" w:hAnsi="Arial Narrow" w:cs="Arial"/>
          <w:color w:val="000000"/>
          <w:kern w:val="0"/>
          <w:lang w:val="es-ES" w:eastAsia="es-ES"/>
          <ns2:ligatures ns2:val="none"/>
        </w:rPr>
        <w:t>iii</w:t>
      </w:r>
      <w:proofErr w:type="spellEnd"/>
      <w:r w:rsidRPr="004F2E5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312D0">
        <w:rPr>
          <w:rFonts w:ascii="Arial Narrow" w:eastAsia="Times New Roman" w:hAnsi="Arial Narrow" w:cs="Arial"/>
          <w:color w:val="000000"/>
          <w:kern w:val="0"/>
          <w:lang w:val="es-ES" w:eastAsia="es-ES"/>
          <ns2:ligatures ns2:val="none"/>
        </w:rPr>
        <w:t>.</w:t>
      </w:r>
      <w:r w:rsidRPr="006312D0">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bookmarkEnd w:id="12"/>
    <w:p ns2:paraId="38D32208" ns2:textId="77777777" w:rsidR="004906DD" w:rsidRPr="006312D0" w:rsidRDefault="004906DD" w:rsidP="004906D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CD56CA" ns2: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12D0">
        <w:rPr>
          <w:rFonts w:ascii="Arial Narrow" w:eastAsia="Arial Narrow" w:hAnsi="Arial Narrow" w:cs="Arial Narrow"/>
          <w:b/>
          <w:color w:val="000000"/>
          <w:kern w:val="0"/>
          <w:lang w:eastAsia="es-PE"/>
          <ns2:ligatures ns2:val="none"/>
        </w:rPr>
        <w:t xml:space="preserve">RESOLUCIÓN DE LA SECRETARÍA TÉCNICA </w:t>
      </w:r>
    </w:p>
    <w:p ns2:paraId="5E873A9A" ns2:textId="77777777" w:rsidR="004906DD" w:rsidRPr="006312D0" w:rsidRDefault="004906DD" w:rsidP="004906DD">
      <w:pPr>
        <w:spacing w:after="0" w:line="240" w:lineRule="auto"/>
        <w:jc w:val="both"/>
        <w:rPr>
          <w:rFonts w:ascii="Arial Narrow" w:eastAsia="Arial Narrow" w:hAnsi="Arial Narrow" w:cs="Arial Narrow"/>
          <w:b/>
          <w:color w:val="000000"/>
          <w:kern w:val="0"/>
          <w:lang w:eastAsia="es-PE"/>
          <ns2:ligatures ns2:val="none"/>
        </w:rPr>
      </w:pPr>
    </w:p>
    <w:p ns2:paraId="7DE8D808" ns2:textId="4DD5BEA8" w:rsidR="004906DD" w:rsidRPr="00867C8D" w:rsidRDefault="004906DD" w:rsidP="00867C8D">
      <w:pPr>
        <w:spacing w:after="0" w:line="240" w:lineRule="auto"/>
        <w:jc w:val="both"/>
        <w:rPr>
          <w:rFonts w:ascii="Arial Narrow" w:eastAsia="Calibri" w:hAnsi="Arial Narrow" w:cs="Arial Narrow"/>
          <w:color w:val="000000"/>
          <w:kern w:val="0"/>
          <w:lang w:eastAsia="es-PE"/>
          <ns2:ligatures ns2:val="none"/>
        </w:rPr>
      </w:pPr>
      <w:r w:rsidRPr="006312D0">
        <w:rPr>
          <w:rFonts w:ascii="Arial Narrow" w:eastAsia="Arial Narrow" w:hAnsi="Arial Narrow" w:cs="Arial Narrow"/>
          <w:b/>
          <w:color w:val="000000"/>
          <w:kern w:val="0"/>
          <w:lang w:eastAsia="es-PE"/>
          <ns2:ligatures ns2:val="none"/>
        </w:rPr>
        <w:t xml:space="preserve">PRIMERO: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eastAsia="Times New Roman" w:hAnsi="Arial Narrow" w:cs="Arial"/>
          <w:color w:val="000000"/>
          <w:kern w:val="0"/>
          <w:lang w:val="es-ES" w:eastAsia="es-ES"/>
          <ns2:ligatures ns2:val="none"/>
        </w:rPr>
        <w:t xml:space="preserve"/>
      </w:r>
      <w:r w:rsidR="005A7D4A" w:rsidRPr="006312D0">
        <w:rPr>
          <w:rFonts w:ascii="Arial Narrow" w:eastAsia="Times New Roman" w:hAnsi="Arial Narrow" w:cs="Arial"/>
          <w:color w:val="000000"/>
          <w:kern w:val="0"/>
          <w:lang w:val="es-ES" w:eastAsia="es-ES"/>
          <ns2:ligatures ns2:val="none"/>
        </w:rPr>
        <w:t/>
      </w:r>
      <w:r w:rsidR="005A7D4A" w:rsidRPr="006312D0">
        <w:rPr>
          <w:rFonts w:ascii="Arial Narrow" w:eastAsia="Calibri" w:hAnsi="Arial Narrow" w:cs="Arial"/>
          <w:kern w:val="0"/>
          <ns2:ligatures ns2:val="none"/>
        </w:rPr>
        <w:t xml:space="preserve"/>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hAnsi="Arial Narrow" w:cs="Arial"/>
          <w:bCs/>
          <w:spacing w:val="-3"/>
          <w:kern w:val="0"/>
          <ns2:ligatures ns2:val="none"/>
        </w:rPr>
        <w:t xml:space="preserve"/>
      </w:r>
      <w:r w:rsidRPr="006312D0">
        <w:rPr>
          <w:rFonts w:ascii="Arial Narrow" w:eastAsia="Times New Roman" w:hAnsi="Arial Narrow" w:cs="Times New Roman"/>
          <w:color w:val="000000"/>
          <w:kern w:val="0"/>
          <w:shd w:val="clear" w:color="auto" w:fill="FFFFFF"/>
          <w:lang w:eastAsia="es-PE"/>
          <ns2:ligatures ns2:val="none"/>
        </w:rPr>
        <w:t xml:space="preserve"/>
      </w:r>
      <w:r w:rsidRPr="006312D0">
        <w:rPr>
          <w:rFonts w:ascii="Arial Narrow" w:eastAsia="Arial Narrow" w:hAnsi="Arial Narrow" w:cs="Arial Narrow"/>
          <w:bCs/>
        </w:rPr>
        <w:t xml:space="preserve"/>
      </w:r>
      <w:r w:rsidRPr="006D7691">
        <w:rPr>
          <w:rFonts w:ascii="Arial Narrow" w:eastAsia="Arial Narrow" w:hAnsi="Arial Narrow" w:cs="Arial Narrow"/>
          <w:bCs/>
        </w:rPr>
        <w:t/>
      </w:r>
      <w:r w:rsidRPr="006D7691">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Pr="006D7691">
        <w:rPr>
          <w:rFonts w:ascii="Arial Narrow" w:eastAsia="Times New Roman" w:hAnsi="Arial Narrow" w:cs="Times New Roman"/>
          <w:color w:val="000000"/>
          <w:kern w:val="0"/>
          <w:shd w:val="clear" w:color="auto" w:fill="FFFFFF"/>
          <w:lang w:eastAsia="es-PE"/>
          <ns2:ligatures ns2:val="none"/>
        </w:rPr>
        <w:t/>
      </w:r>
      <w:bookmarkStart w:id="14" w:name="_Hlk215162047"/>
      <w:r w:rsidR="00867C8D">
        <w:rPr>
          <w:rFonts w:ascii="Arial Narrow" w:eastAsia="Times New Roman" w:hAnsi="Arial Narrow" w:cs="Times New Roman"/>
          <w:color w:val="000000"/>
          <w:kern w:val="0"/>
          <w:shd w:val="clear" w:color="auto" w:fill="FFFFFF"/>
          <w:lang w:eastAsia="es-PE"/>
          <ns2:ligatures ns2:val="none"/>
        </w:rPr>
        <w:t xml:space="preserve"/>
      </w:r>
      <w:r w:rsidR="00867C8D">
        <w:rPr>
          <w:rFonts w:ascii="Arial Narrow" w:eastAsia="Arial Narrow" w:hAnsi="Arial Narrow" w:cs="Arial Narrow"/>
          <w:kern w:val="0"/>
          <ns2:ligatures ns2:val="none"/>
        </w:rPr>
        <w:t/>
      </w:r>
      <w:r w:rsidRPr="00867C8D">
        <w:rPr>
          <w:rFonts w:ascii="Arial Narrow" w:eastAsia="Arial Narrow" w:hAnsi="Arial Narrow" w:cs="Arial Narrow"/>
          <w:kern w:val="0"/>
          <ns2:ligatures ns2:val="none"/>
        </w:rPr>
        <w:t xml:space="preserve"/>
      </w:r>
      <w:r w:rsidRPr="00867C8D">
        <w:rPr>
          <w:rFonts w:ascii="Arial Narrow" w:eastAsia="Times New Roman" w:hAnsi="Arial Narrow" w:cs="Times New Roman"/>
          <w:kern w:val="0"/>
          <w:shd w:val="clear" w:color="auto" w:fill="FFFFFF"/>
          <w:lang w:eastAsia="es-PE"/>
          <ns2:ligatures ns2:val="none"/>
        </w:rPr>
        <w:t xml:space="preserve"/>
      </w:r>
      <w:r w:rsidRPr="00867C8D">
        <w:rPr>
          <w:rFonts w:ascii="Arial Narrow" w:eastAsia="Times New Roman" w:hAnsi="Arial Narrow" w:cs="Arial"/>
          <w:color w:val="000000"/>
          <w:kern w:val="0"/>
          <w:lang w:val="es-ES" w:eastAsia="es-ES"/>
          <ns2:ligatures ns2:val="none"/>
        </w:rPr>
        <w:t/>
      </w:r>
      <w:r w:rsidRPr="00867C8D">
        <w:rPr>
          <w:rFonts w:ascii="Arial Narrow" w:eastAsia="Times New Roman" w:hAnsi="Arial Narrow" w:cs="Times New Roman"/>
          <w:kern w:val="0"/>
          <w:shd w:val="clear" w:color="auto" w:fill="FFFFFF"/>
          <w:lang w:eastAsia="es-PE"/>
          <ns2:ligatures ns2:val="none"/>
        </w:rPr>
        <w:t xml:space="preserve"/>
      </w:r>
      <w:r w:rsidR="005A7D4A" w:rsidRPr="00867C8D">
        <w:rPr>
          <w:rFonts w:ascii="Arial Narrow" w:eastAsia="Times New Roman" w:hAnsi="Arial Narrow" w:cs="Times New Roman"/>
          <w:kern w:val="0"/>
          <w:shd w:val="clear" w:color="auto" w:fill="FFFFFF"/>
          <w:lang w:eastAsia="es-PE"/>
          <ns2:ligatures ns2:val="none"/>
        </w:rPr>
        <w:t/>
      </w:r>
      <w:r w:rsidRPr="00867C8D">
        <w:rPr>
          <w:rFonts w:ascii="Arial Narrow" w:eastAsia="Times New Roman" w:hAnsi="Arial Narrow" w:cs="Times New Roman"/>
          <w:kern w:val="0"/>
          <w:shd w:val="clear" w:color="auto" w:fill="FFFFFF"/>
          <w:lang w:eastAsia="es-PE"/>
          <ns2:ligatures ns2:val="none"/>
        </w:rPr>
        <w:t xml:space="preserve"/>
      </w:r>
      <w:r w:rsidRPr="00867C8D">
        <w:rPr>
          <w:rFonts w:ascii="Arial Narrow" w:eastAsia="Arial Narrow" w:hAnsi="Arial Narrow" w:cs="Arial Narrow"/>
          <w:kern w:val="0"/>
          <ns2:ligatures ns2:val="none"/>
        </w:rPr>
        <w:t/>
      </w:r>
    </w:p>
    <w:bookmarkEnd w:id="13"/>
    <w:bookmarkEnd w:id="14"/>
    <w:p ns2:paraId="1DF68B53" ns2:textId="77777777" w:rsidR="004906DD" w:rsidRPr="006D7691" w:rsidRDefault="004906DD" w:rsidP="004906DD">
      <w:pPr>
        <w:spacing w:after="0" w:line="240" w:lineRule="auto"/>
        <w:jc w:val="both"/>
        <w:rPr>
          <w:rFonts w:ascii="Arial Narrow" w:eastAsia="Arial Narrow" w:hAnsi="Arial Narrow" w:cs="Arial Narrow"/>
          <w:kern w:val="0"/>
          <ns2:ligatures ns2:val="none"/>
        </w:rPr>
      </w:pPr>
    </w:p>
    <w:p ns2:paraId="164BC180" ns2:textId="4CE9F0A4" w:rsidR="004906DD" w:rsidRPr="006D7691" w:rsidRDefault="004906DD" w:rsidP="004906DD">
      <w:pPr>
        <w:spacing w:line="240" w:lineRule="auto"/>
        <w:contextualSpacing/>
        <w:jc w:val="both"/>
        <w:rPr>
          <w:rFonts w:ascii="Arial Narrow" w:eastAsia="Calibri" w:hAnsi="Arial Narrow" w:cs="Arial"/>
          <w:kern w:val="0"/>
          <ns2:ligatures ns2:val="none"/>
        </w:rPr>
      </w:pPr>
      <w:r w:rsidRPr="006D7691">
        <w:rPr>
          <w:rFonts w:ascii="Arial Narrow" w:eastAsia="Arial Narrow" w:hAnsi="Arial Narrow" w:cs="Arial Narrow"/>
          <w:b/>
          <w:color w:val="000000"/>
          <w:kern w:val="0"/>
          <w:lang w:eastAsia="es-PE"/>
          <ns2:ligatures ns2:val="none"/>
        </w:rPr>
        <w:t>SEGUNDO:</w:t>
      </w:r>
      <w:r w:rsidRPr="006D769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D7691">
        <w:rPr>
          <w:rFonts w:ascii="Arial Narrow" w:eastAsia="Times New Roman" w:hAnsi="Arial Narrow" w:cs="Arial"/>
          <w:color w:val="000000"/>
          <w:kern w:val="0"/>
          <w:lang w:val="es-ES" w:eastAsia="es-ES"/>
          <ns2:ligatures ns2:val="none"/>
        </w:rPr>
        <w:t>del 19 de diciembre de 2025</w:t>
      </w:r>
      <w:r w:rsidR="005A7D4A">
        <w:rPr>
          <w:rFonts w:ascii="Arial Narrow" w:eastAsia="Times New Roman" w:hAnsi="Arial Narrow" w:cs="Arial"/>
          <w:color w:val="000000"/>
          <w:kern w:val="0"/>
          <w:lang w:val="es-ES" w:eastAsia="es-ES"/>
          <ns2:ligatures ns2:val="none"/>
        </w:rPr>
        <w:t xml:space="preserve"> </w:t>
      </w:r>
      <w:r w:rsidR="005A7D4A" w:rsidRPr="006312D0">
        <w:rPr>
          <w:rFonts w:ascii="Arial Narrow" w:eastAsia="Times New Roman" w:hAnsi="Arial Narrow" w:cs="Arial"/>
          <w:color w:val="000000"/>
          <w:kern w:val="0"/>
          <w:lang w:val="es-ES" w:eastAsia="es-ES"/>
          <ns2:ligatures ns2:val="none"/>
        </w:rPr>
        <w:t>complementado con el escrito del 22 de diciembre de 2025</w:t>
      </w:r>
      <w:r w:rsidRPr="006D7691">
        <w:rPr>
          <w:rFonts w:ascii="Arial Narrow" w:eastAsia="Calibri" w:hAnsi="Arial Narrow" w:cs="Arial"/>
          <w:kern w:val="0"/>
          <ns2:ligatures ns2:val="none"/>
        </w:rPr>
        <w:t>.</w:t>
      </w:r>
    </w:p>
    <w:p ns2:paraId="734B16E0" ns2:textId="77777777" w:rsidR="004906DD" w:rsidRPr="006D7691" w:rsidRDefault="004906DD" w:rsidP="004906DD">
      <w:pPr>
        <w:spacing w:line="240" w:lineRule="auto"/>
        <w:contextualSpacing/>
        <w:jc w:val="both"/>
        <w:rPr>
          <w:rFonts w:ascii="Arial Narrow" w:eastAsia="Times New Roman" w:hAnsi="Arial Narrow" w:cs="Times New Roman"/>
          <w:color w:val="000000"/>
          <w:kern w:val="0"/>
          <w:lang w:eastAsia="es-PE"/>
          <ns2:ligatures ns2:val="none"/>
        </w:rPr>
      </w:pPr>
    </w:p>
    <w:p ns2:paraId="22B9853D"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r w:rsidRPr="006D7691">
        <w:rPr>
          <w:rFonts w:ascii="Arial Narrow" w:eastAsia="Arial Narrow" w:hAnsi="Arial Narrow" w:cs="Arial Narrow"/>
          <w:b/>
          <w:color w:val="000000"/>
          <w:kern w:val="0"/>
          <w:lang w:eastAsia="es-PE"/>
          <ns2:ligatures ns2:val="none"/>
        </w:rPr>
        <w:t xml:space="preserve">TERCERO: </w:t>
      </w:r>
      <w:r w:rsidRPr="006D7691">
        <w:rPr>
          <w:rFonts w:ascii="Arial Narrow" w:eastAsia="Arial Narrow" w:hAnsi="Arial Narrow" w:cs="Arial Narrow"/>
          <w:color w:val="000000"/>
          <w:kern w:val="0"/>
          <w:lang w:eastAsia="es-PE"/>
          <ns2:ligatures ns2:val="none"/>
        </w:rPr>
        <w:t xml:space="preserve">requerir a </w:t>
      </w:r>
      <w:r w:rsidRPr="006D7691">
        <w:rPr>
          <w:rFonts w:ascii="Arial Narrow" w:eastAsia="Arial Narrow" w:hAnsi="Arial Narrow" w:cs="Arial Narrow"/>
          <w:bCs/>
        </w:rPr>
        <w:t>Pacífico Compañía de Seguros</w:t>
      </w:r>
      <w:r w:rsidRPr="006312D0">
        <w:rPr>
          <w:rFonts w:ascii="Arial Narrow" w:eastAsia="Arial Narrow" w:hAnsi="Arial Narrow" w:cs="Arial Narrow"/>
          <w:bCs/>
        </w:rPr>
        <w:t xml:space="preserve"> y Reaseguros S.A. </w:t>
      </w:r>
      <w:r w:rsidRPr="006312D0">
        <w:rPr>
          <w:rFonts w:ascii="Arial Narrow" w:eastAsia="Arial Narrow" w:hAnsi="Arial Narrow" w:cs="Arial Narrow"/>
          <w:color w:val="000000"/>
          <w:kern w:val="0"/>
          <w:lang w:eastAsia="es-PE"/>
          <ns2:ligatures ns2:val="none"/>
        </w:rPr>
        <w:t>que cumpla con lo siguiente:</w:t>
      </w:r>
    </w:p>
    <w:p ns2:paraId="4239445C" ns2:textId="77777777" w:rsidR="004906DD" w:rsidRPr="0026598E" w:rsidRDefault="004906DD" w:rsidP="004906DD">
      <w:pPr>
        <w:spacing w:after="0" w:line="240" w:lineRule="auto"/>
        <w:jc w:val="both"/>
        <w:rPr>
          <w:rFonts w:ascii="Arial Narrow" w:eastAsia="Times New Roman" w:hAnsi="Arial Narrow" w:cs="Times New Roman"/>
          <w:color w:val="000000"/>
          <w:kern w:val="0"/>
          <w:lang w:eastAsia="es-PE"/>
          <ns2:ligatures ns2:val="none"/>
        </w:rPr>
      </w:pPr>
    </w:p>
    <w:p ns2:paraId="2A00570A"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A17D766"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FAF49CF" ns2: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2AF574C" ns2: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BB4FB4A" ns2:textId="77777777" w:rsidR="004906DD" w:rsidRPr="0026598E" w:rsidRDefault="004906DD" w:rsidP="004906D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7919294F" ns2:textId="77777777" w:rsidR="004906DD" w:rsidRPr="0026598E" w:rsidRDefault="004906DD" w:rsidP="004906D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235FC48"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p>
    <w:p ns2:paraId="4C1C3BE9" ns2:textId="77777777" w:rsidR="004906DD" w:rsidRPr="0026598E" w:rsidRDefault="004906DD" w:rsidP="004906D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Pr>
          <w:rFonts w:ascii="Arial Narrow" w:eastAsia="Times New Roman" w:hAnsi="Arial Narrow" w:cs="Times New Roman"/>
          <w:color w:val="000000"/>
          <w:kern w:val="0"/>
          <w:shd w:val="clear" w:color="auto" w:fill="FFFFFF"/>
          <w:lang w:eastAsia="es-PE"/>
          <ns2:ligatures ns2:val="none"/>
        </w:rPr>
        <w:t>la compañía aseguradora</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Pr="006D7691">
        <w:rPr>
          <w:rFonts w:ascii="Arial Narrow" w:eastAsia="Times New Roman" w:hAnsi="Arial Narrow" w:cs="Arial"/>
          <w:color w:val="000000"/>
          <w:kern w:val="0"/>
          <w:lang w:val="es-ES" w:eastAsia="es-ES"/>
          <ns2:ligatures ns2:val="none"/>
        </w:rPr>
        <w:t xml:space="preserve">(i) presentar una copia </w:t>
      </w:r>
      <w:r w:rsidRPr="006D7691">
        <w:rPr>
          <w:rFonts w:ascii="Arial Narrow" w:eastAsia="Times New Roman" w:hAnsi="Arial Narrow" w:cs="Arial"/>
          <w:color w:val="000000"/>
          <w:kern w:val="0"/>
          <w:lang w:val="es-ES" w:eastAsia="es-ES"/>
          <ns2:ligatures ns2:val="none"/>
        </w:rPr>
        <w:lastRenderedPageBreak/>
        <w:t>completa, legible y debidamente suscrita de la Póliza 2010879295 del Seguro Vehicular, así como el cargo de remisión de la póliza; (</w:t>
      </w:r>
      <w:proofErr w:type="spellStart"/>
      <w:r w:rsidRPr="006D7691">
        <w:rPr>
          <w:rFonts w:ascii="Arial Narrow" w:eastAsia="Times New Roman" w:hAnsi="Arial Narrow" w:cs="Arial"/>
          <w:color w:val="000000"/>
          <w:kern w:val="0"/>
          <w:lang w:val="es-ES" w:eastAsia="es-ES"/>
          <ns2:ligatures ns2:val="none"/>
        </w:rPr>
        <w:t>ii</w:t>
      </w:r>
      <w:proofErr w:type="spellEnd"/>
      <w:r w:rsidRPr="006D769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Pr="006D7691">
        <w:rPr>
          <w:rFonts w:ascii="Arial Narrow" w:eastAsia="Times New Roman" w:hAnsi="Arial Narrow" w:cs="Arial"/>
          <w:color w:val="000000"/>
          <w:kern w:val="0"/>
          <w:lang w:val="es-ES" w:eastAsia="es-ES"/>
          <ns2:ligatures ns2:val="none"/>
        </w:rPr>
        <w:t>iii</w:t>
      </w:r>
      <w:proofErr w:type="spellEnd"/>
      <w:r w:rsidRPr="006D769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23326BE" ns2:textId="77777777" w:rsidR="004906DD" w:rsidRPr="0026598E" w:rsidRDefault="004906DD" w:rsidP="004906DD">
      <w:pPr>
        <w:spacing w:after="0" w:line="240" w:lineRule="auto"/>
        <w:jc w:val="both"/>
        <w:rPr>
          <w:rFonts w:ascii="Arial Narrow" w:eastAsia="Arial Narrow" w:hAnsi="Arial Narrow" w:cs="Arial Narrow"/>
          <w:b/>
          <w:color w:val="000000"/>
          <w:kern w:val="0"/>
          <w:lang w:val="es-ES" w:eastAsia="es-PE"/>
          <ns2:ligatures ns2:val="none"/>
        </w:rPr>
      </w:pPr>
    </w:p>
    <w:p ns2:paraId="2F6243B5" ns2:textId="77777777" w:rsidR="004906DD" w:rsidRPr="0026598E" w:rsidRDefault="004906DD" w:rsidP="004906D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7CC33D2" ns2: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FECDA8E" ns2: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C893634" ns2: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6F140B6" ns2:textId="77777777" w:rsidR="004906DD" w:rsidRPr="0026598E" w:rsidRDefault="004906DD" w:rsidP="004906D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04C3519" ns2:textId="77777777" w:rsidR="004906DD" w:rsidRPr="0026598E" w:rsidRDefault="004906DD" w:rsidP="004906DD">
      <w:pPr>
        <w:suppressAutoHyphens/>
        <w:spacing w:after="0" w:line="240" w:lineRule="auto"/>
        <w:jc w:val="both"/>
        <w:rPr>
          <w:rFonts w:ascii="Arial Narrow" w:eastAsia="Calibri" w:hAnsi="Arial Narrow" w:cs="Arial"/>
          <w:kern w:val="0"/>
          <w:u w:val="single"/>
          <ns2:ligatures ns2:val="none"/>
        </w:rPr>
      </w:pPr>
    </w:p>
    <w:p ns2:paraId="469DD5A6" ns2: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301A2BC7" ns2:textId="77777777" w:rsidR="004906DD" w:rsidRPr="0026598E" w:rsidRDefault="004906DD" w:rsidP="004906DD">
      <w:pPr>
        <w:suppressAutoHyphens/>
        <w:spacing w:after="0" w:line="240" w:lineRule="auto"/>
        <w:jc w:val="both"/>
        <w:rPr>
          <w:rFonts w:ascii="Arial Narrow" w:eastAsia="Times New Roman" w:hAnsi="Arial Narrow" w:cs="Times New Roman"/>
          <w:color w:val="000000"/>
          <w:kern w:val="0"/>
          <w:lang w:eastAsia="es-PE"/>
          <ns2:ligatures ns2:val="none"/>
        </w:rPr>
      </w:pPr>
    </w:p>
    <w:p ns2:paraId="770E4F66" ns2:textId="77777777" w:rsidR="004906DD" w:rsidRPr="00A67ADF" w:rsidRDefault="004906DD" w:rsidP="004906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11DD3">
        <w:rPr>
          <w:rFonts w:ascii="Arial Narrow" w:hAnsi="Arial Narrow" w:cs="Arial"/>
          <w:bCs/>
          <w:spacing w:val="-3"/>
          <w:kern w:val="0"/>
          <ns2:ligatures ns2:val="none"/>
        </w:rPr>
        <w:t xml:space="preserve"/>
      </w:r>
      <w:r w:rsidRPr="00011DD3">
        <w:rPr>
          <w:rFonts w:ascii="Arial Narrow" w:eastAsia="Times New Roman" w:hAnsi="Arial Narrow" w:cs="Times New Roman"/>
          <w:color w:val="000000"/>
          <w:kern w:val="0"/>
          <w:shd w:val="clear" w:color="auto" w:fill="FFFFFF"/>
          <w:lang w:eastAsia="es-PE"/>
          <ns2:ligatures ns2:val="none"/>
        </w:rPr>
        <w:t xml:space="preserve"/>
      </w:r>
      <w:r w:rsidRPr="00011DD3">
        <w:rPr>
          <w:rFonts w:ascii="Arial Narrow" w:hAnsi="Arial Narrow"/>
          <w:color w:val="000000"/>
        </w:rPr>
        <w:t/>
      </w:r>
      <w:r w:rsidRPr="00A67ADF">
        <w:rPr>
          <w:rFonts w:ascii="Arial Narrow" w:hAnsi="Arial Narrow"/>
          <w:color w:val="000000"/>
        </w:rPr>
        <w:t xml:space="preserve"/>
      </w:r>
      <w:r w:rsidRPr="00AF004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7B0901A6" ns2:textId="77777777" w:rsidR="004906DD" w:rsidRPr="00A67ADF" w:rsidRDefault="004906DD" w:rsidP="004906DD">
      <w:pPr>
        <w:suppressAutoHyphens/>
        <w:spacing w:after="0" w:line="240" w:lineRule="auto"/>
        <w:jc w:val="both"/>
        <w:rPr>
          <w:rFonts w:ascii="Arial Narrow" w:hAnsi="Arial Narrow" w:cs="Arial"/>
        </w:rPr>
      </w:pPr>
    </w:p>
    <w:p ns2:paraId="2391386A" ns2:textId="77777777" w:rsidR="004906DD" w:rsidRPr="0021384F" w:rsidRDefault="004906DD" w:rsidP="004906D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11DD3">
        <w:rPr>
          <w:rFonts w:ascii="Arial Narrow" w:eastAsia="Arial Narrow" w:hAnsi="Arial Narrow" w:cs="Arial Narrow"/>
          <w:bCs/>
        </w:rPr>
        <w:t xml:space="preserve">Pacífico Compañía </w:t>
      </w:r>
      <w:r>
        <w:rPr>
          <w:rFonts w:ascii="Arial Narrow" w:eastAsia="Arial Narrow" w:hAnsi="Arial Narrow" w:cs="Arial Narrow"/>
          <w:bCs/>
        </w:rPr>
        <w:t>de</w:t>
      </w:r>
      <w:r w:rsidRPr="00011DD3">
        <w:rPr>
          <w:rFonts w:ascii="Arial Narrow" w:eastAsia="Arial Narrow" w:hAnsi="Arial Narrow" w:cs="Arial Narrow"/>
          <w:bCs/>
        </w:rPr>
        <w:t xml:space="preserve"> Seguros </w:t>
      </w:r>
      <w:r>
        <w:rPr>
          <w:rFonts w:ascii="Arial Narrow" w:eastAsia="Arial Narrow" w:hAnsi="Arial Narrow" w:cs="Arial Narrow"/>
          <w:bCs/>
        </w:rPr>
        <w:t>y</w:t>
      </w:r>
      <w:r w:rsidRPr="00011DD3">
        <w:rPr>
          <w:rFonts w:ascii="Arial Narrow" w:eastAsia="Arial Narrow" w:hAnsi="Arial Narrow" w:cs="Arial Narrow"/>
          <w:bCs/>
        </w:rPr>
        <w:t xml:space="preserve"> Reaseguros S.A. </w:t>
      </w:r>
      <w:r w:rsidRPr="00011DD3">
        <w:rPr>
          <w:rFonts w:ascii="Arial Narrow" w:hAnsi="Arial Narrow"/>
          <w:shd w:val="clear" w:color="auto" w:fill="FFFFFF"/>
        </w:rPr>
        <w:t xml:space="preserve">para que </w:t>
      </w:r>
      <w:r w:rsidRPr="00011DD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152DFEC5" ns2:textId="77777777" w:rsidR="004906DD" w:rsidRPr="002F655C" w:rsidRDefault="004906DD" w:rsidP="004906DD">
      <w:pPr>
        <w:suppressAutoHyphens/>
        <w:spacing w:after="0" w:line="240" w:lineRule="auto"/>
        <w:jc w:val="both"/>
        <w:rPr>
          <w:rFonts w:ascii="Arial Narrow" w:hAnsi="Arial Narrow" w:cs="Arial"/>
          <w:bCs/>
        </w:rPr>
      </w:pPr>
    </w:p>
    <w:bookmarkEnd w:id="20"/>
    <w:p ns2:paraId="20939141" ns2:textId="77777777" w:rsidR="004906DD" w:rsidRPr="0026598E" w:rsidRDefault="004906DD" w:rsidP="004906DD">
      <w:pPr>
        <w:suppressAutoHyphens/>
        <w:spacing w:after="0" w:line="240" w:lineRule="auto"/>
        <w:jc w:val="both"/>
        <w:rPr>
          <w:rFonts w:ascii="Arial Narrow" w:hAnsi="Arial Narrow" w:cs="Arial"/>
        </w:rPr>
      </w:pPr>
    </w:p>
    <w:p ns2:paraId="58381B3E" ns2: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ns2:ligatures ns2:val="none"/>
        </w:rPr>
      </w:pPr>
    </w:p>
    <w:bookmarkEnd w:id="0"/>
    <w:p ns2:paraId="7B79EEF0" ns2:textId="77777777" w:rsidR="004906DD" w:rsidRPr="00DE7477" w:rsidRDefault="004906DD" w:rsidP="004906DD">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0FD07017"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A68E26B"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34C30853" ns2:textId="77777777" w:rsidR="004906DD" w:rsidRDefault="004906DD" w:rsidP="004906DD">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39232FBF" ns2:textId="77777777" w:rsidR="004906DD" w:rsidRPr="0026598E" w:rsidRDefault="004906DD" w:rsidP="004906DD">
      <w:pPr>
        <w:spacing w:after="0" w:line="240" w:lineRule="auto"/>
        <w:jc w:val="both"/>
        <w:rPr>
          <w:rFonts w:ascii="Arial Narrow" w:eastAsia="Arial Narrow" w:hAnsi="Arial Narrow" w:cs="Arial Narrow"/>
          <w:b/>
          <w:color w:val="000000"/>
          <w:kern w:val="0"/>
          <w:lang w:eastAsia="es-PE"/>
          <ns2:ligatures ns2:val="none"/>
        </w:rPr>
      </w:pPr>
    </w:p>
    <w:p ns2:paraId="15EB72D4" ns2:textId="77777777" w:rsidR="004906DD" w:rsidRPr="00BF49F6" w:rsidRDefault="004906DD" w:rsidP="004906D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4A0EA96" ns2:textId="77777777" w:rsidR="004906DD" w:rsidRPr="0026598E" w:rsidRDefault="004906DD" w:rsidP="004906DD">
      <w:pPr>
        <w:spacing w:line="240" w:lineRule="auto"/>
        <w:rPr>
          <w:rFonts w:ascii="Arial Narrow" w:hAnsi="Arial Narrow"/>
        </w:rPr>
      </w:pPr>
    </w:p>
    <w:p ns2:paraId="2C543F7B" ns2:textId="77777777" w:rsidR="004906DD" w:rsidRDefault="004906DD" w:rsidP="004906DD">
      <w:pPr>
        <w:spacing w:line="240" w:lineRule="auto"/>
      </w:pPr>
    </w:p>
    <w:p ns2:paraId="74AAB5F4" ns2:textId="77777777" w:rsidR="001B5674" w:rsidRPr="004906DD" w:rsidRDefault="001B5674" w:rsidP="004906DD"/>
    <w:sectPr w:rsidR="001B5674" w:rsidRPr="004906D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Publicado</w:t>
      </w:r>
      <w:r w:rsidRPr="005A7D4A">
        <w:rPr>
          <w:rFonts w:ascii="Arial Narrow" w:hAnsi="Arial Narrow" w:cs="Arial"/>
          <w:b/>
          <w:sz w:val="16"/>
          <w:szCs w:val="16"/>
        </w:rPr>
        <w:t xml:space="preserve"> </w:t>
      </w:r>
      <w:r w:rsidRPr="005A7D4A">
        <w:rPr>
          <w:rFonts w:ascii="Arial Narrow" w:hAnsi="Arial Narrow" w:cs="Arial"/>
          <w:sz w:val="16"/>
          <w:szCs w:val="16"/>
        </w:rPr>
        <w:t>el 2 de setiembre del 2010 en el Diario Oficial El Peruano, vigente desde el 2 de octubre del 2010 y modificado por Decreto Legislativo 1308.</w:t>
      </w:r>
    </w:p>
    <w:p w14:paraId="184FEDF6" w14:textId="77777777" w:rsidR="004906DD" w:rsidRPr="005A7D4A" w:rsidRDefault="004906DD" w:rsidP="005A7D4A">
      <w:pPr>
        <w:pStyle w:val="Textonotapie"/>
        <w:ind w:left="567" w:hanging="567"/>
        <w:jc w:val="both"/>
        <w:rPr>
          <w:rFonts w:ascii="Arial Narrow" w:hAnsi="Arial Narrow" w:cs="Arial"/>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Fonts w:ascii="Arial Narrow" w:eastAsia="Arial Narrow" w:hAnsi="Arial Narrow" w:cs="Arial"/>
          <w:sz w:val="16"/>
          <w:szCs w:val="16"/>
        </w:rPr>
        <w:tab/>
      </w:r>
      <w:r w:rsidRPr="005A7D4A">
        <w:rPr>
          <w:rFonts w:ascii="Arial Narrow" w:eastAsia="Arial Narrow" w:hAnsi="Arial Narrow" w:cs="Arial"/>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b/>
          <w:bCs/>
          <w:sz w:val="16"/>
          <w:szCs w:val="16"/>
        </w:rPr>
        <w:tab/>
        <w:t>Artículo 27.-</w:t>
      </w:r>
      <w:r w:rsidRPr="005A7D4A">
        <w:rPr>
          <w:rFonts w:ascii="Arial Narrow" w:eastAsia="Arial Narrow" w:hAnsi="Arial Narrow" w:cs="Arial"/>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91A7B13" w14:textId="77777777" w:rsidR="004906DD" w:rsidRPr="005A7D4A" w:rsidRDefault="004906DD" w:rsidP="005A7D4A">
      <w:pPr>
        <w:pStyle w:val="Textonotapie"/>
        <w:tabs>
          <w:tab w:val="left" w:pos="567"/>
        </w:tabs>
        <w:ind w:right="-1"/>
        <w:jc w:val="both"/>
        <w:rPr>
          <w:rFonts w:ascii="Arial Narrow" w:eastAsia="Arial Narrow" w:hAnsi="Arial Narrow" w:cs="Arial"/>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b/>
          <w:bCs/>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w:b/>
          <w:bCs/>
          <w:sz w:val="16"/>
          <w:szCs w:val="16"/>
        </w:rPr>
      </w:pPr>
      <w:r w:rsidRPr="005A7D4A">
        <w:rPr>
          <w:rFonts w:ascii="Arial Narrow" w:eastAsia="Arial Narrow" w:hAnsi="Arial Narrow" w:cs="Arial"/>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w:sz w:val="16"/>
          <w:szCs w:val="16"/>
        </w:rPr>
      </w:pPr>
      <w:r w:rsidRPr="005A7D4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CC77EB9" w14:textId="77777777" w:rsidR="004906DD" w:rsidRPr="005A7D4A" w:rsidRDefault="004906DD" w:rsidP="005A7D4A">
      <w:pPr>
        <w:pStyle w:val="Textonotapie"/>
        <w:jc w:val="both"/>
        <w:rPr>
          <w:rFonts w:ascii="Arial Narrow" w:hAnsi="Arial Narrow" w:cs="Arial"/>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bCs/>
          <w:sz w:val="16"/>
          <w:szCs w:val="16"/>
        </w:rPr>
        <w:t>LEY SOBRE FACULTADES, NORMAS Y ORGANIZACIÓN DEL INDECOPI, APROBADA POR DECRETO LEGISLATIVO 807 Artículo 24.-</w:t>
      </w:r>
      <w:r w:rsidRPr="005A7D4A">
        <w:rPr>
          <w:rFonts w:ascii="Arial Narrow" w:eastAsia="Arial Narrow" w:hAnsi="Arial Narrow" w:cs="Arial"/>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 </w:t>
      </w:r>
    </w:p>
    <w:p w14:paraId="1BE075A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w:sz w:val="16"/>
          <w:szCs w:val="16"/>
        </w:rPr>
      </w:pPr>
    </w:p>
  </w:footnote>
  <w:footnote w:id="5">
    <w:p w14:paraId="0D0F68A9"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t xml:space="preserve">El número de trabajadores se atenderá siempre que la empresa haya sido constituida antes de la vigencia de la Ley </w:t>
      </w:r>
      <w:proofErr w:type="spellStart"/>
      <w:r w:rsidRPr="005A7D4A">
        <w:rPr>
          <w:rFonts w:ascii="Arial Narrow" w:hAnsi="Arial Narrow" w:cs="Arial"/>
          <w:sz w:val="16"/>
          <w:szCs w:val="16"/>
        </w:rPr>
        <w:t/>
      </w:r>
      <w:proofErr w:type="spellEnd"/>
      <w:r w:rsidRPr="005A7D4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32EC3B5" w14:textId="77777777" w:rsidR="004906DD" w:rsidRPr="005A7D4A" w:rsidRDefault="004906DD" w:rsidP="005A7D4A">
      <w:pPr>
        <w:pStyle w:val="Textonotapie"/>
        <w:ind w:left="567" w:hanging="567"/>
        <w:jc w:val="both"/>
        <w:rPr>
          <w:rFonts w:ascii="Arial Narrow" w:hAnsi="Arial Narrow" w:cs="Arial"/>
          <w:sz w:val="16"/>
          <w:szCs w:val="16"/>
        </w:rPr>
      </w:pPr>
    </w:p>
  </w:footnote>
  <w:footnote w:id="6">
    <w:p w14:paraId="5416C5F4"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hAnsi="Arial Narrow" w:cs="Arial"/>
          <w:b/>
          <w:bCs/>
          <w:sz w:val="16"/>
          <w:szCs w:val="16"/>
        </w:rPr>
      </w:pPr>
      <w:r w:rsidRPr="005A7D4A">
        <w:rPr>
          <w:rFonts w:ascii="Arial Narrow" w:hAnsi="Arial Narrow" w:cs="Arial"/>
          <w:sz w:val="16"/>
          <w:szCs w:val="16"/>
        </w:rPr>
        <w:tab/>
      </w:r>
      <w:r w:rsidRPr="005A7D4A">
        <w:rPr>
          <w:rFonts w:ascii="Arial Narrow" w:hAnsi="Arial Narrow" w:cs="Arial"/>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hAnsi="Arial Narrow" w:cs="Arial"/>
          <w:sz w:val="16"/>
          <w:szCs w:val="16"/>
          <w:lang w:eastAsia="es-PE"/>
        </w:rPr>
      </w:pPr>
      <w:r w:rsidRPr="005A7D4A">
        <w:rPr>
          <w:rFonts w:ascii="Arial Narrow" w:hAnsi="Arial Narrow" w:cs="Arial"/>
          <w:sz w:val="16"/>
          <w:szCs w:val="16"/>
          <w:lang w:eastAsia="es-PE"/>
        </w:rPr>
        <w:t>(…).</w:t>
      </w:r>
    </w:p>
    <w:p w14:paraId="2E419503" w14:textId="77777777" w:rsidR="004906DD" w:rsidRPr="005A7D4A" w:rsidRDefault="004906DD" w:rsidP="005A7D4A">
      <w:pPr>
        <w:pStyle w:val="Textonotapie"/>
        <w:tabs>
          <w:tab w:val="left" w:pos="284"/>
        </w:tabs>
        <w:ind w:left="567" w:hanging="567"/>
        <w:jc w:val="both"/>
        <w:rPr>
          <w:rFonts w:ascii="Arial Narrow" w:hAnsi="Arial Narrow" w:cs="Arial"/>
          <w:b/>
          <w:bCs/>
          <w:sz w:val="16"/>
          <w:szCs w:val="16"/>
        </w:rPr>
      </w:pPr>
    </w:p>
  </w:footnote>
  <w:footnote w:id="7">
    <w:p w14:paraId="24FE5129"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vertAlign w:val="superscript"/>
        </w:rPr>
        <w:t xml:space="preserve"> </w:t>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w:sz w:val="16"/>
          <w:szCs w:val="16"/>
        </w:rPr>
      </w:pPr>
      <w:r w:rsidRPr="005A7D4A">
        <w:rPr>
          <w:rFonts w:ascii="Arial Narrow" w:eastAsia="Arial Narrow" w:hAnsi="Arial Narrow" w:cs="Arial"/>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w:sz w:val="16"/>
          <w:szCs w:val="16"/>
        </w:rPr>
      </w:pPr>
      <w:r w:rsidRPr="005A7D4A">
        <w:rPr>
          <w:rFonts w:ascii="Arial Narrow" w:eastAsia="Arial Narrow" w:hAnsi="Arial Narrow" w:cs="Arial"/>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hAnsi="Arial Narrow" w:cs="Arial"/>
          <w:sz w:val="16"/>
          <w:szCs w:val="16"/>
        </w:rPr>
      </w:pPr>
    </w:p>
    <w:p w14:paraId="4AA30664" w14:textId="77777777" w:rsidR="004906DD" w:rsidRPr="005A7D4A" w:rsidRDefault="004906DD" w:rsidP="005A7D4A">
      <w:pPr>
        <w:spacing w:after="0" w:line="240" w:lineRule="auto"/>
        <w:ind w:left="567" w:hanging="567"/>
        <w:jc w:val="both"/>
        <w:rPr>
          <w:rFonts w:ascii="Arial Narrow" w:hAnsi="Arial Narrow" w:cs="Arial"/>
          <w:sz w:val="16"/>
          <w:szCs w:val="16"/>
        </w:rPr>
      </w:pPr>
      <w:r w:rsidRPr="005A7D4A">
        <w:rPr>
          <w:rFonts w:ascii="Arial Narrow" w:eastAsia="Arial Narrow" w:hAnsi="Arial Narrow" w:cs="Arial"/>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w:sz w:val="16"/>
          <w:szCs w:val="16"/>
        </w:rPr>
      </w:pPr>
      <w:r w:rsidRPr="005A7D4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w:sz w:val="16"/>
          <w:szCs w:val="16"/>
        </w:rPr>
      </w:pPr>
      <w:r w:rsidRPr="005A7D4A">
        <w:rPr>
          <w:rFonts w:ascii="Arial Narrow" w:eastAsia="Arial Narrow" w:hAnsi="Arial Narrow" w:cs="Arial"/>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hAnsi="Arial Narrow" w:cs="Arial"/>
          <w:sz w:val="16"/>
          <w:szCs w:val="16"/>
        </w:rPr>
      </w:pPr>
      <w:r w:rsidRPr="005A7D4A">
        <w:rPr>
          <w:rFonts w:ascii="Arial Narrow" w:hAnsi="Arial Narrow" w:cs="Arial"/>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hAnsi="Arial Narrow" w:cs="Arial"/>
          <w:sz w:val="16"/>
          <w:szCs w:val="16"/>
        </w:rPr>
      </w:pPr>
      <w:r w:rsidRPr="005A7D4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hAnsi="Arial Narrow" w:cs="Arial"/>
          <w:sz w:val="16"/>
          <w:szCs w:val="16"/>
        </w:rPr>
      </w:pPr>
      <w:r w:rsidRPr="005A7D4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w:b/>
          <w:bCs/>
          <w:sz w:val="16"/>
          <w:szCs w:val="16"/>
        </w:rPr>
      </w:pPr>
      <w:r w:rsidRPr="005A7D4A">
        <w:rPr>
          <w:rFonts w:ascii="Arial Narrow" w:eastAsia="Arial Narrow" w:hAnsi="Arial Narrow" w:cs="Arial"/>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d. En caso de infracciones muy graves y de reincidencia o </w:t>
      </w:r>
      <w:proofErr w:type="spellStart"/>
      <w:r w:rsidRPr="005A7D4A">
        <w:rPr>
          <w:rFonts w:ascii="Arial Narrow" w:eastAsia="Arial Narrow" w:hAnsi="Arial Narrow" w:cs="Arial"/>
          <w:sz w:val="16"/>
          <w:szCs w:val="16"/>
        </w:rPr>
        <w:t>reiterancia</w:t>
      </w:r>
      <w:proofErr w:type="spellEnd"/>
      <w:r w:rsidRPr="005A7D4A">
        <w:rPr>
          <w:rFonts w:ascii="Arial Narrow" w:eastAsia="Arial Narrow" w:hAnsi="Arial Narrow" w:cs="Arial"/>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w:t>
      </w:r>
      <w:proofErr w:type="spellStart"/>
      <w:r w:rsidRPr="005A7D4A">
        <w:rPr>
          <w:rFonts w:ascii="Arial Narrow" w:eastAsia="Arial Narrow" w:hAnsi="Arial Narrow" w:cs="Arial"/>
          <w:sz w:val="16"/>
          <w:szCs w:val="16"/>
        </w:rPr>
        <w:t>ii</w:t>
      </w:r>
      <w:proofErr w:type="spellEnd"/>
      <w:r w:rsidRPr="005A7D4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e. Publicación de avisos </w:t>
      </w:r>
      <w:proofErr w:type="spellStart"/>
      <w:r w:rsidRPr="005A7D4A">
        <w:rPr>
          <w:rFonts w:ascii="Arial Narrow" w:eastAsia="Arial Narrow" w:hAnsi="Arial Narrow" w:cs="Arial"/>
          <w:sz w:val="16"/>
          <w:szCs w:val="16"/>
        </w:rPr>
        <w:t>rectificatorios</w:t>
      </w:r>
      <w:proofErr w:type="spellEnd"/>
      <w:r w:rsidRPr="005A7D4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w:sz w:val="16"/>
          <w:szCs w:val="16"/>
        </w:rPr>
      </w:pPr>
      <w:r w:rsidRPr="005A7D4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1445EB9A" w14:textId="77777777" w:rsidR="004906DD" w:rsidRPr="005A7D4A" w:rsidRDefault="004906DD" w:rsidP="005A7D4A">
      <w:pPr>
        <w:spacing w:after="0" w:line="240" w:lineRule="auto"/>
        <w:ind w:left="567"/>
        <w:jc w:val="both"/>
        <w:rPr>
          <w:rFonts w:ascii="Arial Narrow" w:eastAsia="Arial Narrow" w:hAnsi="Arial Narrow" w:cs="Arial"/>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hAnsi="Arial Narrow" w:cs="Arial"/>
          <w:b/>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Narrow" w:hAnsi="Arial Narrow" w:cs="Arial"/>
          <w:b/>
          <w:sz w:val="16"/>
          <w:szCs w:val="16"/>
        </w:rPr>
        <w:t>LEY 29571, CÓDIGO DE PROTECCIÓN Y DEFENSA DEL CONSUMIDOR</w:t>
      </w:r>
      <w:r w:rsidRPr="005A7D4A">
        <w:rPr>
          <w:rFonts w:ascii="Arial Narrow" w:hAnsi="Arial Narrow" w:cs="Arial"/>
          <w:b/>
          <w:bCs/>
          <w:sz w:val="16"/>
          <w:szCs w:val="16"/>
        </w:rPr>
        <w:t xml:space="preserve">, </w:t>
      </w:r>
      <w:r w:rsidRPr="005A7D4A">
        <w:rPr>
          <w:rFonts w:ascii="Arial Narrow" w:hAnsi="Arial Narrow" w:cs="Arial"/>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w:b/>
          <w:sz w:val="16"/>
          <w:szCs w:val="16"/>
        </w:rPr>
      </w:pPr>
      <w:r w:rsidRPr="005A7D4A">
        <w:rPr>
          <w:rFonts w:ascii="Arial Narrow" w:eastAsia="Arial Narrow" w:hAnsi="Arial Narrow" w:cs="Arial"/>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w:sz w:val="16"/>
          <w:szCs w:val="16"/>
        </w:rPr>
      </w:pPr>
      <w:r w:rsidRPr="005A7D4A">
        <w:rPr>
          <w:rFonts w:ascii="Arial Narrow" w:eastAsia="Arial Narrow" w:hAnsi="Arial Narrow" w:cs="Arial"/>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w:sz w:val="16"/>
          <w:szCs w:val="16"/>
        </w:rPr>
      </w:pPr>
      <w:r w:rsidRPr="005A7D4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w:sz w:val="16"/>
          <w:szCs w:val="16"/>
        </w:rPr>
        <w:t>liminarmente</w:t>
      </w:r>
      <w:proofErr w:type="spellEnd"/>
      <w:r w:rsidRPr="005A7D4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33B03981" w14:textId="77777777" w:rsidR="004906DD" w:rsidRPr="005A7D4A" w:rsidRDefault="004906DD" w:rsidP="005A7D4A">
      <w:pPr>
        <w:pStyle w:val="Textonotapie"/>
        <w:jc w:val="both"/>
        <w:rPr>
          <w:rFonts w:ascii="Arial Narrow" w:hAnsi="Arial Narrow" w:cs="Arial"/>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hAnsi="Arial Narrow" w:cs="Arial"/>
          <w:b/>
          <w:bCs/>
          <w:sz w:val="16"/>
          <w:szCs w:val="16"/>
        </w:rPr>
      </w:pPr>
      <w:r w:rsidRPr="005A7D4A">
        <w:rPr>
          <w:rStyle w:val="Refdenotaalpie"/>
          <w:rFonts w:ascii="Arial Narrow" w:hAnsi="Arial Narrow" w:cs="Arial"/>
          <w:b/>
          <w:bCs/>
          <w:sz w:val="16"/>
          <w:szCs w:val="16"/>
          <w:vertAlign w:val="superscript"/>
        </w:rPr>
        <w:footnoteRef/>
      </w:r>
      <w:r w:rsidRPr="005A7D4A">
        <w:rPr>
          <w:rFonts w:ascii="Arial Narrow" w:hAnsi="Arial Narrow" w:cs="Arial"/>
          <w:b/>
          <w:bCs/>
          <w:sz w:val="16"/>
          <w:szCs w:val="16"/>
        </w:rPr>
        <w:t xml:space="preserve"> </w:t>
      </w:r>
      <w:r w:rsidRPr="005A7D4A">
        <w:rPr>
          <w:rFonts w:ascii="Arial Narrow" w:hAnsi="Arial Narrow" w:cs="Arial"/>
          <w:b/>
          <w:bCs/>
          <w:sz w:val="16"/>
          <w:szCs w:val="16"/>
        </w:rPr>
        <w:tab/>
        <w:t xml:space="preserve">DECRETO LEGISLATIVO </w:t>
      </w:r>
      <w:proofErr w:type="spellStart"/>
      <w:r w:rsidRPr="005A7D4A">
        <w:rPr>
          <w:rFonts w:ascii="Arial Narrow" w:hAnsi="Arial Narrow" w:cs="Arial"/>
          <w:b/>
          <w:bCs/>
          <w:sz w:val="16"/>
          <w:szCs w:val="16"/>
        </w:rPr>
        <w:t/>
      </w:r>
      <w:proofErr w:type="spellEnd"/>
      <w:r w:rsidRPr="005A7D4A">
        <w:rPr>
          <w:rFonts w:ascii="Arial Narrow" w:hAnsi="Arial Narrow" w:cs="Arial"/>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hAnsi="Arial Narrow" w:cs="Arial"/>
          <w:bCs/>
          <w:sz w:val="16"/>
          <w:szCs w:val="16"/>
        </w:rPr>
      </w:pPr>
      <w:r w:rsidRPr="005A7D4A">
        <w:rPr>
          <w:rFonts w:ascii="Arial Narrow" w:hAnsi="Arial Narrow" w:cs="Arial"/>
          <w:b/>
          <w:sz w:val="16"/>
          <w:szCs w:val="16"/>
        </w:rPr>
        <w:t xml:space="preserve">Artículo 29.- </w:t>
      </w:r>
      <w:r w:rsidRPr="005A7D4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4612458" w14:textId="77777777" w:rsidR="004906DD" w:rsidRPr="005A7D4A" w:rsidRDefault="004906DD" w:rsidP="005A7D4A">
      <w:pPr>
        <w:pStyle w:val="NormalWeb"/>
        <w:spacing w:after="0" w:line="240" w:lineRule="auto"/>
        <w:ind w:left="567"/>
        <w:jc w:val="both"/>
        <w:rPr>
          <w:rFonts w:ascii="Arial Narrow" w:hAnsi="Arial Narrow" w:cs="Arial"/>
          <w:sz w:val="16"/>
          <w:szCs w:val="16"/>
        </w:rPr>
      </w:pPr>
    </w:p>
  </w:footnote>
  <w:footnote w:id="11">
    <w:p w14:paraId="0DBC259B" w14:textId="77777777" w:rsidR="004906DD" w:rsidRPr="005A7D4A" w:rsidRDefault="004906DD" w:rsidP="005A7D4A">
      <w:pPr>
        <w:pStyle w:val="Textonotapie"/>
        <w:ind w:left="567" w:hanging="567"/>
        <w:jc w:val="both"/>
        <w:rPr>
          <w:rFonts w:ascii="Arial Narrow" w:hAnsi="Arial Narrow" w:cs="Arial"/>
          <w:sz w:val="16"/>
          <w:szCs w:val="16"/>
        </w:rPr>
      </w:pPr>
      <w:r w:rsidRPr="005A7D4A">
        <w:rPr>
          <w:rStyle w:val="Refdenotaalpie"/>
          <w:rFonts w:ascii="Arial Narrow" w:hAnsi="Arial Narrow" w:cs="Arial"/>
          <w:sz w:val="16"/>
          <w:szCs w:val="16"/>
          <w:vertAlign w:val="superscript"/>
        </w:rPr>
        <w:footnoteRef/>
      </w:r>
      <w:r w:rsidRPr="005A7D4A">
        <w:rPr>
          <w:rFonts w:ascii="Arial Narrow" w:hAnsi="Arial Narrow" w:cs="Arial"/>
          <w:sz w:val="16"/>
          <w:szCs w:val="16"/>
        </w:rPr>
        <w:t xml:space="preserve"> </w:t>
      </w:r>
      <w:r w:rsidRPr="005A7D4A">
        <w:rPr>
          <w:rFonts w:ascii="Arial Narrow" w:hAnsi="Arial Narrow" w:cs="Arial"/>
          <w:sz w:val="16"/>
          <w:szCs w:val="16"/>
        </w:rPr>
        <w:tab/>
      </w:r>
      <w:r w:rsidRPr="005A7D4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hAnsi="Arial Narrow" w:cs="Arial"/>
          <w:b/>
          <w:bCs/>
          <w:sz w:val="16"/>
          <w:szCs w:val="16"/>
        </w:rPr>
      </w:pPr>
      <w:r w:rsidRPr="005A7D4A">
        <w:rPr>
          <w:rFonts w:ascii="Arial Narrow" w:hAnsi="Arial Narrow" w:cs="Arial"/>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hAnsi="Arial Narrow" w:cs="Arial"/>
          <w:sz w:val="16"/>
          <w:szCs w:val="16"/>
          <w:lang w:val="es-ES"/>
        </w:rPr>
      </w:pPr>
      <w:r w:rsidRPr="005A7D4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