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5789232" w:rsidR="00CA59A2" w:rsidRPr="00EB4D2D" w:rsidRDefault="00CA59A2" w:rsidP="00CF6655">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EB4D2D">
        <w:rPr>
          <w:rFonts w:ascii="Arial Narrow" w:eastAsia="Arial Narrow" w:hAnsi="Arial Narrow" w:cs="Arial Narrow"/>
          <w:b/>
          <w:color w:val="000000"/>
          <w:kern w:val="0"/>
          <w:lang w:eastAsia="es-PE"/>
          <ns2:ligatures ns2:val="none"/>
        </w:rPr>
        <w:t xml:space="preserve">EXPEDIENTE </w:t>
      </w:r>
      <w:r w:rsidRPr="00EB4D2D">
        <w:rPr>
          <w:rFonts w:ascii="Arial Narrow" w:eastAsia="Arial Narrow" w:hAnsi="Arial Narrow" w:cs="Arial Narrow"/>
          <w:b/>
          <w:color w:val="000000"/>
          <w:kern w:val="0"/>
          <w:lang w:eastAsia="es-PE"/>
          <ns2:ligatures ns2:val="none"/>
        </w:rPr>
        <w:tab/>
        <w:t>:</w:t>
      </w:r>
      <w:r w:rsidRPr="00EB4D2D">
        <w:rPr>
          <w:rFonts w:ascii="Arial Narrow" w:eastAsia="Arial Narrow" w:hAnsi="Arial Narrow" w:cs="Arial Narrow"/>
          <w:b/>
          <w:color w:val="000000"/>
          <w:kern w:val="0"/>
          <w:lang w:eastAsia="es-PE"/>
          <ns2:ligatures ns2:val="none"/>
        </w:rPr>
        <w:tab/>
      </w:r>
      <w:r w:rsidR="00A65E64" w:rsidRPr="00A65E64">
        <w:rPr>
          <w:rFonts w:ascii="Arial Narrow" w:eastAsia="Times New Roman" w:hAnsi="Arial Narrow" w:cs="Times New Roman"/>
          <w:b/>
          <w:bCs/>
          <w:color w:val="000000"/>
          <w:kern w:val="0"/>
          <w:shd w:val="clear" w:color="auto" w:fill="FFFFFF"/>
          <w:lang w:eastAsia="es-PE"/>
          <ns2:ligatures ns2:val="none"/>
        </w:rPr>
        <w:t>1907-2026/CC1</w:t>
      </w:r>
    </w:p>
    <w:p ns2:paraId="7E5DC22B" ns2:textId="5FAFB7DF" w:rsidR="00CA59A2" w:rsidRPr="00632B81" w:rsidRDefault="00CA59A2" w:rsidP="00CF665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DENUNCIANTE:[DENUNCIANTE] ([APELLIDO] )</w:t>
      </w:r>
      <w:r w:rsidRPr="00EB4D2D">
        <w:rPr>
          <w:rFonts w:ascii="Arial Narrow" w:eastAsia="Arial Narrow" w:hAnsi="Arial Narrow" w:cs="Arial Narrow"/>
          <w:b/>
          <w:color w:val="000000"/>
          <w:kern w:val="0"/>
          <w:lang w:eastAsia="es-PE"/>
          <ns2:ligatures ns2:val="none"/>
        </w:rPr>
        <w:tab/>
        <w:t/>
      </w:r>
      <w:r w:rsidRPr="00EB4D2D">
        <w:rPr>
          <w:rFonts w:ascii="Arial Narrow" w:eastAsia="Arial Narrow" w:hAnsi="Arial Narrow" w:cs="Arial Narrow"/>
          <w:b/>
          <w:color w:val="000000"/>
          <w:kern w:val="0"/>
          <w:lang w:eastAsia="es-PE"/>
          <ns2:ligatures ns2:val="none"/>
        </w:rPr>
        <w:tab/>
      </w:r>
      <w:r w:rsidR="00632B81" w:rsidRPr="00632B81">
        <w:rPr>
          <w:rFonts w:ascii="Arial Narrow" w:eastAsia="Arial Narrow" w:hAnsi="Arial Narrow" w:cs="Arial Narrow"/>
          <w:b/>
          <w:color w:val="000000"/>
          <w:kern w:val="0"/>
          <w:lang w:eastAsia="es-PE"/>
          <ns2:ligatures ns2:val="none"/>
        </w:rPr>
        <w:t xml:space="preserve"/>
      </w:r>
      <w:r w:rsidRPr="00632B81">
        <w:rPr>
          <w:rFonts w:ascii="Arial Narrow" w:eastAsia="Arial Narrow" w:hAnsi="Arial Narrow" w:cs="Arial Narrow"/>
          <w:b/>
          <w:color w:val="000000"/>
          <w:kern w:val="0"/>
          <w:lang w:eastAsia="es-PE"/>
          <ns2:ligatures ns2:val="none"/>
        </w:rPr>
        <w:t/>
      </w:r>
      <w:r w:rsidR="00632B81" w:rsidRPr="00632B81">
        <w:rPr>
          <w:rFonts w:ascii="Arial Narrow" w:eastAsia="Arial Narrow" w:hAnsi="Arial Narrow" w:cs="Arial Narrow"/>
          <w:b/>
          <w:color w:val="000000"/>
          <w:kern w:val="0"/>
          <w:lang w:eastAsia="es-PE"/>
          <ns2:ligatures ns2:val="none"/>
        </w:rPr>
        <w:t/>
      </w:r>
      <w:r w:rsidRPr="00632B81">
        <w:rPr>
          <w:rFonts w:ascii="Arial Narrow" w:eastAsia="Arial Narrow" w:hAnsi="Arial Narrow" w:cs="Arial Narrow"/>
          <w:b/>
          <w:color w:val="000000"/>
          <w:kern w:val="0"/>
          <w:lang w:eastAsia="es-PE"/>
          <ns2:ligatures ns2:val="none"/>
        </w:rPr>
        <w:t/>
      </w:r>
    </w:p>
    <w:p ns2:paraId="6DEEEDFE" ns2:textId="09195EAB" w:rsidR="00CA59A2" w:rsidRPr="00632B81" w:rsidRDefault="00CA59A2" w:rsidP="00CF665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632B81">
        <w:rPr>
          <w:rFonts w:ascii="Arial Narrow" w:eastAsia="Arial Narrow" w:hAnsi="Arial Narrow" w:cs="Arial Narrow"/>
          <w:b/>
          <w:color w:val="000000"/>
          <w:kern w:val="0"/>
          <w:lang w:eastAsia="es-PE"/>
          <ns2:ligatures ns2:val="none"/>
        </w:rPr>
        <w:t>DENUNCIADO</w:t>
      </w:r>
      <w:r w:rsidRPr="00632B81">
        <w:rPr>
          <w:rFonts w:ascii="Arial Narrow" w:eastAsia="Arial Narrow" w:hAnsi="Arial Narrow" w:cs="Arial Narrow"/>
          <w:b/>
          <w:color w:val="000000"/>
          <w:kern w:val="0"/>
          <w:lang w:eastAsia="es-PE"/>
          <ns2:ligatures ns2:val="none"/>
        </w:rPr>
        <w:tab/>
        <w:t>:</w:t>
      </w:r>
      <w:r w:rsidRPr="00632B81">
        <w:rPr>
          <w:rFonts w:ascii="Arial Narrow" w:eastAsia="Arial Narrow" w:hAnsi="Arial Narrow" w:cs="Arial Narrow"/>
          <w:b/>
          <w:color w:val="000000"/>
          <w:kern w:val="0"/>
          <w:lang w:eastAsia="es-PE"/>
          <ns2:ligatures ns2:val="none"/>
        </w:rPr>
        <w:tab/>
      </w:r>
      <w:r w:rsidR="00632B81" w:rsidRPr="00632B81">
        <w:rPr>
          <w:rFonts w:ascii="Arial Narrow" w:eastAsia="Arial Narrow" w:hAnsi="Arial Narrow" w:cs="Arial Narrow"/>
          <w:b/>
          <w:color w:val="000000"/>
          <w:kern w:val="0"/>
          <w:lang w:eastAsia="es-PE"/>
          <ns2:ligatures ns2:val="none"/>
        </w:rPr>
        <w:t xml:space="preserve">RÍMAC SEGUROS Y REASEGUROS S.A. </w:t>
      </w:r>
      <w:r w:rsidRPr="00632B81">
        <w:rPr>
          <w:rFonts w:ascii="Arial Narrow" w:eastAsia="Arial Narrow" w:hAnsi="Arial Narrow" w:cs="Arial Narrow"/>
          <w:b/>
          <w:color w:val="000000"/>
          <w:kern w:val="0"/>
          <w:lang w:eastAsia="es-PE"/>
          <ns2:ligatures ns2:val="none"/>
        </w:rPr>
        <w:t>(RÍMAC)</w:t>
      </w:r>
    </w:p>
    <w:p ns2:paraId="022D2B94" ns2:textId="77777777" w:rsidR="00CA59A2" w:rsidRPr="00632B81" w:rsidRDefault="00CA59A2" w:rsidP="00CF665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632B81">
        <w:rPr>
          <w:rFonts w:ascii="Arial Narrow" w:eastAsia="Arial Narrow" w:hAnsi="Arial Narrow" w:cs="Arial Narrow"/>
          <w:b/>
          <w:color w:val="000000"/>
          <w:kern w:val="0"/>
          <w:lang w:eastAsia="es-PE"/>
          <ns2:ligatures ns2:val="none"/>
        </w:rPr>
        <w:t>MATERIAS</w:t>
      </w:r>
      <w:r w:rsidRPr="00632B81">
        <w:rPr>
          <w:rFonts w:ascii="Arial Narrow" w:eastAsia="Arial Narrow" w:hAnsi="Arial Narrow" w:cs="Arial Narrow"/>
          <w:b/>
          <w:color w:val="000000"/>
          <w:kern w:val="0"/>
          <w:lang w:eastAsia="es-PE"/>
          <ns2:ligatures ns2:val="none"/>
        </w:rPr>
        <w:tab/>
        <w:t xml:space="preserve">: </w:t>
      </w:r>
      <w:r w:rsidRPr="00632B81">
        <w:rPr>
          <w:rFonts w:ascii="Arial Narrow" w:eastAsia="Arial Narrow" w:hAnsi="Arial Narrow" w:cs="Arial Narrow"/>
          <w:b/>
          <w:color w:val="000000"/>
          <w:kern w:val="0"/>
          <w:lang w:eastAsia="es-PE"/>
          <ns2:ligatures ns2:val="none"/>
        </w:rPr>
        <w:tab/>
        <w:t>ADMISIÓN A TRÁMITE</w:t>
      </w:r>
    </w:p>
    <w:p ns2:paraId="19ED7B73" ns2:textId="77777777" w:rsidR="00CA59A2" w:rsidRPr="00A65E64" w:rsidRDefault="00CA59A2" w:rsidP="00CF6655">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632B81">
        <w:rPr>
          <w:rFonts w:ascii="Arial Narrow" w:eastAsia="Arial Narrow" w:hAnsi="Arial Narrow" w:cs="Arial Narrow"/>
          <w:b/>
          <w:color w:val="000000"/>
          <w:kern w:val="0"/>
          <w:lang w:eastAsia="es-PE"/>
          <ns2:ligatures ns2:val="none"/>
        </w:rPr>
        <w:t>REQUERIMIENTO DE INFORMACIÓN</w:t>
      </w:r>
      <w:r w:rsidRPr="00A65E64">
        <w:rPr>
          <w:rFonts w:ascii="Arial Narrow" w:eastAsia="Arial Narrow" w:hAnsi="Arial Narrow" w:cs="Arial Narrow"/>
          <w:b/>
          <w:color w:val="000000"/>
          <w:kern w:val="0"/>
          <w:lang w:eastAsia="es-PE"/>
          <ns2:ligatures ns2:val="none"/>
        </w:rPr>
        <w:t xml:space="preserve"> </w:t>
      </w:r>
    </w:p>
    <w:p ns2:paraId="46A5A479" ns2:textId="77777777" w:rsidR="00CA59A2" w:rsidRPr="00A65E64" w:rsidRDefault="00CA59A2" w:rsidP="00CF6655">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A65E64">
        <w:rPr>
          <w:rFonts w:ascii="Arial Narrow" w:eastAsia="Arial Narrow" w:hAnsi="Arial Narrow" w:cs="Arial Narrow"/>
          <w:b/>
          <w:color w:val="000000"/>
          <w:kern w:val="0"/>
          <w:lang w:eastAsia="es-PE"/>
          <ns2:ligatures ns2:val="none"/>
        </w:rPr>
        <w:t xml:space="preserve">RESOLUCIÓN </w:t>
      </w:r>
      <w:r w:rsidRPr="00A65E64">
        <w:rPr>
          <w:rFonts w:ascii="Arial Narrow" w:eastAsia="Arial Narrow" w:hAnsi="Arial Narrow" w:cs="Arial Narrow"/>
          <w:b/>
          <w:color w:val="000000"/>
          <w:kern w:val="0"/>
          <w:lang w:eastAsia="es-PE"/>
          <ns2:ligatures ns2:val="none"/>
        </w:rPr>
        <w:tab/>
        <w:t>:</w:t>
      </w:r>
      <w:r w:rsidRPr="00A65E64">
        <w:rPr>
          <w:rFonts w:ascii="Arial Narrow" w:eastAsia="Arial Narrow" w:hAnsi="Arial Narrow" w:cs="Arial Narrow"/>
          <w:b/>
          <w:color w:val="000000"/>
          <w:kern w:val="0"/>
          <w:lang w:eastAsia="es-PE"/>
          <ns2:ligatures ns2:val="none"/>
        </w:rPr>
        <w:tab/>
        <w:t>2</w:t>
      </w:r>
    </w:p>
    <w:p ns2:paraId="5BA3A18D" ns2:textId="77777777" w:rsidR="00CA59A2" w:rsidRPr="00A65E64" w:rsidRDefault="00CA59A2" w:rsidP="00CF6655">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0ECA1720" w:rsidR="00CA59A2" w:rsidRPr="00EB4D2D" w:rsidRDefault="00CA59A2" w:rsidP="00CF6655">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A65E64">
        <w:rPr>
          <w:rFonts w:ascii="Arial Narrow" w:eastAsia="Times New Roman" w:hAnsi="Arial Narrow" w:cs="Times New Roman"/>
          <w:color w:val="000000"/>
          <w:kern w:val="0"/>
          <w:shd w:val="clear" w:color="auto" w:fill="FFFFFF"/>
          <w:lang w:eastAsia="es-PE"/>
          <ns2:ligatures ns2:val="none"/>
        </w:rPr>
        <w:t xml:space="preserve">Lima, </w:t>
      </w:r>
      <w:r w:rsidR="0076646A" w:rsidRPr="00A65E64">
        <w:rPr>
          <w:rFonts w:ascii="Arial Narrow" w:eastAsia="Times New Roman" w:hAnsi="Arial Narrow" w:cs="Times New Roman"/>
          <w:color w:val="000000"/>
          <w:kern w:val="0"/>
          <w:shd w:val="clear" w:color="auto" w:fill="FFFFFF"/>
          <w:lang w:eastAsia="es-PE"/>
          <ns2:ligatures ns2:val="none"/>
        </w:rPr>
        <w:t>2</w:t>
      </w:r>
      <w:r w:rsidR="00302EA0">
        <w:rPr>
          <w:rFonts w:ascii="Arial Narrow" w:eastAsia="Times New Roman" w:hAnsi="Arial Narrow" w:cs="Times New Roman"/>
          <w:color w:val="000000"/>
          <w:kern w:val="0"/>
          <w:shd w:val="clear" w:color="auto" w:fill="FFFFFF"/>
          <w:lang w:eastAsia="es-PE"/>
          <ns2:ligatures ns2:val="none"/>
        </w:rPr>
        <w:t>4</w:t>
      </w:r>
      <w:r w:rsidRPr="00A65E64">
        <w:rPr>
          <w:rFonts w:ascii="Arial Narrow" w:eastAsia="Times New Roman" w:hAnsi="Arial Narrow" w:cs="Times New Roman"/>
          <w:color w:val="000000"/>
          <w:kern w:val="0"/>
          <w:shd w:val="clear" w:color="auto" w:fill="FFFFFF"/>
          <w:lang w:eastAsia="es-PE"/>
          <ns2:ligatures ns2:val="none"/>
        </w:rPr>
        <w:t xml:space="preserve"> de </w:t>
      </w:r>
      <w:r w:rsidR="00C472DA" w:rsidRPr="00A65E64">
        <w:rPr>
          <w:rFonts w:ascii="Arial Narrow" w:eastAsia="Times New Roman" w:hAnsi="Arial Narrow" w:cs="Times New Roman"/>
          <w:color w:val="000000"/>
          <w:kern w:val="0"/>
          <w:shd w:val="clear" w:color="auto" w:fill="FFFFFF"/>
          <w:lang w:eastAsia="es-PE"/>
          <ns2:ligatures ns2:val="none"/>
        </w:rPr>
        <w:t>junio</w:t>
      </w:r>
      <w:r w:rsidR="00985114" w:rsidRPr="00A65E64">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EB4D2D" w:rsidRDefault="00CA59A2" w:rsidP="00CF6655">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EB4D2D" w:rsidRDefault="00CA59A2" w:rsidP="00CF6655">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HECHOS </w:t>
      </w:r>
    </w:p>
    <w:p ns2:paraId="621F2AB2" ns2:textId="77777777" w:rsidR="00CA59A2" w:rsidRPr="00EB4D2D" w:rsidRDefault="00CA59A2" w:rsidP="00CF6655">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006A50CF" w:rsidR="00CA59A2" w:rsidRPr="000E4CBB" w:rsidRDefault="00CA59A2" w:rsidP="00CF6655">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B4D2D">
        <w:rPr>
          <w:rFonts w:ascii="Arial Narrow" w:eastAsia="Times New Roman" w:hAnsi="Arial Narrow" w:cs="Arial"/>
          <w:color w:val="000000"/>
          <w:kern w:val="0"/>
          <w:lang w:val="es-ES" w:eastAsia="es-ES"/>
          <ns2:ligatures ns2:val="none"/>
        </w:rPr>
        <w:t xml:space="preserve">Mediante el escrito del 22 de mayo de 2026, complementado mediante escrito del 18 de junio de 2026, la [APELLIDO] denunció a Rímac por presuntas infracciones a la Ley 29571, Código de Protección y Defensa del Consumidor (en adelante, Código), señalando lo siguiente:</w:t>
      </w:r>
      <w:r w:rsidRPr="00F25101">
        <w:rPr>
          <w:rFonts w:ascii="Arial Narrow" w:eastAsia="Times New Roman" w:hAnsi="Arial Narrow" w:cs="Arial"/>
          <w:color w:val="000000"/>
          <w:kern w:val="0"/>
          <w:lang w:val="es-ES" w:eastAsia="es-ES"/>
          <ns2:ligatures ns2:val="none"/>
        </w:rPr>
        <w:t xml:space="preserve"/>
      </w:r>
      <w:r w:rsidR="00F25101" w:rsidRPr="000E4CBB">
        <w:rPr>
          <w:rFonts w:ascii="Arial Narrow" w:eastAsia="Times New Roman" w:hAnsi="Arial Narrow" w:cs="Arial"/>
          <w:color w:val="000000"/>
          <w:kern w:val="0"/>
          <w:lang w:val="es-ES" w:eastAsia="es-ES"/>
          <ns2:ligatures ns2:val="none"/>
        </w:rPr>
        <w:t/>
      </w:r>
      <w:r w:rsidR="00996DC2" w:rsidRPr="000E4CBB">
        <w:rPr>
          <w:rFonts w:ascii="Arial Narrow" w:eastAsia="Calibri" w:hAnsi="Arial Narrow" w:cs="Arial"/>
          <w:kern w:val="0"/>
          <ns2:ligatures ns2:val="none"/>
        </w:rPr>
        <w:t/>
      </w:r>
      <w:r w:rsidRPr="000E4CBB">
        <w:rPr>
          <w:rFonts w:ascii="Arial Narrow" w:eastAsia="Calibri" w:hAnsi="Arial Narrow" w:cs="Arial"/>
          <w:kern w:val="0"/>
          <ns2:ligatures ns2:val="none"/>
        </w:rPr>
        <w:t xml:space="preserve"/>
      </w:r>
      <w:r w:rsidR="00F25101" w:rsidRPr="000E4CBB">
        <w:rPr>
          <w:rFonts w:ascii="Arial Narrow" w:eastAsia="Calibri" w:hAnsi="Arial Narrow" w:cs="Arial"/>
          <w:kern w:val="0"/>
          <ns2:ligatures ns2:val="none"/>
        </w:rPr>
        <w:t xml:space="preserve"/>
      </w:r>
      <w:r w:rsidRPr="000E4CBB">
        <w:rPr>
          <w:rFonts w:ascii="Arial Narrow" w:eastAsia="Calibri" w:hAnsi="Arial Narrow" w:cs="Arial"/>
          <w:kern w:val="0"/>
          <ns2:ligatures ns2:val="none"/>
        </w:rPr>
        <w:t/>
      </w:r>
      <w:r w:rsidRPr="000E4CBB">
        <w:rPr>
          <w:rFonts w:ascii="Arial Narrow" w:eastAsia="Times New Roman" w:hAnsi="Arial Narrow" w:cs="Arial"/>
          <w:color w:val="000000"/>
          <w:kern w:val="0"/>
          <w:lang w:val="es-ES" w:eastAsia="es-ES"/>
          <ns2:ligatures ns2:val="none"/>
        </w:rPr>
        <w:t xml:space="preserve"/>
      </w:r>
      <w:r w:rsidR="0035023E" w:rsidRPr="000E4CBB">
        <w:rPr>
          <w:rFonts w:ascii="Arial Narrow" w:eastAsia="Times New Roman" w:hAnsi="Arial Narrow" w:cs="Arial"/>
          <w:color w:val="000000"/>
          <w:kern w:val="0"/>
          <w:lang w:val="es-ES" w:eastAsia="es-ES"/>
          <ns2:ligatures ns2:val="none"/>
        </w:rPr>
        <w:t xml:space="preserve"/>
      </w:r>
      <w:r w:rsidR="0035023E" w:rsidRPr="000E4CBB">
        <w:rPr>
          <w:rFonts w:ascii="Arial Narrow" w:eastAsia="Times New Roman" w:hAnsi="Arial Narrow" w:cs="Times New Roman"/>
          <w:kern w:val="0"/>
          <w:shd w:val="clear" w:color="auto" w:fill="FFFFFF"/>
          <w:lang w:eastAsia="es-PE"/>
          <ns2:ligatures ns2:val="none"/>
        </w:rPr>
        <w:t/>
      </w:r>
      <w:r w:rsidRPr="000E4CBB">
        <w:rPr>
          <w:rFonts w:ascii="Arial Narrow" w:eastAsia="Times New Roman" w:hAnsi="Arial Narrow" w:cs="Arial"/>
          <w:color w:val="000000"/>
          <w:kern w:val="0"/>
          <w:lang w:val="es-ES" w:eastAsia="es-ES"/>
          <ns2:ligatures ns2:val="none"/>
        </w:rPr>
        <w:t/>
      </w:r>
      <w:r w:rsidRPr="000E4CBB">
        <w:rPr>
          <w:rStyle w:val="Refdenotaalpie"/>
          <w:rFonts w:ascii="Arial Narrow" w:eastAsia="Times New Roman" w:hAnsi="Arial Narrow" w:cs="Times New Roman"/>
          <w:color w:val="000000"/>
          <w:kern w:val="0"/>
          <w:vertAlign w:val="superscript"/>
          <w:lang w:val="es-ES" w:eastAsia="es-ES"/>
          <ns2:ligatures ns2:val="none"/>
        </w:rPr>
        <w:footnoteReference w:id="1"/>
      </w:r>
      <w:r w:rsidRPr="000E4CBB">
        <w:rPr>
          <w:rFonts w:ascii="Arial Narrow" w:eastAsia="Times New Roman" w:hAnsi="Arial Narrow" w:cs="Arial"/>
          <w:color w:val="000000"/>
          <w:kern w:val="0"/>
          <w:lang w:val="es-ES" w:eastAsia="es-ES"/>
          <ns2:ligatures ns2:val="none"/>
        </w:rPr>
        <w:t xml:space="preserve"/>
      </w:r>
      <w:r w:rsidRPr="000E4CBB">
        <w:rPr>
          <w:rFonts w:ascii="Arial Narrow" w:eastAsia="Times New Roman" w:hAnsi="Arial Narrow" w:cs="Arial"/>
          <w:bCs/>
          <w:color w:val="000000"/>
          <w:kern w:val="0"/>
          <w:lang w:val="es-ES" w:eastAsia="es-ES"/>
          <ns2:ligatures ns2:val="none"/>
        </w:rPr>
        <w:t/>
      </w:r>
    </w:p>
    <w:p ns2:paraId="512911CE" ns2:textId="77777777" w:rsidR="00CA59A2" w:rsidRPr="000E4CBB" w:rsidRDefault="00CA59A2" w:rsidP="00CF6655">
      <w:pPr>
        <w:spacing w:after="0" w:line="240" w:lineRule="auto"/>
        <w:contextualSpacing/>
        <w:jc w:val="both"/>
        <w:rPr>
          <w:rFonts w:ascii="Arial Narrow" w:eastAsia="Times New Roman" w:hAnsi="Arial Narrow" w:cs="Arial"/>
          <w:color w:val="000000"/>
          <w:kern w:val="0"/>
          <w:lang w:eastAsia="es-ES"/>
          <ns2:ligatures ns2:val="none"/>
        </w:rPr>
      </w:pPr>
    </w:p>
    <w:p ns2:paraId="57A09633" ns2:textId="4AE6E4A5" w:rsidR="000E4CBB" w:rsidRPr="000E4CBB" w:rsidRDefault="000E4CBB" w:rsidP="00CF66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E4CBB">
        <w:rPr>
          <w:rFonts w:ascii="Arial Narrow" w:eastAsia="Times New Roman" w:hAnsi="Arial Narrow" w:cs="Arial"/>
          <w:color w:val="000000"/>
          <w:kern w:val="0"/>
          <w:lang w:eastAsia="es-ES"/>
          <ns2:ligatures ns2:val="none"/>
        </w:rPr>
        <w:t xml:space="preserve">El 7 de marzo de 2024 ocurrió el siniestro 693378, que involucró al vehículo con Placa de Rodaje EAE-239 asegurado con la Póliza 2001-756473 del Seguro Vehicular emitido por Rímac, en el cual falleció [APELLIDO] Vásquez al caer desde la tolva del vehículo mientras se encontraba en desplazamiento.</w:t>
      </w:r>
      <w:r w:rsidR="00A927C5">
        <w:rPr>
          <w:rFonts w:ascii="Arial Narrow" w:eastAsia="Times New Roman" w:hAnsi="Arial Narrow" w:cs="Arial"/>
          <w:color w:val="000000"/>
          <w:kern w:val="0"/>
          <w:lang w:eastAsia="es-ES"/>
          <ns2:ligatures ns2:val="none"/>
        </w:rPr>
        <w:t xml:space="preserve"/>
      </w:r>
      <w:r w:rsidR="00A927C5" w:rsidRPr="000E4CBB">
        <w:rPr>
          <w:rFonts w:ascii="Arial Narrow" w:eastAsia="Times New Roman" w:hAnsi="Arial Narrow" w:cs="Arial"/>
          <w:color w:val="000000"/>
          <w:kern w:val="0"/>
          <w:lang w:eastAsia="es-ES"/>
          <ns2:ligatures ns2:val="none"/>
        </w:rPr>
        <w:t xml:space="preserve"/>
      </w:r>
      <w:r w:rsidR="00A927C5">
        <w:rPr>
          <w:rFonts w:ascii="Arial Narrow" w:eastAsia="Times New Roman" w:hAnsi="Arial Narrow" w:cs="Arial"/>
          <w:color w:val="000000"/>
          <w:kern w:val="0"/>
          <w:lang w:eastAsia="es-ES"/>
          <ns2:ligatures ns2:val="none"/>
        </w:rPr>
        <w:t xml:space="preserve"/>
      </w:r>
      <w:r w:rsidR="00A927C5" w:rsidRPr="000E4CBB">
        <w:rPr>
          <w:rFonts w:ascii="Arial Narrow" w:eastAsia="Times New Roman" w:hAnsi="Arial Narrow" w:cs="Arial"/>
          <w:color w:val="000000"/>
          <w:kern w:val="0"/>
          <w:lang w:eastAsia="es-ES"/>
          <ns2:ligatures ns2:val="none"/>
        </w:rPr>
        <w:t/>
      </w:r>
      <w:r w:rsidR="00A927C5">
        <w:rPr>
          <w:rFonts w:ascii="Arial Narrow" w:eastAsia="Times New Roman" w:hAnsi="Arial Narrow" w:cs="Arial"/>
          <w:color w:val="000000"/>
          <w:kern w:val="0"/>
          <w:lang w:eastAsia="es-ES"/>
          <ns2:ligatures ns2:val="none"/>
        </w:rPr>
        <w:t xml:space="preserve"/>
      </w:r>
      <w:r w:rsidRPr="000E4CBB">
        <w:rPr>
          <w:rFonts w:ascii="Arial Narrow" w:eastAsia="Times New Roman" w:hAnsi="Arial Narrow" w:cs="Arial"/>
          <w:color w:val="000000"/>
          <w:kern w:val="0"/>
          <w:lang w:eastAsia="es-ES"/>
          <ns2:ligatures ns2:val="none"/>
        </w:rPr>
        <w:t xml:space="preserve"/>
      </w:r>
      <w:r w:rsidR="00A927C5">
        <w:rPr>
          <w:rFonts w:ascii="Arial Narrow" w:eastAsia="Times New Roman" w:hAnsi="Arial Narrow" w:cs="Arial"/>
          <w:color w:val="000000"/>
          <w:kern w:val="0"/>
          <w:lang w:eastAsia="es-ES"/>
          <ns2:ligatures ns2:val="none"/>
        </w:rPr>
        <w:t/>
      </w:r>
      <w:r w:rsidRPr="000E4CBB">
        <w:rPr>
          <w:rFonts w:ascii="Arial Narrow" w:eastAsia="Times New Roman" w:hAnsi="Arial Narrow" w:cs="Arial"/>
          <w:color w:val="000000"/>
          <w:kern w:val="0"/>
          <w:lang w:eastAsia="es-ES"/>
          <ns2:ligatures ns2:val="none"/>
        </w:rPr>
        <w:t xml:space="preserve"/>
      </w:r>
      <w:r w:rsidR="00A927C5">
        <w:rPr>
          <w:rFonts w:ascii="Arial Narrow" w:eastAsia="Times New Roman" w:hAnsi="Arial Narrow" w:cs="Arial"/>
          <w:color w:val="000000"/>
          <w:kern w:val="0"/>
          <w:lang w:eastAsia="es-ES"/>
          <ns2:ligatures ns2:val="none"/>
        </w:rPr>
        <w:t xml:space="preserve"/>
      </w:r>
      <w:r w:rsidRPr="000E4CBB">
        <w:rPr>
          <w:rFonts w:ascii="Arial Narrow" w:eastAsia="Times New Roman" w:hAnsi="Arial Narrow" w:cs="Arial"/>
          <w:color w:val="000000"/>
          <w:kern w:val="0"/>
          <w:lang w:eastAsia="es-ES"/>
          <ns2:ligatures ns2:val="none"/>
        </w:rPr>
        <w:t xml:space="preserve"/>
      </w:r>
      <w:r w:rsidR="00A927C5">
        <w:rPr>
          <w:rFonts w:ascii="Arial Narrow" w:eastAsia="Times New Roman" w:hAnsi="Arial Narrow" w:cs="Arial"/>
          <w:color w:val="000000"/>
          <w:kern w:val="0"/>
          <w:lang w:eastAsia="es-ES"/>
          <ns2:ligatures ns2:val="none"/>
        </w:rPr>
        <w:t/>
      </w:r>
      <w:r w:rsidRPr="000E4CBB">
        <w:rPr>
          <w:rFonts w:ascii="Arial Narrow" w:eastAsia="Times New Roman" w:hAnsi="Arial Narrow" w:cs="Arial"/>
          <w:color w:val="000000"/>
          <w:kern w:val="0"/>
          <w:lang w:eastAsia="es-ES"/>
          <ns2:ligatures ns2:val="none"/>
        </w:rPr>
        <w:t xml:space="preserve"/>
      </w:r>
      <w:proofErr w:type="spellStart"/>
      <w:r w:rsidRPr="000E4CBB">
        <w:rPr>
          <w:rFonts w:ascii="Arial Narrow" w:eastAsia="Times New Roman" w:hAnsi="Arial Narrow" w:cs="Arial"/>
          <w:color w:val="000000"/>
          <w:kern w:val="0"/>
          <w:lang w:eastAsia="es-ES"/>
          <ns2:ligatures ns2:val="none"/>
        </w:rPr>
        <w:t/>
      </w:r>
      <w:proofErr w:type="spellEnd"/>
      <w:r w:rsidRPr="000E4CBB">
        <w:rPr>
          <w:rFonts w:ascii="Arial Narrow" w:eastAsia="Times New Roman" w:hAnsi="Arial Narrow" w:cs="Arial"/>
          <w:color w:val="000000"/>
          <w:kern w:val="0"/>
          <w:lang w:eastAsia="es-ES"/>
          <ns2:ligatures ns2:val="none"/>
        </w:rPr>
        <w:t xml:space="preserve"/>
      </w:r>
    </w:p>
    <w:p ns2:paraId="4100803C" ns2:textId="77777777" w:rsidR="000E4CBB" w:rsidRPr="000E4CBB" w:rsidRDefault="000E4CBB" w:rsidP="00CF6655">
      <w:pPr>
        <w:pStyle w:val="Prrafodelista"/>
        <w:tabs>
          <w:tab w:val="num" w:pos="1134"/>
        </w:tabs>
        <w:spacing w:after="0" w:line="240" w:lineRule="auto"/>
        <w:ind w:left="1134"/>
        <w:jc w:val="both"/>
        <w:rPr>
          <w:rFonts w:ascii="Arial Narrow" w:eastAsia="Times New Roman" w:hAnsi="Arial Narrow" w:cs="Arial"/>
          <w:color w:val="000000"/>
          <w:kern w:val="0"/>
          <w:lang w:eastAsia="es-ES"/>
          <ns2:ligatures ns2:val="none"/>
        </w:rPr>
      </w:pPr>
    </w:p>
    <w:p ns2:paraId="4A84A6CE" ns2:textId="353D93F1" w:rsidR="000E4CBB" w:rsidRPr="000E4CBB" w:rsidRDefault="000E4CBB" w:rsidP="00CF66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E4CBB">
        <w:rPr>
          <w:rFonts w:ascii="Arial Narrow" w:eastAsia="Times New Roman" w:hAnsi="Arial Narrow" w:cs="Arial"/>
          <w:color w:val="000000"/>
          <w:kern w:val="0"/>
          <w:lang w:eastAsia="es-ES"/>
          <ns2:ligatures ns2:val="none"/>
        </w:rPr>
        <w:t>El 6 de marzo de 2026</w:t>
      </w:r>
      <w:r w:rsidR="00E26E32">
        <w:rPr>
          <w:rFonts w:ascii="Arial Narrow" w:eastAsia="Times New Roman" w:hAnsi="Arial Narrow" w:cs="Arial"/>
          <w:color w:val="000000"/>
          <w:kern w:val="0"/>
          <w:lang w:eastAsia="es-ES"/>
          <ns2:ligatures ns2:val="none"/>
        </w:rPr>
        <w:t>,</w:t>
      </w:r>
      <w:r w:rsidRPr="000E4CBB">
        <w:rPr>
          <w:rFonts w:ascii="Arial Narrow" w:eastAsia="Times New Roman" w:hAnsi="Arial Narrow" w:cs="Arial"/>
          <w:color w:val="000000"/>
          <w:kern w:val="0"/>
          <w:lang w:eastAsia="es-ES"/>
          <ns2:ligatures ns2:val="none"/>
        </w:rPr>
        <w:t xml:space="preserve"> se reportó el siniestro a Rímac; sin embargo, mediante carta de rechazo SVCRLI-4210806 de fecha 20 de abril de 2026, la</w:t>
      </w:r>
      <w:r w:rsidR="00E26E32">
        <w:rPr>
          <w:rFonts w:ascii="Arial Narrow" w:eastAsia="Times New Roman" w:hAnsi="Arial Narrow" w:cs="Arial"/>
          <w:color w:val="000000"/>
          <w:kern w:val="0"/>
          <w:lang w:eastAsia="es-ES"/>
          <ns2:ligatures ns2:val="none"/>
        </w:rPr>
        <w:t xml:space="preserve"> compañía</w:t>
      </w:r>
      <w:r w:rsidRPr="000E4CBB">
        <w:rPr>
          <w:rFonts w:ascii="Arial Narrow" w:eastAsia="Times New Roman" w:hAnsi="Arial Narrow" w:cs="Arial"/>
          <w:color w:val="000000"/>
          <w:kern w:val="0"/>
          <w:lang w:eastAsia="es-ES"/>
          <ns2:ligatures ns2:val="none"/>
        </w:rPr>
        <w:t xml:space="preserve"> aseguradora negó la cobertura, argumentando que el evento no calificaba como accidente de tránsito, que la víctima no era ocupante al encontrarse en la tolva, que se requería sentencia judicial firme para activar la cobertura de responsabilidad civil y que el </w:t>
      </w:r>
      <w:r w:rsidR="00E26E32" w:rsidRPr="000E4CBB">
        <w:rPr>
          <w:rFonts w:ascii="Arial Narrow" w:eastAsia="Times New Roman" w:hAnsi="Arial Narrow" w:cs="Arial"/>
          <w:color w:val="000000"/>
          <w:kern w:val="0"/>
          <w:lang w:eastAsia="es-ES"/>
          <ns2:ligatures ns2:val="none"/>
        </w:rPr>
        <w:t>report</w:t>
      </w:r>
      <w:r w:rsidR="00E26E32">
        <w:rPr>
          <w:rFonts w:ascii="Arial Narrow" w:eastAsia="Times New Roman" w:hAnsi="Arial Narrow" w:cs="Arial"/>
          <w:color w:val="000000"/>
          <w:kern w:val="0"/>
          <w:lang w:eastAsia="es-ES"/>
          <ns2:ligatures ns2:val="none"/>
        </w:rPr>
        <w:t xml:space="preserve">e </w:t>
      </w:r>
      <w:r w:rsidRPr="000E4CBB">
        <w:rPr>
          <w:rFonts w:ascii="Arial Narrow" w:eastAsia="Times New Roman" w:hAnsi="Arial Narrow" w:cs="Arial"/>
          <w:color w:val="000000"/>
          <w:kern w:val="0"/>
          <w:lang w:eastAsia="es-ES"/>
          <ns2:ligatures ns2:val="none"/>
        </w:rPr>
        <w:t>fue extemporáneo.</w:t>
      </w:r>
    </w:p>
    <w:p ns2:paraId="5DFFFF7B" ns2:textId="77777777" w:rsidR="000E4CBB" w:rsidRPr="000E4CBB" w:rsidRDefault="000E4CBB" w:rsidP="00CF6655">
      <w:pPr>
        <w:pStyle w:val="Prrafodelista"/>
        <w:spacing w:after="0" w:line="240" w:lineRule="auto"/>
        <w:rPr>
          <w:rFonts w:ascii="Arial Narrow" w:eastAsia="Times New Roman" w:hAnsi="Arial Narrow" w:cs="Arial"/>
          <w:color w:val="000000"/>
          <w:kern w:val="0"/>
          <w:lang w:eastAsia="es-ES"/>
          <ns2:ligatures ns2:val="none"/>
        </w:rPr>
      </w:pPr>
    </w:p>
    <w:p ns2:paraId="1D138328" ns2:textId="7B70040D" w:rsidR="000E4CBB" w:rsidRPr="000E4CBB" w:rsidRDefault="00E26E32" w:rsidP="00CF66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No obstante, el informe técnico policial vinculado al siniestro</w:t>
      </w:r>
      <w:r w:rsidR="000E4CBB" w:rsidRPr="000E4CBB">
        <w:rPr>
          <w:rFonts w:ascii="Arial Narrow" w:eastAsia="Times New Roman" w:hAnsi="Arial Narrow" w:cs="Arial"/>
          <w:color w:val="000000"/>
          <w:kern w:val="0"/>
          <w:lang w:eastAsia="es-ES"/>
          <ns2:ligatures ns2:val="none"/>
        </w:rPr>
        <w:t xml:space="preserve"> calificó el hecho como accidente de tránsito, la víctima fue reconocida como ocupante del vehículo y el siniestro se produjo en el marco de actividades laborales vinculadas al asegurado, configurándose responsabilidad civil atribuible al conductor del vehículo. Asimismo, no correspondía exigir sentencia judicial previa y el reporte tardío no afectó la verificación del siniestro, al existir actuaciones policiales y fiscales inmediatas que preservaron los medios probatorios. </w:t>
      </w:r>
    </w:p>
    <w:p ns2:paraId="109B54EC" ns2:textId="77777777" w:rsidR="000E4CBB" w:rsidRPr="000E4CBB" w:rsidRDefault="000E4CBB" w:rsidP="00CF6655">
      <w:pPr>
        <w:pStyle w:val="Prrafodelista"/>
        <w:spacing w:after="0" w:line="240" w:lineRule="auto"/>
        <w:rPr>
          <w:rFonts w:ascii="Arial Narrow" w:eastAsia="Times New Roman" w:hAnsi="Arial Narrow" w:cs="Arial"/>
          <w:color w:val="000000"/>
          <w:kern w:val="0"/>
          <w:lang w:eastAsia="es-ES"/>
          <ns2:ligatures ns2:val="none"/>
        </w:rPr>
      </w:pPr>
    </w:p>
    <w:p ns2:paraId="2F9CF7F5" ns2:textId="2B00E5FE" w:rsidR="00CA59A2" w:rsidRPr="000E4CBB" w:rsidRDefault="000E4CBB" w:rsidP="00CF66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E4CBB">
        <w:rPr>
          <w:rFonts w:ascii="Arial Narrow" w:eastAsia="Times New Roman" w:hAnsi="Arial Narrow" w:cs="Arial"/>
          <w:color w:val="000000"/>
          <w:kern w:val="0"/>
          <w:lang w:eastAsia="es-ES"/>
          <ns2:ligatures ns2:val="none"/>
        </w:rPr>
        <w:t xml:space="preserve">La negativa </w:t>
      </w:r>
      <w:r w:rsidR="00A16910">
        <w:rPr>
          <w:rFonts w:ascii="Arial Narrow" w:eastAsia="Times New Roman" w:hAnsi="Arial Narrow" w:cs="Arial"/>
          <w:color w:val="000000"/>
          <w:kern w:val="0"/>
          <w:lang w:eastAsia="es-ES"/>
          <ns2:ligatures ns2:val="none"/>
        </w:rPr>
        <w:t xml:space="preserve">de otorgamiento de cobertura </w:t>
      </w:r>
      <w:r w:rsidRPr="000E4CBB">
        <w:rPr>
          <w:rFonts w:ascii="Arial Narrow" w:eastAsia="Times New Roman" w:hAnsi="Arial Narrow" w:cs="Arial"/>
          <w:color w:val="000000"/>
          <w:kern w:val="0"/>
          <w:lang w:eastAsia="es-ES"/>
          <ns2:ligatures ns2:val="none"/>
        </w:rPr>
        <w:t>de Rímac implicó la aplicación de cláusulas restrictivas que desnaturalizaron la cobertura contratada y generaron un rechazo arbitrario del siniestro, pese a existir evidencia técnica y legal suficiente sobre la ocurrencia del evento y la responsabilidad civil derivada del mismo.</w:t>
      </w:r>
    </w:p>
    <w:p ns2:paraId="33E14FF7" ns2:textId="77777777" w:rsidR="00CA59A2" w:rsidRPr="000E4CBB" w:rsidRDefault="00CA59A2" w:rsidP="00CF6655">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2E68A8AB" w:rsidR="00CA59A2" w:rsidRDefault="00CA59A2" w:rsidP="00CF665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65F53">
        <w:rPr>
          <w:rFonts w:ascii="Arial Narrow" w:eastAsia="Times New Roman" w:hAnsi="Arial Narrow" w:cs="Arial"/>
          <w:color w:val="000000"/>
          <w:kern w:val="0"/>
          <w:lang w:val="es-ES" w:eastAsia="es-ES"/>
          <ns2:ligatures ns2:val="none"/>
        </w:rPr>
        <w:t xml:space="preserve">La [APELLIDO] solicitó, en calidad de medida correctiva, que Rímac cumpla con otorgar la cobertura del Seguro Vehicular por el fallecimiento del señor [APELLIDO] . Asimismo, requirió el reembolso de costos y costas del presente procedimiento.</w:t>
      </w:r>
      <w:r w:rsidR="00F25101" w:rsidRPr="00565F53">
        <w:rPr>
          <w:rFonts w:ascii="Arial Narrow" w:eastAsia="Times New Roman" w:hAnsi="Arial Narrow" w:cs="Arial"/>
          <w:color w:val="000000"/>
          <w:kern w:val="0"/>
          <w:lang w:val="es-ES" w:eastAsia="es-ES"/>
          <ns2:ligatures ns2:val="none"/>
        </w:rPr>
        <w:t xml:space="preserve"/>
      </w:r>
      <w:r w:rsidRPr="00565F53">
        <w:rPr>
          <w:rFonts w:ascii="Arial Narrow" w:eastAsia="Times New Roman" w:hAnsi="Arial Narrow" w:cs="Arial"/>
          <w:color w:val="000000"/>
          <w:kern w:val="0"/>
          <w:lang w:val="es-ES" w:eastAsia="es-ES"/>
          <ns2:ligatures ns2:val="none"/>
        </w:rPr>
        <w:t xml:space="preserve"/>
      </w:r>
      <w:r w:rsidR="00D77C1A" w:rsidRPr="00565F53">
        <w:rPr>
          <w:rFonts w:ascii="Arial Narrow" w:eastAsia="Times New Roman" w:hAnsi="Arial Narrow" w:cs="Arial"/>
          <w:color w:val="000000"/>
          <w:kern w:val="0"/>
          <w:lang w:val="es-ES" w:eastAsia="es-ES"/>
          <ns2:ligatures ns2:val="none"/>
        </w:rPr>
        <w:t/>
      </w:r>
      <w:r w:rsidRPr="00565F53">
        <w:rPr>
          <w:rFonts w:ascii="Arial Narrow" w:eastAsia="Times New Roman" w:hAnsi="Arial Narrow" w:cs="Arial"/>
          <w:color w:val="000000"/>
          <w:kern w:val="0"/>
          <w:lang w:val="es-ES" w:eastAsia="es-ES"/>
          <ns2:ligatures ns2:val="none"/>
        </w:rPr>
        <w:t xml:space="preserve"/>
      </w:r>
      <w:r w:rsidR="00D77C1A" w:rsidRPr="00565F53">
        <w:rPr>
          <w:rFonts w:ascii="Arial Narrow" w:eastAsia="Times New Roman" w:hAnsi="Arial Narrow" w:cs="Arial"/>
          <w:color w:val="000000"/>
          <w:kern w:val="0"/>
          <w:lang w:val="es-ES" w:eastAsia="es-ES"/>
          <ns2:ligatures ns2:val="none"/>
        </w:rPr>
        <w:t xml:space="preserve"/>
      </w:r>
      <w:r w:rsidRPr="00565F53">
        <w:rPr>
          <w:rFonts w:ascii="Arial Narrow" w:eastAsia="Times New Roman" w:hAnsi="Arial Narrow" w:cs="Arial"/>
          <w:color w:val="000000"/>
          <w:kern w:val="0"/>
          <w:lang w:val="es-ES" w:eastAsia="es-ES"/>
          <ns2:ligatures ns2:val="none"/>
        </w:rPr>
        <w:t/>
      </w:r>
    </w:p>
    <w:p ns2:paraId="42F83B56" ns2:textId="77777777" w:rsidR="00B9316D" w:rsidRDefault="00B9316D" w:rsidP="00CF6655">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21CAA05D" ns2:textId="77777777" w:rsidR="00B9316D" w:rsidRPr="00565F53" w:rsidRDefault="00B9316D" w:rsidP="00CF6655">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66005174" ns2:textId="77777777" w:rsidR="00CA59A2" w:rsidRPr="00565F53" w:rsidRDefault="00CA59A2" w:rsidP="00CF6655">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565F53" w:rsidRDefault="00CA59A2" w:rsidP="00CF665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65F53">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565F53" w:rsidRDefault="00CA59A2" w:rsidP="00CF6655">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42E51930" w:rsidR="00121544" w:rsidRPr="00565F53" w:rsidRDefault="00CA59A2" w:rsidP="00CF665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565F53">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565F53">
        <w:rPr>
          <w:rStyle w:val="Refdenotaalpie"/>
          <w:rFonts w:ascii="Arial Narrow" w:eastAsia="Arial Narrow" w:hAnsi="Arial Narrow" w:cs="Arial Narrow"/>
          <w:kern w:val="0"/>
          <w:vertAlign w:val="superscript"/>
          <ns2:ligatures ns2:val="none"/>
        </w:rPr>
        <w:footnoteReference w:id="2"/>
      </w:r>
      <w:r w:rsidRPr="00565F53">
        <w:rPr>
          <w:rFonts w:ascii="Arial Narrow" w:eastAsia="Times New Roman" w:hAnsi="Arial Narrow" w:cs="Segoe UI"/>
          <w:color w:val="000000"/>
          <w:kern w:val="0"/>
          <w:lang w:eastAsia="es-PE"/>
          <ns2:ligatures ns2:val="none"/>
        </w:rPr>
        <w:t xml:space="preserve">, </w:t>
      </w:r>
      <w:r w:rsidR="00121544" w:rsidRPr="00565F53">
        <w:rPr>
          <w:rFonts w:ascii="Arial Narrow" w:eastAsia="Times New Roman" w:hAnsi="Arial Narrow" w:cs="Segoe UI"/>
          <w:color w:val="000000"/>
          <w:kern w:val="0"/>
          <w:lang w:eastAsia="es-PE"/>
          <ns2:ligatures ns2:val="none"/>
        </w:rPr>
        <w:t xml:space="preserve">considera </w:t>
      </w:r>
      <w:r w:rsidR="00121544" w:rsidRPr="00565F53">
        <w:rPr>
          <w:rFonts w:ascii="Arial Narrow" w:eastAsia="Arial Narrow" w:hAnsi="Arial Narrow" w:cs="Arial Narrow"/>
          <w:kern w:val="0"/>
          <ns2:ligatures ns2:val="none"/>
        </w:rPr>
        <w:t xml:space="preserve">que el hecho denunciado, </w:t>
      </w:r>
      <w:bookmarkStart w:id="6" w:name="_Hlk211591623"/>
      <w:r w:rsidR="00121544" w:rsidRPr="00565F53">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565F53" w:rsidRPr="00565F53">
        <w:rPr>
          <w:rFonts w:ascii="Arial Narrow" w:eastAsia="Times New Roman" w:hAnsi="Arial Narrow" w:cs="Times New Roman"/>
          <w:kern w:val="0"/>
          <w:shd w:val="clear" w:color="auto" w:fill="FFFFFF"/>
          <w:lang w:eastAsia="es-PE"/>
          <ns2:ligatures ns2:val="none"/>
        </w:rPr>
        <w:t>la compañía aseguradora habría negado injustificadamente a la denunciante la cobertura por de responsabilidad civil frente a ocupantes de la Póliza 2001-756473 del Seguro Vehicular para el vehículo con Placa de Rodaje EAE-239</w:t>
      </w:r>
      <w:r w:rsidR="00711750" w:rsidRPr="00565F5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565F53">
        <w:rPr>
          <w:rStyle w:val="Refdenotaalpie"/>
          <w:rFonts w:ascii="Arial Narrow" w:eastAsia="Arial Narrow" w:hAnsi="Arial Narrow" w:cs="Arial"/>
          <w:kern w:val="0"/>
          <w:vertAlign w:val="superscript"/>
          <ns2:ligatures ns2:val="none"/>
        </w:rPr>
        <w:footnoteReference w:id="3"/>
      </w:r>
      <w:bookmarkEnd w:id="10"/>
      <w:r w:rsidR="00711750" w:rsidRPr="00565F53">
        <w:rPr>
          <w:rFonts w:ascii="Arial Narrow" w:eastAsia="Arial Narrow" w:hAnsi="Arial Narrow" w:cs="Arial Narrow"/>
          <w:kern w:val="0"/>
          <ns2:ligatures ns2:val="none"/>
        </w:rPr>
        <w:t>.</w:t>
      </w:r>
      <w:bookmarkEnd w:id="8"/>
    </w:p>
    <w:bookmarkEnd w:id="1"/>
    <w:p ns2:paraId="2DC7B64E" ns2:textId="77777777" w:rsidR="00121544" w:rsidRPr="00565F53" w:rsidRDefault="00121544" w:rsidP="00CF6655">
      <w:pPr>
        <w:spacing w:after="0" w:line="240" w:lineRule="auto"/>
        <w:contextualSpacing/>
        <w:jc w:val="both"/>
        <w:rPr>
          <w:rFonts w:ascii="Arial Narrow" w:eastAsia="Arial Narrow" w:hAnsi="Arial Narrow" w:cs="Arial Narrow"/>
          <w:kern w:val="0"/>
          <ns2:ligatures ns2:val="none"/>
        </w:rPr>
      </w:pPr>
    </w:p>
    <w:bookmarkEnd w:id="6"/>
    <w:bookmarkEnd w:id="9"/>
    <w:p ns2:paraId="55E816DB" ns2:textId="7DEB2502" w:rsidR="002F3211" w:rsidRPr="00354E09" w:rsidRDefault="002F3211" w:rsidP="00CF665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65F53">
        <w:rPr>
          <w:rFonts w:ascii="Arial Narrow" w:eastAsia="Arial Narrow" w:hAnsi="Arial Narrow" w:cs="Arial Narrow"/>
          <w:kern w:val="0"/>
          <ns2:ligatures ns2:val="none"/>
        </w:rPr>
        <w:t xml:space="preserve">Así también, </w:t>
      </w:r>
      <w:bookmarkStart w:id="11" w:name="_Hlk213098178"/>
      <w:r w:rsidRPr="00565F53">
        <w:rPr>
          <w:rFonts w:ascii="Arial Narrow" w:eastAsia="Arial Narrow" w:hAnsi="Arial Narrow" w:cs="Arial Narrow"/>
          <w:kern w:val="0"/>
          <ns2:ligatures ns2:val="none"/>
        </w:rPr>
        <w:t>la Secretaría</w:t>
      </w:r>
      <w:r w:rsidRPr="008C05A7">
        <w:rPr>
          <w:rFonts w:ascii="Arial Narrow" w:eastAsia="Arial Narrow" w:hAnsi="Arial Narrow" w:cs="Arial Narrow"/>
          <w:kern w:val="0"/>
          <ns2:ligatures ns2:val="none"/>
        </w:rPr>
        <w:t xml:space="preserve"> Técnica, en ejercicio de sus facultades, considera que el hecho denunciado, consistente en que</w:t>
      </w:r>
      <w:r w:rsidRPr="00354E09">
        <w:rPr>
          <w:rFonts w:ascii="Arial Narrow" w:eastAsia="Arial Narrow" w:hAnsi="Arial Narrow" w:cs="Arial Narrow"/>
          <w:kern w:val="0"/>
          <ns2:ligatures ns2:val="none"/>
        </w:rPr>
        <w:t xml:space="preserve"> </w:t>
      </w:r>
      <w:r w:rsidR="00A11E19" w:rsidRPr="00A11E19">
        <w:rPr>
          <w:rFonts w:ascii="Arial Narrow" w:eastAsia="Times New Roman" w:hAnsi="Arial Narrow" w:cs="Times New Roman"/>
          <w:kern w:val="0"/>
          <w:shd w:val="clear" w:color="auto" w:fill="FFFFFF"/>
          <w:lang w:eastAsia="es-PE"/>
          <ns2:ligatures ns2:val="none"/>
        </w:rPr>
        <w:t>la compañía aseguradora habría incluido una cláusula abusiva en la Póliza 2001-756473 del Seguro Vehicular que exige que para otorgar una indemnización se requiere de una sentencia firme</w:t>
      </w:r>
      <w:r w:rsidRPr="00354E09">
        <w:rPr>
          <w:rFonts w:ascii="Arial Narrow" w:eastAsia="Arial Narrow" w:hAnsi="Arial Narrow" w:cs="Arial Narrow"/>
          <w:kern w:val="0"/>
          <ns2:ligatures ns2:val="none"/>
        </w:rPr>
        <w:t xml:space="preserve">. Por consiguiente, corresponde calificar el hecho materia de denuncia como una presunta infracción a la disposición sobre cláusulas abusivas, tipificado en </w:t>
      </w:r>
      <w:r w:rsidRPr="00354E09">
        <w:rPr>
          <w:rFonts w:ascii="Arial Narrow" w:eastAsia="Arial Narrow" w:hAnsi="Arial Narrow" w:cs="Arial Narrow"/>
        </w:rPr>
        <w:t>el literal a) del artículo 50 y al artículo 49 del Código</w:t>
      </w:r>
      <w:r w:rsidRPr="00354E09">
        <w:rPr>
          <w:rStyle w:val="Refdenotaalpie"/>
          <w:rFonts w:ascii="Arial Narrow" w:eastAsia="Arial Narrow" w:hAnsi="Arial Narrow" w:cs="Arial"/>
          <w:kern w:val="0"/>
          <w:vertAlign w:val="superscript"/>
          <ns2:ligatures ns2:val="none"/>
        </w:rPr>
        <w:footnoteReference w:id="4"/>
      </w:r>
      <w:r w:rsidRPr="00354E09">
        <w:rPr>
          <w:rFonts w:ascii="Arial Narrow" w:eastAsia="Arial Narrow" w:hAnsi="Arial Narrow" w:cs="Arial Narrow"/>
          <w:kern w:val="0"/>
          <ns2:ligatures ns2:val="none"/>
        </w:rPr>
        <w:t>.</w:t>
      </w:r>
      <w:bookmarkEnd w:id="11"/>
    </w:p>
    <w:p ns2:paraId="432038D6" ns2:textId="0A9F6D75" w:rsidR="00CA59A2" w:rsidRPr="00EB4D2D" w:rsidRDefault="00CA59A2" w:rsidP="00CF6655">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EB4D2D" w:rsidRDefault="00CA59A2" w:rsidP="00CF6655">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EB4D2D">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EB4D2D">
        <w:rPr>
          <w:rStyle w:val="Refdenotaalpie"/>
          <w:rFonts w:ascii="Arial Narrow" w:eastAsia="Arial Narrow" w:hAnsi="Arial Narrow" w:cs="Arial Narrow"/>
          <w:kern w:val="0"/>
          <w:vertAlign w:val="superscript"/>
          <ns2:ligatures ns2:val="none"/>
        </w:rPr>
        <w:footnoteReference w:id="5"/>
      </w:r>
      <w:r w:rsidRPr="00EB4D2D">
        <w:rPr>
          <w:rFonts w:ascii="Arial Narrow" w:eastAsia="Arial" w:hAnsi="Arial Narrow" w:cs="Arial"/>
          <w:color w:val="000000"/>
          <w:kern w:val="0"/>
          <w:lang w:eastAsia="es-PE"/>
          <ns2:ligatures ns2:val="none"/>
        </w:rPr>
        <w:t>.</w:t>
      </w:r>
      <w:bookmarkStart w:id="12" w:name="_Hlk214963039"/>
    </w:p>
    <w:p ns2:paraId="68C71625" ns2:textId="77777777" w:rsidR="00CA59A2" w:rsidRPr="00EB4D2D" w:rsidRDefault="00CA59A2" w:rsidP="00CF6655">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3" w:name="_Hlk214963071"/>
    </w:p>
    <w:p ns2:paraId="38A98B4B" ns2:textId="77777777" w:rsidR="00CA59A2" w:rsidRPr="00EB4D2D" w:rsidRDefault="00CA59A2" w:rsidP="00CF665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REQUERIMIENTO DE INFORMACIÓN</w:t>
      </w:r>
    </w:p>
    <w:p ns2:paraId="5B518DC4" ns2:textId="77777777" w:rsidR="00CA59A2" w:rsidRPr="00EB4D2D" w:rsidRDefault="00CA59A2" w:rsidP="00CF6655">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0735C17E" w:rsidR="00CA59A2" w:rsidRPr="00AF04F9" w:rsidRDefault="00CA59A2" w:rsidP="00CF665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EB4D2D">
        <w:rPr>
          <w:rFonts w:ascii="Arial Narrow" w:eastAsia="Times New Roman" w:hAnsi="Arial Narrow" w:cs="Arial"/>
          <w:color w:val="000000"/>
          <w:kern w:val="0"/>
          <w:lang w:val="es-ES" w:eastAsia="es-ES"/>
          <ns2:ligatures ns2:val="none"/>
        </w:rPr>
        <w:t xml:space="preserve">A efectos de tener mayores elementos </w:t>
      </w:r>
      <w:bookmarkEnd w:id="12"/>
      <w:r w:rsidRPr="00EB4D2D">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8B680D">
        <w:rPr>
          <w:rFonts w:ascii="Arial Narrow" w:eastAsia="Times New Roman" w:hAnsi="Arial Narrow" w:cs="Arial"/>
          <w:color w:val="000000"/>
          <w:kern w:val="0"/>
          <w:lang w:val="es-ES" w:eastAsia="es-ES"/>
          <ns2:ligatures ns2:val="none"/>
        </w:rPr>
        <w:t xml:space="preserve">conviene requerir </w:t>
      </w:r>
      <w:r w:rsidR="008B680D" w:rsidRPr="008B680D">
        <w:rPr>
          <w:rFonts w:ascii="Arial Narrow" w:eastAsia="Times New Roman" w:hAnsi="Arial Narrow" w:cs="Arial"/>
          <w:color w:val="000000"/>
          <w:kern w:val="0"/>
          <w:lang w:val="es-ES" w:eastAsia="es-ES"/>
          <ns2:ligatures ns2:val="none"/>
        </w:rPr>
        <w:t>a la compañía aseguradora</w:t>
      </w:r>
      <w:r w:rsidRPr="008B680D">
        <w:rPr>
          <w:rFonts w:ascii="Arial Narrow" w:eastAsia="Times New Roman" w:hAnsi="Arial Narrow" w:cs="Arial"/>
          <w:color w:val="000000"/>
          <w:kern w:val="0"/>
          <w:lang w:val="es-ES" w:eastAsia="es-ES"/>
          <ns2:ligatures ns2:val="none"/>
        </w:rPr>
        <w:t xml:space="preserve"> que, en</w:t>
      </w:r>
      <w:r w:rsidRPr="00EB4D2D">
        <w:rPr>
          <w:rFonts w:ascii="Arial Narrow" w:eastAsia="Times New Roman" w:hAnsi="Arial Narrow" w:cs="Arial"/>
          <w:color w:val="000000"/>
          <w:kern w:val="0"/>
          <w:lang w:val="es-ES" w:eastAsia="es-ES"/>
          <ns2:ligatures ns2:val="none"/>
        </w:rPr>
        <w:t xml:space="preserve"> un plazo no mayor de cinco (5) días hábiles contado a partir del día siguiente de la notificación de la presente resolución, cumpla con lo siguiente</w:t>
      </w:r>
      <w:r w:rsidRPr="00AF04F9">
        <w:rPr>
          <w:rFonts w:ascii="Arial Narrow" w:eastAsia="Times New Roman" w:hAnsi="Arial Narrow" w:cs="Arial"/>
          <w:color w:val="000000"/>
          <w:kern w:val="0"/>
          <w:lang w:val="es-ES" w:eastAsia="es-ES"/>
          <ns2:ligatures ns2:val="none"/>
        </w:rPr>
        <w:t xml:space="preserve">: (i) presentar una copia completa, legible y debidamente suscrita de la </w:t>
      </w:r>
      <w:r w:rsidR="00AF04F9" w:rsidRPr="00AF04F9">
        <w:rPr>
          <w:rFonts w:ascii="Arial Narrow" w:eastAsia="Times New Roman" w:hAnsi="Arial Narrow" w:cs="Arial"/>
          <w:color w:val="000000"/>
          <w:kern w:val="0"/>
          <w:lang w:val="es-ES" w:eastAsia="es-ES"/>
          <ns2:ligatures ns2:val="none"/>
        </w:rPr>
        <w:t>Póliza 2001-756473 del Seguro Vehicular</w:t>
      </w:r>
      <w:r w:rsidRPr="00AF04F9">
        <w:rPr>
          <w:rFonts w:ascii="Arial Narrow" w:eastAsia="Times New Roman" w:hAnsi="Arial Narrow" w:cs="Arial"/>
          <w:color w:val="000000"/>
          <w:kern w:val="0"/>
          <w:lang w:val="es-ES" w:eastAsia="es-ES"/>
          <ns2:ligatures ns2:val="none"/>
        </w:rPr>
        <w:t xml:space="preserve">, </w:t>
      </w:r>
      <w:bookmarkStart w:id="14" w:name="_Hlk211877008"/>
      <w:r w:rsidRPr="00AF04F9">
        <w:rPr>
          <w:rFonts w:ascii="Arial Narrow" w:eastAsia="Times New Roman" w:hAnsi="Arial Narrow" w:cs="Arial"/>
          <w:color w:val="000000"/>
          <w:kern w:val="0"/>
          <w:lang w:val="es-ES" w:eastAsia="es-ES"/>
          <ns2:ligatures ns2:val="none"/>
        </w:rPr>
        <w:t>así como el cargo de remisión de la póliza</w:t>
      </w:r>
      <w:bookmarkEnd w:id="14"/>
      <w:r w:rsidRPr="00AF04F9">
        <w:rPr>
          <w:rFonts w:ascii="Arial Narrow" w:eastAsia="Times New Roman" w:hAnsi="Arial Narrow" w:cs="Arial"/>
          <w:color w:val="000000"/>
          <w:kern w:val="0"/>
          <w:lang w:val="es-ES" w:eastAsia="es-ES"/>
          <ns2:ligatures ns2:val="none"/>
        </w:rPr>
        <w:t>; (</w:t>
      </w:r>
      <w:proofErr w:type="spellStart"/>
      <w:r w:rsidRPr="00AF04F9">
        <w:rPr>
          <w:rFonts w:ascii="Arial Narrow" w:eastAsia="Times New Roman" w:hAnsi="Arial Narrow" w:cs="Arial"/>
          <w:color w:val="000000"/>
          <w:kern w:val="0"/>
          <w:lang w:val="es-ES" w:eastAsia="es-ES"/>
          <ns2:ligatures ns2:val="none"/>
        </w:rPr>
        <w:t>ii</w:t>
      </w:r>
      <w:proofErr w:type="spellEnd"/>
      <w:r w:rsidRPr="00AF04F9">
        <w:rPr>
          <w:rFonts w:ascii="Arial Narrow" w:eastAsia="Times New Roman" w:hAnsi="Arial Narrow" w:cs="Arial"/>
          <w:color w:val="000000"/>
          <w:kern w:val="0"/>
          <w:lang w:val="es-ES" w:eastAsia="es-ES"/>
          <ns2:ligatures ns2:val="none"/>
        </w:rPr>
        <w:t xml:space="preserve">) presentar los medios probatorios que acrediten </w:t>
      </w:r>
      <w:r w:rsidR="00AF04F9" w:rsidRPr="00AF04F9">
        <w:rPr>
          <w:rFonts w:ascii="Arial Narrow" w:eastAsia="Times New Roman" w:hAnsi="Arial Narrow" w:cs="Arial"/>
          <w:color w:val="000000"/>
          <w:kern w:val="0"/>
          <w:lang w:val="es-ES" w:eastAsia="es-ES"/>
          <ns2:ligatures ns2:val="none"/>
        </w:rPr>
        <w:t>que la negativa de otorgamiento de cobertura fue justificada</w:t>
      </w:r>
      <w:r w:rsidRPr="00AF04F9">
        <w:rPr>
          <w:rFonts w:ascii="Arial Narrow" w:eastAsia="Times New Roman" w:hAnsi="Arial Narrow" w:cs="Arial"/>
          <w:color w:val="000000"/>
          <w:kern w:val="0"/>
          <w:lang w:val="es-ES" w:eastAsia="es-ES"/>
          <ns2:ligatures ns2:val="none"/>
        </w:rPr>
        <w:t>; y, (</w:t>
      </w:r>
      <w:proofErr w:type="spellStart"/>
      <w:r w:rsidRPr="00AF04F9">
        <w:rPr>
          <w:rFonts w:ascii="Arial Narrow" w:eastAsia="Times New Roman" w:hAnsi="Arial Narrow" w:cs="Arial"/>
          <w:color w:val="000000"/>
          <w:kern w:val="0"/>
          <w:lang w:val="es-ES" w:eastAsia="es-ES"/>
          <ns2:ligatures ns2:val="none"/>
        </w:rPr>
        <w:t>iii</w:t>
      </w:r>
      <w:proofErr w:type="spellEnd"/>
      <w:r w:rsidRPr="00AF04F9">
        <w:rPr>
          <w:rFonts w:ascii="Arial Narrow" w:eastAsia="Times New Roman" w:hAnsi="Arial Narrow" w:cs="Arial"/>
          <w:color w:val="000000"/>
          <w:kern w:val="0"/>
          <w:lang w:val="es-ES" w:eastAsia="es-ES"/>
          <ns2:ligatures ns2:val="none"/>
        </w:rPr>
        <w:t xml:space="preserve">) presentar todas las comunicaciones cursadas </w:t>
      </w:r>
      <w:r w:rsidR="00A87B9B" w:rsidRPr="00AF04F9">
        <w:rPr>
          <w:rFonts w:ascii="Arial Narrow" w:eastAsia="Times New Roman" w:hAnsi="Arial Narrow" w:cs="Arial"/>
          <w:color w:val="000000"/>
          <w:kern w:val="0"/>
          <w:lang w:val="es-ES" w:eastAsia="es-ES"/>
          <ns2:ligatures ns2:val="none"/>
        </w:rPr>
        <w:t xml:space="preserve">con la parte denunciante </w:t>
      </w:r>
      <w:r w:rsidRPr="00AF04F9">
        <w:rPr>
          <w:rFonts w:ascii="Arial Narrow" w:eastAsia="Times New Roman" w:hAnsi="Arial Narrow" w:cs="Arial"/>
          <w:color w:val="000000"/>
          <w:kern w:val="0"/>
          <w:lang w:val="es-ES" w:eastAsia="es-ES"/>
          <ns2:ligatures ns2:val="none"/>
        </w:rPr>
        <w:t xml:space="preserve">en virtud </w:t>
      </w:r>
      <w:r w:rsidR="00F01410" w:rsidRPr="00AF04F9">
        <w:rPr>
          <w:rFonts w:ascii="Arial Narrow" w:eastAsia="Times New Roman" w:hAnsi="Arial Narrow" w:cs="Arial"/>
          <w:color w:val="000000"/>
          <w:kern w:val="0"/>
          <w:lang w:val="es-ES" w:eastAsia="es-ES"/>
          <ns2:ligatures ns2:val="none"/>
        </w:rPr>
        <w:t xml:space="preserve">de los hechos materia </w:t>
      </w:r>
      <w:r w:rsidRPr="00AF04F9">
        <w:rPr>
          <w:rFonts w:ascii="Arial Narrow" w:eastAsia="Times New Roman" w:hAnsi="Arial Narrow" w:cs="Arial"/>
          <w:color w:val="000000"/>
          <w:kern w:val="0"/>
          <w:lang w:val="es-ES" w:eastAsia="es-ES"/>
          <ns2:ligatures ns2:val="none"/>
        </w:rPr>
        <w:t>de denuncia.</w:t>
      </w:r>
      <w:r w:rsidRPr="00AF04F9">
        <w:rPr>
          <w:rFonts w:ascii="Arial Narrow" w:eastAsia="Times New Roman" w:hAnsi="Arial Narrow" w:cs="Arial"/>
          <w:color w:val="000000"/>
          <w:kern w:val="0"/>
          <w:lang w:eastAsia="es-ES"/>
          <ns2:ligatures ns2:val="none"/>
        </w:rPr>
        <w:t xml:space="preserve"> </w:t>
      </w:r>
      <w:r w:rsidR="00AF04F9" w:rsidRPr="00AF04F9">
        <w:rPr>
          <w:rFonts w:ascii="Arial Narrow" w:eastAsia="Times New Roman" w:hAnsi="Arial Narrow" w:cs="Arial"/>
          <w:color w:val="000000"/>
          <w:kern w:val="0"/>
          <w:lang w:eastAsia="es-ES"/>
          <ns2:ligatures ns2:val="none"/>
        </w:rPr>
        <w:t xml:space="preserve"> </w:t>
      </w:r>
    </w:p>
    <w:bookmarkEnd w:id="13"/>
    <w:p ns2:paraId="5C93B848" ns2:textId="77777777" w:rsidR="00CA59A2" w:rsidRPr="00EB4D2D" w:rsidRDefault="00CA59A2" w:rsidP="00CF6655">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EB4D2D" w:rsidRDefault="00CA59A2" w:rsidP="00CF665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Default="00CA59A2" w:rsidP="00CF6655">
      <w:pPr>
        <w:spacing w:after="0" w:line="240" w:lineRule="auto"/>
        <w:contextualSpacing/>
        <w:jc w:val="both"/>
        <w:rPr>
          <w:rFonts w:ascii="Arial Narrow" w:eastAsia="Arial Narrow" w:hAnsi="Arial Narrow" w:cs="Arial Narrow"/>
          <w:b/>
          <w:color w:val="000000"/>
          <w:kern w:val="0"/>
          <w:lang w:eastAsia="es-PE"/>
          <ns2:ligatures ns2:val="none"/>
        </w:rPr>
      </w:pPr>
    </w:p>
    <w:p ns2:paraId="3404AF78" ns2:textId="32ED96C6" w:rsidR="00C01D45" w:rsidRDefault="00C01D45" w:rsidP="00CF6655">
      <w:pPr>
        <w:spacing w:after="0" w:line="240" w:lineRule="auto"/>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informar que la solicitud de audiencia de conciliación, presentada por la [DENUNCIANTE] en su escrito del 18 de junio de 2026, será evaluada oportunamente por la Secretaría Técnica de la Comisión de Protección al Consumidor 1.</w:t>
      </w:r>
      <w:r>
        <w:rPr>
          <w:rFonts w:ascii="Arial Narrow" w:eastAsia="Arial Narrow" w:hAnsi="Arial Narrow" w:cs="Arial Narrow"/>
          <w:b/>
          <w:color w:val="000000"/>
          <w:kern w:val="0"/>
          <w:lang w:eastAsia="es-PE"/>
          <ns2:ligatures ns2:val="none"/>
        </w:rPr>
        <w:t xml:space="preserve"/>
      </w:r>
      <w:r w:rsidRPr="008B0063">
        <w:rPr>
          <w:rFonts w:ascii="Arial Narrow" w:eastAsia="Arial Narrow" w:hAnsi="Arial Narrow" w:cs="Arial Narrow"/>
          <w:color w:val="000000"/>
          <w:kern w:val="0"/>
          <w:lang w:eastAsia="es-PE"/>
          <ns2:ligatures ns2:val="none"/>
        </w:rPr>
        <w:t xml:space="preserve"/>
      </w:r>
      <w:r w:rsidR="00C04910">
        <w:rPr>
          <w:rFonts w:ascii="Arial Narrow" w:eastAsia="Arial Narrow" w:hAnsi="Arial Narrow" w:cs="Arial Narrow"/>
          <w:color w:val="000000"/>
          <w:kern w:val="0"/>
          <w:lang w:eastAsia="es-PE"/>
          <ns2:ligatures ns2:val="none"/>
        </w:rPr>
        <w:t/>
      </w:r>
      <w:r w:rsidRPr="008B0063">
        <w:rPr>
          <w:rFonts w:ascii="Arial Narrow" w:eastAsia="Arial Narrow" w:hAnsi="Arial Narrow" w:cs="Arial Narrow"/>
          <w:color w:val="000000"/>
          <w:kern w:val="0"/>
          <w:lang w:eastAsia="es-PE"/>
          <ns2:ligatures ns2:val="none"/>
        </w:rPr>
        <w:t xml:space="preserve"/>
      </w:r>
      <w:r w:rsidR="00C04910" w:rsidRPr="008B680D">
        <w:rPr>
          <w:rFonts w:ascii="Arial Narrow" w:eastAsia="Times New Roman" w:hAnsi="Arial Narrow" w:cs="Times New Roman"/>
          <w:color w:val="000000"/>
          <w:kern w:val="0"/>
          <w:shd w:val="clear" w:color="auto" w:fill="FFFFFF"/>
          <w:lang w:eastAsia="es-PE"/>
          <ns2:ligatures ns2:val="none"/>
        </w:rPr>
        <w:t xml:space="preserve"/>
      </w:r>
      <w:proofErr w:type="spellStart"/>
      <w:r w:rsidR="00C04910" w:rsidRPr="008B680D">
        <w:rPr>
          <w:rFonts w:ascii="Arial Narrow" w:eastAsia="Times New Roman" w:hAnsi="Arial Narrow" w:cs="Times New Roman"/>
          <w:color w:val="000000"/>
          <w:kern w:val="0"/>
          <w:shd w:val="clear" w:color="auto" w:fill="FFFFFF"/>
          <w:lang w:eastAsia="es-PE"/>
          <ns2:ligatures ns2:val="none"/>
        </w:rPr>
        <w:t/>
      </w:r>
      <w:proofErr w:type="spellEnd"/>
      <w:r w:rsidR="00C04910" w:rsidRPr="008B680D">
        <w:rPr>
          <w:rFonts w:ascii="Arial Narrow" w:eastAsia="Times New Roman" w:hAnsi="Arial Narrow" w:cs="Times New Roman"/>
          <w:color w:val="000000"/>
          <w:kern w:val="0"/>
          <w:shd w:val="clear" w:color="auto" w:fill="FFFFFF"/>
          <w:lang w:eastAsia="es-PE"/>
          <ns2:ligatures ns2:val="none"/>
        </w:rPr>
        <w:t xml:space="preserve"/>
      </w:r>
      <w:r w:rsidRPr="008B0063">
        <w:rPr>
          <w:rFonts w:ascii="Arial Narrow" w:eastAsia="Arial Narrow" w:hAnsi="Arial Narrow" w:cs="Arial Narrow"/>
          <w:color w:val="000000"/>
          <w:kern w:val="0"/>
          <w:lang w:eastAsia="es-PE"/>
          <ns2:ligatures ns2:val="none"/>
        </w:rPr>
        <w:t xml:space="preserve"/>
      </w:r>
      <w:r w:rsidR="00C04910" w:rsidRPr="00C04910">
        <w:rPr>
          <w:rFonts w:ascii="Arial Narrow" w:eastAsia="Arial Narrow" w:hAnsi="Arial Narrow" w:cs="Arial Narrow"/>
          <w:color w:val="000000"/>
          <w:kern w:val="0"/>
          <w:lang w:val="es-ES" w:eastAsia="es-PE"/>
          <ns2:ligatures ns2:val="none"/>
        </w:rPr>
        <w:t/>
      </w:r>
      <w:r w:rsidRPr="008B0063">
        <w:rPr>
          <w:rFonts w:ascii="Arial Narrow" w:eastAsia="Arial Narrow" w:hAnsi="Arial Narrow" w:cs="Arial Narrow"/>
          <w:color w:val="000000"/>
          <w:kern w:val="0"/>
          <w:lang w:val="es-ES" w:eastAsia="es-PE"/>
          <ns2:ligatures ns2:val="none"/>
        </w:rPr>
        <w:t xml:space="preserve"/>
      </w:r>
      <w:r w:rsidRPr="008B0063">
        <w:rPr>
          <w:rFonts w:ascii="Arial Narrow" w:eastAsia="Arial Narrow" w:hAnsi="Arial Narrow" w:cs="Arial Narrow"/>
          <w:color w:val="000000"/>
          <w:kern w:val="0"/>
          <w:lang w:eastAsia="es-PE"/>
          <ns2:ligatures ns2:val="none"/>
        </w:rPr>
        <w:t/>
      </w:r>
    </w:p>
    <w:p ns2:paraId="1B4EAB0C" ns2:textId="77777777" w:rsidR="00C01D45" w:rsidRPr="00EB4D2D" w:rsidRDefault="00C01D45" w:rsidP="00CF6655">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677E3294" w:rsidR="00121544" w:rsidRPr="00EB4D2D" w:rsidRDefault="00C01D45" w:rsidP="00CF6655">
      <w:pPr>
        <w:spacing w:after="0" w:line="240" w:lineRule="auto"/>
        <w:contextualSpacing/>
        <w:jc w:val="both"/>
        <w:rPr>
          <w:rFonts w:ascii="Arial Narrow" w:eastAsia="Calibri"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SEGUNDO: admitir a trámite la denuncia del 22 de mayo de 2026, complementado mediante escrito del 18 de junio de 2026, interpuesta por la [DENUNCIANTE] contra Rímac Seguros y Reaseguros S.A., por lo siguiente:</w:t>
      </w:r>
      <w:r w:rsidR="00CA59A2" w:rsidRPr="00EB4D2D">
        <w:rPr>
          <w:rFonts w:ascii="Arial Narrow" w:eastAsia="Arial Narrow" w:hAnsi="Arial Narrow" w:cs="Arial Narrow"/>
          <w:b/>
          <w:color w:val="000000"/>
          <w:kern w:val="0"/>
          <w:lang w:eastAsia="es-PE"/>
          <ns2:ligatures ns2:val="none"/>
        </w:rPr>
        <w:t xml:space="preserve"/>
      </w:r>
      <w:r w:rsidR="00CA59A2" w:rsidRPr="00EB4D2D">
        <w:rPr>
          <w:rFonts w:ascii="Arial Narrow" w:eastAsia="Times New Roman" w:hAnsi="Arial Narrow" w:cs="Times New Roman"/>
          <w:color w:val="000000"/>
          <w:kern w:val="0"/>
          <w:shd w:val="clear" w:color="auto" w:fill="FFFFFF"/>
          <w:lang w:eastAsia="es-PE"/>
          <ns2:ligatures ns2:val="none"/>
        </w:rPr>
        <w:t xml:space="preserve"/>
      </w:r>
      <w:r w:rsidR="00F25101" w:rsidRPr="00F25101">
        <w:rPr>
          <w:rFonts w:ascii="Arial Narrow" w:eastAsia="Times New Roman" w:hAnsi="Arial Narrow" w:cs="Times New Roman"/>
          <w:color w:val="000000"/>
          <w:kern w:val="0"/>
          <w:shd w:val="clear" w:color="auto" w:fill="FFFFFF"/>
          <w:lang w:eastAsia="es-PE"/>
          <ns2:ligatures ns2:val="none"/>
        </w:rPr>
        <w:t/>
      </w:r>
      <w:r w:rsidR="00F25101">
        <w:rPr>
          <w:rFonts w:ascii="Arial Narrow" w:eastAsia="Times New Roman" w:hAnsi="Arial Narrow" w:cs="Times New Roman"/>
          <w:color w:val="000000"/>
          <w:kern w:val="0"/>
          <w:shd w:val="clear" w:color="auto" w:fill="FFFFFF"/>
          <w:lang w:eastAsia="es-PE"/>
          <ns2:ligatures ns2:val="none"/>
        </w:rPr>
        <w:t xml:space="preserve"/>
      </w:r>
      <w:r w:rsidR="00CA59A2" w:rsidRPr="00EB4D2D">
        <w:rPr>
          <w:rFonts w:ascii="Arial Narrow" w:eastAsia="Times New Roman" w:hAnsi="Arial Narrow" w:cs="Times New Roman"/>
          <w:color w:val="000000"/>
          <w:kern w:val="0"/>
          <w:shd w:val="clear" w:color="auto" w:fill="FFFFFF"/>
          <w:lang w:eastAsia="es-PE"/>
          <ns2:ligatures ns2:val="none"/>
        </w:rPr>
        <w:t xml:space="preserve"/>
      </w:r>
      <w:r w:rsidR="00CA59A2" w:rsidRPr="008B680D">
        <w:rPr>
          <w:rFonts w:ascii="Arial Narrow" w:eastAsia="Times New Roman" w:hAnsi="Arial Narrow" w:cs="Times New Roman"/>
          <w:color w:val="000000"/>
          <w:kern w:val="0"/>
          <w:shd w:val="clear" w:color="auto" w:fill="FFFFFF"/>
          <w:lang w:eastAsia="es-PE"/>
          <ns2:ligatures ns2:val="none"/>
        </w:rPr>
        <w:t xml:space="preserve"/>
      </w:r>
      <w:r w:rsidR="008B680D" w:rsidRPr="008B680D">
        <w:rPr>
          <w:rFonts w:ascii="Arial Narrow" w:eastAsia="Times New Roman" w:hAnsi="Arial Narrow" w:cs="Times New Roman"/>
          <w:color w:val="000000"/>
          <w:kern w:val="0"/>
          <w:shd w:val="clear" w:color="auto" w:fill="FFFFFF"/>
          <w:lang w:eastAsia="es-PE"/>
          <ns2:ligatures ns2:val="none"/>
        </w:rPr>
        <w:t/>
      </w:r>
      <w:r w:rsidR="00CA59A2" w:rsidRPr="008B680D">
        <w:rPr>
          <w:rFonts w:ascii="Arial Narrow" w:eastAsia="Times New Roman" w:hAnsi="Arial Narrow" w:cs="Times New Roman"/>
          <w:color w:val="000000"/>
          <w:kern w:val="0"/>
          <w:shd w:val="clear" w:color="auto" w:fill="FFFFFF"/>
          <w:lang w:eastAsia="es-PE"/>
          <ns2:ligatures ns2:val="none"/>
        </w:rPr>
        <w:t xml:space="preserve"/>
      </w:r>
      <w:r w:rsidR="008B680D" w:rsidRPr="00B834EC">
        <w:rPr>
          <w:rFonts w:ascii="Arial Narrow" w:eastAsia="Times New Roman" w:hAnsi="Arial Narrow" w:cs="Times New Roman"/>
          <w:color w:val="000000"/>
          <w:kern w:val="0"/>
          <w:shd w:val="clear" w:color="auto" w:fill="FFFFFF"/>
          <w:lang w:eastAsia="es-PE"/>
          <ns2:ligatures ns2:val="none"/>
        </w:rPr>
        <w:t xml:space="preserve"/>
      </w:r>
      <w:proofErr w:type="spellStart"/>
      <w:r w:rsidR="008B680D" w:rsidRPr="00B834EC">
        <w:rPr>
          <w:rFonts w:ascii="Arial Narrow" w:eastAsia="Times New Roman" w:hAnsi="Arial Narrow" w:cs="Times New Roman"/>
          <w:color w:val="000000"/>
          <w:kern w:val="0"/>
          <w:shd w:val="clear" w:color="auto" w:fill="FFFFFF"/>
          <w:lang w:eastAsia="es-PE"/>
          <ns2:ligatures ns2:val="none"/>
        </w:rPr>
        <w:t/>
      </w:r>
      <w:proofErr w:type="spellEnd"/>
      <w:r w:rsidR="008B680D" w:rsidRPr="00B834EC">
        <w:rPr>
          <w:rFonts w:ascii="Arial Narrow" w:eastAsia="Times New Roman" w:hAnsi="Arial Narrow" w:cs="Times New Roman"/>
          <w:color w:val="000000"/>
          <w:kern w:val="0"/>
          <w:shd w:val="clear" w:color="auto" w:fill="FFFFFF"/>
          <w:lang w:eastAsia="es-PE"/>
          <ns2:ligatures ns2:val="none"/>
        </w:rPr>
        <w:t xml:space="preserve"/>
      </w:r>
      <w:r w:rsidR="00CA59A2" w:rsidRPr="00B834EC">
        <w:rPr>
          <w:rFonts w:ascii="Arial Narrow" w:eastAsia="Times New Roman" w:hAnsi="Arial Narrow" w:cs="Times New Roman"/>
          <w:color w:val="000000"/>
          <w:kern w:val="0"/>
          <w:shd w:val="clear" w:color="auto" w:fill="FFFFFF"/>
          <w:lang w:eastAsia="es-PE"/>
          <ns2:ligatures ns2:val="none"/>
        </w:rPr>
        <w:t xml:space="preserve"/>
      </w:r>
      <w:r w:rsidR="00B834EC" w:rsidRPr="00B834EC">
        <w:rPr>
          <w:rFonts w:ascii="Arial Narrow" w:eastAsia="Times New Roman" w:hAnsi="Arial Narrow" w:cs="Times New Roman"/>
          <w:color w:val="000000"/>
          <w:kern w:val="0"/>
          <w:shd w:val="clear" w:color="auto" w:fill="FFFFFF"/>
          <w:lang w:eastAsia="es-PE"/>
          <ns2:ligatures ns2:val="none"/>
        </w:rPr>
        <w:t/>
      </w:r>
      <w:r w:rsidR="00CA59A2" w:rsidRPr="00B834EC">
        <w:rPr>
          <w:rFonts w:ascii="Arial Narrow" w:eastAsia="Times New Roman" w:hAnsi="Arial Narrow" w:cs="Times New Roman"/>
          <w:color w:val="000000"/>
          <w:kern w:val="0"/>
          <w:shd w:val="clear" w:color="auto" w:fill="FFFFFF"/>
          <w:lang w:eastAsia="es-PE"/>
          <ns2:ligatures ns2:val="none"/>
        </w:rPr>
        <w:t xml:space="preserve"/>
      </w:r>
      <w:bookmarkStart w:id="15" w:name="_Hlk215062067"/>
      <w:r w:rsidR="00121544" w:rsidRPr="00B834EC">
        <w:rPr>
          <w:rFonts w:ascii="Arial Narrow" w:eastAsia="Times New Roman" w:hAnsi="Arial Narrow" w:cs="Times New Roman"/>
          <w:color w:val="000000"/>
          <w:kern w:val="0"/>
          <w:shd w:val="clear" w:color="auto" w:fill="FFFFFF"/>
          <w:lang w:eastAsia="es-PE"/>
          <ns2:ligatures ns2:val="none"/>
        </w:rPr>
        <w:t/>
      </w:r>
      <w:r w:rsidR="00121544" w:rsidRPr="00EB4D2D">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EB4D2D" w:rsidRDefault="00121544" w:rsidP="00CF6655">
      <w:pPr>
        <w:spacing w:after="0" w:line="240" w:lineRule="auto"/>
        <w:contextualSpacing/>
        <w:jc w:val="both"/>
        <w:rPr>
          <w:rFonts w:ascii="Arial Narrow" w:eastAsia="Calibri" w:hAnsi="Arial Narrow" w:cs="Arial Narrow"/>
          <w:color w:val="000000"/>
          <w:kern w:val="0"/>
          <w:lang w:eastAsia="es-PE"/>
          <ns2:ligatures ns2:val="none"/>
        </w:rPr>
      </w:pPr>
    </w:p>
    <w:p ns2:paraId="0CDDEEDD" ns2:textId="658C612D" w:rsidR="00121544" w:rsidRPr="00565F53" w:rsidRDefault="00711750" w:rsidP="00CF665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65F53">
        <w:rPr>
          <w:rFonts w:ascii="Arial Narrow" w:eastAsia="Calibri" w:hAnsi="Arial Narrow" w:cs="Arial Narrow"/>
          <w:color w:val="000000"/>
          <w:kern w:val="0"/>
          <w:lang w:eastAsia="es-PE"/>
          <ns2:ligatures ns2:val="none"/>
        </w:rPr>
        <w:t>Presunta</w:t>
      </w:r>
      <w:r w:rsidRPr="00565F53">
        <w:rPr>
          <w:rFonts w:ascii="Arial Narrow" w:eastAsia="Times New Roman" w:hAnsi="Arial Narrow" w:cs="Times New Roman"/>
          <w:kern w:val="0"/>
          <w:shd w:val="clear" w:color="auto" w:fill="FFFFFF"/>
          <w:lang w:eastAsia="es-PE"/>
          <ns2:ligatures ns2:val="none"/>
        </w:rPr>
        <w:t xml:space="preserve"> infracción a los artículos 18 y 19</w:t>
      </w:r>
      <w:r w:rsidRPr="00565F53">
        <w:rPr>
          <w:rFonts w:ascii="Arial Narrow" w:eastAsia="Calibri" w:hAnsi="Arial Narrow" w:cs="Arial Narrow"/>
          <w:kern w:val="0"/>
          <w:lang w:eastAsia="es-PE"/>
          <ns2:ligatures ns2:val="none"/>
        </w:rPr>
        <w:t xml:space="preserve"> de </w:t>
      </w:r>
      <w:r w:rsidRPr="00565F53">
        <w:rPr>
          <w:rFonts w:ascii="Arial Narrow" w:eastAsia="Times New Roman" w:hAnsi="Arial Narrow" w:cs="Times New Roman"/>
          <w:kern w:val="0"/>
          <w:shd w:val="clear" w:color="auto" w:fill="FFFFFF"/>
          <w:lang w:eastAsia="es-PE"/>
          <ns2:ligatures ns2:val="none"/>
        </w:rPr>
        <w:t xml:space="preserve">la Ley </w:t>
      </w:r>
      <w:r w:rsidR="003A71B1" w:rsidRPr="00565F53">
        <w:rPr>
          <w:rFonts w:ascii="Arial Narrow" w:eastAsia="Times New Roman" w:hAnsi="Arial Narrow" w:cs="Times New Roman"/>
          <w:kern w:val="0"/>
          <w:shd w:val="clear" w:color="auto" w:fill="FFFFFF"/>
          <w:lang w:eastAsia="es-PE"/>
          <ns2:ligatures ns2:val="none"/>
        </w:rPr>
        <w:t>29571</w:t>
      </w:r>
      <w:r w:rsidRPr="00565F53">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FB44B8" w:rsidRPr="00565F53">
        <w:rPr>
          <w:rFonts w:ascii="Arial Narrow" w:eastAsia="Times New Roman" w:hAnsi="Arial Narrow" w:cs="Times New Roman"/>
          <w:kern w:val="0"/>
          <w:shd w:val="clear" w:color="auto" w:fill="FFFFFF"/>
          <w:lang w:eastAsia="es-PE"/>
          <ns2:ligatures ns2:val="none"/>
        </w:rPr>
        <w:t xml:space="preserve">la compañía aseguradora habría negado injustificadamente </w:t>
      </w:r>
      <w:r w:rsidR="00045289" w:rsidRPr="00565F53">
        <w:rPr>
          <w:rFonts w:ascii="Arial Narrow" w:eastAsia="Times New Roman" w:hAnsi="Arial Narrow" w:cs="Times New Roman"/>
          <w:kern w:val="0"/>
          <w:shd w:val="clear" w:color="auto" w:fill="FFFFFF"/>
          <w:lang w:eastAsia="es-PE"/>
          <ns2:ligatures ns2:val="none"/>
        </w:rPr>
        <w:t>a la</w:t>
      </w:r>
      <w:r w:rsidR="00FB44B8" w:rsidRPr="00565F53">
        <w:rPr>
          <w:rFonts w:ascii="Arial Narrow" w:eastAsia="Times New Roman" w:hAnsi="Arial Narrow" w:cs="Times New Roman"/>
          <w:kern w:val="0"/>
          <w:shd w:val="clear" w:color="auto" w:fill="FFFFFF"/>
          <w:lang w:eastAsia="es-PE"/>
          <ns2:ligatures ns2:val="none"/>
        </w:rPr>
        <w:t xml:space="preserve"> denunciante la </w:t>
      </w:r>
      <w:r w:rsidR="00045289" w:rsidRPr="00565F53">
        <w:rPr>
          <w:rFonts w:ascii="Arial Narrow" w:eastAsia="Times New Roman" w:hAnsi="Arial Narrow" w:cs="Times New Roman"/>
          <w:kern w:val="0"/>
          <w:shd w:val="clear" w:color="auto" w:fill="FFFFFF"/>
          <w:lang w:eastAsia="es-PE"/>
          <ns2:ligatures ns2:val="none"/>
        </w:rPr>
        <w:t xml:space="preserve">cobertura por de responsabilidad civil frente a ocupantes de la Póliza 2001-756473 del Seguro Vehicular </w:t>
      </w:r>
      <w:r w:rsidR="00565F53" w:rsidRPr="00565F53">
        <w:rPr>
          <w:rFonts w:ascii="Arial Narrow" w:eastAsia="Times New Roman" w:hAnsi="Arial Narrow" w:cs="Times New Roman"/>
          <w:kern w:val="0"/>
          <w:shd w:val="clear" w:color="auto" w:fill="FFFFFF"/>
          <w:lang w:eastAsia="es-PE"/>
          <ns2:ligatures ns2:val="none"/>
        </w:rPr>
        <w:t>para el vehículo con Placa de Rodaje EAE-239</w:t>
      </w:r>
      <w:r w:rsidR="00121544" w:rsidRPr="00565F53">
        <w:rPr>
          <w:rFonts w:ascii="Arial Narrow" w:eastAsia="Arial Narrow" w:hAnsi="Arial Narrow" w:cs="Arial Narrow"/>
          <w:kern w:val="0"/>
          <ns2:ligatures ns2:val="none"/>
        </w:rPr>
        <w:t>.</w:t>
      </w:r>
    </w:p>
    <w:p ns2:paraId="39215327" ns2:textId="77777777" w:rsidR="00121544" w:rsidRPr="00EB4D2D" w:rsidRDefault="00121544" w:rsidP="00CF6655">
      <w:pPr>
        <w:pStyle w:val="Prrafodelista"/>
        <w:spacing w:after="0" w:line="240" w:lineRule="auto"/>
        <w:ind w:left="567"/>
        <w:jc w:val="both"/>
        <w:rPr>
          <w:rFonts w:ascii="Arial Narrow" w:eastAsia="Calibri" w:hAnsi="Arial Narrow" w:cs="Arial Narrow"/>
          <w:kern w:val="0"/>
          <w:lang w:eastAsia="es-PE"/>
          <ns2:ligatures ns2:val="none"/>
        </w:rPr>
      </w:pPr>
    </w:p>
    <w:bookmarkEnd w:id="15"/>
    <w:p ns2:paraId="6B170513" ns2:textId="32066DD7" w:rsidR="002F3211" w:rsidRPr="00354E09" w:rsidRDefault="002F3211" w:rsidP="00CF665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354E09">
        <w:rPr>
          <w:rFonts w:ascii="Arial Narrow" w:eastAsia="Arial Narrow" w:hAnsi="Arial Narrow" w:cs="Arial Narrow"/>
        </w:rPr>
        <w:t xml:space="preserve">Presunta infracción al literal a) del artículo 50 y al artículo 49 de la Ley 29571, Código de Protección y Defensa del Consumidor, en tanto </w:t>
      </w:r>
      <w:r w:rsidRPr="00354E09">
        <w:rPr>
          <w:rFonts w:ascii="Arial Narrow" w:eastAsia="Times New Roman" w:hAnsi="Arial Narrow" w:cs="Times New Roman"/>
          <w:kern w:val="0"/>
          <w:shd w:val="clear" w:color="auto" w:fill="FFFFFF"/>
          <w:lang w:eastAsia="es-PE"/>
          <ns2:ligatures ns2:val="none"/>
        </w:rPr>
        <w:t xml:space="preserve">la compañía aseguradora habría incluido una cláusula </w:t>
      </w:r>
      <w:r w:rsidR="00A11E19">
        <w:rPr>
          <w:rFonts w:ascii="Arial Narrow" w:eastAsia="Times New Roman" w:hAnsi="Arial Narrow" w:cs="Times New Roman"/>
          <w:kern w:val="0"/>
          <w:shd w:val="clear" w:color="auto" w:fill="FFFFFF"/>
          <w:lang w:eastAsia="es-PE"/>
          <ns2:ligatures ns2:val="none"/>
        </w:rPr>
        <w:t xml:space="preserve">abusiva </w:t>
      </w:r>
      <w:r w:rsidRPr="00354E09">
        <w:rPr>
          <w:rFonts w:ascii="Arial Narrow" w:eastAsia="Times New Roman" w:hAnsi="Arial Narrow" w:cs="Times New Roman"/>
          <w:kern w:val="0"/>
          <w:shd w:val="clear" w:color="auto" w:fill="FFFFFF"/>
          <w:lang w:eastAsia="es-PE"/>
          <ns2:ligatures ns2:val="none"/>
        </w:rPr>
        <w:t xml:space="preserve">en la </w:t>
      </w:r>
      <w:r w:rsidR="00A11E19" w:rsidRPr="00565F53">
        <w:rPr>
          <w:rFonts w:ascii="Arial Narrow" w:eastAsia="Times New Roman" w:hAnsi="Arial Narrow" w:cs="Times New Roman"/>
          <w:kern w:val="0"/>
          <w:shd w:val="clear" w:color="auto" w:fill="FFFFFF"/>
          <w:lang w:eastAsia="es-PE"/>
          <ns2:ligatures ns2:val="none"/>
        </w:rPr>
        <w:t>Póliza 2001-756473 del Seguro Vehicular</w:t>
      </w:r>
      <w:r w:rsidR="00A11E19" w:rsidRPr="00354E09">
        <w:rPr>
          <w:rFonts w:ascii="Arial Narrow" w:eastAsia="Times New Roman" w:hAnsi="Arial Narrow" w:cs="Times New Roman"/>
          <w:kern w:val="0"/>
          <w:shd w:val="clear" w:color="auto" w:fill="FFFFFF"/>
          <w:lang w:eastAsia="es-PE"/>
          <ns2:ligatures ns2:val="none"/>
        </w:rPr>
        <w:t xml:space="preserve"> </w:t>
      </w:r>
      <w:r w:rsidRPr="00354E09">
        <w:rPr>
          <w:rFonts w:ascii="Arial Narrow" w:eastAsia="Times New Roman" w:hAnsi="Arial Narrow" w:cs="Times New Roman"/>
          <w:kern w:val="0"/>
          <w:shd w:val="clear" w:color="auto" w:fill="FFFFFF"/>
          <w:lang w:eastAsia="es-PE"/>
          <ns2:ligatures ns2:val="none"/>
        </w:rPr>
        <w:t xml:space="preserve">que exige </w:t>
      </w:r>
      <w:r w:rsidR="00A11E19" w:rsidRPr="00A11E19">
        <w:rPr>
          <w:rFonts w:ascii="Arial Narrow" w:eastAsia="Times New Roman" w:hAnsi="Arial Narrow" w:cs="Times New Roman"/>
          <w:kern w:val="0"/>
          <w:shd w:val="clear" w:color="auto" w:fill="FFFFFF"/>
          <w:lang w:eastAsia="es-PE"/>
          <ns2:ligatures ns2:val="none"/>
        </w:rPr>
        <w:t xml:space="preserve">que para </w:t>
      </w:r>
      <w:r w:rsidR="00A11E19">
        <w:rPr>
          <w:rFonts w:ascii="Arial Narrow" w:eastAsia="Times New Roman" w:hAnsi="Arial Narrow" w:cs="Times New Roman"/>
          <w:kern w:val="0"/>
          <w:shd w:val="clear" w:color="auto" w:fill="FFFFFF"/>
          <w:lang w:eastAsia="es-PE"/>
          <ns2:ligatures ns2:val="none"/>
        </w:rPr>
        <w:t>otorgar</w:t>
      </w:r>
      <w:r w:rsidR="00A11E19" w:rsidRPr="00A11E19">
        <w:rPr>
          <w:rFonts w:ascii="Arial Narrow" w:eastAsia="Times New Roman" w:hAnsi="Arial Narrow" w:cs="Times New Roman"/>
          <w:kern w:val="0"/>
          <w:shd w:val="clear" w:color="auto" w:fill="FFFFFF"/>
          <w:lang w:eastAsia="es-PE"/>
          <ns2:ligatures ns2:val="none"/>
        </w:rPr>
        <w:t xml:space="preserve"> </w:t>
      </w:r>
      <w:r w:rsidR="00A11E19">
        <w:rPr>
          <w:rFonts w:ascii="Arial Narrow" w:eastAsia="Times New Roman" w:hAnsi="Arial Narrow" w:cs="Times New Roman"/>
          <w:kern w:val="0"/>
          <w:shd w:val="clear" w:color="auto" w:fill="FFFFFF"/>
          <w:lang w:eastAsia="es-PE"/>
          <ns2:ligatures ns2:val="none"/>
        </w:rPr>
        <w:t>una</w:t>
      </w:r>
      <w:r w:rsidR="00A11E19" w:rsidRPr="00A11E19">
        <w:rPr>
          <w:rFonts w:ascii="Arial Narrow" w:eastAsia="Times New Roman" w:hAnsi="Arial Narrow" w:cs="Times New Roman"/>
          <w:kern w:val="0"/>
          <w:shd w:val="clear" w:color="auto" w:fill="FFFFFF"/>
          <w:lang w:eastAsia="es-PE"/>
          <ns2:ligatures ns2:val="none"/>
        </w:rPr>
        <w:t xml:space="preserve"> indemnización se requiere de una sentencia firme</w:t>
      </w:r>
      <w:r w:rsidRPr="00354E09">
        <w:rPr>
          <w:rFonts w:ascii="Arial Narrow" w:eastAsia="Arial Narrow" w:hAnsi="Arial Narrow" w:cs="Arial Narrow"/>
          <w:kern w:val="0"/>
          <ns2:ligatures ns2:val="none"/>
        </w:rPr>
        <w:t>.</w:t>
      </w:r>
    </w:p>
    <w:p ns2:paraId="042B3F54" ns2:textId="777BBF33" w:rsidR="00CA59A2" w:rsidRPr="00EB4D2D" w:rsidRDefault="00CA59A2" w:rsidP="00CF6655">
      <w:pPr>
        <w:spacing w:after="0" w:line="240" w:lineRule="auto"/>
        <w:contextualSpacing/>
        <w:jc w:val="both"/>
        <w:rPr>
          <w:rFonts w:ascii="Arial Narrow" w:eastAsia="Arial Narrow" w:hAnsi="Arial Narrow" w:cs="Arial Narrow"/>
          <w:kern w:val="0"/>
          <ns2:ligatures ns2:val="none"/>
        </w:rPr>
      </w:pPr>
    </w:p>
    <w:p ns2:paraId="0A292C9F" ns2:textId="3CB38DAC" w:rsidR="00CA59A2" w:rsidRPr="00EB4D2D" w:rsidRDefault="00C01D45" w:rsidP="00CF6655">
      <w:pPr>
        <w:spacing w:after="0" w:line="240" w:lineRule="auto"/>
        <w:contextualSpacing/>
        <w:jc w:val="both"/>
        <w:rPr>
          <w:rFonts w:ascii="Arial Narrow" w:eastAsia="Calibri" w:hAnsi="Arial Narrow" w:cs="Arial"/>
          <w:kern w:val="0"/>
          <ns2:ligatures ns2:val="none"/>
        </w:rPr>
      </w:pPr>
      <w:r w:rsidRPr="00EB4D2D">
        <w:rPr>
          <w:rFonts w:ascii="Arial Narrow" w:eastAsia="Arial Narrow" w:hAnsi="Arial Narrow" w:cs="Arial Narrow"/>
          <w:b/>
          <w:color w:val="000000"/>
          <w:kern w:val="0"/>
          <w:lang w:eastAsia="es-PE"/>
          <ns2:ligatures ns2:val="none"/>
        </w:rPr>
        <w:t>TERCERO</w:t>
      </w:r>
      <w:r w:rsidR="00CA59A2" w:rsidRPr="00EB4D2D">
        <w:rPr>
          <w:rFonts w:ascii="Arial Narrow" w:eastAsia="Arial Narrow" w:hAnsi="Arial Narrow" w:cs="Arial Narrow"/>
          <w:b/>
          <w:color w:val="000000"/>
          <w:kern w:val="0"/>
          <w:lang w:eastAsia="es-PE"/>
          <ns2:ligatures ns2:val="none"/>
        </w:rPr>
        <w:t>:</w:t>
      </w:r>
      <w:r w:rsidR="00CA59A2" w:rsidRPr="00EB4D2D">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CA59A2" w:rsidRPr="00EB4D2D">
        <w:rPr>
          <w:rFonts w:ascii="Arial Narrow" w:eastAsia="Times New Roman" w:hAnsi="Arial Narrow" w:cs="Arial"/>
          <w:color w:val="000000"/>
          <w:kern w:val="0"/>
          <w:lang w:val="es-ES" w:eastAsia="es-ES"/>
          <ns2:ligatures ns2:val="none"/>
        </w:rPr>
        <w:t xml:space="preserve">del </w:t>
      </w:r>
      <w:r w:rsidR="00B834EC" w:rsidRPr="00B834EC">
        <w:rPr>
          <w:rFonts w:ascii="Arial Narrow" w:eastAsia="Times New Roman" w:hAnsi="Arial Narrow" w:cs="Arial"/>
          <w:color w:val="000000"/>
          <w:kern w:val="0"/>
          <w:lang w:val="es-ES" w:eastAsia="es-ES"/>
          <ns2:ligatures ns2:val="none"/>
        </w:rPr>
        <w:t>22 de mayo de 2026, complementado mediante escrito del 18 de junio de 2026</w:t>
      </w:r>
      <w:r w:rsidR="00CA59A2" w:rsidRPr="00EB4D2D">
        <w:rPr>
          <w:rFonts w:ascii="Arial Narrow" w:eastAsia="Calibri" w:hAnsi="Arial Narrow" w:cs="Arial"/>
          <w:kern w:val="0"/>
          <ns2:ligatures ns2:val="none"/>
        </w:rPr>
        <w:t>.</w:t>
      </w:r>
    </w:p>
    <w:p ns2:paraId="68A17E97" ns2:textId="77777777" w:rsidR="00CA59A2" w:rsidRPr="00EB4D2D" w:rsidRDefault="00CA59A2" w:rsidP="00CF6655">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05973414" w:rsidR="00CA59A2" w:rsidRPr="00EB4D2D" w:rsidRDefault="00C01D45" w:rsidP="00CF6655">
      <w:pPr>
        <w:spacing w:after="0" w:line="240" w:lineRule="auto"/>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CUARTO</w:t>
      </w:r>
      <w:r w:rsidR="00CA59A2" w:rsidRPr="00EB4D2D">
        <w:rPr>
          <w:rFonts w:ascii="Arial Narrow" w:eastAsia="Arial Narrow" w:hAnsi="Arial Narrow" w:cs="Arial Narrow"/>
          <w:b/>
          <w:color w:val="000000"/>
          <w:kern w:val="0"/>
          <w:lang w:eastAsia="es-PE"/>
          <ns2:ligatures ns2:val="none"/>
        </w:rPr>
        <w:t xml:space="preserve">: </w:t>
      </w:r>
      <w:r w:rsidR="00CA59A2" w:rsidRPr="00EB4D2D">
        <w:rPr>
          <w:rFonts w:ascii="Arial Narrow" w:eastAsia="Arial Narrow" w:hAnsi="Arial Narrow" w:cs="Arial Narrow"/>
          <w:color w:val="000000"/>
          <w:kern w:val="0"/>
          <w:lang w:eastAsia="es-PE"/>
          <ns2:ligatures ns2:val="none"/>
        </w:rPr>
        <w:t xml:space="preserve">requerir a </w:t>
      </w:r>
      <w:r w:rsidR="00B834EC" w:rsidRPr="00B834EC">
        <w:rPr>
          <w:rFonts w:ascii="Arial Narrow" w:eastAsia="Arial Narrow" w:hAnsi="Arial Narrow" w:cs="Arial Narrow"/>
          <w:color w:val="000000"/>
          <w:kern w:val="0"/>
          <w:lang w:eastAsia="es-PE"/>
          <ns2:ligatures ns2:val="none"/>
        </w:rPr>
        <w:t>Rímac Seguros y Reaseguros S.A.</w:t>
      </w:r>
      <w:r w:rsidR="00B834EC">
        <w:rPr>
          <w:rFonts w:ascii="Arial Narrow" w:eastAsia="Arial Narrow" w:hAnsi="Arial Narrow" w:cs="Arial Narrow"/>
          <w:color w:val="000000"/>
          <w:kern w:val="0"/>
          <w:lang w:eastAsia="es-PE"/>
          <ns2:ligatures ns2:val="none"/>
        </w:rPr>
        <w:t xml:space="preserve"> </w:t>
      </w:r>
      <w:r w:rsidR="00CA59A2" w:rsidRPr="00EB4D2D">
        <w:rPr>
          <w:rFonts w:ascii="Arial Narrow" w:eastAsia="Arial Narrow" w:hAnsi="Arial Narrow" w:cs="Arial Narrow"/>
          <w:color w:val="000000"/>
          <w:kern w:val="0"/>
          <w:lang w:eastAsia="es-PE"/>
          <ns2:ligatures ns2:val="none"/>
        </w:rPr>
        <w:t>que cumpla con lo siguiente:</w:t>
      </w:r>
    </w:p>
    <w:p ns2:paraId="20FDFB8D" ns2:textId="77777777" w:rsidR="00CA59A2" w:rsidRPr="00EB4D2D" w:rsidRDefault="00CA59A2" w:rsidP="00CF6655">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EB4D2D" w:rsidRDefault="00CA59A2" w:rsidP="00CF665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EB4D2D" w:rsidRDefault="00CA59A2" w:rsidP="00CF665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EB4D2D" w:rsidRDefault="00CA59A2" w:rsidP="00CF665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EB4D2D" w:rsidRDefault="00CA59A2" w:rsidP="00CF6655">
      <w:pPr>
        <w:numPr>
          <w:ilvl w:val="0"/>
          <w:numId w:val="3"/>
        </w:numPr>
        <w:spacing w:after="0" w:line="240" w:lineRule="auto"/>
        <w:ind w:left="567" w:hanging="567"/>
        <w:contextualSpacing/>
        <w:jc w:val="both"/>
        <w:rPr>
          <w:rFonts w:ascii="Arial Narrow" w:eastAsia="Calibri" w:hAnsi="Arial Narrow" w:cs="Arial"/>
          <w:kern w:val="0"/>
          <ns2:ligatures ns2:val="none"/>
        </w:rPr>
      </w:pPr>
      <w:r w:rsidRPr="00EB4D2D">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EB4D2D">
        <w:rPr>
          <w:rFonts w:ascii="Arial Narrow" w:eastAsia="Calibri" w:hAnsi="Arial Narrow" w:cs="Arial"/>
          <w:kern w:val="0"/>
          <ns2:ligatures ns2:val="none"/>
        </w:rPr>
        <w:t>Para ello podrá señalar domicilio físico o una dirección electrónica a la que pueda remitirse las notificaciones</w:t>
      </w:r>
      <w:r w:rsidRPr="00EB4D2D">
        <w:rPr>
          <w:rFonts w:ascii="Arial Narrow" w:eastAsia="Arial" w:hAnsi="Arial Narrow" w:cs="Arial"/>
          <w:kern w:val="0"/>
          <w:lang w:val="es"/>
          <ns2:ligatures ns2:val="none"/>
        </w:rPr>
        <w:t>;</w:t>
      </w:r>
    </w:p>
    <w:p ns2:paraId="7C63E340" ns2:textId="70531021" w:rsidR="00CA59A2" w:rsidRPr="00EB4D2D" w:rsidRDefault="00CA59A2" w:rsidP="00CF6655">
      <w:pPr>
        <w:numPr>
          <w:ilvl w:val="0"/>
          <w:numId w:val="3"/>
        </w:numPr>
        <w:spacing w:after="0" w:line="240" w:lineRule="auto"/>
        <w:ind w:left="567" w:hanging="567"/>
        <w:contextualSpacing/>
        <w:jc w:val="both"/>
        <w:rPr>
          <w:rFonts w:ascii="Arial Narrow" w:eastAsia="Calibri" w:hAnsi="Arial Narrow" w:cs="Arial"/>
          <w:kern w:val="0"/>
          <ns2:ligatures ns2:val="none"/>
        </w:rPr>
      </w:pPr>
      <w:r w:rsidRPr="00EB4D2D">
        <w:rPr>
          <w:rFonts w:ascii="Arial Narrow" w:eastAsia="Calibri" w:hAnsi="Arial Narrow" w:cs="Arial"/>
          <w:kern w:val="0"/>
          <ns2:ligatures ns2:val="none"/>
        </w:rPr>
        <w:t xml:space="preserve">en caso califique como </w:t>
      </w:r>
      <w:proofErr w:type="gramStart"/>
      <w:r w:rsidRPr="00EB4D2D">
        <w:rPr>
          <w:rFonts w:ascii="Arial Narrow" w:eastAsia="Calibri" w:hAnsi="Arial Narrow" w:cs="Arial"/>
          <w:kern w:val="0"/>
          <ns2:ligatures ns2:val="none"/>
        </w:rPr>
        <w:t>micro empresa</w:t>
      </w:r>
      <w:proofErr w:type="gramEnd"/>
      <w:r w:rsidRPr="00EB4D2D">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ns2:ligatures ns2:val="none"/>
        </w:rPr>
        <w:footnoteReference w:id="6"/>
      </w:r>
      <w:r w:rsidRPr="00EB4D2D">
        <w:rPr>
          <w:rFonts w:ascii="Arial Narrow" w:eastAsia="Calibri" w:hAnsi="Arial Narrow" w:cs="Arial"/>
          <w:kern w:val="0"/>
          <ns2:ligatures ns2:val="none"/>
        </w:rPr>
        <w:t xml:space="preserve">. Ello, a fin de que la Comisión pueda meritar dicha documentación, conforme lo establece el artículo 110 del </w:t>
      </w:r>
      <w:r w:rsidRPr="00EB4D2D">
        <w:rPr>
          <w:rFonts w:ascii="Arial Narrow" w:eastAsia="Calibri" w:hAnsi="Arial Narrow" w:cs="Arial"/>
          <w:spacing w:val="-2"/>
          <w:kern w:val="0"/>
          <ns2:ligatures ns2:val="none"/>
        </w:rPr>
        <w:t>Código</w:t>
      </w:r>
      <w:r w:rsidRPr="00EB4D2D">
        <w:rPr>
          <w:rStyle w:val="Refdenotaalpie"/>
          <w:rFonts w:ascii="Arial Narrow" w:eastAsia="Calibri" w:hAnsi="Arial Narrow" w:cs="Arial"/>
          <w:spacing w:val="-2"/>
          <w:kern w:val="0"/>
          <w:vertAlign w:val="superscript"/>
          <ns2:ligatures ns2:val="none"/>
        </w:rPr>
        <w:footnoteReference w:id="7"/>
      </w:r>
      <w:r w:rsidRPr="00EB4D2D">
        <w:rPr>
          <w:rFonts w:ascii="Arial Narrow" w:eastAsia="Calibri" w:hAnsi="Arial Narrow" w:cs="Arial"/>
          <w:spacing w:val="-2"/>
          <w:kern w:val="0"/>
          <ns2:ligatures ns2:val="none"/>
        </w:rPr>
        <w:t>.</w:t>
      </w:r>
    </w:p>
    <w:p ns2:paraId="1F11FE32" ns2:textId="77777777" w:rsidR="00CA59A2" w:rsidRPr="00EB4D2D" w:rsidRDefault="00CA59A2" w:rsidP="00CF6655">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EB4D2D" w:rsidRDefault="00CA59A2" w:rsidP="00CF6655">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559DDB76" w:rsidR="00CA59A2" w:rsidRPr="00EB4D2D" w:rsidRDefault="00C01D45" w:rsidP="00CF6655">
      <w:pPr>
        <w:spacing w:after="0" w:line="240" w:lineRule="auto"/>
        <w:contextualSpacing/>
        <w:jc w:val="both"/>
        <w:rPr>
          <w:rFonts w:ascii="Arial Narrow" w:eastAsia="Times New Roman" w:hAnsi="Arial Narrow" w:cs="Arial"/>
          <w:color w:val="000000"/>
          <w:kern w:val="0"/>
          <w:lang w:val="es-ES" w:eastAsia="es-ES"/>
          <ns2:ligatures ns2:val="none"/>
        </w:rPr>
      </w:pPr>
      <w:r w:rsidRPr="00EB4D2D">
        <w:rPr>
          <w:rFonts w:ascii="Arial Narrow" w:eastAsia="Arial Narrow" w:hAnsi="Arial Narrow" w:cs="Arial Narrow"/>
          <w:b/>
          <w:color w:val="000000"/>
          <w:kern w:val="0"/>
          <w:lang w:eastAsia="es-PE"/>
          <ns2:ligatures ns2:val="none"/>
        </w:rPr>
        <w:t>SEXTO</w:t>
      </w:r>
      <w:r w:rsidR="00CA59A2" w:rsidRPr="00EB4D2D">
        <w:rPr>
          <w:rFonts w:ascii="Arial Narrow" w:eastAsia="Arial Narrow" w:hAnsi="Arial Narrow" w:cs="Arial Narrow"/>
          <w:b/>
          <w:color w:val="000000"/>
          <w:kern w:val="0"/>
          <w:lang w:eastAsia="es-PE"/>
          <ns2:ligatures ns2:val="none"/>
        </w:rPr>
        <w:t xml:space="preserve">: </w:t>
      </w:r>
      <w:bookmarkStart w:id="16" w:name="_Hlk188286813"/>
      <w:r w:rsidR="00CA59A2" w:rsidRPr="00EB4D2D">
        <w:rPr>
          <w:rFonts w:ascii="Arial Narrow" w:eastAsia="Times New Roman" w:hAnsi="Arial Narrow" w:cs="Arial"/>
          <w:color w:val="000000"/>
          <w:kern w:val="0"/>
          <w:lang w:eastAsia="es-ES"/>
          <ns2:ligatures ns2:val="none"/>
        </w:rPr>
        <w:t xml:space="preserve">requerir </w:t>
      </w:r>
      <w:r w:rsidR="00CA59A2" w:rsidRPr="00EB4D2D">
        <w:rPr>
          <w:rFonts w:ascii="Arial Narrow" w:eastAsia="Times New Roman" w:hAnsi="Arial Narrow" w:cs="Arial"/>
          <w:color w:val="000000"/>
          <w:kern w:val="0"/>
          <w:lang w:val="es-ES" w:eastAsia="es-ES"/>
          <ns2:ligatures ns2:val="none"/>
        </w:rPr>
        <w:t xml:space="preserve">que, en un </w:t>
      </w:r>
      <w:r w:rsidR="00CA59A2" w:rsidRPr="00EB4D2D">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6"/>
      <w:r w:rsidR="00CA59A2" w:rsidRPr="00EB4D2D">
        <w:rPr>
          <w:rFonts w:ascii="Arial Narrow" w:eastAsia="Times New Roman" w:hAnsi="Arial Narrow" w:cs="Arial"/>
          <w:color w:val="000000"/>
          <w:kern w:val="0"/>
          <w:lang w:eastAsia="es-ES"/>
          <ns2:ligatures ns2:val="none"/>
        </w:rPr>
        <w:t xml:space="preserve">, </w:t>
      </w:r>
      <w:bookmarkStart w:id="17" w:name="_Hlk188286828"/>
      <w:r w:rsidR="00CA59A2" w:rsidRPr="00EB4D2D">
        <w:rPr>
          <w:rFonts w:ascii="Arial Narrow" w:eastAsia="Times New Roman" w:hAnsi="Arial Narrow" w:cs="Times New Roman"/>
          <w:color w:val="000000"/>
          <w:kern w:val="0"/>
          <w:shd w:val="clear" w:color="auto" w:fill="FFFFFF"/>
          <w:lang w:eastAsia="es-PE"/>
          <ns2:ligatures ns2:val="none"/>
        </w:rPr>
        <w:t>el proveedor denunciado</w:t>
      </w:r>
      <w:r w:rsidR="00CA59A2" w:rsidRPr="00EB4D2D">
        <w:rPr>
          <w:rFonts w:ascii="Arial Narrow" w:eastAsia="Times New Roman" w:hAnsi="Arial Narrow" w:cs="Arial"/>
          <w:color w:val="000000"/>
          <w:kern w:val="0"/>
          <w:lang w:eastAsia="es-ES"/>
          <ns2:ligatures ns2:val="none"/>
        </w:rPr>
        <w:t xml:space="preserve"> </w:t>
      </w:r>
      <w:bookmarkEnd w:id="17"/>
      <w:r w:rsidR="00CA59A2" w:rsidRPr="00EB4D2D">
        <w:rPr>
          <w:rFonts w:ascii="Arial Narrow" w:eastAsia="Times New Roman" w:hAnsi="Arial Narrow" w:cs="Arial"/>
          <w:color w:val="000000"/>
          <w:kern w:val="0"/>
          <w:lang w:val="es-ES" w:eastAsia="es-ES"/>
          <ns2:ligatures ns2:val="none"/>
        </w:rPr>
        <w:t xml:space="preserve">cumpla con: </w:t>
      </w:r>
      <w:r w:rsidR="00AF04F9" w:rsidRPr="00AF04F9">
        <w:rPr>
          <w:rFonts w:ascii="Arial Narrow" w:eastAsia="Times New Roman" w:hAnsi="Arial Narrow" w:cs="Arial"/>
          <w:color w:val="000000"/>
          <w:kern w:val="0"/>
          <w:lang w:val="es-ES" w:eastAsia="es-ES"/>
          <ns2:ligatures ns2:val="none"/>
        </w:rPr>
        <w:t>(i) presentar una copia completa, legible y debidamente suscrita de la Póliza 2001-756473 del Seguro Vehicular, así como el cargo de remisión de la póliza; (</w:t>
      </w:r>
      <w:proofErr w:type="spellStart"/>
      <w:r w:rsidR="00AF04F9" w:rsidRPr="00AF04F9">
        <w:rPr>
          <w:rFonts w:ascii="Arial Narrow" w:eastAsia="Times New Roman" w:hAnsi="Arial Narrow" w:cs="Arial"/>
          <w:color w:val="000000"/>
          <w:kern w:val="0"/>
          <w:lang w:val="es-ES" w:eastAsia="es-ES"/>
          <ns2:ligatures ns2:val="none"/>
        </w:rPr>
        <w:t>ii</w:t>
      </w:r>
      <w:proofErr w:type="spellEnd"/>
      <w:r w:rsidR="00AF04F9" w:rsidRPr="00AF04F9">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w:t>
      </w:r>
      <w:proofErr w:type="spellStart"/>
      <w:r w:rsidR="00AF04F9" w:rsidRPr="00AF04F9">
        <w:rPr>
          <w:rFonts w:ascii="Arial Narrow" w:eastAsia="Times New Roman" w:hAnsi="Arial Narrow" w:cs="Arial"/>
          <w:color w:val="000000"/>
          <w:kern w:val="0"/>
          <w:lang w:val="es-ES" w:eastAsia="es-ES"/>
          <ns2:ligatures ns2:val="none"/>
        </w:rPr>
        <w:t>iii</w:t>
      </w:r>
      <w:proofErr w:type="spellEnd"/>
      <w:r w:rsidR="00AF04F9" w:rsidRPr="00AF04F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00CA59A2" w:rsidRPr="00EB4D2D">
        <w:rPr>
          <w:rFonts w:ascii="Arial Narrow" w:eastAsia="Times New Roman" w:hAnsi="Arial Narrow" w:cs="Arial"/>
          <w:color w:val="000000"/>
          <w:kern w:val="0"/>
          <w:lang w:val="es-ES" w:eastAsia="es-ES"/>
          <ns2:ligatures ns2:val="none"/>
        </w:rPr>
        <w:t>.</w:t>
      </w:r>
    </w:p>
    <w:p ns2:paraId="12A4D8BD" ns2:textId="77777777" w:rsidR="00CA59A2" w:rsidRPr="00EB4D2D" w:rsidRDefault="00CA59A2" w:rsidP="00CF6655">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2D2BF231" w:rsidR="00CA59A2" w:rsidRPr="00EB4D2D" w:rsidRDefault="00C01D45" w:rsidP="00CF6655">
      <w:pPr>
        <w:spacing w:after="0" w:line="240" w:lineRule="auto"/>
        <w:contextualSpacing/>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SÉTIMO</w:t>
      </w:r>
      <w:r w:rsidR="00CA59A2" w:rsidRPr="00EB4D2D">
        <w:rPr>
          <w:rFonts w:ascii="Arial Narrow" w:eastAsia="Arial Narrow" w:hAnsi="Arial Narrow" w:cs="Arial Narrow"/>
          <w:b/>
          <w:color w:val="000000"/>
          <w:kern w:val="0"/>
          <w:lang w:eastAsia="es-PE"/>
          <ns2:ligatures ns2:val="none"/>
        </w:rPr>
        <w:t>:</w:t>
      </w:r>
      <w:r w:rsidR="00CA59A2" w:rsidRPr="00EB4D2D">
        <w:rPr>
          <w:rFonts w:ascii="Arial Narrow" w:eastAsia="Arial Narrow" w:hAnsi="Arial Narrow" w:cs="Arial Narrow"/>
          <w:color w:val="000000"/>
          <w:kern w:val="0"/>
          <w:lang w:eastAsia="es-PE"/>
          <ns2:ligatures ns2:val="none"/>
        </w:rPr>
        <w:t xml:space="preserve"> </w:t>
      </w:r>
      <w:bookmarkStart w:id="18" w:name="_Hlk188286915"/>
      <w:r w:rsidR="00CA59A2" w:rsidRPr="00EB4D2D">
        <w:rPr>
          <w:rFonts w:ascii="Arial Narrow" w:eastAsia="Arial Narrow" w:hAnsi="Arial Narrow" w:cs="Arial Narrow"/>
          <w:color w:val="000000"/>
          <w:kern w:val="0"/>
          <w:lang w:eastAsia="es-PE"/>
          <ns2:ligatures ns2: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ns2:ligatures ns2:val="none"/>
        </w:rPr>
        <w:t>29571</w:t>
      </w:r>
      <w:r w:rsidR="00CA59A2" w:rsidRPr="00EB4D2D">
        <w:rPr>
          <w:rFonts w:ascii="Arial Narrow" w:eastAsia="Arial Narrow" w:hAnsi="Arial Narrow" w:cs="Arial Narrow"/>
          <w:color w:val="000000"/>
          <w:kern w:val="0"/>
          <w:lang w:eastAsia="es-PE"/>
          <ns2:ligatures ns2:val="none"/>
        </w:rPr>
        <w:t>, Código de Protección y Defensa del Consumidor</w:t>
      </w:r>
      <w:r w:rsidR="00CA59A2" w:rsidRPr="00EB4D2D">
        <w:rPr>
          <w:rStyle w:val="Refdenotaalpie"/>
          <w:rFonts w:ascii="Arial Narrow" w:eastAsia="Arial Narrow" w:hAnsi="Arial Narrow" w:cs="Times New Roman"/>
          <w:color w:val="000000"/>
          <w:kern w:val="0"/>
          <w:vertAlign w:val="superscript"/>
          <w:lang w:eastAsia="es-PE"/>
          <ns2:ligatures ns2:val="none"/>
        </w:rPr>
        <w:footnoteReference w:id="8"/>
      </w:r>
      <w:r w:rsidR="00CA59A2" w:rsidRPr="00EB4D2D">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00CA59A2" w:rsidRPr="00EB4D2D">
        <w:rPr>
          <w:rFonts w:ascii="Arial Narrow" w:eastAsia="Arial Narrow" w:hAnsi="Arial Narrow" w:cs="Arial Narrow"/>
          <w:color w:val="000000"/>
          <w:kern w:val="0"/>
          <w:lang w:eastAsia="es-PE"/>
          <ns2:ligatures ns2:val="none"/>
        </w:rPr>
        <w:lastRenderedPageBreak/>
        <w:t>que puedan ordenarse de acuerdo a lo estipulado en los artículos 114, 115 y 116 de la referida norma</w:t>
      </w:r>
      <w:r w:rsidR="00CA59A2" w:rsidRPr="00EB4D2D">
        <w:rPr>
          <w:rStyle w:val="Refdenotaalpie"/>
          <w:rFonts w:ascii="Arial Narrow" w:eastAsia="Arial Narrow" w:hAnsi="Arial Narrow" w:cs="Times New Roman"/>
          <w:color w:val="000000"/>
          <w:kern w:val="0"/>
          <w:vertAlign w:val="superscript"/>
          <w:lang w:eastAsia="es-PE"/>
          <ns2:ligatures ns2:val="none"/>
        </w:rPr>
        <w:footnoteReference w:id="9"/>
      </w:r>
      <w:r w:rsidR="00CA59A2" w:rsidRPr="00EB4D2D">
        <w:rPr>
          <w:rFonts w:ascii="Arial Narrow" w:eastAsia="Arial Narrow" w:hAnsi="Arial Narrow" w:cs="Arial Narrow"/>
          <w:color w:val="000000"/>
          <w:kern w:val="0"/>
          <w:lang w:eastAsia="es-PE"/>
          <ns2:ligatures ns2:val="none"/>
        </w:rPr>
        <w:t xml:space="preserve">. </w:t>
      </w:r>
      <w:bookmarkEnd w:id="18"/>
      <w:r w:rsidR="00CA59A2" w:rsidRPr="00EB4D2D">
        <w:rPr>
          <w:rFonts w:ascii="Arial Narrow" w:eastAsia="Arial Narrow" w:hAnsi="Arial Narrow" w:cs="Arial Narrow"/>
          <w:color w:val="000000"/>
          <w:kern w:val="0"/>
          <w:lang w:eastAsia="es-PE"/>
          <ns2:ligatures ns2:val="none"/>
        </w:rPr>
        <w:t xml:space="preserve">Asimismo, se consideran circunstancias atenuantes para la graduación de la sanción, el allanamiento de la </w:t>
      </w:r>
      <w:r w:rsidR="00CA59A2" w:rsidRPr="00EB4D2D">
        <w:rPr>
          <w:rFonts w:ascii="Arial Narrow" w:eastAsia="Arial Narrow" w:hAnsi="Arial Narrow" w:cs="Arial Narrow"/>
          <w:color w:val="000000"/>
          <w:kern w:val="0"/>
          <w:lang w:eastAsia="es-PE"/>
          <ns2:ligatures ns2:val="none"/>
        </w:rPr>
        <w:lastRenderedPageBreak/>
        <w:t>denuncia o el reconocimiento de las pretensiones en ella contenidas, de acuerdo con el artículo 112 del Código</w:t>
      </w:r>
      <w:r w:rsidR="00CA59A2" w:rsidRPr="00EB4D2D">
        <w:rPr>
          <w:rStyle w:val="Refdenotaalpie"/>
          <w:rFonts w:ascii="Arial Narrow" w:eastAsia="Arial Narrow" w:hAnsi="Arial Narrow" w:cs="Times New Roman"/>
          <w:color w:val="000000"/>
          <w:kern w:val="0"/>
          <w:vertAlign w:val="superscript"/>
          <w:lang w:eastAsia="es-PE"/>
          <ns2:ligatures ns2:val="none"/>
        </w:rPr>
        <w:footnoteReference w:id="10"/>
      </w:r>
      <w:r w:rsidR="00CA59A2" w:rsidRPr="00EB4D2D">
        <w:rPr>
          <w:rFonts w:ascii="Arial Narrow" w:eastAsia="Arial Narrow" w:hAnsi="Arial Narrow" w:cs="Arial Narrow"/>
          <w:color w:val="000000"/>
          <w:kern w:val="0"/>
          <w:lang w:eastAsia="es-PE"/>
          <ns2:ligatures ns2:val="none"/>
        </w:rPr>
        <w:t>.</w:t>
      </w:r>
    </w:p>
    <w:p ns2:paraId="0ECE55DF" ns2:textId="77777777" w:rsidR="00CA59A2" w:rsidRPr="00EB4D2D" w:rsidRDefault="00CA59A2" w:rsidP="00CF6655">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1940B78F" w:rsidR="00CA59A2" w:rsidRPr="00EB4D2D" w:rsidRDefault="00C01D45" w:rsidP="00CF6655">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EB4D2D">
        <w:rPr>
          <w:rFonts w:ascii="Arial Narrow" w:eastAsia="Calibri" w:hAnsi="Arial Narrow" w:cs="Arial"/>
          <w:b/>
          <w:bCs/>
          <w:kern w:val="0"/>
          <ns2:ligatures ns2:val="none"/>
        </w:rPr>
        <w:t>OCTAVO</w:t>
      </w:r>
      <w:r w:rsidR="00CA59A2" w:rsidRPr="00EB4D2D">
        <w:rPr>
          <w:rFonts w:ascii="Arial Narrow" w:eastAsia="Arial Narrow" w:hAnsi="Arial Narrow" w:cs="Arial Narrow"/>
          <w:b/>
          <w:color w:val="000000"/>
          <w:kern w:val="0"/>
          <w:lang w:eastAsia="es-PE"/>
          <ns2:ligatures ns2:val="none"/>
        </w:rPr>
        <w:t>:</w:t>
      </w:r>
      <w:r w:rsidR="00CA59A2" w:rsidRPr="00EB4D2D">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EB4D2D" w:rsidRDefault="00CA59A2" w:rsidP="00CF6655">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EF0AE76" w:rsidR="00CA59A2" w:rsidRPr="00EB4D2D" w:rsidRDefault="00C01D45" w:rsidP="00CF6655">
      <w:pPr>
        <w:suppressAutoHyphens/>
        <w:spacing w:after="0" w:line="240" w:lineRule="auto"/>
        <w:contextualSpacing/>
        <w:jc w:val="both"/>
        <w:rPr>
          <w:rFonts w:ascii="Arial Narrow" w:eastAsia="Calibri" w:hAnsi="Arial Narrow" w:cs="Arial"/>
          <w:kern w:val="0"/>
          <w:u w:val="single"/>
          <ns2:ligatures ns2:val="none"/>
        </w:rPr>
      </w:pPr>
      <w:r w:rsidRPr="00EB4D2D">
        <w:rPr>
          <w:rFonts w:ascii="Arial Narrow" w:eastAsia="Times New Roman" w:hAnsi="Arial Narrow" w:cs="Times New Roman"/>
          <w:b/>
          <w:color w:val="000000"/>
          <w:kern w:val="0"/>
          <w:lang w:eastAsia="es-PE"/>
          <ns2:ligatures ns2:val="none"/>
        </w:rPr>
        <w:t>NOVENO</w:t>
      </w:r>
      <w:r w:rsidR="00CA59A2" w:rsidRPr="00EB4D2D">
        <w:rPr>
          <w:rFonts w:ascii="Arial Narrow" w:eastAsia="Calibri" w:hAnsi="Arial Narrow" w:cs="Arial"/>
          <w:b/>
          <w:kern w:val="0"/>
          <ns2:ligatures ns2:val="none"/>
        </w:rPr>
        <w:t>:</w:t>
      </w:r>
      <w:r w:rsidR="00CA59A2" w:rsidRPr="00EB4D2D">
        <w:rPr>
          <w:rFonts w:ascii="Arial Narrow" w:eastAsia="Calibri" w:hAnsi="Arial Narrow" w:cs="Arial"/>
          <w:kern w:val="0"/>
          <ns2:ligatures ns2:val="none"/>
        </w:rPr>
        <w:t xml:space="preserve"> comunicar a las partes que, </w:t>
      </w:r>
      <w:proofErr w:type="gramStart"/>
      <w:r w:rsidR="00CA59A2" w:rsidRPr="00EB4D2D">
        <w:rPr>
          <w:rFonts w:ascii="Arial Narrow" w:eastAsia="Calibri" w:hAnsi="Arial Narrow" w:cs="Arial"/>
          <w:kern w:val="0"/>
          <ns2:ligatures ns2:val="none"/>
        </w:rPr>
        <w:t>de acuerdo a</w:t>
      </w:r>
      <w:proofErr w:type="gramEnd"/>
      <w:r w:rsidR="00CA59A2" w:rsidRPr="00EB4D2D">
        <w:rPr>
          <w:rFonts w:ascii="Arial Narrow" w:eastAsia="Calibri" w:hAnsi="Arial Narrow" w:cs="Arial"/>
          <w:kern w:val="0"/>
          <ns2:ligatures ns2:val="none"/>
        </w:rPr>
        <w:t xml:space="preserve"> lo señalado por el artículo 29 del Decreto </w:t>
      </w:r>
      <w:proofErr w:type="gramStart"/>
      <w:r w:rsidR="00CA59A2" w:rsidRPr="00EB4D2D">
        <w:rPr>
          <w:rFonts w:ascii="Arial Narrow" w:eastAsia="Calibri" w:hAnsi="Arial Narrow" w:cs="Arial"/>
          <w:kern w:val="0"/>
          <ns2:ligatures ns2:val="none"/>
        </w:rPr>
        <w:t>Legislativo 807</w:t>
      </w:r>
      <w:proofErr w:type="gramEnd"/>
      <w:r w:rsidR="00CA59A2" w:rsidRPr="00EB4D2D">
        <w:rPr>
          <w:rStyle w:val="Refdenotaalpie"/>
          <w:rFonts w:ascii="Arial Narrow" w:eastAsia="Calibri" w:hAnsi="Arial Narrow" w:cs="Arial"/>
          <w:kern w:val="0"/>
          <w:vertAlign w:val="superscript"/>
          <ns2:ligatures ns2:val="none"/>
        </w:rPr>
        <w:footnoteReference w:id="11"/>
      </w:r>
      <w:r w:rsidR="00CA59A2" w:rsidRPr="00EB4D2D">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EB4D2D">
        <w:rPr>
          <w:rFonts w:ascii="Arial Narrow" w:eastAsia="Calibri" w:hAnsi="Arial Narrow" w:cs="Arial"/>
          <w:kern w:val="0"/>
          <w:u w:val="single"/>
          <ns2:ligatures ns2:val="none"/>
        </w:rPr>
        <w:t>expresamente su facultad para asistir y conciliar en su representación</w:t>
      </w:r>
      <w:r w:rsidR="00CA59A2" w:rsidRPr="00EB4D2D">
        <w:rPr>
          <w:rFonts w:ascii="Arial Narrow" w:eastAsia="Calibri" w:hAnsi="Arial Narrow" w:cs="Arial"/>
          <w:bCs/>
          <w:kern w:val="0"/>
          <ns2:ligatures ns2:val="none"/>
        </w:rPr>
        <w:t>.</w:t>
      </w:r>
      <w:r w:rsidR="00CA59A2" w:rsidRPr="00EB4D2D">
        <w:rPr>
          <w:rFonts w:ascii="Arial Narrow" w:eastAsia="Calibri" w:hAnsi="Arial Narrow" w:cs="Arial"/>
          <w:b/>
          <w:bCs/>
          <w:kern w:val="0"/>
          <ns2:ligatures ns2:val="none"/>
        </w:rPr>
        <w:t xml:space="preserve"> </w:t>
      </w:r>
      <w:r w:rsidR="00CA59A2" w:rsidRPr="00EB4D2D">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EB4D2D" w:rsidRDefault="00CA59A2" w:rsidP="00CF6655">
      <w:pPr>
        <w:suppressAutoHyphens/>
        <w:spacing w:after="0" w:line="240" w:lineRule="auto"/>
        <w:contextualSpacing/>
        <w:jc w:val="both"/>
        <w:rPr>
          <w:rFonts w:ascii="Arial Narrow" w:eastAsia="Calibri" w:hAnsi="Arial Narrow" w:cs="Arial"/>
          <w:kern w:val="0"/>
          <w:u w:val="single"/>
          <ns2:ligatures ns2:val="none"/>
        </w:rPr>
      </w:pPr>
    </w:p>
    <w:p ns2:paraId="0E80CA49" ns2:textId="07DA5987" w:rsidR="00CA59A2" w:rsidRPr="00EB4D2D" w:rsidRDefault="00C01D45" w:rsidP="00CF6655">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EB4D2D">
        <w:rPr>
          <w:rFonts w:ascii="Arial Narrow" w:eastAsia="Arial Narrow" w:hAnsi="Arial Narrow" w:cs="Arial Narrow"/>
          <w:b/>
          <w:bCs/>
        </w:rPr>
        <w:t>DÉCIMO</w:t>
      </w:r>
      <w:r w:rsidR="00CA59A2" w:rsidRPr="00EB4D2D">
        <w:rPr>
          <w:rFonts w:ascii="Arial Narrow" w:eastAsia="Times New Roman" w:hAnsi="Arial Narrow" w:cs="Times New Roman"/>
          <w:b/>
          <w:color w:val="000000"/>
          <w:kern w:val="0"/>
          <w:lang w:eastAsia="es-PE"/>
          <ns2:ligatures ns2:val="none"/>
        </w:rPr>
        <w:t>:</w:t>
      </w:r>
      <w:r w:rsidR="00CA59A2" w:rsidRPr="00EB4D2D">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ns2:paraId="7DDD06F7" ns2:textId="77777777" w:rsidR="00CA59A2" w:rsidRPr="00EB4D2D" w:rsidRDefault="00CA59A2" w:rsidP="00CF6655">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00C1E8AE" ns2:textId="491DF4F7" w:rsidR="005B4857" w:rsidRPr="00EB4D2D" w:rsidRDefault="00C01D45" w:rsidP="00CF6655">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 xml:space="preserve">DÉCIMO PRIMERO: requerir a la [DENUNCIANTE] y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CA59A2" w:rsidRPr="00EB4D2D">
        <w:rPr>
          <w:rFonts w:ascii="Arial Narrow" w:hAnsi="Arial Narrow" w:cs="Arial"/>
          <w:b/>
          <w:spacing w:val="-3"/>
          <w:kern w:val="0"/>
          <ns2:ligatures ns2:val="none"/>
        </w:rPr>
        <w:t/>
      </w:r>
      <w:r w:rsidR="00CA59A2" w:rsidRPr="00EB4D2D">
        <w:rPr>
          <w:rFonts w:ascii="Arial Narrow" w:hAnsi="Arial Narrow" w:cs="Arial"/>
          <w:bCs/>
          <w:spacing w:val="-3"/>
          <w:kern w:val="0"/>
          <ns2:ligatures ns2:val="none"/>
        </w:rPr>
        <w:t xml:space="preserve"/>
      </w:r>
      <w:r w:rsidR="00CA59A2" w:rsidRPr="008B680D">
        <w:rPr>
          <w:rFonts w:ascii="Arial Narrow" w:hAnsi="Arial Narrow" w:cs="Arial"/>
          <w:bCs/>
          <w:spacing w:val="-3"/>
          <w:kern w:val="0"/>
          <ns2:ligatures ns2:val="none"/>
        </w:rPr>
        <w:t xml:space="preserve"/>
      </w:r>
      <w:r w:rsidR="005B0EE2" w:rsidRPr="008B680D">
        <w:rPr>
          <w:rFonts w:ascii="Arial Narrow" w:eastAsia="Times New Roman" w:hAnsi="Arial Narrow" w:cs="Times New Roman"/>
          <w:color w:val="000000"/>
          <w:kern w:val="0"/>
          <w:shd w:val="clear" w:color="auto" w:fill="FFFFFF"/>
          <w:lang w:eastAsia="es-PE"/>
          <ns2:ligatures ns2:val="none"/>
        </w:rPr>
        <w:t xml:space="preserve"/>
      </w:r>
      <w:proofErr w:type="spellStart"/>
      <w:r w:rsidR="005B0EE2" w:rsidRPr="008B680D">
        <w:rPr>
          <w:rFonts w:ascii="Arial Narrow" w:eastAsia="Times New Roman" w:hAnsi="Arial Narrow" w:cs="Times New Roman"/>
          <w:color w:val="000000"/>
          <w:kern w:val="0"/>
          <w:shd w:val="clear" w:color="auto" w:fill="FFFFFF"/>
          <w:lang w:eastAsia="es-PE"/>
          <ns2:ligatures ns2:val="none"/>
        </w:rPr>
        <w:t/>
      </w:r>
      <w:proofErr w:type="spellEnd"/>
      <w:r w:rsidR="005B0EE2" w:rsidRPr="008B680D">
        <w:rPr>
          <w:rFonts w:ascii="Arial Narrow" w:eastAsia="Times New Roman" w:hAnsi="Arial Narrow" w:cs="Times New Roman"/>
          <w:color w:val="000000"/>
          <w:kern w:val="0"/>
          <w:shd w:val="clear" w:color="auto" w:fill="FFFFFF"/>
          <w:lang w:eastAsia="es-PE"/>
          <ns2:ligatures ns2:val="none"/>
        </w:rPr>
        <w:t xml:space="preserve"/>
      </w:r>
      <w:r w:rsidR="008B680D" w:rsidRPr="008B680D">
        <w:rPr>
          <w:rFonts w:ascii="Arial Narrow" w:eastAsia="Times New Roman" w:hAnsi="Arial Narrow" w:cs="Times New Roman"/>
          <w:color w:val="000000"/>
          <w:kern w:val="0"/>
          <w:shd w:val="clear" w:color="auto" w:fill="FFFFFF"/>
          <w:lang w:eastAsia="es-PE"/>
          <ns2:ligatures ns2:val="none"/>
        </w:rPr>
        <w:t xml:space="preserve"/>
      </w:r>
      <w:r w:rsidR="005B0EE2" w:rsidRPr="008B680D">
        <w:rPr>
          <w:rFonts w:ascii="Arial Narrow" w:eastAsia="Times New Roman" w:hAnsi="Arial Narrow" w:cs="Times New Roman"/>
          <w:color w:val="000000"/>
          <w:kern w:val="0"/>
          <w:shd w:val="clear" w:color="auto" w:fill="FFFFFF"/>
          <w:lang w:eastAsia="es-PE"/>
          <ns2:ligatures ns2:val="none"/>
        </w:rPr>
        <w:t xml:space="preserve"/>
      </w:r>
      <w:r w:rsidR="005B4857" w:rsidRPr="008B680D">
        <w:rPr>
          <w:rFonts w:ascii="Arial Narrow" w:hAnsi="Arial Narrow"/>
          <w:color w:val="000000"/>
        </w:rPr>
        <w:t xml:space="preserve"/>
      </w:r>
      <w:r w:rsidR="005B4857" w:rsidRPr="008B680D">
        <w:rPr>
          <w:rFonts w:ascii="Arial Narrow" w:hAnsi="Arial Narrow"/>
          <w:color w:val="000000"/>
        </w:rPr>
        <w:lastRenderedPageBreak/>
        <w:t/>
      </w:r>
      <w:r w:rsidR="005B4857" w:rsidRPr="00EB4D2D">
        <w:rPr>
          <w:rFonts w:ascii="Arial Narrow" w:hAnsi="Arial Narrow"/>
          <w:color w:val="000000"/>
        </w:rPr>
        <w:t/>
      </w:r>
      <w:r w:rsidR="005B4857" w:rsidRPr="00EB4D2D">
        <w:rPr>
          <w:rStyle w:val="Refdenotaalpie"/>
          <w:rFonts w:ascii="Arial Narrow" w:hAnsi="Arial Narrow"/>
          <w:vertAlign w:val="superscript"/>
        </w:rPr>
        <w:footnoteReference w:id="12"/>
      </w:r>
      <w:r w:rsidR="005B4857" w:rsidRPr="00EB4D2D">
        <w:rPr>
          <w:rFonts w:ascii="Arial Narrow" w:hAnsi="Arial Narrow" w:cs="Arial"/>
        </w:rPr>
        <w:t/>
      </w:r>
    </w:p>
    <w:p ns2:paraId="36317C11" ns2:textId="77777777" w:rsidR="00CA59A2" w:rsidRPr="00EB4D2D" w:rsidRDefault="00CA59A2" w:rsidP="00CF6655">
      <w:pPr>
        <w:suppressAutoHyphens/>
        <w:spacing w:after="0" w:line="240" w:lineRule="auto"/>
        <w:contextualSpacing/>
        <w:jc w:val="both"/>
        <w:rPr>
          <w:rFonts w:ascii="Arial Narrow" w:hAnsi="Arial Narrow" w:cs="Arial"/>
          <w:bCs/>
        </w:rPr>
      </w:pPr>
      <w:bookmarkStart w:id="20" w:name="_Hlk198890962"/>
    </w:p>
    <w:bookmarkEnd w:id="20"/>
    <w:p ns2:paraId="23716787" ns2:textId="77777777" w:rsidR="00CA59A2" w:rsidRPr="00EB4D2D" w:rsidRDefault="00CA59A2" w:rsidP="00CF6655">
      <w:pPr>
        <w:suppressAutoHyphens/>
        <w:spacing w:after="0" w:line="240" w:lineRule="auto"/>
        <w:contextualSpacing/>
        <w:jc w:val="both"/>
        <w:rPr>
          <w:rFonts w:ascii="Arial Narrow" w:hAnsi="Arial Narrow" w:cs="Arial"/>
        </w:rPr>
      </w:pPr>
    </w:p>
    <w:bookmarkEnd w:id="0"/>
    <w:p ns2:paraId="2E71D930" ns2:textId="77777777" w:rsidR="00762D3E" w:rsidRPr="00EB4D2D" w:rsidRDefault="00762D3E" w:rsidP="00CF6655">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EB4D2D" w:rsidRDefault="003A00D7" w:rsidP="00CF6655">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ns2:paraId="77B75AD1" ns2:textId="77777777" w:rsidR="00C03E0B" w:rsidRPr="00EB4D2D" w:rsidRDefault="00C03E0B" w:rsidP="00CF6655">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LUISA ANALÍ SILVA MALPARTIDA</w:t>
      </w:r>
    </w:p>
    <w:p ns2:paraId="679F0DF1" ns2:textId="77777777" w:rsidR="00C03E0B" w:rsidRPr="00EB4D2D" w:rsidRDefault="00C03E0B" w:rsidP="00CF6655">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Secretaria Técnica Ad Hoc</w:t>
      </w:r>
    </w:p>
    <w:p ns2:paraId="13657175" ns2:textId="7B445C9A" w:rsidR="003A00D7" w:rsidRPr="00EB4D2D" w:rsidRDefault="003A00D7" w:rsidP="00CF6655">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ns2:paraId="35BE4E13" ns2:textId="77777777" w:rsidR="003A00D7" w:rsidRPr="007D7707" w:rsidRDefault="003A00D7" w:rsidP="00CF6655">
      <w:pPr>
        <w:spacing w:after="0" w:line="240" w:lineRule="auto"/>
        <w:contextualSpacing/>
        <w:rPr>
          <w:sz w:val="18"/>
          <w:szCs w:val="18"/>
        </w:rPr>
      </w:pPr>
      <w:r w:rsidRPr="007D7707">
        <w:rPr>
          <w:rFonts w:ascii="Arial Narrow" w:hAnsi="Arial Narrow"/>
          <w:sz w:val="18"/>
          <w:szCs w:val="18"/>
        </w:rPr>
        <w:t>LGP/JCQ</w:t>
      </w:r>
    </w:p>
    <w:p ns2:paraId="4423ADE9" ns2:textId="77777777" w:rsidR="00CA59A2" w:rsidRPr="00EB4D2D" w:rsidRDefault="00CA59A2" w:rsidP="00CF6655">
      <w:pPr>
        <w:spacing w:after="0" w:line="240" w:lineRule="auto"/>
        <w:contextualSpacing/>
        <w:rPr>
          <w:rFonts w:ascii="Arial Narrow" w:hAnsi="Arial Narrow"/>
        </w:rPr>
      </w:pPr>
    </w:p>
    <w:p ns2:paraId="74AAB5F4" ns2:textId="77777777" w:rsidR="001B5674" w:rsidRPr="00EB4D2D" w:rsidRDefault="001B5674" w:rsidP="00CF6655">
      <w:pPr>
        <w:spacing w:after="0" w:line="240" w:lineRule="auto"/>
        <w:contextualSpacing/>
      </w:pPr>
    </w:p>
    <w:sectPr w:rsidR="001B5674" w:rsidRPr="00EB4D2D"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1A18" w14:textId="77777777" w:rsidR="007A7273" w:rsidRDefault="007A7273" w:rsidP="00DA79A0">
      <w:pPr>
        <w:spacing w:after="0" w:line="240" w:lineRule="auto"/>
      </w:pPr>
      <w:r>
        <w:separator/>
      </w:r>
    </w:p>
  </w:endnote>
  <w:endnote w:type="continuationSeparator" w:id="0">
    <w:p w14:paraId="673E203E" w14:textId="77777777" w:rsidR="007A7273" w:rsidRDefault="007A727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A1FAD" w14:textId="77777777" w:rsidR="007A7273" w:rsidRDefault="007A7273" w:rsidP="00DA79A0">
      <w:pPr>
        <w:spacing w:after="0" w:line="240" w:lineRule="auto"/>
      </w:pPr>
      <w:r>
        <w:separator/>
      </w:r>
    </w:p>
  </w:footnote>
  <w:footnote w:type="continuationSeparator" w:id="0">
    <w:p w14:paraId="605276CC" w14:textId="77777777" w:rsidR="007A7273" w:rsidRDefault="007A7273" w:rsidP="00DA79A0">
      <w:pPr>
        <w:spacing w:after="0" w:line="240" w:lineRule="auto"/>
      </w:pPr>
      <w:r>
        <w:continuationSeparator/>
      </w:r>
    </w:p>
  </w:footnote>
  <w:footnote w:id="1">
    <w:p w14:paraId="1A82CAE4" w14:textId="77777777" w:rsidR="00CA59A2" w:rsidRPr="00CF6655" w:rsidRDefault="00CA59A2" w:rsidP="00CF6655">
      <w:pPr>
        <w:pStyle w:val="Textonotapie"/>
        <w:ind w:left="567" w:hanging="567"/>
        <w:contextualSpacing/>
        <w:jc w:val="both"/>
        <w:rPr>
          <w:rFonts w:ascii="Arial Narrow" w:hAnsi="Arial Narrow" w:cs="Arial"/>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t>Publicado</w:t>
      </w:r>
      <w:r w:rsidRPr="00CF6655">
        <w:rPr>
          <w:rFonts w:ascii="Arial Narrow" w:hAnsi="Arial Narrow" w:cs="Arial"/>
          <w:b/>
          <w:sz w:val="16"/>
          <w:szCs w:val="16"/>
        </w:rPr>
        <w:t xml:space="preserve"> </w:t>
      </w:r>
      <w:r w:rsidRPr="00CF665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F6655" w:rsidRDefault="00CA59A2" w:rsidP="00CF6655">
      <w:pPr>
        <w:pStyle w:val="Textonotapie"/>
        <w:ind w:left="567" w:hanging="567"/>
        <w:contextualSpacing/>
        <w:jc w:val="both"/>
        <w:rPr>
          <w:rFonts w:ascii="Arial Narrow" w:hAnsi="Arial Narrow" w:cs="Arial"/>
          <w:sz w:val="16"/>
          <w:szCs w:val="16"/>
        </w:rPr>
      </w:pPr>
    </w:p>
  </w:footnote>
  <w:footnote w:id="2">
    <w:p w14:paraId="05FCC0FA" w14:textId="103300B9"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b/>
          <w:bCs/>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r>
      <w:r w:rsidRPr="00CF6655">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b/>
          <w:bCs/>
          <w:sz w:val="16"/>
          <w:szCs w:val="16"/>
        </w:rPr>
      </w:pPr>
      <w:r w:rsidRPr="00CF6655">
        <w:rPr>
          <w:rFonts w:ascii="Arial Narrow" w:eastAsia="Arial Narrow" w:hAnsi="Arial Narrow" w:cs="Arial"/>
          <w:b/>
          <w:bCs/>
          <w:sz w:val="16"/>
          <w:szCs w:val="16"/>
        </w:rPr>
        <w:tab/>
        <w:t>Artículo 105.- Autoridad competente.</w:t>
      </w:r>
    </w:p>
    <w:p w14:paraId="7C7DEEBE" w14:textId="2459804D"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 xml:space="preserve">(…). </w:t>
      </w:r>
    </w:p>
    <w:p w14:paraId="6A1CDC8A"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b/>
          <w:bCs/>
          <w:sz w:val="16"/>
          <w:szCs w:val="16"/>
        </w:rPr>
      </w:pPr>
      <w:r w:rsidRPr="00CF6655">
        <w:rPr>
          <w:rFonts w:ascii="Arial Narrow" w:eastAsia="Arial Narrow" w:hAnsi="Arial Narrow" w:cs="Arial"/>
          <w:sz w:val="16"/>
          <w:szCs w:val="16"/>
        </w:rPr>
        <w:tab/>
      </w:r>
      <w:r w:rsidRPr="00CF665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b/>
          <w:bCs/>
          <w:sz w:val="16"/>
          <w:szCs w:val="16"/>
        </w:rPr>
        <w:tab/>
        <w:t>Artículo 27.-</w:t>
      </w:r>
      <w:r w:rsidRPr="00CF6655">
        <w:rPr>
          <w:rFonts w:ascii="Arial Narrow" w:eastAsia="Arial Narrow" w:hAnsi="Arial Narrow" w:cs="Arial"/>
          <w:sz w:val="16"/>
          <w:szCs w:val="16"/>
        </w:rPr>
        <w:t xml:space="preserve"> De la Comisión de Protección al </w:t>
      </w:r>
      <w:proofErr w:type="gramStart"/>
      <w:r w:rsidRPr="00CF6655">
        <w:rPr>
          <w:rFonts w:ascii="Arial Narrow" w:eastAsia="Arial Narrow" w:hAnsi="Arial Narrow" w:cs="Arial"/>
          <w:sz w:val="16"/>
          <w:szCs w:val="16"/>
        </w:rPr>
        <w:t>Consumidor.-</w:t>
      </w:r>
      <w:proofErr w:type="gramEnd"/>
      <w:r w:rsidRPr="00CF6655">
        <w:rPr>
          <w:rFonts w:ascii="Arial Narrow" w:eastAsia="Arial Narrow" w:hAnsi="Arial Narrow" w:cs="Arial"/>
          <w:sz w:val="16"/>
          <w:szCs w:val="16"/>
        </w:rPr>
        <w:t xml:space="preserve"> </w:t>
      </w:r>
    </w:p>
    <w:p w14:paraId="5B348423"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F6655" w:rsidRDefault="00CA59A2" w:rsidP="00CF6655">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6BA2AAB8" w:rsidR="00711750" w:rsidRPr="00CF6655" w:rsidRDefault="00711750" w:rsidP="00CF6655">
      <w:pPr>
        <w:pStyle w:val="Textonotapie"/>
        <w:tabs>
          <w:tab w:val="left" w:pos="567"/>
        </w:tabs>
        <w:ind w:left="567" w:right="-1" w:hanging="567"/>
        <w:contextualSpacing/>
        <w:jc w:val="both"/>
        <w:rPr>
          <w:rFonts w:ascii="Arial Narrow" w:eastAsia="Arial Narrow" w:hAnsi="Arial Narrow" w:cs="Arial Narrow"/>
          <w:b/>
          <w:bCs/>
          <w:sz w:val="16"/>
          <w:szCs w:val="16"/>
        </w:rPr>
      </w:pPr>
      <w:r w:rsidRPr="00CF6655">
        <w:rPr>
          <w:rStyle w:val="Refdenotaalpie"/>
          <w:rFonts w:ascii="Arial Narrow" w:hAnsi="Arial Narrow"/>
          <w:sz w:val="16"/>
          <w:szCs w:val="16"/>
          <w:vertAlign w:val="superscript"/>
        </w:rPr>
        <w:footnoteRef/>
      </w:r>
      <w:r w:rsidRPr="00CF6655">
        <w:rPr>
          <w:rFonts w:ascii="Arial Narrow" w:hAnsi="Arial Narrow"/>
          <w:sz w:val="16"/>
          <w:szCs w:val="16"/>
        </w:rPr>
        <w:t xml:space="preserve"> </w:t>
      </w:r>
      <w:r w:rsidRPr="00CF6655">
        <w:rPr>
          <w:rFonts w:ascii="Arial Narrow" w:hAnsi="Arial Narrow"/>
          <w:sz w:val="16"/>
          <w:szCs w:val="16"/>
        </w:rPr>
        <w:tab/>
      </w:r>
      <w:r w:rsidRPr="00CF6655">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F6655" w:rsidRDefault="00711750" w:rsidP="00CF6655">
      <w:pPr>
        <w:pStyle w:val="Textonotapie"/>
        <w:ind w:left="567" w:right="-1"/>
        <w:contextualSpacing/>
        <w:jc w:val="both"/>
        <w:rPr>
          <w:rFonts w:ascii="Arial Narrow" w:eastAsia="Arial Narrow" w:hAnsi="Arial Narrow" w:cs="Arial Narrow"/>
          <w:b/>
          <w:bCs/>
          <w:sz w:val="16"/>
          <w:szCs w:val="16"/>
        </w:rPr>
      </w:pPr>
      <w:r w:rsidRPr="00CF6655">
        <w:rPr>
          <w:rFonts w:ascii="Arial Narrow" w:eastAsia="Arial Narrow" w:hAnsi="Arial Narrow" w:cs="Arial Narrow"/>
          <w:b/>
          <w:bCs/>
          <w:sz w:val="16"/>
          <w:szCs w:val="16"/>
        </w:rPr>
        <w:t xml:space="preserve">Artículo 18.- Idoneidad </w:t>
      </w:r>
    </w:p>
    <w:p w14:paraId="478C8B3B" w14:textId="77777777" w:rsidR="00711750" w:rsidRPr="00CF6655" w:rsidRDefault="00711750"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F6655" w:rsidRDefault="00711750"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F6655" w:rsidRDefault="00711750" w:rsidP="00CF6655">
      <w:pPr>
        <w:pStyle w:val="Textonotapie"/>
        <w:ind w:left="567" w:right="-1"/>
        <w:contextualSpacing/>
        <w:jc w:val="both"/>
        <w:rPr>
          <w:rFonts w:ascii="Arial Narrow" w:eastAsia="Arial Narrow" w:hAnsi="Arial Narrow" w:cs="Arial Narrow"/>
          <w:sz w:val="16"/>
          <w:szCs w:val="16"/>
        </w:rPr>
      </w:pPr>
    </w:p>
    <w:p w14:paraId="2824A68C" w14:textId="77777777" w:rsidR="00711750" w:rsidRPr="00CF6655" w:rsidRDefault="00711750"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Narrow"/>
          <w:b/>
          <w:bCs/>
          <w:sz w:val="16"/>
          <w:szCs w:val="16"/>
        </w:rPr>
        <w:t xml:space="preserve">Artículo 19.- Obligación de los proveedores </w:t>
      </w:r>
    </w:p>
    <w:p w14:paraId="21160F25" w14:textId="77777777" w:rsidR="00711750" w:rsidRPr="00CF6655" w:rsidRDefault="00711750"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F6655" w:rsidRDefault="00711750" w:rsidP="00CF6655">
      <w:pPr>
        <w:pStyle w:val="Textonotapie"/>
        <w:contextualSpacing/>
        <w:jc w:val="both"/>
        <w:rPr>
          <w:rFonts w:ascii="Arial Narrow" w:hAnsi="Arial Narrow"/>
          <w:sz w:val="16"/>
          <w:szCs w:val="16"/>
        </w:rPr>
      </w:pPr>
    </w:p>
  </w:footnote>
  <w:footnote w:id="4">
    <w:p w14:paraId="43C1C592" w14:textId="77777777" w:rsidR="002F3211" w:rsidRPr="00CF6655" w:rsidRDefault="002F3211" w:rsidP="00CF6655">
      <w:pPr>
        <w:pStyle w:val="Textonotapie"/>
        <w:tabs>
          <w:tab w:val="left" w:pos="567"/>
        </w:tabs>
        <w:ind w:left="567" w:right="-1" w:hanging="567"/>
        <w:contextualSpacing/>
        <w:jc w:val="both"/>
        <w:rPr>
          <w:rFonts w:ascii="Arial Narrow" w:eastAsia="Arial Narrow" w:hAnsi="Arial Narrow" w:cs="Arial Narrow"/>
          <w:b/>
          <w:bCs/>
          <w:sz w:val="16"/>
          <w:szCs w:val="16"/>
        </w:rPr>
      </w:pPr>
      <w:r w:rsidRPr="00CF6655">
        <w:rPr>
          <w:rStyle w:val="Refdenotaalpie"/>
          <w:rFonts w:ascii="Arial Narrow" w:hAnsi="Arial Narrow"/>
          <w:sz w:val="16"/>
          <w:szCs w:val="16"/>
          <w:vertAlign w:val="superscript"/>
        </w:rPr>
        <w:footnoteRef/>
      </w:r>
      <w:r w:rsidRPr="00CF6655">
        <w:rPr>
          <w:rFonts w:ascii="Arial Narrow" w:hAnsi="Arial Narrow"/>
          <w:sz w:val="16"/>
          <w:szCs w:val="16"/>
        </w:rPr>
        <w:t xml:space="preserve"> </w:t>
      </w:r>
      <w:r w:rsidRPr="00CF6655">
        <w:rPr>
          <w:rFonts w:ascii="Arial Narrow" w:hAnsi="Arial Narrow"/>
          <w:sz w:val="16"/>
          <w:szCs w:val="16"/>
        </w:rPr>
        <w:tab/>
      </w:r>
      <w:r w:rsidRPr="00CF665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BC54F19" w14:textId="77777777" w:rsidR="002F3211" w:rsidRPr="00CF6655" w:rsidRDefault="002F3211" w:rsidP="00CF6655">
      <w:pPr>
        <w:pStyle w:val="Textonotapie"/>
        <w:ind w:left="567" w:right="-1"/>
        <w:contextualSpacing/>
        <w:jc w:val="both"/>
        <w:rPr>
          <w:rFonts w:ascii="Arial Narrow" w:eastAsia="Arial Narrow" w:hAnsi="Arial Narrow" w:cs="Arial Narrow"/>
          <w:b/>
          <w:bCs/>
          <w:sz w:val="16"/>
          <w:szCs w:val="16"/>
        </w:rPr>
      </w:pPr>
      <w:r w:rsidRPr="00CF6655">
        <w:rPr>
          <w:rFonts w:ascii="Arial Narrow" w:eastAsia="Arial Narrow" w:hAnsi="Arial Narrow" w:cs="Arial Narrow"/>
          <w:b/>
          <w:bCs/>
          <w:sz w:val="16"/>
          <w:szCs w:val="16"/>
        </w:rPr>
        <w:t xml:space="preserve">Artículo 50.- Cláusulas abusivas de ineficacia absoluta </w:t>
      </w:r>
    </w:p>
    <w:p w14:paraId="5B7862D9" w14:textId="77777777" w:rsidR="002F3211" w:rsidRPr="00CF6655" w:rsidRDefault="002F3211"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Narrow"/>
          <w:sz w:val="16"/>
          <w:szCs w:val="16"/>
        </w:rPr>
        <w:t xml:space="preserve">Son cláusulas abusivas de ineficacia absoluta las siguientes: </w:t>
      </w:r>
    </w:p>
    <w:p w14:paraId="347506E9" w14:textId="77777777" w:rsidR="002F3211" w:rsidRPr="00CF6655" w:rsidRDefault="002F3211"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0896D797" w14:textId="77777777" w:rsidR="002F3211" w:rsidRPr="00CF6655" w:rsidRDefault="002F3211" w:rsidP="00CF6655">
      <w:pPr>
        <w:pStyle w:val="Textonotapie"/>
        <w:ind w:left="567" w:right="-1"/>
        <w:contextualSpacing/>
        <w:jc w:val="both"/>
        <w:rPr>
          <w:rFonts w:ascii="Arial Narrow" w:eastAsia="Arial Narrow" w:hAnsi="Arial Narrow" w:cs="Arial Narrow"/>
          <w:sz w:val="16"/>
          <w:szCs w:val="16"/>
        </w:rPr>
      </w:pPr>
      <w:r w:rsidRPr="00CF6655">
        <w:rPr>
          <w:rFonts w:ascii="Arial Narrow" w:eastAsia="Arial Narrow" w:hAnsi="Arial Narrow" w:cs="Arial"/>
          <w:sz w:val="16"/>
          <w:szCs w:val="16"/>
        </w:rPr>
        <w:t>(...).</w:t>
      </w:r>
    </w:p>
    <w:p w14:paraId="1DD95F26" w14:textId="77777777" w:rsidR="002F3211" w:rsidRPr="00CF6655" w:rsidRDefault="002F3211" w:rsidP="00CF6655">
      <w:pPr>
        <w:pStyle w:val="Textonotapie"/>
        <w:contextualSpacing/>
        <w:jc w:val="both"/>
        <w:rPr>
          <w:rFonts w:ascii="Arial Narrow" w:hAnsi="Arial Narrow"/>
          <w:sz w:val="16"/>
          <w:szCs w:val="16"/>
        </w:rPr>
      </w:pPr>
    </w:p>
  </w:footnote>
  <w:footnote w:id="5">
    <w:p w14:paraId="17A59CC5" w14:textId="1095E305"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r>
      <w:r w:rsidRPr="00CF6655">
        <w:rPr>
          <w:rFonts w:ascii="Arial Narrow" w:eastAsia="Arial Narrow" w:hAnsi="Arial Narrow" w:cs="Arial"/>
          <w:b/>
          <w:bCs/>
          <w:sz w:val="16"/>
          <w:szCs w:val="16"/>
        </w:rPr>
        <w:t>LEY SOBRE FACULTADES, NORMAS Y ORGANIZACIÓN DEL INDECOPI, APROBADA POR DECRETO LEGISLATIVO N 807 Artículo 24.-</w:t>
      </w:r>
      <w:r w:rsidRPr="00CF6655">
        <w:rPr>
          <w:rFonts w:ascii="Arial Narrow" w:eastAsia="Arial Narrow" w:hAnsi="Arial Narrow" w:cs="Arial"/>
          <w:sz w:val="16"/>
          <w:szCs w:val="16"/>
        </w:rPr>
        <w:t xml:space="preserve"> El </w:t>
      </w:r>
      <w:proofErr w:type="gramStart"/>
      <w:r w:rsidRPr="00CF6655">
        <w:rPr>
          <w:rFonts w:ascii="Arial Narrow" w:eastAsia="Arial Narrow" w:hAnsi="Arial Narrow" w:cs="Arial"/>
          <w:sz w:val="16"/>
          <w:szCs w:val="16"/>
        </w:rPr>
        <w:t>Secretario Técnico</w:t>
      </w:r>
      <w:proofErr w:type="gramEnd"/>
      <w:r w:rsidRPr="00CF665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 xml:space="preserve">(...) </w:t>
      </w:r>
    </w:p>
    <w:p w14:paraId="7B2AB955"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w:t>
      </w:r>
    </w:p>
    <w:p w14:paraId="09B4F71B"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 </w:t>
      </w:r>
    </w:p>
    <w:p w14:paraId="7E788299" w14:textId="77777777" w:rsidR="00CA59A2" w:rsidRPr="00CF6655" w:rsidRDefault="00CA59A2" w:rsidP="00CF6655">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CF6655" w:rsidRDefault="00CA59A2" w:rsidP="00CF6655">
      <w:pPr>
        <w:pStyle w:val="Textonotapie"/>
        <w:ind w:left="567" w:hanging="567"/>
        <w:contextualSpacing/>
        <w:jc w:val="both"/>
        <w:rPr>
          <w:rFonts w:ascii="Arial Narrow" w:hAnsi="Arial Narrow" w:cs="Arial"/>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F6655">
        <w:rPr>
          <w:rFonts w:ascii="Arial Narrow" w:hAnsi="Arial Narrow" w:cs="Arial"/>
          <w:sz w:val="16"/>
          <w:szCs w:val="16"/>
        </w:rPr>
        <w:t>entrada en vigencia</w:t>
      </w:r>
      <w:proofErr w:type="gramEnd"/>
      <w:r w:rsidRPr="00CF665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F6655" w:rsidRDefault="00CA59A2" w:rsidP="00CF6655">
      <w:pPr>
        <w:pStyle w:val="Textonotapie"/>
        <w:ind w:left="567" w:hanging="567"/>
        <w:contextualSpacing/>
        <w:jc w:val="both"/>
        <w:rPr>
          <w:rFonts w:ascii="Arial Narrow" w:hAnsi="Arial Narrow" w:cs="Arial"/>
          <w:sz w:val="16"/>
          <w:szCs w:val="16"/>
        </w:rPr>
      </w:pPr>
    </w:p>
  </w:footnote>
  <w:footnote w:id="7">
    <w:p w14:paraId="12554D7B" w14:textId="71A836F4" w:rsidR="00CA59A2" w:rsidRPr="00CF6655" w:rsidRDefault="00CA59A2" w:rsidP="00CF6655">
      <w:pPr>
        <w:pStyle w:val="Textonotapie"/>
        <w:ind w:left="567" w:hanging="567"/>
        <w:contextualSpacing/>
        <w:jc w:val="both"/>
        <w:rPr>
          <w:rFonts w:ascii="Arial Narrow" w:hAnsi="Arial Narrow" w:cs="Arial"/>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r>
      <w:r w:rsidRPr="00CF6655">
        <w:rPr>
          <w:rFonts w:ascii="Arial Narrow" w:eastAsia="Arial Narrow" w:hAnsi="Arial Narrow" w:cs="Arial"/>
          <w:b/>
          <w:sz w:val="16"/>
          <w:szCs w:val="16"/>
        </w:rPr>
        <w:t>LEY</w:t>
      </w:r>
      <w:r w:rsidR="003A71B1" w:rsidRPr="00CF6655">
        <w:rPr>
          <w:rFonts w:ascii="Arial Narrow" w:eastAsia="Arial Narrow" w:hAnsi="Arial Narrow" w:cs="Arial"/>
          <w:b/>
          <w:sz w:val="16"/>
          <w:szCs w:val="16"/>
        </w:rPr>
        <w:t xml:space="preserve"> 29571</w:t>
      </w:r>
      <w:r w:rsidRPr="00CF6655">
        <w:rPr>
          <w:rFonts w:ascii="Arial Narrow" w:eastAsia="Arial Narrow" w:hAnsi="Arial Narrow" w:cs="Arial"/>
          <w:b/>
          <w:sz w:val="16"/>
          <w:szCs w:val="16"/>
        </w:rPr>
        <w:t>, CÓDIGO DE PROTECCIÓN Y DEFENSA DEL CONSUMIDOR</w:t>
      </w:r>
      <w:r w:rsidRPr="00CF6655">
        <w:rPr>
          <w:rFonts w:ascii="Arial Narrow" w:hAnsi="Arial Narrow" w:cs="Arial"/>
          <w:b/>
          <w:bCs/>
          <w:sz w:val="16"/>
          <w:szCs w:val="16"/>
        </w:rPr>
        <w:t xml:space="preserve">, </w:t>
      </w:r>
      <w:r w:rsidRPr="00CF6655">
        <w:rPr>
          <w:rFonts w:ascii="Arial Narrow" w:hAnsi="Arial Narrow" w:cs="Arial"/>
          <w:b/>
          <w:sz w:val="16"/>
          <w:szCs w:val="16"/>
        </w:rPr>
        <w:t>publicado el 2 de setiembre de 2010 y modificado por Decreto Legislativo N 1308</w:t>
      </w:r>
    </w:p>
    <w:p w14:paraId="6D8A2F03" w14:textId="77777777" w:rsidR="00CA59A2" w:rsidRPr="00CF6655" w:rsidRDefault="00CA59A2" w:rsidP="00CF6655">
      <w:pPr>
        <w:pStyle w:val="Textonotapie"/>
        <w:ind w:left="567" w:hanging="567"/>
        <w:contextualSpacing/>
        <w:jc w:val="both"/>
        <w:rPr>
          <w:rFonts w:ascii="Arial Narrow" w:hAnsi="Arial Narrow" w:cs="Arial"/>
          <w:b/>
          <w:bCs/>
          <w:sz w:val="16"/>
          <w:szCs w:val="16"/>
        </w:rPr>
      </w:pPr>
      <w:r w:rsidRPr="00CF6655">
        <w:rPr>
          <w:rFonts w:ascii="Arial Narrow" w:hAnsi="Arial Narrow" w:cs="Arial"/>
          <w:sz w:val="16"/>
          <w:szCs w:val="16"/>
        </w:rPr>
        <w:tab/>
      </w:r>
      <w:r w:rsidRPr="00CF6655">
        <w:rPr>
          <w:rFonts w:ascii="Arial Narrow" w:hAnsi="Arial Narrow" w:cs="Arial"/>
          <w:b/>
          <w:bCs/>
          <w:sz w:val="16"/>
          <w:szCs w:val="16"/>
        </w:rPr>
        <w:t>Artículo 110.- Sanciones Administrativas</w:t>
      </w:r>
    </w:p>
    <w:p w14:paraId="693A834B" w14:textId="77777777" w:rsidR="00CA59A2" w:rsidRPr="00CF6655" w:rsidRDefault="00CA59A2" w:rsidP="00CF6655">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F6655">
        <w:rPr>
          <w:rFonts w:ascii="Arial Narrow" w:hAnsi="Arial Narrow" w:cs="Arial"/>
          <w:sz w:val="16"/>
          <w:szCs w:val="16"/>
          <w:lang w:eastAsia="es-PE"/>
        </w:rPr>
        <w:t>(…)</w:t>
      </w:r>
    </w:p>
    <w:p w14:paraId="04CBC22B" w14:textId="77777777" w:rsidR="00CA59A2" w:rsidRPr="00CF6655" w:rsidRDefault="00CA59A2" w:rsidP="00CF6655">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F665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F6655" w:rsidRDefault="00CA59A2" w:rsidP="00CF6655">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F6655">
        <w:rPr>
          <w:rFonts w:ascii="Arial Narrow" w:hAnsi="Arial Narrow" w:cs="Arial"/>
          <w:sz w:val="16"/>
          <w:szCs w:val="16"/>
          <w:lang w:eastAsia="es-PE"/>
        </w:rPr>
        <w:t>(…).</w:t>
      </w:r>
    </w:p>
    <w:p w14:paraId="3B6754D8" w14:textId="77777777" w:rsidR="00CA59A2" w:rsidRPr="00CF6655" w:rsidRDefault="00CA59A2" w:rsidP="00CF6655">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0D9BD05C" w:rsidR="00CA59A2" w:rsidRPr="00CF6655" w:rsidRDefault="00CA59A2" w:rsidP="00CF6655">
      <w:pPr>
        <w:spacing w:after="0" w:line="240" w:lineRule="auto"/>
        <w:ind w:left="567" w:hanging="567"/>
        <w:contextualSpacing/>
        <w:jc w:val="both"/>
        <w:rPr>
          <w:rFonts w:ascii="Arial Narrow" w:hAnsi="Arial Narrow" w:cs="Arial"/>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vertAlign w:val="superscript"/>
        </w:rPr>
        <w:t xml:space="preserve"> </w:t>
      </w:r>
      <w:r w:rsidRPr="00CF6655">
        <w:rPr>
          <w:rFonts w:ascii="Arial Narrow" w:hAnsi="Arial Narrow" w:cs="Arial"/>
          <w:sz w:val="16"/>
          <w:szCs w:val="16"/>
        </w:rPr>
        <w:t xml:space="preserve"> </w:t>
      </w:r>
      <w:r w:rsidRPr="00CF6655">
        <w:rPr>
          <w:rFonts w:ascii="Arial Narrow" w:hAnsi="Arial Narrow" w:cs="Arial"/>
          <w:sz w:val="16"/>
          <w:szCs w:val="16"/>
        </w:rPr>
        <w:tab/>
      </w:r>
      <w:r w:rsidRPr="00CF6655">
        <w:rPr>
          <w:rFonts w:ascii="Arial Narrow" w:eastAsia="Arial Narrow" w:hAnsi="Arial Narrow" w:cs="Arial"/>
          <w:b/>
          <w:sz w:val="16"/>
          <w:szCs w:val="16"/>
        </w:rPr>
        <w:t>LEY</w:t>
      </w:r>
      <w:r w:rsidR="003A71B1" w:rsidRPr="00CF6655">
        <w:rPr>
          <w:rFonts w:ascii="Arial Narrow" w:eastAsia="Arial Narrow" w:hAnsi="Arial Narrow" w:cs="Arial"/>
          <w:b/>
          <w:sz w:val="16"/>
          <w:szCs w:val="16"/>
        </w:rPr>
        <w:t xml:space="preserve"> 29571</w:t>
      </w:r>
      <w:r w:rsidRPr="00CF6655">
        <w:rPr>
          <w:rFonts w:ascii="Arial Narrow" w:eastAsia="Arial Narrow" w:hAnsi="Arial Narrow" w:cs="Arial"/>
          <w:b/>
          <w:sz w:val="16"/>
          <w:szCs w:val="16"/>
        </w:rPr>
        <w:t>, CÓDIGO DE PROTECCIÓN Y DEFENSA DEL CONSUMIDOR</w:t>
      </w:r>
      <w:r w:rsidRPr="00CF6655">
        <w:rPr>
          <w:rFonts w:ascii="Arial Narrow" w:hAnsi="Arial Narrow" w:cs="Arial"/>
          <w:b/>
          <w:bCs/>
          <w:sz w:val="16"/>
          <w:szCs w:val="16"/>
        </w:rPr>
        <w:t xml:space="preserve">, </w:t>
      </w:r>
      <w:r w:rsidRPr="00CF6655">
        <w:rPr>
          <w:rFonts w:ascii="Arial Narrow" w:hAnsi="Arial Narrow" w:cs="Arial"/>
          <w:b/>
          <w:sz w:val="16"/>
          <w:szCs w:val="16"/>
        </w:rPr>
        <w:t>publicado el 2 de setiembre de 2010 y modificado por Decreto Legislativo N 1308</w:t>
      </w:r>
    </w:p>
    <w:p w14:paraId="4BC9BF8D" w14:textId="77777777" w:rsidR="00CA59A2" w:rsidRPr="00CF6655" w:rsidRDefault="00CA59A2" w:rsidP="00CF6655">
      <w:pPr>
        <w:spacing w:after="0" w:line="240" w:lineRule="auto"/>
        <w:ind w:left="567" w:hanging="567"/>
        <w:contextualSpacing/>
        <w:jc w:val="both"/>
        <w:rPr>
          <w:rFonts w:ascii="Arial Narrow" w:eastAsia="Arial Narrow" w:hAnsi="Arial Narrow" w:cs="Arial"/>
          <w:b/>
          <w:sz w:val="16"/>
          <w:szCs w:val="16"/>
        </w:rPr>
      </w:pPr>
      <w:r w:rsidRPr="00CF6655">
        <w:rPr>
          <w:rFonts w:ascii="Arial Narrow" w:eastAsia="Arial Narrow" w:hAnsi="Arial Narrow" w:cs="Arial"/>
          <w:b/>
          <w:sz w:val="16"/>
          <w:szCs w:val="16"/>
        </w:rPr>
        <w:tab/>
        <w:t>Artículo 110.- Sanciones administrativas</w:t>
      </w:r>
    </w:p>
    <w:p w14:paraId="15C6524D" w14:textId="77777777" w:rsidR="00CA59A2" w:rsidRPr="00CF6655" w:rsidRDefault="00CA59A2" w:rsidP="00CF6655">
      <w:pPr>
        <w:spacing w:after="0" w:line="240" w:lineRule="auto"/>
        <w:ind w:left="567"/>
        <w:contextualSpacing/>
        <w:jc w:val="both"/>
        <w:rPr>
          <w:rFonts w:ascii="Arial Narrow" w:hAnsi="Arial Narrow" w:cs="Arial"/>
          <w:sz w:val="16"/>
          <w:szCs w:val="16"/>
        </w:rPr>
      </w:pPr>
      <w:r w:rsidRPr="00CF665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F6655" w:rsidRDefault="00CA59A2" w:rsidP="00CF6655">
      <w:pPr>
        <w:numPr>
          <w:ilvl w:val="0"/>
          <w:numId w:val="2"/>
        </w:numPr>
        <w:spacing w:after="0" w:line="240" w:lineRule="auto"/>
        <w:ind w:left="426" w:firstLine="141"/>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Infracciones leves, con una amonestación o con una multa de hasta cincuenta (50) UIT.</w:t>
      </w:r>
    </w:p>
    <w:p w14:paraId="3EC7469A" w14:textId="77777777" w:rsidR="00CA59A2" w:rsidRPr="00CF6655" w:rsidRDefault="00CA59A2" w:rsidP="00CF6655">
      <w:pPr>
        <w:numPr>
          <w:ilvl w:val="0"/>
          <w:numId w:val="2"/>
        </w:numPr>
        <w:spacing w:after="0" w:line="240" w:lineRule="auto"/>
        <w:ind w:left="426" w:firstLine="141"/>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Infracciones graves, con una multa de hasta ciento cincuenta (150) UIT.</w:t>
      </w:r>
    </w:p>
    <w:p w14:paraId="7DEC6213" w14:textId="77777777" w:rsidR="00CA59A2" w:rsidRPr="00CF6655" w:rsidRDefault="00CA59A2" w:rsidP="00CF6655">
      <w:pPr>
        <w:numPr>
          <w:ilvl w:val="0"/>
          <w:numId w:val="2"/>
        </w:numPr>
        <w:spacing w:after="0" w:line="240" w:lineRule="auto"/>
        <w:ind w:left="426" w:firstLine="141"/>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Infracciones muy graves, con una multa de hasta cuatrocientos cincuenta (450) UIT.</w:t>
      </w:r>
    </w:p>
    <w:p w14:paraId="707B74D3"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w:t>
      </w:r>
    </w:p>
  </w:footnote>
  <w:footnote w:id="9">
    <w:p w14:paraId="6DE82B39" w14:textId="4CD725CD" w:rsidR="00A008E2" w:rsidRPr="00CF6655" w:rsidRDefault="00CA59A2" w:rsidP="00CF6655">
      <w:pPr>
        <w:spacing w:after="0" w:line="240" w:lineRule="auto"/>
        <w:ind w:left="567" w:hanging="567"/>
        <w:contextualSpacing/>
        <w:jc w:val="both"/>
        <w:rPr>
          <w:rFonts w:ascii="Arial Narrow" w:hAnsi="Arial Narrow" w:cs="Arial"/>
          <w:b/>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r>
      <w:r w:rsidR="00A008E2" w:rsidRPr="00CF6655">
        <w:rPr>
          <w:rFonts w:ascii="Arial Narrow" w:eastAsia="Arial Narrow" w:hAnsi="Arial Narrow" w:cs="Arial"/>
          <w:b/>
          <w:sz w:val="16"/>
          <w:szCs w:val="16"/>
        </w:rPr>
        <w:t>LEY 29571, CÓDIGO DE PROTECCIÓN Y DEFENSA DEL CONSUMIDOR</w:t>
      </w:r>
      <w:r w:rsidR="00A008E2" w:rsidRPr="00CF6655">
        <w:rPr>
          <w:rFonts w:ascii="Arial Narrow" w:hAnsi="Arial Narrow" w:cs="Arial"/>
          <w:b/>
          <w:bCs/>
          <w:sz w:val="16"/>
          <w:szCs w:val="16"/>
        </w:rPr>
        <w:t xml:space="preserve">, </w:t>
      </w:r>
      <w:r w:rsidR="00A008E2" w:rsidRPr="00CF6655">
        <w:rPr>
          <w:rFonts w:ascii="Arial Narrow" w:hAnsi="Arial Narrow" w:cs="Arial"/>
          <w:b/>
          <w:sz w:val="16"/>
          <w:szCs w:val="16"/>
        </w:rPr>
        <w:t>publicado el 2 de setiembre de 2010 y modificado por Decreto Legislativo N 1308</w:t>
      </w:r>
    </w:p>
    <w:p w14:paraId="4B3DC1A8" w14:textId="1F467AF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b/>
          <w:sz w:val="16"/>
          <w:szCs w:val="16"/>
        </w:rPr>
        <w:t>Artículo 114.- Medidas correctivas</w:t>
      </w:r>
    </w:p>
    <w:p w14:paraId="1B3B1F61"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F6655" w:rsidRDefault="00CA59A2" w:rsidP="00CF6655">
      <w:pPr>
        <w:spacing w:after="0" w:line="240" w:lineRule="auto"/>
        <w:ind w:left="567"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F6655" w:rsidRDefault="00CA59A2" w:rsidP="00CF6655">
      <w:pPr>
        <w:spacing w:after="0" w:line="240" w:lineRule="auto"/>
        <w:ind w:left="567" w:hanging="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Las medidas correctivas complementarias pueden dictarse de oficio o a pedido de parte.</w:t>
      </w:r>
    </w:p>
    <w:p w14:paraId="51455ACA" w14:textId="77777777" w:rsidR="00CA59A2" w:rsidRPr="00CF6655" w:rsidRDefault="00CA59A2" w:rsidP="00CF6655">
      <w:pPr>
        <w:spacing w:after="0" w:line="240" w:lineRule="auto"/>
        <w:ind w:left="567" w:hanging="567"/>
        <w:contextualSpacing/>
        <w:jc w:val="both"/>
        <w:rPr>
          <w:rFonts w:ascii="Arial Narrow" w:hAnsi="Arial Narrow" w:cs="Arial"/>
          <w:sz w:val="16"/>
          <w:szCs w:val="16"/>
        </w:rPr>
      </w:pPr>
    </w:p>
    <w:p w14:paraId="6CB8D69D" w14:textId="77777777" w:rsidR="00CA59A2" w:rsidRPr="00CF6655" w:rsidRDefault="00CA59A2" w:rsidP="00CF6655">
      <w:pPr>
        <w:spacing w:after="0" w:line="240" w:lineRule="auto"/>
        <w:ind w:left="567" w:hanging="567"/>
        <w:contextualSpacing/>
        <w:jc w:val="both"/>
        <w:rPr>
          <w:rFonts w:ascii="Arial Narrow" w:hAnsi="Arial Narrow" w:cs="Arial"/>
          <w:sz w:val="16"/>
          <w:szCs w:val="16"/>
        </w:rPr>
      </w:pPr>
      <w:r w:rsidRPr="00CF6655">
        <w:rPr>
          <w:rFonts w:ascii="Arial Narrow" w:eastAsia="Arial Narrow" w:hAnsi="Arial Narrow" w:cs="Arial"/>
          <w:b/>
          <w:sz w:val="16"/>
          <w:szCs w:val="16"/>
        </w:rPr>
        <w:tab/>
        <w:t>Artículo 115.- Medidas correctivas reparadoras</w:t>
      </w:r>
    </w:p>
    <w:p w14:paraId="0A0E4012" w14:textId="77777777" w:rsidR="00CA59A2" w:rsidRPr="00CF6655" w:rsidRDefault="00CA59A2" w:rsidP="00CF6655">
      <w:pPr>
        <w:spacing w:after="0" w:line="240" w:lineRule="auto"/>
        <w:ind w:left="567" w:hanging="283"/>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Reparar productos.</w:t>
      </w:r>
    </w:p>
    <w:p w14:paraId="64B5280D"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Cumplir con ejecutar otras prestaciones u obligaciones legales o convencionales a su cargo.</w:t>
      </w:r>
    </w:p>
    <w:p w14:paraId="385F165C"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F6655" w:rsidRDefault="00CA59A2" w:rsidP="00CF6655">
      <w:pPr>
        <w:numPr>
          <w:ilvl w:val="0"/>
          <w:numId w:val="1"/>
        </w:numPr>
        <w:spacing w:after="0" w:line="240" w:lineRule="auto"/>
        <w:ind w:left="567" w:firstLine="0"/>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F6655" w:rsidRDefault="00CA59A2" w:rsidP="00CF6655">
      <w:pPr>
        <w:pStyle w:val="Sinespaciado"/>
        <w:ind w:firstLine="567"/>
        <w:contextualSpacing/>
        <w:jc w:val="both"/>
        <w:rPr>
          <w:rFonts w:ascii="Arial Narrow" w:hAnsi="Arial Narrow" w:cs="Arial"/>
          <w:sz w:val="16"/>
          <w:szCs w:val="16"/>
        </w:rPr>
      </w:pPr>
      <w:r w:rsidRPr="00CF6655">
        <w:rPr>
          <w:rFonts w:ascii="Arial Narrow" w:hAnsi="Arial Narrow" w:cs="Arial"/>
          <w:sz w:val="16"/>
          <w:szCs w:val="16"/>
        </w:rPr>
        <w:t>Pagar los gastos incurridos por el consumidor para mitigar las consecuencias de la infracción administrativa.</w:t>
      </w:r>
    </w:p>
    <w:p w14:paraId="130D0A42" w14:textId="77777777" w:rsidR="00CA59A2" w:rsidRPr="00CF6655" w:rsidRDefault="00CA59A2" w:rsidP="00CF6655">
      <w:pPr>
        <w:pStyle w:val="Sinespaciado"/>
        <w:ind w:firstLine="567"/>
        <w:contextualSpacing/>
        <w:jc w:val="both"/>
        <w:rPr>
          <w:rFonts w:ascii="Arial Narrow" w:hAnsi="Arial Narrow" w:cs="Arial"/>
          <w:sz w:val="16"/>
          <w:szCs w:val="16"/>
        </w:rPr>
      </w:pPr>
      <w:r w:rsidRPr="00CF6655">
        <w:rPr>
          <w:rFonts w:ascii="Arial Narrow" w:hAnsi="Arial Narrow" w:cs="Arial"/>
          <w:sz w:val="16"/>
          <w:szCs w:val="16"/>
        </w:rPr>
        <w:t>Otras medidas reparadoras análogas de efectos equivalentes a las anteriores.</w:t>
      </w:r>
    </w:p>
    <w:p w14:paraId="764F3361" w14:textId="77777777" w:rsidR="00CA59A2" w:rsidRPr="00CF6655" w:rsidRDefault="00CA59A2" w:rsidP="00CF6655">
      <w:pPr>
        <w:pStyle w:val="Sinespaciado"/>
        <w:ind w:left="567"/>
        <w:contextualSpacing/>
        <w:jc w:val="both"/>
        <w:rPr>
          <w:rFonts w:ascii="Arial Narrow" w:hAnsi="Arial Narrow" w:cs="Arial"/>
          <w:sz w:val="16"/>
          <w:szCs w:val="16"/>
        </w:rPr>
      </w:pPr>
      <w:r w:rsidRPr="00CF665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F6655">
        <w:rPr>
          <w:rFonts w:ascii="Arial Narrow" w:hAnsi="Arial Narrow" w:cs="Arial"/>
          <w:sz w:val="16"/>
          <w:szCs w:val="16"/>
        </w:rPr>
        <w:t>conjuntamente con</w:t>
      </w:r>
      <w:proofErr w:type="gramEnd"/>
      <w:r w:rsidRPr="00CF665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F6655" w:rsidRDefault="00CA59A2" w:rsidP="00CF6655">
      <w:pPr>
        <w:spacing w:after="0" w:line="240" w:lineRule="auto"/>
        <w:ind w:left="567"/>
        <w:contextualSpacing/>
        <w:jc w:val="both"/>
        <w:rPr>
          <w:rFonts w:ascii="Arial Narrow" w:hAnsi="Arial Narrow" w:cs="Arial"/>
          <w:sz w:val="16"/>
          <w:szCs w:val="16"/>
        </w:rPr>
      </w:pPr>
      <w:r w:rsidRPr="00CF665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F6655" w:rsidRDefault="00CA59A2" w:rsidP="00CF6655">
      <w:pPr>
        <w:spacing w:after="0" w:line="240" w:lineRule="auto"/>
        <w:ind w:left="567"/>
        <w:contextualSpacing/>
        <w:jc w:val="both"/>
        <w:rPr>
          <w:rFonts w:ascii="Arial Narrow" w:hAnsi="Arial Narrow" w:cs="Arial"/>
          <w:sz w:val="16"/>
          <w:szCs w:val="16"/>
        </w:rPr>
      </w:pPr>
      <w:r w:rsidRPr="00CF665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p>
    <w:p w14:paraId="579B3C0E" w14:textId="77777777" w:rsidR="00CA59A2" w:rsidRPr="00CF6655" w:rsidRDefault="00CA59A2" w:rsidP="00CF6655">
      <w:pPr>
        <w:spacing w:after="0" w:line="240" w:lineRule="auto"/>
        <w:ind w:left="567"/>
        <w:contextualSpacing/>
        <w:jc w:val="both"/>
        <w:rPr>
          <w:rFonts w:ascii="Arial Narrow" w:eastAsia="Arial Narrow" w:hAnsi="Arial Narrow" w:cs="Arial"/>
          <w:b/>
          <w:bCs/>
          <w:sz w:val="16"/>
          <w:szCs w:val="16"/>
        </w:rPr>
      </w:pPr>
      <w:r w:rsidRPr="00CF6655">
        <w:rPr>
          <w:rFonts w:ascii="Arial Narrow" w:eastAsia="Arial Narrow" w:hAnsi="Arial Narrow" w:cs="Arial"/>
          <w:b/>
          <w:bCs/>
          <w:sz w:val="16"/>
          <w:szCs w:val="16"/>
        </w:rPr>
        <w:t>Artículo 116.- Medidas correctivas complementarias</w:t>
      </w:r>
    </w:p>
    <w:p w14:paraId="795BD0E8"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d. En caso de infracciones muy graves y de reincidencia o </w:t>
      </w:r>
      <w:proofErr w:type="spellStart"/>
      <w:r w:rsidRPr="00CF6655">
        <w:rPr>
          <w:rFonts w:ascii="Arial Narrow" w:eastAsia="Arial Narrow" w:hAnsi="Arial Narrow" w:cs="Arial"/>
          <w:sz w:val="16"/>
          <w:szCs w:val="16"/>
        </w:rPr>
        <w:t>reiterancia</w:t>
      </w:r>
      <w:proofErr w:type="spellEnd"/>
      <w:r w:rsidRPr="00CF6655">
        <w:rPr>
          <w:rFonts w:ascii="Arial Narrow" w:eastAsia="Arial Narrow" w:hAnsi="Arial Narrow" w:cs="Arial"/>
          <w:sz w:val="16"/>
          <w:szCs w:val="16"/>
        </w:rPr>
        <w:t xml:space="preserve">: </w:t>
      </w:r>
    </w:p>
    <w:p w14:paraId="700F1C70"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w:t>
      </w:r>
      <w:proofErr w:type="spellStart"/>
      <w:r w:rsidRPr="00CF6655">
        <w:rPr>
          <w:rFonts w:ascii="Arial Narrow" w:eastAsia="Arial Narrow" w:hAnsi="Arial Narrow" w:cs="Arial"/>
          <w:sz w:val="16"/>
          <w:szCs w:val="16"/>
        </w:rPr>
        <w:t>ii</w:t>
      </w:r>
      <w:proofErr w:type="spellEnd"/>
      <w:r w:rsidRPr="00CF665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e. Publicación de avisos </w:t>
      </w:r>
      <w:proofErr w:type="spellStart"/>
      <w:r w:rsidRPr="00CF6655">
        <w:rPr>
          <w:rFonts w:ascii="Arial Narrow" w:eastAsia="Arial Narrow" w:hAnsi="Arial Narrow" w:cs="Arial"/>
          <w:sz w:val="16"/>
          <w:szCs w:val="16"/>
        </w:rPr>
        <w:t>rectificatorios</w:t>
      </w:r>
      <w:proofErr w:type="spellEnd"/>
      <w:r w:rsidRPr="00CF665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F6655" w:rsidRDefault="00CA59A2" w:rsidP="00CF6655">
      <w:pPr>
        <w:spacing w:after="0" w:line="240" w:lineRule="auto"/>
        <w:ind w:left="567"/>
        <w:contextualSpacing/>
        <w:jc w:val="both"/>
        <w:rPr>
          <w:rFonts w:ascii="Arial Narrow" w:eastAsia="Arial Narrow" w:hAnsi="Arial Narrow" w:cs="Arial"/>
          <w:sz w:val="16"/>
          <w:szCs w:val="16"/>
        </w:rPr>
      </w:pPr>
    </w:p>
  </w:footnote>
  <w:footnote w:id="10">
    <w:p w14:paraId="1E48C7DB" w14:textId="372C4D5E" w:rsidR="00CA59A2" w:rsidRPr="00CF6655" w:rsidRDefault="00CA59A2" w:rsidP="00CF6655">
      <w:pPr>
        <w:pStyle w:val="Textonotapie"/>
        <w:tabs>
          <w:tab w:val="left" w:pos="567"/>
        </w:tabs>
        <w:ind w:left="567" w:hanging="567"/>
        <w:contextualSpacing/>
        <w:jc w:val="both"/>
        <w:rPr>
          <w:rFonts w:ascii="Arial Narrow" w:hAnsi="Arial Narrow" w:cs="Arial"/>
          <w:b/>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r>
      <w:r w:rsidRPr="00CF6655">
        <w:rPr>
          <w:rFonts w:ascii="Arial Narrow" w:eastAsia="Arial Narrow" w:hAnsi="Arial Narrow" w:cs="Arial"/>
          <w:b/>
          <w:sz w:val="16"/>
          <w:szCs w:val="16"/>
        </w:rPr>
        <w:t xml:space="preserve">LEY </w:t>
      </w:r>
      <w:r w:rsidR="003A71B1" w:rsidRPr="00CF6655">
        <w:rPr>
          <w:rFonts w:ascii="Arial Narrow" w:eastAsia="Arial Narrow" w:hAnsi="Arial Narrow" w:cs="Arial"/>
          <w:b/>
          <w:sz w:val="16"/>
          <w:szCs w:val="16"/>
        </w:rPr>
        <w:t>29571</w:t>
      </w:r>
      <w:r w:rsidRPr="00CF6655">
        <w:rPr>
          <w:rFonts w:ascii="Arial Narrow" w:eastAsia="Arial Narrow" w:hAnsi="Arial Narrow" w:cs="Arial"/>
          <w:b/>
          <w:sz w:val="16"/>
          <w:szCs w:val="16"/>
        </w:rPr>
        <w:t>, CÓDIGO DE PROTECCIÓN Y DEFENSA DEL CONSUMIDOR</w:t>
      </w:r>
      <w:r w:rsidRPr="00CF6655">
        <w:rPr>
          <w:rFonts w:ascii="Arial Narrow" w:hAnsi="Arial Narrow" w:cs="Arial"/>
          <w:b/>
          <w:bCs/>
          <w:sz w:val="16"/>
          <w:szCs w:val="16"/>
        </w:rPr>
        <w:t xml:space="preserve">, </w:t>
      </w:r>
      <w:r w:rsidRPr="00CF6655">
        <w:rPr>
          <w:rFonts w:ascii="Arial Narrow" w:hAnsi="Arial Narrow" w:cs="Arial"/>
          <w:b/>
          <w:sz w:val="16"/>
          <w:szCs w:val="16"/>
        </w:rPr>
        <w:t>publicado el 2 de setiembre de 2010 y modificado por Decreto Legislativo N 1308</w:t>
      </w:r>
    </w:p>
    <w:p w14:paraId="6927EAA2" w14:textId="77777777" w:rsidR="00CA59A2" w:rsidRPr="00CF6655" w:rsidRDefault="00CA59A2" w:rsidP="00CF6655">
      <w:pPr>
        <w:pStyle w:val="Textonotapie"/>
        <w:tabs>
          <w:tab w:val="left" w:pos="567"/>
        </w:tabs>
        <w:contextualSpacing/>
        <w:jc w:val="both"/>
        <w:rPr>
          <w:rFonts w:ascii="Arial Narrow" w:eastAsia="Arial Narrow" w:hAnsi="Arial Narrow" w:cs="Arial"/>
          <w:b/>
          <w:sz w:val="16"/>
          <w:szCs w:val="16"/>
        </w:rPr>
      </w:pPr>
      <w:r w:rsidRPr="00CF6655">
        <w:rPr>
          <w:rFonts w:ascii="Arial Narrow" w:eastAsia="Arial Narrow" w:hAnsi="Arial Narrow" w:cs="Arial"/>
          <w:b/>
          <w:sz w:val="16"/>
          <w:szCs w:val="16"/>
        </w:rPr>
        <w:tab/>
        <w:t>Artículo 112.- Criterios de graduación de las sanciones administrativas</w:t>
      </w:r>
    </w:p>
    <w:p w14:paraId="3B612D08" w14:textId="77777777" w:rsidR="00CA59A2" w:rsidRPr="00CF6655" w:rsidRDefault="00CA59A2" w:rsidP="00CF6655">
      <w:pPr>
        <w:pStyle w:val="Textonotapie"/>
        <w:tabs>
          <w:tab w:val="left" w:pos="567"/>
        </w:tabs>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w:t>
      </w:r>
    </w:p>
    <w:p w14:paraId="1A096021" w14:textId="77777777" w:rsidR="00CA59A2" w:rsidRPr="00CF6655" w:rsidRDefault="00CA59A2" w:rsidP="00CF6655">
      <w:pPr>
        <w:pStyle w:val="Textonotapie"/>
        <w:tabs>
          <w:tab w:val="left" w:pos="567"/>
        </w:tabs>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Se consideran circunstancias atenuantes especiales, las siguientes:</w:t>
      </w:r>
    </w:p>
    <w:p w14:paraId="74B98BC1" w14:textId="77777777" w:rsidR="00CA59A2" w:rsidRPr="00CF6655" w:rsidRDefault="00CA59A2" w:rsidP="00CF6655">
      <w:pPr>
        <w:pStyle w:val="Textonotapie"/>
        <w:tabs>
          <w:tab w:val="left" w:pos="567"/>
        </w:tabs>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ab/>
        <w:t>(…)</w:t>
      </w:r>
    </w:p>
    <w:p w14:paraId="0D336D0B" w14:textId="77777777" w:rsidR="00CA59A2" w:rsidRPr="00CF6655" w:rsidRDefault="00CA59A2" w:rsidP="00CF6655">
      <w:pPr>
        <w:pStyle w:val="Textonotapie"/>
        <w:tabs>
          <w:tab w:val="left" w:pos="567"/>
        </w:tabs>
        <w:ind w:left="567"/>
        <w:contextualSpacing/>
        <w:jc w:val="both"/>
        <w:rPr>
          <w:rFonts w:ascii="Arial Narrow" w:eastAsia="Arial Narrow" w:hAnsi="Arial Narrow" w:cs="Arial"/>
          <w:sz w:val="16"/>
          <w:szCs w:val="16"/>
        </w:rPr>
      </w:pPr>
      <w:r w:rsidRPr="00CF665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F6655" w:rsidRDefault="00CA59A2" w:rsidP="00CF6655">
      <w:pPr>
        <w:pStyle w:val="Textonotapie"/>
        <w:contextualSpacing/>
        <w:jc w:val="both"/>
        <w:rPr>
          <w:rFonts w:ascii="Arial Narrow" w:hAnsi="Arial Narrow" w:cs="Arial"/>
          <w:sz w:val="16"/>
          <w:szCs w:val="16"/>
        </w:rPr>
      </w:pPr>
    </w:p>
  </w:footnote>
  <w:footnote w:id="11">
    <w:p w14:paraId="3836DFB3" w14:textId="77777777" w:rsidR="00CA59A2" w:rsidRPr="00CF6655" w:rsidRDefault="00CA59A2" w:rsidP="00CF6655">
      <w:pPr>
        <w:autoSpaceDE w:val="0"/>
        <w:autoSpaceDN w:val="0"/>
        <w:adjustRightInd w:val="0"/>
        <w:spacing w:after="0" w:line="240" w:lineRule="auto"/>
        <w:ind w:left="567" w:hanging="567"/>
        <w:contextualSpacing/>
        <w:jc w:val="both"/>
        <w:rPr>
          <w:rFonts w:ascii="Arial Narrow" w:hAnsi="Arial Narrow" w:cs="Arial"/>
          <w:b/>
          <w:bCs/>
          <w:sz w:val="16"/>
          <w:szCs w:val="16"/>
        </w:rPr>
      </w:pPr>
      <w:r w:rsidRPr="00CF6655">
        <w:rPr>
          <w:rStyle w:val="Refdenotaalpie"/>
          <w:rFonts w:ascii="Arial Narrow" w:hAnsi="Arial Narrow" w:cs="Arial"/>
          <w:b/>
          <w:bCs/>
          <w:sz w:val="16"/>
          <w:szCs w:val="16"/>
          <w:vertAlign w:val="superscript"/>
        </w:rPr>
        <w:footnoteRef/>
      </w:r>
      <w:r w:rsidRPr="00CF6655">
        <w:rPr>
          <w:rFonts w:ascii="Arial Narrow" w:hAnsi="Arial Narrow" w:cs="Arial"/>
          <w:b/>
          <w:bCs/>
          <w:sz w:val="16"/>
          <w:szCs w:val="16"/>
        </w:rPr>
        <w:t xml:space="preserve"> </w:t>
      </w:r>
      <w:r w:rsidRPr="00CF665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F6655" w:rsidRDefault="00CA59A2" w:rsidP="00CF6655">
      <w:pPr>
        <w:pStyle w:val="NormalWeb"/>
        <w:spacing w:after="0" w:line="240" w:lineRule="auto"/>
        <w:ind w:left="567"/>
        <w:contextualSpacing/>
        <w:jc w:val="both"/>
        <w:rPr>
          <w:rFonts w:ascii="Arial Narrow" w:hAnsi="Arial Narrow" w:cs="Arial"/>
          <w:bCs/>
          <w:sz w:val="16"/>
          <w:szCs w:val="16"/>
        </w:rPr>
      </w:pPr>
      <w:r w:rsidRPr="00CF6655">
        <w:rPr>
          <w:rFonts w:ascii="Arial Narrow" w:hAnsi="Arial Narrow" w:cs="Arial"/>
          <w:b/>
          <w:sz w:val="16"/>
          <w:szCs w:val="16"/>
        </w:rPr>
        <w:t xml:space="preserve">Artículo 29.- </w:t>
      </w:r>
      <w:r w:rsidRPr="00CF6655">
        <w:rPr>
          <w:rFonts w:ascii="Arial Narrow" w:hAnsi="Arial Narrow" w:cs="Arial"/>
          <w:bCs/>
          <w:sz w:val="16"/>
          <w:szCs w:val="16"/>
        </w:rPr>
        <w:t xml:space="preserve">En cualquier estado del procedimiento, e incluso antes de admitirse a trámite la denuncia, el </w:t>
      </w:r>
      <w:proofErr w:type="gramStart"/>
      <w:r w:rsidRPr="00CF6655">
        <w:rPr>
          <w:rFonts w:ascii="Arial Narrow" w:hAnsi="Arial Narrow" w:cs="Arial"/>
          <w:bCs/>
          <w:sz w:val="16"/>
          <w:szCs w:val="16"/>
        </w:rPr>
        <w:t>Secretario Técnico</w:t>
      </w:r>
      <w:proofErr w:type="gramEnd"/>
      <w:r w:rsidRPr="00CF6655">
        <w:rPr>
          <w:rFonts w:ascii="Arial Narrow" w:hAnsi="Arial Narrow" w:cs="Arial"/>
          <w:bCs/>
          <w:sz w:val="16"/>
          <w:szCs w:val="16"/>
        </w:rPr>
        <w:t xml:space="preserve"> podrá citar a las partes a audiencia de conciliación. La audiencia se desarrollará ante el </w:t>
      </w:r>
      <w:proofErr w:type="gramStart"/>
      <w:r w:rsidRPr="00CF6655">
        <w:rPr>
          <w:rFonts w:ascii="Arial Narrow" w:hAnsi="Arial Narrow" w:cs="Arial"/>
          <w:bCs/>
          <w:sz w:val="16"/>
          <w:szCs w:val="16"/>
        </w:rPr>
        <w:t>Secretario Técnico</w:t>
      </w:r>
      <w:proofErr w:type="gramEnd"/>
      <w:r w:rsidRPr="00CF665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F6655" w:rsidRDefault="00CA59A2" w:rsidP="00CF6655">
      <w:pPr>
        <w:pStyle w:val="NormalWeb"/>
        <w:spacing w:after="0" w:line="240" w:lineRule="auto"/>
        <w:ind w:left="567"/>
        <w:contextualSpacing/>
        <w:jc w:val="both"/>
        <w:rPr>
          <w:rFonts w:ascii="Arial Narrow" w:hAnsi="Arial Narrow" w:cs="Arial"/>
          <w:sz w:val="16"/>
          <w:szCs w:val="16"/>
        </w:rPr>
      </w:pPr>
    </w:p>
  </w:footnote>
  <w:footnote w:id="12">
    <w:p w14:paraId="38ECAFCC" w14:textId="6D48723A" w:rsidR="005B4857" w:rsidRPr="00CF6655" w:rsidRDefault="005B4857" w:rsidP="00CF6655">
      <w:pPr>
        <w:pStyle w:val="Textonotapie"/>
        <w:ind w:left="567" w:hanging="567"/>
        <w:contextualSpacing/>
        <w:jc w:val="both"/>
        <w:rPr>
          <w:rFonts w:ascii="Arial Narrow" w:hAnsi="Arial Narrow" w:cs="Arial"/>
          <w:sz w:val="16"/>
          <w:szCs w:val="16"/>
        </w:rPr>
      </w:pPr>
      <w:r w:rsidRPr="00CF6655">
        <w:rPr>
          <w:rStyle w:val="Refdenotaalpie"/>
          <w:rFonts w:ascii="Arial Narrow" w:hAnsi="Arial Narrow" w:cs="Arial"/>
          <w:sz w:val="16"/>
          <w:szCs w:val="16"/>
          <w:vertAlign w:val="superscript"/>
        </w:rPr>
        <w:footnoteRef/>
      </w:r>
      <w:r w:rsidRPr="00CF6655">
        <w:rPr>
          <w:rFonts w:ascii="Arial Narrow" w:hAnsi="Arial Narrow" w:cs="Arial"/>
          <w:sz w:val="16"/>
          <w:szCs w:val="16"/>
        </w:rPr>
        <w:t xml:space="preserve"> </w:t>
      </w:r>
      <w:r w:rsidRPr="00CF6655">
        <w:rPr>
          <w:rFonts w:ascii="Arial Narrow" w:hAnsi="Arial Narrow" w:cs="Arial"/>
          <w:sz w:val="16"/>
          <w:szCs w:val="16"/>
        </w:rPr>
        <w:tab/>
      </w:r>
      <w:r w:rsidRPr="00CF665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F6655" w:rsidRDefault="005B4857" w:rsidP="00CF6655">
      <w:pPr>
        <w:pStyle w:val="Textonotapie"/>
        <w:ind w:left="1134" w:hanging="567"/>
        <w:contextualSpacing/>
        <w:jc w:val="both"/>
        <w:rPr>
          <w:rFonts w:ascii="Arial Narrow" w:hAnsi="Arial Narrow" w:cs="Arial"/>
          <w:b/>
          <w:bCs/>
          <w:sz w:val="16"/>
          <w:szCs w:val="16"/>
        </w:rPr>
      </w:pPr>
      <w:r w:rsidRPr="00CF6655">
        <w:rPr>
          <w:rFonts w:ascii="Arial Narrow" w:hAnsi="Arial Narrow" w:cs="Arial"/>
          <w:b/>
          <w:bCs/>
          <w:sz w:val="16"/>
          <w:szCs w:val="16"/>
        </w:rPr>
        <w:t>Artículo 20.- Modalidades de notificación</w:t>
      </w:r>
    </w:p>
    <w:p w14:paraId="6A7D11FC" w14:textId="77777777" w:rsidR="005B4857" w:rsidRPr="00CF6655" w:rsidRDefault="005B4857" w:rsidP="00CF6655">
      <w:pPr>
        <w:pStyle w:val="Textonotapie"/>
        <w:ind w:left="567"/>
        <w:contextualSpacing/>
        <w:jc w:val="both"/>
        <w:rPr>
          <w:rFonts w:ascii="Arial Narrow" w:hAnsi="Arial Narrow" w:cs="Arial"/>
          <w:sz w:val="16"/>
          <w:szCs w:val="16"/>
          <w:lang w:val="es-ES"/>
        </w:rPr>
      </w:pPr>
      <w:r w:rsidRPr="00CF665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F6655" w:rsidRDefault="005B4857" w:rsidP="00CF6655">
      <w:pPr>
        <w:pStyle w:val="Textonotapie"/>
        <w:ind w:left="567"/>
        <w:contextualSpacing/>
        <w:jc w:val="both"/>
        <w:rPr>
          <w:rFonts w:ascii="Arial Narrow" w:hAnsi="Arial Narrow" w:cs="Arial"/>
          <w:sz w:val="16"/>
          <w:szCs w:val="16"/>
          <w:lang w:val="es-ES"/>
        </w:rPr>
      </w:pPr>
      <w:r w:rsidRPr="00CF665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F6655" w:rsidRDefault="005B4857" w:rsidP="00CF6655">
      <w:pPr>
        <w:pStyle w:val="Textonotapie"/>
        <w:ind w:left="567"/>
        <w:contextualSpacing/>
        <w:jc w:val="both"/>
        <w:rPr>
          <w:rFonts w:ascii="Arial Narrow" w:hAnsi="Arial Narrow" w:cs="Arial"/>
          <w:sz w:val="16"/>
          <w:szCs w:val="16"/>
          <w:lang w:val="es-ES"/>
        </w:rPr>
      </w:pPr>
      <w:r w:rsidRPr="00CF665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5289"/>
    <w:rsid w:val="00076B57"/>
    <w:rsid w:val="00080193"/>
    <w:rsid w:val="0008134D"/>
    <w:rsid w:val="000A1CD5"/>
    <w:rsid w:val="000A2C5A"/>
    <w:rsid w:val="000B7A09"/>
    <w:rsid w:val="000C03E0"/>
    <w:rsid w:val="000C186B"/>
    <w:rsid w:val="000C4DDA"/>
    <w:rsid w:val="000D0811"/>
    <w:rsid w:val="000E04C3"/>
    <w:rsid w:val="000E4CBB"/>
    <w:rsid w:val="000E5C8E"/>
    <w:rsid w:val="000E6429"/>
    <w:rsid w:val="000F776B"/>
    <w:rsid w:val="00107A1A"/>
    <w:rsid w:val="00121544"/>
    <w:rsid w:val="00124069"/>
    <w:rsid w:val="00126986"/>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54A71"/>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211"/>
    <w:rsid w:val="002F36CE"/>
    <w:rsid w:val="002F47E6"/>
    <w:rsid w:val="0030215E"/>
    <w:rsid w:val="00302EA0"/>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30294"/>
    <w:rsid w:val="00453840"/>
    <w:rsid w:val="004551D0"/>
    <w:rsid w:val="00466DFF"/>
    <w:rsid w:val="0047310F"/>
    <w:rsid w:val="00487837"/>
    <w:rsid w:val="004A45A4"/>
    <w:rsid w:val="004B0B44"/>
    <w:rsid w:val="004B1E5F"/>
    <w:rsid w:val="004B6816"/>
    <w:rsid w:val="004C4BF2"/>
    <w:rsid w:val="004D0925"/>
    <w:rsid w:val="004D6D10"/>
    <w:rsid w:val="004D7945"/>
    <w:rsid w:val="004F1116"/>
    <w:rsid w:val="004F3F98"/>
    <w:rsid w:val="00515328"/>
    <w:rsid w:val="00531C07"/>
    <w:rsid w:val="00537A7E"/>
    <w:rsid w:val="00537BD7"/>
    <w:rsid w:val="00544EBE"/>
    <w:rsid w:val="00547BF9"/>
    <w:rsid w:val="005505B7"/>
    <w:rsid w:val="0055380D"/>
    <w:rsid w:val="005636EE"/>
    <w:rsid w:val="00565126"/>
    <w:rsid w:val="00565BE7"/>
    <w:rsid w:val="00565E92"/>
    <w:rsid w:val="00565F53"/>
    <w:rsid w:val="0058044E"/>
    <w:rsid w:val="005B08A8"/>
    <w:rsid w:val="005B0EE2"/>
    <w:rsid w:val="005B4857"/>
    <w:rsid w:val="005B7647"/>
    <w:rsid w:val="005C641F"/>
    <w:rsid w:val="005D3B8D"/>
    <w:rsid w:val="005D4AFA"/>
    <w:rsid w:val="005D7A26"/>
    <w:rsid w:val="005E5407"/>
    <w:rsid w:val="005E58C8"/>
    <w:rsid w:val="005F38F3"/>
    <w:rsid w:val="00601F77"/>
    <w:rsid w:val="00612454"/>
    <w:rsid w:val="00626395"/>
    <w:rsid w:val="00632B81"/>
    <w:rsid w:val="00646CC7"/>
    <w:rsid w:val="00654587"/>
    <w:rsid w:val="00657D0C"/>
    <w:rsid w:val="00661C28"/>
    <w:rsid w:val="00673955"/>
    <w:rsid w:val="006A6044"/>
    <w:rsid w:val="006E20FA"/>
    <w:rsid w:val="006E326E"/>
    <w:rsid w:val="006F0D03"/>
    <w:rsid w:val="00711750"/>
    <w:rsid w:val="00714623"/>
    <w:rsid w:val="007205B3"/>
    <w:rsid w:val="00723C18"/>
    <w:rsid w:val="00732D6C"/>
    <w:rsid w:val="00735F8D"/>
    <w:rsid w:val="00740880"/>
    <w:rsid w:val="0074378D"/>
    <w:rsid w:val="0074704C"/>
    <w:rsid w:val="0076125F"/>
    <w:rsid w:val="00761FEA"/>
    <w:rsid w:val="00762D3E"/>
    <w:rsid w:val="00763DFC"/>
    <w:rsid w:val="0076646A"/>
    <w:rsid w:val="00772A00"/>
    <w:rsid w:val="00783D3F"/>
    <w:rsid w:val="00793E0A"/>
    <w:rsid w:val="007A4F99"/>
    <w:rsid w:val="007A5184"/>
    <w:rsid w:val="007A7273"/>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35F2"/>
    <w:rsid w:val="008A4F60"/>
    <w:rsid w:val="008A6481"/>
    <w:rsid w:val="008B4811"/>
    <w:rsid w:val="008B680D"/>
    <w:rsid w:val="008C6BCC"/>
    <w:rsid w:val="008C7DBE"/>
    <w:rsid w:val="008E2E5A"/>
    <w:rsid w:val="008E6BA0"/>
    <w:rsid w:val="008E746F"/>
    <w:rsid w:val="00924F24"/>
    <w:rsid w:val="00947FE2"/>
    <w:rsid w:val="009606E6"/>
    <w:rsid w:val="00967D93"/>
    <w:rsid w:val="00970245"/>
    <w:rsid w:val="009805B9"/>
    <w:rsid w:val="00985114"/>
    <w:rsid w:val="00987623"/>
    <w:rsid w:val="00996DC2"/>
    <w:rsid w:val="009B0B00"/>
    <w:rsid w:val="009B2027"/>
    <w:rsid w:val="009C3228"/>
    <w:rsid w:val="009D2900"/>
    <w:rsid w:val="009D4278"/>
    <w:rsid w:val="009D66A2"/>
    <w:rsid w:val="009D7D45"/>
    <w:rsid w:val="009F2410"/>
    <w:rsid w:val="00A008E2"/>
    <w:rsid w:val="00A0361F"/>
    <w:rsid w:val="00A04DB7"/>
    <w:rsid w:val="00A11E19"/>
    <w:rsid w:val="00A16910"/>
    <w:rsid w:val="00A17FC8"/>
    <w:rsid w:val="00A23703"/>
    <w:rsid w:val="00A265B5"/>
    <w:rsid w:val="00A37879"/>
    <w:rsid w:val="00A50683"/>
    <w:rsid w:val="00A54BBE"/>
    <w:rsid w:val="00A65E64"/>
    <w:rsid w:val="00A66205"/>
    <w:rsid w:val="00A66BF2"/>
    <w:rsid w:val="00A66DE0"/>
    <w:rsid w:val="00A675FC"/>
    <w:rsid w:val="00A7053E"/>
    <w:rsid w:val="00A760AA"/>
    <w:rsid w:val="00A84194"/>
    <w:rsid w:val="00A87B9B"/>
    <w:rsid w:val="00A91613"/>
    <w:rsid w:val="00A927C5"/>
    <w:rsid w:val="00AA122A"/>
    <w:rsid w:val="00AA1996"/>
    <w:rsid w:val="00AA61D3"/>
    <w:rsid w:val="00AB0626"/>
    <w:rsid w:val="00AC5DF4"/>
    <w:rsid w:val="00AC634C"/>
    <w:rsid w:val="00AE2D20"/>
    <w:rsid w:val="00AF04F9"/>
    <w:rsid w:val="00B07D5F"/>
    <w:rsid w:val="00B20DDF"/>
    <w:rsid w:val="00B27062"/>
    <w:rsid w:val="00B3607D"/>
    <w:rsid w:val="00B37A7A"/>
    <w:rsid w:val="00B42367"/>
    <w:rsid w:val="00B45EBC"/>
    <w:rsid w:val="00B71A7D"/>
    <w:rsid w:val="00B739FB"/>
    <w:rsid w:val="00B834EC"/>
    <w:rsid w:val="00B906B1"/>
    <w:rsid w:val="00B91E42"/>
    <w:rsid w:val="00B9316D"/>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1D45"/>
    <w:rsid w:val="00C03E0B"/>
    <w:rsid w:val="00C04498"/>
    <w:rsid w:val="00C04910"/>
    <w:rsid w:val="00C2093C"/>
    <w:rsid w:val="00C20DB0"/>
    <w:rsid w:val="00C30CCD"/>
    <w:rsid w:val="00C472DA"/>
    <w:rsid w:val="00C56FC4"/>
    <w:rsid w:val="00C6431E"/>
    <w:rsid w:val="00C72EFF"/>
    <w:rsid w:val="00C77DFA"/>
    <w:rsid w:val="00C803D9"/>
    <w:rsid w:val="00C93C33"/>
    <w:rsid w:val="00C95E59"/>
    <w:rsid w:val="00CA59A2"/>
    <w:rsid w:val="00CB098D"/>
    <w:rsid w:val="00CB2026"/>
    <w:rsid w:val="00CC5228"/>
    <w:rsid w:val="00CD0C8E"/>
    <w:rsid w:val="00CD118F"/>
    <w:rsid w:val="00CD1878"/>
    <w:rsid w:val="00CD245D"/>
    <w:rsid w:val="00CD62B5"/>
    <w:rsid w:val="00CE01D5"/>
    <w:rsid w:val="00CE35A6"/>
    <w:rsid w:val="00CF40EB"/>
    <w:rsid w:val="00CF6655"/>
    <w:rsid w:val="00D0172A"/>
    <w:rsid w:val="00D049FC"/>
    <w:rsid w:val="00D04A70"/>
    <w:rsid w:val="00D13818"/>
    <w:rsid w:val="00D46CD3"/>
    <w:rsid w:val="00D502EA"/>
    <w:rsid w:val="00D53538"/>
    <w:rsid w:val="00D53DDE"/>
    <w:rsid w:val="00D56261"/>
    <w:rsid w:val="00D6254A"/>
    <w:rsid w:val="00D62B83"/>
    <w:rsid w:val="00D66B2A"/>
    <w:rsid w:val="00D753B8"/>
    <w:rsid w:val="00D77C1A"/>
    <w:rsid w:val="00D95607"/>
    <w:rsid w:val="00DA02A5"/>
    <w:rsid w:val="00DA704A"/>
    <w:rsid w:val="00DA79A0"/>
    <w:rsid w:val="00DB05E2"/>
    <w:rsid w:val="00DB4DD5"/>
    <w:rsid w:val="00DB5CCB"/>
    <w:rsid w:val="00DB6197"/>
    <w:rsid w:val="00DB7060"/>
    <w:rsid w:val="00DC00FF"/>
    <w:rsid w:val="00DD0EE7"/>
    <w:rsid w:val="00DE4803"/>
    <w:rsid w:val="00DE7477"/>
    <w:rsid w:val="00DE7EA8"/>
    <w:rsid w:val="00E11577"/>
    <w:rsid w:val="00E142DD"/>
    <w:rsid w:val="00E2296F"/>
    <w:rsid w:val="00E26E32"/>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25101"/>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1748</Words>
  <Characters>9619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132</cp:revision>
  <cp:lastPrinted>2026-06-26T18:06:00Z</cp:lastPrinted>
  <dcterms:created xsi:type="dcterms:W3CDTF">2024-06-18T08:44:00Z</dcterms:created>
  <dcterms:modified xsi:type="dcterms:W3CDTF">2026-06-26T18:06:00Z</dcterms:modified>
</cp:coreProperties>
</file>