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2D847E7D" ns2:textId="524D7917" w:rsidR="00364C39" w:rsidRPr="00E902D0" w:rsidRDefault="00364C39" w:rsidP="007D4AA8">
      <w:pPr>
        <w:tabs>
          <w:tab w:val="left" w:pos="1701"/>
          <w:tab w:val="left" w:pos="2127"/>
        </w:tabs>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RESOLUCIÓN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C70B30" w:rsidRPr="00C70B30">
        <w:rPr>
          <w:rFonts w:ascii="Arial Narrow" w:eastAsia="Arial Narrow" w:hAnsi="Arial Narrow" w:cs="Arial Narrow"/>
          <w:b/>
          <w:sz w:val="22"/>
          <w:szCs w:val="22"/>
        </w:rPr>
        <w:t>348-2025/CC1-ST</w:t>
      </w:r>
    </w:p>
    <w:p ns2:paraId="634049D8" ns2:textId="01C9E655" w:rsidR="008E1B6A" w:rsidRPr="00E902D0" w:rsidRDefault="008E1B6A" w:rsidP="007D4AA8">
      <w:pPr>
        <w:tabs>
          <w:tab w:val="left" w:pos="1701"/>
        </w:tabs>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EXPEDIENTE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2D47F9" w:rsidRPr="002D47F9">
        <w:rPr>
          <w:rFonts w:ascii="Arial Narrow" w:eastAsia="Arial Narrow" w:hAnsi="Arial Narrow" w:cs="Arial Narrow"/>
          <w:b/>
          <w:sz w:val="22"/>
          <w:szCs w:val="22"/>
        </w:rPr>
        <w:t>2048-2025/CC1</w:t>
      </w:r>
    </w:p>
    <w:p ns2:paraId="345DC840" ns2:textId="4C88D7E7" w:rsidR="008E1B6A" w:rsidRPr="006D0E49" w:rsidRDefault="008E1B6A" w:rsidP="007D4AA8">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DENUNCIANTE:[DENUNCIANTE] ([APELLIDO])</w:t>
      </w:r>
      <w:r w:rsidRPr="00E902D0">
        <w:rPr>
          <w:rFonts w:ascii="Arial Narrow" w:eastAsia="Arial Narrow" w:hAnsi="Arial Narrow" w:cs="Arial Narrow"/>
          <w:b/>
          <w:sz w:val="22"/>
          <w:szCs w:val="22"/>
        </w:rPr>
        <w:tab/>
        <w:t/>
      </w:r>
      <w:r w:rsidRPr="00E902D0">
        <w:rPr>
          <w:rFonts w:ascii="Arial Narrow" w:eastAsia="Arial Narrow" w:hAnsi="Arial Narrow" w:cs="Arial Narrow"/>
          <w:b/>
          <w:sz w:val="22"/>
          <w:szCs w:val="22"/>
        </w:rPr>
        <w:tab/>
      </w:r>
      <w:r w:rsidR="006D0E49" w:rsidRPr="006D0E49">
        <w:rPr>
          <w:rFonts w:ascii="Arial Narrow" w:eastAsia="Arial Narrow" w:hAnsi="Arial Narrow" w:cs="Arial Narrow"/>
          <w:b/>
          <w:sz w:val="22"/>
          <w:szCs w:val="22"/>
        </w:rPr>
        <w:t/>
      </w:r>
      <w:r w:rsidR="00C7394A">
        <w:rPr>
          <w:rFonts w:ascii="Arial Narrow" w:eastAsia="Arial Narrow" w:hAnsi="Arial Narrow" w:cs="Arial Narrow"/>
          <w:b/>
          <w:sz w:val="22"/>
          <w:szCs w:val="22"/>
        </w:rPr>
        <w:t/>
      </w:r>
      <w:r w:rsidR="006D0E49" w:rsidRPr="006D0E49">
        <w:rPr>
          <w:rFonts w:ascii="Arial Narrow" w:eastAsia="Arial Narrow" w:hAnsi="Arial Narrow" w:cs="Arial Narrow"/>
          <w:b/>
          <w:sz w:val="22"/>
          <w:szCs w:val="22"/>
        </w:rPr>
        <w:t/>
      </w:r>
      <w:r w:rsidR="00BE5C5B">
        <w:rPr>
          <w:rFonts w:ascii="Arial Narrow" w:eastAsia="Arial Narrow" w:hAnsi="Arial Narrow" w:cs="Arial Narrow"/>
          <w:b/>
          <w:sz w:val="22"/>
          <w:szCs w:val="22"/>
        </w:rPr>
        <w:t/>
      </w:r>
      <w:r w:rsidR="006D0E49" w:rsidRPr="006D0E49">
        <w:rPr>
          <w:rFonts w:ascii="Arial Narrow" w:eastAsia="Arial Narrow" w:hAnsi="Arial Narrow" w:cs="Arial Narrow"/>
          <w:b/>
          <w:sz w:val="22"/>
          <w:szCs w:val="22"/>
        </w:rPr>
        <w:t xml:space="preserve"/>
      </w:r>
      <w:r w:rsidR="00287905" w:rsidRPr="006D0E49">
        <w:rPr>
          <w:rFonts w:ascii="Arial Narrow" w:eastAsia="Arial Narrow" w:hAnsi="Arial Narrow" w:cs="Arial Narrow"/>
          <w:b/>
          <w:sz w:val="22"/>
          <w:szCs w:val="22"/>
        </w:rPr>
        <w:t/>
      </w:r>
      <w:r w:rsidR="006D0E49" w:rsidRPr="006D0E49">
        <w:rPr>
          <w:rFonts w:ascii="Arial Narrow" w:eastAsia="Arial Narrow" w:hAnsi="Arial Narrow" w:cs="Arial Narrow"/>
          <w:b/>
          <w:sz w:val="22"/>
          <w:szCs w:val="22"/>
        </w:rPr>
        <w:t/>
      </w:r>
      <w:r w:rsidR="00C7394A">
        <w:rPr>
          <w:rFonts w:ascii="Arial Narrow" w:eastAsia="Arial Narrow" w:hAnsi="Arial Narrow" w:cs="Arial Narrow"/>
          <w:b/>
          <w:sz w:val="22"/>
          <w:szCs w:val="22"/>
        </w:rPr>
        <w:t/>
      </w:r>
      <w:r w:rsidR="006D0E49" w:rsidRPr="006D0E49">
        <w:rPr>
          <w:rFonts w:ascii="Arial Narrow" w:eastAsia="Arial Narrow" w:hAnsi="Arial Narrow" w:cs="Arial Narrow"/>
          <w:b/>
          <w:sz w:val="22"/>
          <w:szCs w:val="22"/>
        </w:rPr>
        <w:t/>
      </w:r>
      <w:r w:rsidR="00287905" w:rsidRPr="006D0E49">
        <w:rPr>
          <w:rFonts w:ascii="Arial Narrow" w:eastAsia="Arial Narrow" w:hAnsi="Arial Narrow" w:cs="Arial Narrow"/>
          <w:b/>
          <w:sz w:val="22"/>
          <w:szCs w:val="22"/>
        </w:rPr>
        <w:t/>
      </w:r>
    </w:p>
    <w:p ns2:paraId="2E21CF51" ns2:textId="40BEAF1B" w:rsidR="009E4036" w:rsidRPr="006D0E49" w:rsidRDefault="008E1B6A" w:rsidP="006D0E49">
      <w:pPr>
        <w:tabs>
          <w:tab w:val="left" w:pos="1701"/>
          <w:tab w:val="left" w:pos="2127"/>
        </w:tabs>
        <w:ind w:left="2127" w:hanging="2127"/>
        <w:jc w:val="both"/>
        <w:rPr>
          <w:rFonts w:ascii="Arial Narrow" w:eastAsia="Arial Narrow" w:hAnsi="Arial Narrow" w:cs="Arial Narrow"/>
          <w:b/>
          <w:sz w:val="22"/>
          <w:szCs w:val="22"/>
        </w:rPr>
      </w:pPr>
      <w:r w:rsidRPr="006D0E49">
        <w:rPr>
          <w:rFonts w:ascii="Arial Narrow" w:eastAsia="Arial Narrow" w:hAnsi="Arial Narrow" w:cs="Arial Narrow"/>
          <w:b/>
          <w:sz w:val="22"/>
          <w:szCs w:val="22"/>
        </w:rPr>
        <w:t>DENUNCIADO</w:t>
      </w:r>
      <w:r w:rsidRPr="006D0E49">
        <w:rPr>
          <w:rFonts w:ascii="Arial Narrow" w:eastAsia="Arial Narrow" w:hAnsi="Arial Narrow" w:cs="Arial Narrow"/>
          <w:b/>
          <w:sz w:val="22"/>
          <w:szCs w:val="22"/>
        </w:rPr>
        <w:tab/>
        <w:t>:</w:t>
      </w:r>
      <w:r w:rsidRPr="006D0E49">
        <w:rPr>
          <w:rFonts w:ascii="Arial Narrow" w:eastAsia="Arial Narrow" w:hAnsi="Arial Narrow" w:cs="Arial Narrow"/>
          <w:b/>
          <w:sz w:val="22"/>
          <w:szCs w:val="22"/>
        </w:rPr>
        <w:tab/>
      </w:r>
      <w:r w:rsidR="00287905" w:rsidRPr="006D0E49">
        <w:rPr>
          <w:rFonts w:ascii="Arial Narrow" w:eastAsia="Arial Narrow" w:hAnsi="Arial Narrow" w:cs="Arial Narrow"/>
          <w:b/>
          <w:sz w:val="22"/>
          <w:szCs w:val="22"/>
        </w:rPr>
        <w:t>PAC</w:t>
      </w:r>
      <w:r w:rsidR="006D0E49" w:rsidRPr="006D0E49">
        <w:rPr>
          <w:rFonts w:ascii="Arial Narrow" w:eastAsia="Arial Narrow" w:hAnsi="Arial Narrow" w:cs="Arial Narrow"/>
          <w:b/>
          <w:sz w:val="22"/>
          <w:szCs w:val="22"/>
        </w:rPr>
        <w:t>Í</w:t>
      </w:r>
      <w:r w:rsidR="00287905" w:rsidRPr="006D0E49">
        <w:rPr>
          <w:rFonts w:ascii="Arial Narrow" w:eastAsia="Arial Narrow" w:hAnsi="Arial Narrow" w:cs="Arial Narrow"/>
          <w:b/>
          <w:sz w:val="22"/>
          <w:szCs w:val="22"/>
        </w:rPr>
        <w:t>FICO COMPAÑÍA DE SEGUROS Y REASEGUROS S.A. (PAC</w:t>
      </w:r>
      <w:r w:rsidR="006D0E49" w:rsidRPr="006D0E49">
        <w:rPr>
          <w:rFonts w:ascii="Arial Narrow" w:eastAsia="Arial Narrow" w:hAnsi="Arial Narrow" w:cs="Arial Narrow"/>
          <w:b/>
          <w:sz w:val="22"/>
          <w:szCs w:val="22"/>
        </w:rPr>
        <w:t>Í</w:t>
      </w:r>
      <w:r w:rsidR="00287905" w:rsidRPr="006D0E49">
        <w:rPr>
          <w:rFonts w:ascii="Arial Narrow" w:eastAsia="Arial Narrow" w:hAnsi="Arial Narrow" w:cs="Arial Narrow"/>
          <w:b/>
          <w:sz w:val="22"/>
          <w:szCs w:val="22"/>
        </w:rPr>
        <w:t>FICO)</w:t>
      </w:r>
    </w:p>
    <w:p ns2:paraId="2FCCE269" ns2:textId="615674C7" w:rsidR="00364C39" w:rsidRPr="00E902D0" w:rsidRDefault="00DD7734" w:rsidP="007D4AA8">
      <w:pPr>
        <w:tabs>
          <w:tab w:val="left" w:pos="1701"/>
          <w:tab w:val="left" w:pos="2268"/>
        </w:tabs>
        <w:ind w:left="2127" w:hanging="2127"/>
        <w:rPr>
          <w:rFonts w:ascii="Arial Narrow" w:eastAsia="Arial Narrow" w:hAnsi="Arial Narrow" w:cs="Arial Narrow"/>
          <w:b/>
          <w:sz w:val="22"/>
          <w:szCs w:val="22"/>
        </w:rPr>
      </w:pPr>
      <w:r w:rsidRPr="006D0E49">
        <w:rPr>
          <w:rFonts w:ascii="Arial Narrow" w:eastAsia="Arial Narrow" w:hAnsi="Arial Narrow" w:cs="Arial Narrow"/>
          <w:b/>
          <w:sz w:val="22"/>
          <w:szCs w:val="22"/>
        </w:rPr>
        <w:t>MATERIAS</w:t>
      </w:r>
      <w:r w:rsidRPr="006D0E49">
        <w:rPr>
          <w:rFonts w:ascii="Arial Narrow" w:eastAsia="Arial Narrow" w:hAnsi="Arial Narrow" w:cs="Arial Narrow"/>
          <w:b/>
          <w:sz w:val="22"/>
          <w:szCs w:val="22"/>
        </w:rPr>
        <w:tab/>
        <w:t>:</w:t>
      </w:r>
      <w:r w:rsidRPr="006D0E49">
        <w:rPr>
          <w:rFonts w:ascii="Arial Narrow" w:eastAsia="Arial Narrow" w:hAnsi="Arial Narrow" w:cs="Arial Narrow"/>
          <w:b/>
          <w:sz w:val="22"/>
          <w:szCs w:val="22"/>
        </w:rPr>
        <w:tab/>
      </w:r>
      <w:r w:rsidR="00364C39" w:rsidRPr="006D0E49">
        <w:rPr>
          <w:rFonts w:ascii="Arial Narrow" w:eastAsia="Arial Narrow" w:hAnsi="Arial Narrow" w:cs="Arial Narrow"/>
          <w:b/>
          <w:sz w:val="22"/>
          <w:szCs w:val="22"/>
        </w:rPr>
        <w:t>CONFIDENCIALIDAD</w:t>
      </w:r>
    </w:p>
    <w:p ns2:paraId="1C9E56B7" ns2:textId="1942410D" w:rsidR="00DD7734" w:rsidRPr="00E902D0" w:rsidRDefault="00364C39" w:rsidP="007D4AA8">
      <w:pPr>
        <w:tabs>
          <w:tab w:val="left" w:pos="1701"/>
          <w:tab w:val="left" w:pos="2268"/>
        </w:tabs>
        <w:ind w:left="2127" w:hanging="2127"/>
        <w:rPr>
          <w:rFonts w:ascii="Arial Narrow" w:eastAsia="Arial Narrow" w:hAnsi="Arial Narrow" w:cs="Arial Narrow"/>
          <w:b/>
          <w:sz w:val="22"/>
          <w:szCs w:val="22"/>
        </w:rPr>
      </w:pPr>
      <w:r w:rsidRPr="00E902D0">
        <w:rPr>
          <w:rFonts w:ascii="Arial Narrow" w:eastAsia="Arial Narrow" w:hAnsi="Arial Narrow" w:cs="Arial Narrow"/>
          <w:b/>
          <w:sz w:val="22"/>
          <w:szCs w:val="22"/>
        </w:rPr>
        <w:tab/>
      </w:r>
      <w:r w:rsidRPr="00E902D0">
        <w:rPr>
          <w:rFonts w:ascii="Arial Narrow" w:eastAsia="Arial Narrow" w:hAnsi="Arial Narrow" w:cs="Arial Narrow"/>
          <w:b/>
          <w:sz w:val="22"/>
          <w:szCs w:val="22"/>
        </w:rPr>
        <w:tab/>
      </w:r>
      <w:r w:rsidR="00DD7734" w:rsidRPr="00E902D0">
        <w:rPr>
          <w:rFonts w:ascii="Arial Narrow" w:eastAsia="Arial Narrow" w:hAnsi="Arial Narrow" w:cs="Arial Narrow"/>
          <w:b/>
          <w:sz w:val="22"/>
          <w:szCs w:val="22"/>
        </w:rPr>
        <w:t>ADMISIÓN A TRÁMITE</w:t>
      </w:r>
    </w:p>
    <w:p ns2:paraId="01717D35" ns2:textId="77777777" w:rsidR="00DD7734" w:rsidRPr="00E902D0" w:rsidRDefault="00DD7734" w:rsidP="007D4AA8">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ab/>
      </w:r>
      <w:r w:rsidRPr="00E902D0">
        <w:rPr>
          <w:rFonts w:ascii="Arial Narrow" w:eastAsia="Arial Narrow" w:hAnsi="Arial Narrow" w:cs="Arial Narrow"/>
          <w:b/>
          <w:sz w:val="22"/>
          <w:szCs w:val="22"/>
        </w:rPr>
        <w:tab/>
        <w:t>REQUERIMIENTO DE INFORMACIÓN</w:t>
      </w:r>
    </w:p>
    <w:p ns2:paraId="2DFE1131" ns2:textId="77777777" w:rsidR="00511B25" w:rsidRPr="00E902D0" w:rsidRDefault="00511B25" w:rsidP="007D4AA8">
      <w:pPr>
        <w:jc w:val="both"/>
        <w:rPr>
          <w:rFonts w:ascii="Arial Narrow" w:eastAsia="Arial Narrow" w:hAnsi="Arial Narrow" w:cs="Arial Narrow"/>
          <w:b/>
          <w:sz w:val="22"/>
          <w:szCs w:val="22"/>
        </w:rPr>
      </w:pPr>
    </w:p>
    <w:p ns2:paraId="3B09297A" ns2:textId="3F752A25" w:rsidR="00DD7734" w:rsidRPr="00E902D0" w:rsidRDefault="00DD7734" w:rsidP="007D4AA8">
      <w:pPr>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Lima, </w:t>
      </w:r>
      <w:r w:rsidR="00922CE5">
        <w:rPr>
          <w:rFonts w:ascii="Arial Narrow" w:eastAsia="Arial Narrow" w:hAnsi="Arial Narrow" w:cs="Arial Narrow"/>
          <w:sz w:val="22"/>
          <w:szCs w:val="22"/>
        </w:rPr>
        <w:t xml:space="preserve">17 </w:t>
      </w:r>
      <w:r w:rsidR="00287905" w:rsidRPr="00E902D0">
        <w:rPr>
          <w:rFonts w:ascii="Arial Narrow" w:eastAsia="Arial Narrow" w:hAnsi="Arial Narrow" w:cs="Arial Narrow"/>
          <w:sz w:val="22"/>
          <w:szCs w:val="22"/>
        </w:rPr>
        <w:t xml:space="preserve">de </w:t>
      </w:r>
      <w:r w:rsidR="002D47F9">
        <w:rPr>
          <w:rFonts w:ascii="Arial Narrow" w:eastAsia="Arial Narrow" w:hAnsi="Arial Narrow" w:cs="Arial Narrow"/>
          <w:sz w:val="22"/>
          <w:szCs w:val="22"/>
        </w:rPr>
        <w:t>octubre</w:t>
      </w:r>
      <w:r w:rsidR="00A23BA3" w:rsidRPr="00E902D0">
        <w:rPr>
          <w:rFonts w:ascii="Arial Narrow" w:eastAsia="Arial Narrow" w:hAnsi="Arial Narrow" w:cs="Arial Narrow"/>
          <w:sz w:val="22"/>
          <w:szCs w:val="22"/>
        </w:rPr>
        <w:t xml:space="preserve"> </w:t>
      </w:r>
      <w:r w:rsidR="00262B8A" w:rsidRPr="00E902D0">
        <w:rPr>
          <w:rFonts w:ascii="Arial Narrow" w:eastAsia="Arial Narrow" w:hAnsi="Arial Narrow" w:cs="Arial Narrow"/>
          <w:sz w:val="22"/>
          <w:szCs w:val="22"/>
        </w:rPr>
        <w:t>de 202</w:t>
      </w:r>
      <w:r w:rsidR="0032424C" w:rsidRPr="00E902D0">
        <w:rPr>
          <w:rFonts w:ascii="Arial Narrow" w:eastAsia="Arial Narrow" w:hAnsi="Arial Narrow" w:cs="Arial Narrow"/>
          <w:sz w:val="22"/>
          <w:szCs w:val="22"/>
        </w:rPr>
        <w:t>5</w:t>
      </w:r>
    </w:p>
    <w:p ns2:paraId="698913AC" ns2:textId="77777777" w:rsidR="00DD7734" w:rsidRPr="00E902D0" w:rsidRDefault="00DD7734" w:rsidP="007D4AA8">
      <w:pPr>
        <w:tabs>
          <w:tab w:val="left" w:pos="1014"/>
        </w:tabs>
        <w:jc w:val="both"/>
        <w:rPr>
          <w:rFonts w:ascii="Arial Narrow" w:eastAsia="Arial Narrow" w:hAnsi="Arial Narrow" w:cs="Arial Narrow"/>
          <w:sz w:val="22"/>
          <w:szCs w:val="22"/>
        </w:rPr>
      </w:pPr>
    </w:p>
    <w:p ns2:paraId="4AC48BF8" ns2:textId="77777777" w:rsidR="00DD7734" w:rsidRPr="00E902D0" w:rsidRDefault="00DD7734" w:rsidP="007D4AA8">
      <w:pPr>
        <w:numPr>
          <w:ilvl w:val="0"/>
          <w:numId w:val="1"/>
        </w:numP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HECHOS</w:t>
      </w:r>
    </w:p>
    <w:p ns2:paraId="713A84CE" ns2:textId="77777777" w:rsidR="00DD7734" w:rsidRPr="00E902D0" w:rsidRDefault="00DD7734" w:rsidP="007D4AA8">
      <w:pPr>
        <w:jc w:val="both"/>
        <w:rPr>
          <w:rFonts w:ascii="Arial Narrow" w:eastAsia="Arial Narrow" w:hAnsi="Arial Narrow" w:cs="Arial Narrow"/>
          <w:sz w:val="22"/>
          <w:szCs w:val="22"/>
        </w:rPr>
      </w:pPr>
    </w:p>
    <w:p ns2:paraId="6F9C91E9" ns2:textId="178C7D8B" w:rsidR="008E1B6A" w:rsidRPr="00E902D0" w:rsidRDefault="008E1B6A" w:rsidP="007D4AA8">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Mediante escrito del 26 de agosto de 2025, subsanado por escrito el 7 de octubre de 2025, [APELLIDO] denunció a Pacifico por presuntas infracciones a la Ley 29571, Código de Protección y Defensa del Consumidor (en adelante, Código), señalando lo siguiente:</w:t>
      </w:r>
      <w:r w:rsidRPr="008C1C0C">
        <w:rPr>
          <w:rFonts w:ascii="Arial Narrow" w:eastAsia="Arial Narrow" w:hAnsi="Arial Narrow" w:cs="Arial Narrow"/>
          <w:sz w:val="22"/>
          <w:szCs w:val="22"/>
        </w:rPr>
        <w:t xml:space="preserve"/>
      </w:r>
      <w:r w:rsidR="008C1C0C" w:rsidRPr="008C1C0C">
        <w:rPr>
          <w:rFonts w:ascii="Arial Narrow" w:eastAsia="Arial Narrow" w:hAnsi="Arial Narrow" w:cs="Arial Narrow"/>
          <w:sz w:val="22"/>
          <w:szCs w:val="22"/>
        </w:rPr>
        <w:t xml:space="preserve"/>
      </w:r>
      <w:r w:rsidR="008C1C0C" w:rsidRPr="00C7394A">
        <w:rPr>
          <w:rFonts w:ascii="Arial Narrow" w:eastAsia="Arial Narrow" w:hAnsi="Arial Narrow" w:cs="Arial Narrow"/>
          <w:sz w:val="22"/>
          <w:szCs w:val="22"/>
        </w:rPr>
        <w:t/>
      </w:r>
      <w:r w:rsidR="003E4754" w:rsidRPr="00C7394A">
        <w:rPr>
          <w:rFonts w:ascii="Arial Narrow" w:eastAsia="Arial Narrow" w:hAnsi="Arial Narrow" w:cs="Arial Narrow"/>
          <w:sz w:val="22"/>
          <w:szCs w:val="22"/>
        </w:rPr>
        <w:t/>
      </w:r>
      <w:r w:rsidR="003E4754" w:rsidRPr="00C7394A">
        <w:rPr>
          <w:rFonts w:ascii="Arial Narrow" w:hAnsi="Arial Narrow"/>
          <w:sz w:val="22"/>
          <w:szCs w:val="22"/>
        </w:rPr>
        <w:t xml:space="preserve"/>
      </w:r>
      <w:r w:rsidR="003E4754" w:rsidRPr="00C7394A">
        <w:rPr>
          <w:rFonts w:ascii="Arial Narrow" w:eastAsia="Arial Narrow" w:hAnsi="Arial Narrow" w:cs="Arial Narrow"/>
          <w:sz w:val="22"/>
          <w:szCs w:val="22"/>
        </w:rPr>
        <w:t xml:space="preserve"/>
      </w:r>
      <w:r w:rsidR="00B97B00" w:rsidRPr="00C7394A">
        <w:rPr>
          <w:rFonts w:ascii="Arial Narrow" w:eastAsia="Arial Narrow" w:hAnsi="Arial Narrow" w:cs="Arial Narrow"/>
          <w:sz w:val="22"/>
          <w:szCs w:val="22"/>
        </w:rPr>
        <w:t/>
      </w:r>
      <w:r w:rsidR="00B97B00" w:rsidRPr="00B97B00">
        <w:rPr>
          <w:rFonts w:ascii="Arial Narrow" w:eastAsia="Arial Narrow" w:hAnsi="Arial Narrow" w:cs="Arial Narrow"/>
          <w:sz w:val="22"/>
          <w:szCs w:val="22"/>
        </w:rPr>
        <w:t xml:space="preserve"/>
      </w:r>
      <w:r w:rsidRPr="00E902D0">
        <w:rPr>
          <w:rFonts w:ascii="Arial Narrow" w:eastAsia="Arial Narrow" w:hAnsi="Arial Narrow" w:cs="Arial Narrow"/>
          <w:sz w:val="22"/>
          <w:szCs w:val="22"/>
        </w:rPr>
        <w:t xml:space="preserve"/>
      </w:r>
      <w:r w:rsidR="00C7394A" w:rsidRPr="00C7394A">
        <w:rPr>
          <w:rFonts w:ascii="Arial Narrow" w:eastAsia="Arial Narrow" w:hAnsi="Arial Narrow" w:cs="Arial Narrow"/>
          <w:sz w:val="22"/>
          <w:szCs w:val="22"/>
        </w:rPr>
        <w:t/>
      </w:r>
      <w:r w:rsidRPr="00E902D0">
        <w:rPr>
          <w:rStyle w:val="Refdenotaalpie"/>
          <w:rFonts w:ascii="Arial Narrow" w:hAnsi="Arial Narrow"/>
          <w:sz w:val="22"/>
          <w:szCs w:val="22"/>
          <w:lang w:eastAsia="es-ES"/>
          <w:vertAlign w:val="superscript"/>
        </w:rPr>
        <w:footnoteReference w:id="1"/>
      </w:r>
      <w:r w:rsidRPr="00E902D0">
        <w:rPr>
          <w:rFonts w:ascii="Arial Narrow" w:hAnsi="Arial Narrow"/>
          <w:sz w:val="22"/>
          <w:szCs w:val="22"/>
        </w:rPr>
        <w:t xml:space="preserve"/>
      </w:r>
      <w:r w:rsidRPr="00E902D0">
        <w:rPr>
          <w:rFonts w:ascii="Arial Narrow" w:eastAsia="Arial Narrow" w:hAnsi="Arial Narrow" w:cs="Arial Narrow"/>
          <w:sz w:val="22"/>
          <w:szCs w:val="22"/>
        </w:rPr>
        <w:t xml:space="preserve"/>
      </w:r>
      <w:r w:rsidR="00D755C6" w:rsidRPr="00E902D0">
        <w:rPr>
          <w:rFonts w:ascii="Arial Narrow" w:eastAsia="Arial Narrow" w:hAnsi="Arial Narrow" w:cs="Arial Narrow"/>
          <w:sz w:val="22"/>
          <w:szCs w:val="22"/>
        </w:rPr>
        <w:t xml:space="preserve"/>
      </w:r>
      <w:r w:rsidR="00D755C6" w:rsidRPr="00C7394A">
        <w:rPr>
          <w:rFonts w:ascii="Arial Narrow" w:eastAsia="Arial Narrow" w:hAnsi="Arial Narrow" w:cs="Arial Narrow"/>
          <w:sz w:val="22"/>
          <w:szCs w:val="22"/>
        </w:rPr>
        <w:t/>
      </w:r>
      <w:r w:rsidR="009E4036" w:rsidRPr="00C7394A">
        <w:rPr>
          <w:rFonts w:ascii="Arial Narrow" w:eastAsia="Arial Narrow" w:hAnsi="Arial Narrow" w:cs="Arial Narrow"/>
          <w:sz w:val="22"/>
          <w:szCs w:val="22"/>
        </w:rPr>
        <w:t xml:space="preserve"/>
      </w:r>
      <w:r w:rsidRPr="00E902D0">
        <w:rPr>
          <w:rFonts w:ascii="Arial Narrow" w:eastAsia="Arial Narrow" w:hAnsi="Arial Narrow" w:cs="Arial Narrow"/>
          <w:sz w:val="22"/>
          <w:szCs w:val="22"/>
        </w:rPr>
        <w:t/>
      </w:r>
    </w:p>
    <w:p ns2:paraId="23F55310" ns2:textId="77777777" w:rsidR="008E1B6A" w:rsidRPr="00E902D0" w:rsidRDefault="008E1B6A" w:rsidP="58CE57DD">
      <w:pPr>
        <w:pBdr>
          <w:top w:val="nil"/>
          <w:left w:val="nil"/>
          <w:bottom w:val="nil"/>
          <w:right w:val="nil"/>
          <w:between w:val="nil"/>
        </w:pBdr>
        <w:jc w:val="both"/>
        <w:rPr>
          <w:rFonts w:ascii="Arial Narrow" w:eastAsia="Arial Narrow" w:hAnsi="Arial Narrow" w:cs="Arial Narrow"/>
          <w:sz w:val="22"/>
          <w:szCs w:val="22"/>
        </w:rPr>
      </w:pPr>
      <w:bookmarkStart w:id="0" w:name="_Hlk140588011"/>
    </w:p>
    <w:p ns2:paraId="7F032963" ns2:textId="0C0B3588" w:rsidR="000D05DA" w:rsidRPr="003405EA" w:rsidRDefault="1A59690C" w:rsidP="58CE57DD">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58CE57DD">
        <w:rPr>
          <w:rFonts w:ascii="Arial Narrow" w:hAnsi="Arial Narrow"/>
          <w:sz w:val="22"/>
          <w:szCs w:val="22"/>
          <w:lang w:eastAsia="es-ES"/>
        </w:rPr>
        <w:t xml:space="preserve">El 19 de agosto de 2024, adquirió el Seguro de Autos Todo Riesgo – Póliza 2010460305 (en adelante, “Seguro </w:t>
      </w:r>
      <w:r w:rsidR="51029347" w:rsidRPr="58CE57DD">
        <w:rPr>
          <w:rFonts w:ascii="Arial Narrow" w:hAnsi="Arial Narrow"/>
          <w:sz w:val="22"/>
          <w:szCs w:val="22"/>
          <w:lang w:eastAsia="es-ES"/>
        </w:rPr>
        <w:t>Vehicular</w:t>
      </w:r>
      <w:r w:rsidRPr="58CE57DD">
        <w:rPr>
          <w:rFonts w:ascii="Arial Narrow" w:hAnsi="Arial Narrow"/>
          <w:sz w:val="22"/>
          <w:szCs w:val="22"/>
          <w:lang w:eastAsia="es-ES"/>
        </w:rPr>
        <w:t>”) emitido por Pacífico, respecto del vehículo con Placa de Rodaje CMU-493, por una suma asegurada de US$ 22 350</w:t>
      </w:r>
      <w:r w:rsidR="36306F23" w:rsidRPr="58CE57DD">
        <w:rPr>
          <w:rFonts w:ascii="Arial Narrow" w:hAnsi="Arial Narrow"/>
          <w:sz w:val="22"/>
          <w:szCs w:val="22"/>
          <w:lang w:eastAsia="es-ES"/>
        </w:rPr>
        <w:t>,00</w:t>
      </w:r>
      <w:r w:rsidRPr="58CE57DD">
        <w:rPr>
          <w:rFonts w:ascii="Arial Narrow" w:hAnsi="Arial Narrow"/>
          <w:sz w:val="22"/>
          <w:szCs w:val="22"/>
          <w:lang w:eastAsia="es-ES"/>
        </w:rPr>
        <w:t xml:space="preserve">. La póliza contempló coberturas de daño propio, responsabilidad civil y accidentes personales de ocupantes. </w:t>
      </w:r>
    </w:p>
    <w:p ns2:paraId="79F11BED" ns2:textId="6299897F" w:rsidR="000D05DA" w:rsidRPr="003405EA" w:rsidRDefault="000D05DA" w:rsidP="58CE57DD">
      <w:pPr>
        <w:pBdr>
          <w:top w:val="nil"/>
          <w:left w:val="nil"/>
          <w:bottom w:val="nil"/>
          <w:right w:val="nil"/>
          <w:between w:val="nil"/>
        </w:pBdr>
        <w:ind w:left="1134" w:hanging="567"/>
        <w:jc w:val="both"/>
        <w:rPr>
          <w:rFonts w:ascii="Arial Narrow" w:eastAsia="Arial Narrow" w:hAnsi="Arial Narrow" w:cs="Arial Narrow"/>
          <w:sz w:val="22"/>
          <w:szCs w:val="22"/>
        </w:rPr>
      </w:pPr>
    </w:p>
    <w:p ns2:paraId="34D6C72C" ns2:textId="0A8C1B72" w:rsidR="000D05DA" w:rsidRPr="003405EA" w:rsidRDefault="1A59690C" w:rsidP="58CE57DD">
      <w:pPr>
        <w:numPr>
          <w:ilvl w:val="2"/>
          <w:numId w:val="2"/>
        </w:numPr>
        <w:pBdr>
          <w:top w:val="nil"/>
          <w:left w:val="nil"/>
          <w:bottom w:val="nil"/>
          <w:right w:val="nil"/>
          <w:between w:val="nil"/>
        </w:pBdr>
        <w:ind w:left="1134" w:hanging="567"/>
        <w:jc w:val="both"/>
        <w:rPr>
          <w:rFonts w:ascii="Arial Narrow" w:hAnsi="Arial Narrow"/>
          <w:sz w:val="22"/>
          <w:szCs w:val="22"/>
          <w:lang w:eastAsia="es-ES"/>
        </w:rPr>
      </w:pPr>
      <w:r w:rsidRPr="58CE57DD">
        <w:rPr>
          <w:rFonts w:ascii="Arial Narrow" w:hAnsi="Arial Narrow"/>
          <w:sz w:val="22"/>
          <w:szCs w:val="22"/>
          <w:lang w:eastAsia="es-ES"/>
        </w:rPr>
        <w:t xml:space="preserve">El 5 de julio de 2025, el vehículo </w:t>
      </w:r>
      <w:r w:rsidR="42A77F0E" w:rsidRPr="58CE57DD">
        <w:rPr>
          <w:rFonts w:ascii="Arial Narrow" w:hAnsi="Arial Narrow"/>
          <w:sz w:val="22"/>
          <w:szCs w:val="22"/>
          <w:lang w:eastAsia="es-ES"/>
        </w:rPr>
        <w:t>asegurado</w:t>
      </w:r>
      <w:r w:rsidRPr="58CE57DD">
        <w:rPr>
          <w:rFonts w:ascii="Arial Narrow" w:hAnsi="Arial Narrow"/>
          <w:sz w:val="22"/>
          <w:szCs w:val="22"/>
          <w:lang w:eastAsia="es-ES"/>
        </w:rPr>
        <w:t xml:space="preserve"> </w:t>
      </w:r>
      <w:r w:rsidR="060CD61C" w:rsidRPr="58CE57DD">
        <w:rPr>
          <w:rFonts w:ascii="Arial Narrow" w:hAnsi="Arial Narrow"/>
          <w:sz w:val="22"/>
          <w:szCs w:val="22"/>
          <w:lang w:eastAsia="es-ES"/>
        </w:rPr>
        <w:t xml:space="preserve">estuvo involucrado en </w:t>
      </w:r>
      <w:r w:rsidRPr="58CE57DD">
        <w:rPr>
          <w:rFonts w:ascii="Arial Narrow" w:hAnsi="Arial Narrow"/>
          <w:sz w:val="22"/>
          <w:szCs w:val="22"/>
          <w:lang w:eastAsia="es-ES"/>
        </w:rPr>
        <w:t xml:space="preserve">un accidente de tránsito en la Carretera Central, distrito de Ate, </w:t>
      </w:r>
      <w:r w:rsidR="3E37E659" w:rsidRPr="58CE57DD">
        <w:rPr>
          <w:rFonts w:ascii="Arial Narrow" w:hAnsi="Arial Narrow"/>
          <w:sz w:val="22"/>
          <w:szCs w:val="22"/>
          <w:lang w:eastAsia="es-ES"/>
        </w:rPr>
        <w:t xml:space="preserve">provincia y departamento de </w:t>
      </w:r>
      <w:r w:rsidRPr="58CE57DD">
        <w:rPr>
          <w:rFonts w:ascii="Arial Narrow" w:hAnsi="Arial Narrow"/>
          <w:sz w:val="22"/>
          <w:szCs w:val="22"/>
          <w:lang w:eastAsia="es-ES"/>
        </w:rPr>
        <w:t xml:space="preserve">Lima, cuando era conducido por Ken Jose Santiago Salazar Aldazabal. </w:t>
      </w:r>
      <w:r w:rsidR="7C222D55" w:rsidRPr="58CE57DD">
        <w:rPr>
          <w:rFonts w:ascii="Arial Narrow" w:hAnsi="Arial Narrow"/>
          <w:sz w:val="22"/>
          <w:szCs w:val="22"/>
          <w:lang w:eastAsia="es-ES"/>
        </w:rPr>
        <w:t>Se realizó la</w:t>
      </w:r>
      <w:r w:rsidRPr="58CE57DD">
        <w:rPr>
          <w:rFonts w:ascii="Arial Narrow" w:hAnsi="Arial Narrow"/>
          <w:sz w:val="22"/>
          <w:szCs w:val="22"/>
          <w:lang w:eastAsia="es-ES"/>
        </w:rPr>
        <w:t xml:space="preserve"> </w:t>
      </w:r>
      <w:r w:rsidR="5C06CD0E" w:rsidRPr="58CE57DD">
        <w:rPr>
          <w:rFonts w:ascii="Arial Narrow" w:hAnsi="Arial Narrow"/>
          <w:sz w:val="22"/>
          <w:szCs w:val="22"/>
          <w:lang w:eastAsia="es-ES"/>
        </w:rPr>
        <w:t>d</w:t>
      </w:r>
      <w:r w:rsidRPr="58CE57DD">
        <w:rPr>
          <w:rFonts w:ascii="Arial Narrow" w:hAnsi="Arial Narrow"/>
          <w:sz w:val="22"/>
          <w:szCs w:val="22"/>
          <w:lang w:eastAsia="es-ES"/>
        </w:rPr>
        <w:t>enuncia</w:t>
      </w:r>
      <w:r w:rsidR="5C1CF99A" w:rsidRPr="58CE57DD">
        <w:rPr>
          <w:rFonts w:ascii="Arial Narrow" w:hAnsi="Arial Narrow"/>
          <w:sz w:val="22"/>
          <w:szCs w:val="22"/>
          <w:lang w:eastAsia="es-ES"/>
        </w:rPr>
        <w:t xml:space="preserve"> </w:t>
      </w:r>
      <w:r w:rsidR="022EF071" w:rsidRPr="58CE57DD">
        <w:rPr>
          <w:rFonts w:ascii="Arial Narrow" w:hAnsi="Arial Narrow"/>
          <w:sz w:val="22"/>
          <w:szCs w:val="22"/>
          <w:lang w:eastAsia="es-ES"/>
        </w:rPr>
        <w:t>policial</w:t>
      </w:r>
      <w:r w:rsidR="6BE4E209" w:rsidRPr="58CE57DD">
        <w:rPr>
          <w:rFonts w:ascii="Arial Narrow" w:hAnsi="Arial Narrow"/>
          <w:sz w:val="22"/>
          <w:szCs w:val="22"/>
          <w:lang w:eastAsia="es-ES"/>
        </w:rPr>
        <w:t xml:space="preserve">, se emitió el </w:t>
      </w:r>
      <w:r w:rsidR="10F29220" w:rsidRPr="58CE57DD">
        <w:rPr>
          <w:rFonts w:ascii="Arial Narrow" w:hAnsi="Arial Narrow"/>
          <w:sz w:val="22"/>
          <w:szCs w:val="22"/>
          <w:lang w:eastAsia="es-ES"/>
        </w:rPr>
        <w:t>a</w:t>
      </w:r>
      <w:r w:rsidRPr="58CE57DD">
        <w:rPr>
          <w:rFonts w:ascii="Arial Narrow" w:hAnsi="Arial Narrow"/>
          <w:sz w:val="22"/>
          <w:szCs w:val="22"/>
          <w:lang w:eastAsia="es-ES"/>
        </w:rPr>
        <w:t xml:space="preserve">cta de </w:t>
      </w:r>
      <w:r w:rsidR="61D17FDA" w:rsidRPr="58CE57DD">
        <w:rPr>
          <w:rFonts w:ascii="Arial Narrow" w:hAnsi="Arial Narrow"/>
          <w:sz w:val="22"/>
          <w:szCs w:val="22"/>
          <w:lang w:eastAsia="es-ES"/>
        </w:rPr>
        <w:t>i</w:t>
      </w:r>
      <w:r w:rsidRPr="58CE57DD">
        <w:rPr>
          <w:rFonts w:ascii="Arial Narrow" w:hAnsi="Arial Narrow"/>
          <w:sz w:val="22"/>
          <w:szCs w:val="22"/>
          <w:lang w:eastAsia="es-ES"/>
        </w:rPr>
        <w:t xml:space="preserve">ntervención </w:t>
      </w:r>
      <w:r w:rsidR="66557822" w:rsidRPr="58CE57DD">
        <w:rPr>
          <w:rFonts w:ascii="Arial Narrow" w:hAnsi="Arial Narrow"/>
          <w:sz w:val="22"/>
          <w:szCs w:val="22"/>
          <w:lang w:eastAsia="es-ES"/>
        </w:rPr>
        <w:t>p</w:t>
      </w:r>
      <w:r w:rsidRPr="58CE57DD">
        <w:rPr>
          <w:rFonts w:ascii="Arial Narrow" w:hAnsi="Arial Narrow"/>
          <w:sz w:val="22"/>
          <w:szCs w:val="22"/>
          <w:lang w:eastAsia="es-ES"/>
        </w:rPr>
        <w:t>olicial</w:t>
      </w:r>
      <w:r w:rsidR="43C65241" w:rsidRPr="58CE57DD">
        <w:rPr>
          <w:rFonts w:ascii="Arial Narrow" w:hAnsi="Arial Narrow"/>
          <w:sz w:val="22"/>
          <w:szCs w:val="22"/>
          <w:lang w:eastAsia="es-ES"/>
        </w:rPr>
        <w:t xml:space="preserve"> correspondiente</w:t>
      </w:r>
      <w:r w:rsidRPr="58CE57DD">
        <w:rPr>
          <w:rFonts w:ascii="Arial Narrow" w:hAnsi="Arial Narrow"/>
          <w:sz w:val="22"/>
          <w:szCs w:val="22"/>
          <w:lang w:eastAsia="es-ES"/>
        </w:rPr>
        <w:t xml:space="preserve">, </w:t>
      </w:r>
      <w:r w:rsidR="11BB59AB" w:rsidRPr="58CE57DD">
        <w:rPr>
          <w:rFonts w:ascii="Arial Narrow" w:hAnsi="Arial Narrow"/>
          <w:sz w:val="22"/>
          <w:szCs w:val="22"/>
          <w:lang w:eastAsia="es-ES"/>
        </w:rPr>
        <w:t xml:space="preserve">así también se emitió </w:t>
      </w:r>
      <w:r w:rsidRPr="58CE57DD">
        <w:rPr>
          <w:rFonts w:ascii="Arial Narrow" w:hAnsi="Arial Narrow"/>
          <w:sz w:val="22"/>
          <w:szCs w:val="22"/>
          <w:lang w:eastAsia="es-ES"/>
        </w:rPr>
        <w:t>el Certificado de Dosaje Etílico 0011-064102 (resultado negativo para alcohol y sustancias tóxicas) y el Acta de Entrega de Vehículo</w:t>
      </w:r>
      <w:r w:rsidR="76DB7CCC" w:rsidRPr="58CE57DD">
        <w:rPr>
          <w:rFonts w:ascii="Arial Narrow" w:hAnsi="Arial Narrow"/>
          <w:sz w:val="22"/>
          <w:szCs w:val="22"/>
          <w:lang w:eastAsia="es-ES"/>
        </w:rPr>
        <w:t>, entre otros</w:t>
      </w:r>
      <w:r w:rsidRPr="58CE57DD">
        <w:rPr>
          <w:rFonts w:ascii="Arial Narrow" w:hAnsi="Arial Narrow"/>
          <w:sz w:val="22"/>
          <w:szCs w:val="22"/>
          <w:lang w:eastAsia="es-ES"/>
        </w:rPr>
        <w:t xml:space="preserve">. </w:t>
      </w:r>
    </w:p>
    <w:p ns2:paraId="6FEA8260" ns2:textId="3587681A" w:rsidR="000D05DA" w:rsidRPr="003405EA" w:rsidRDefault="000D05DA" w:rsidP="58CE57DD">
      <w:pPr>
        <w:pBdr>
          <w:top w:val="nil"/>
          <w:left w:val="nil"/>
          <w:bottom w:val="nil"/>
          <w:right w:val="nil"/>
          <w:between w:val="nil"/>
        </w:pBdr>
        <w:ind w:left="1134" w:hanging="567"/>
        <w:jc w:val="both"/>
        <w:rPr>
          <w:rFonts w:ascii="Arial Narrow" w:eastAsia="Arial Narrow" w:hAnsi="Arial Narrow" w:cs="Arial Narrow"/>
          <w:sz w:val="22"/>
          <w:szCs w:val="22"/>
        </w:rPr>
      </w:pPr>
    </w:p>
    <w:p ns2:paraId="2E4D7CB9" ns2:textId="683674A9" w:rsidR="000D05DA" w:rsidRPr="003405EA" w:rsidRDefault="1A59690C" w:rsidP="58CE57DD">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58CE57DD">
        <w:rPr>
          <w:rFonts w:ascii="Arial Narrow" w:hAnsi="Arial Narrow"/>
          <w:sz w:val="22"/>
          <w:szCs w:val="22"/>
          <w:lang w:eastAsia="es-ES"/>
        </w:rPr>
        <w:t xml:space="preserve">El mismo día, 5 de julio de 2025, comunicó de manera inmediata a Pacífico la ocurrencia del siniestro e inició el trámite para la activación de la cobertura del Seguro </w:t>
      </w:r>
      <w:r w:rsidR="6DD4151A" w:rsidRPr="58CE57DD">
        <w:rPr>
          <w:rFonts w:ascii="Arial Narrow" w:hAnsi="Arial Narrow"/>
          <w:sz w:val="22"/>
          <w:szCs w:val="22"/>
          <w:lang w:eastAsia="es-ES"/>
        </w:rPr>
        <w:t>Vehicular</w:t>
      </w:r>
      <w:r w:rsidRPr="58CE57DD">
        <w:rPr>
          <w:rFonts w:ascii="Arial Narrow" w:hAnsi="Arial Narrow"/>
          <w:sz w:val="22"/>
          <w:szCs w:val="22"/>
          <w:lang w:eastAsia="es-ES"/>
        </w:rPr>
        <w:t xml:space="preserve">. </w:t>
      </w:r>
    </w:p>
    <w:p ns2:paraId="277B838A" ns2:textId="1DB358BF" w:rsidR="000D05DA" w:rsidRPr="003405EA" w:rsidRDefault="000D05DA" w:rsidP="58CE57DD">
      <w:pPr>
        <w:pBdr>
          <w:top w:val="nil"/>
          <w:left w:val="nil"/>
          <w:bottom w:val="nil"/>
          <w:right w:val="nil"/>
          <w:between w:val="nil"/>
        </w:pBdr>
        <w:ind w:left="1134" w:hanging="567"/>
        <w:jc w:val="both"/>
        <w:rPr>
          <w:rFonts w:ascii="Arial Narrow" w:eastAsia="Arial Narrow" w:hAnsi="Arial Narrow" w:cs="Arial Narrow"/>
          <w:sz w:val="22"/>
          <w:szCs w:val="22"/>
        </w:rPr>
      </w:pPr>
    </w:p>
    <w:p ns2:paraId="556DAEAA" ns2:textId="47CD42EB" w:rsidR="000D05DA" w:rsidRPr="003405EA" w:rsidRDefault="1A59690C" w:rsidP="58CE57DD">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58CE57DD">
        <w:rPr>
          <w:rFonts w:ascii="Arial Narrow" w:hAnsi="Arial Narrow"/>
          <w:sz w:val="22"/>
          <w:szCs w:val="22"/>
          <w:lang w:eastAsia="es-ES"/>
        </w:rPr>
        <w:t>El 15 de julio de 2025, Pacífico</w:t>
      </w:r>
      <w:r w:rsidR="5DA51575" w:rsidRPr="58CE57DD">
        <w:rPr>
          <w:rFonts w:ascii="Arial Narrow" w:hAnsi="Arial Narrow"/>
          <w:sz w:val="22"/>
          <w:szCs w:val="22"/>
          <w:lang w:eastAsia="es-ES"/>
        </w:rPr>
        <w:t xml:space="preserve"> </w:t>
      </w:r>
      <w:r w:rsidRPr="58CE57DD">
        <w:rPr>
          <w:rFonts w:ascii="Arial Narrow" w:hAnsi="Arial Narrow"/>
          <w:sz w:val="22"/>
          <w:szCs w:val="22"/>
          <w:lang w:eastAsia="es-ES"/>
        </w:rPr>
        <w:t xml:space="preserve">solicitó que el conductor del vehículo </w:t>
      </w:r>
      <w:r w:rsidR="159DD62C" w:rsidRPr="58CE57DD">
        <w:rPr>
          <w:rFonts w:ascii="Arial Narrow" w:hAnsi="Arial Narrow"/>
          <w:sz w:val="22"/>
          <w:szCs w:val="22"/>
          <w:lang w:eastAsia="es-ES"/>
        </w:rPr>
        <w:t xml:space="preserve">asegurado </w:t>
      </w:r>
      <w:r w:rsidRPr="58CE57DD">
        <w:rPr>
          <w:rFonts w:ascii="Arial Narrow" w:hAnsi="Arial Narrow"/>
          <w:sz w:val="22"/>
          <w:szCs w:val="22"/>
          <w:lang w:eastAsia="es-ES"/>
        </w:rPr>
        <w:t xml:space="preserve">se sometiera a una prueba poligráfica, indicando que la coordinación debía realizarse con los proveedores Honesty S.A.C. o Polygraph Quality Control E.I.R.L. dentro de un plazo de 30 días, bajo apercibimiento de cierre de la atención del siniestro. </w:t>
      </w:r>
    </w:p>
    <w:p ns2:paraId="04051BA0" ns2:textId="4C4ADE19" w:rsidR="000D05DA" w:rsidRPr="003405EA" w:rsidRDefault="000D05DA" w:rsidP="58CE57DD">
      <w:pPr>
        <w:pBdr>
          <w:top w:val="nil"/>
          <w:left w:val="nil"/>
          <w:bottom w:val="nil"/>
          <w:right w:val="nil"/>
          <w:between w:val="nil"/>
        </w:pBdr>
        <w:ind w:left="1134" w:hanging="567"/>
        <w:jc w:val="both"/>
        <w:rPr>
          <w:rFonts w:ascii="Arial Narrow" w:eastAsia="Arial Narrow" w:hAnsi="Arial Narrow" w:cs="Arial Narrow"/>
          <w:sz w:val="22"/>
          <w:szCs w:val="22"/>
        </w:rPr>
      </w:pPr>
    </w:p>
    <w:p ns2:paraId="6348E758" ns2:textId="183E4075" w:rsidR="000D05DA" w:rsidRPr="00922CE5" w:rsidRDefault="1A59690C" w:rsidP="00922CE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58CE57DD">
        <w:rPr>
          <w:rFonts w:ascii="Arial Narrow" w:hAnsi="Arial Narrow"/>
          <w:sz w:val="22"/>
          <w:szCs w:val="22"/>
          <w:lang w:eastAsia="es-ES"/>
        </w:rPr>
        <w:t xml:space="preserve">El 19 de julio de 2025, remitió a Pacífico la documentación requerida y comunicó su conformidad para que el conductor se sometiera a la prueba poligráfica. </w:t>
      </w:r>
      <w:r w:rsidRPr="00922CE5">
        <w:rPr>
          <w:rFonts w:ascii="Arial Narrow" w:hAnsi="Arial Narrow"/>
          <w:sz w:val="22"/>
          <w:szCs w:val="22"/>
          <w:lang w:eastAsia="es-ES"/>
        </w:rPr>
        <w:t xml:space="preserve">El 4 de agosto de 2025, </w:t>
      </w:r>
      <w:r w:rsidR="283240D5" w:rsidRPr="00922CE5">
        <w:rPr>
          <w:rFonts w:ascii="Arial Narrow" w:hAnsi="Arial Narrow"/>
          <w:sz w:val="22"/>
          <w:szCs w:val="22"/>
          <w:lang w:eastAsia="es-ES"/>
        </w:rPr>
        <w:t>e</w:t>
      </w:r>
      <w:r w:rsidRPr="00922CE5">
        <w:rPr>
          <w:rFonts w:ascii="Arial Narrow" w:hAnsi="Arial Narrow"/>
          <w:sz w:val="22"/>
          <w:szCs w:val="22"/>
          <w:lang w:eastAsia="es-ES"/>
        </w:rPr>
        <w:t>l conductor</w:t>
      </w:r>
      <w:r w:rsidR="321219DA" w:rsidRPr="00922CE5">
        <w:rPr>
          <w:rFonts w:ascii="Arial Narrow" w:hAnsi="Arial Narrow"/>
          <w:sz w:val="22"/>
          <w:szCs w:val="22"/>
          <w:lang w:eastAsia="es-ES"/>
        </w:rPr>
        <w:t xml:space="preserve"> del vehículo asegurado </w:t>
      </w:r>
      <w:r w:rsidRPr="00922CE5">
        <w:rPr>
          <w:rFonts w:ascii="Arial Narrow" w:hAnsi="Arial Narrow"/>
          <w:sz w:val="22"/>
          <w:szCs w:val="22"/>
          <w:lang w:eastAsia="es-ES"/>
        </w:rPr>
        <w:t xml:space="preserve">se sometió a la prueba poligráfica en la empresa Honesty S.A.C., emitiéndose el correspondiente informe. </w:t>
      </w:r>
    </w:p>
    <w:p ns2:paraId="1B71190A" ns2:textId="48714532" w:rsidR="000D05DA" w:rsidRPr="003405EA" w:rsidRDefault="000D05DA" w:rsidP="58CE57DD">
      <w:pPr>
        <w:pBdr>
          <w:top w:val="nil"/>
          <w:left w:val="nil"/>
          <w:bottom w:val="nil"/>
          <w:right w:val="nil"/>
          <w:between w:val="nil"/>
        </w:pBdr>
        <w:ind w:left="1134" w:hanging="567"/>
        <w:jc w:val="both"/>
        <w:rPr>
          <w:rFonts w:ascii="Arial Narrow" w:eastAsia="Arial Narrow" w:hAnsi="Arial Narrow" w:cs="Arial Narrow"/>
          <w:sz w:val="22"/>
          <w:szCs w:val="22"/>
        </w:rPr>
      </w:pPr>
    </w:p>
    <w:p ns2:paraId="238C2176" ns2:textId="14135BA0" w:rsidR="000D05DA" w:rsidRPr="003405EA" w:rsidRDefault="1A59690C" w:rsidP="58CE57DD">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58CE57DD">
        <w:rPr>
          <w:rFonts w:ascii="Arial Narrow" w:hAnsi="Arial Narrow"/>
          <w:sz w:val="22"/>
          <w:szCs w:val="22"/>
          <w:lang w:eastAsia="es-ES"/>
        </w:rPr>
        <w:t xml:space="preserve">El 5 de agosto de 2025. Pacífico emitió carta notarial </w:t>
      </w:r>
      <w:r w:rsidR="5F8DA59F" w:rsidRPr="58CE57DD">
        <w:rPr>
          <w:rFonts w:ascii="Arial Narrow" w:hAnsi="Arial Narrow"/>
          <w:sz w:val="22"/>
          <w:szCs w:val="22"/>
          <w:lang w:eastAsia="es-ES"/>
        </w:rPr>
        <w:t>comunicándole</w:t>
      </w:r>
      <w:r w:rsidRPr="58CE57DD">
        <w:rPr>
          <w:rFonts w:ascii="Arial Narrow" w:hAnsi="Arial Narrow"/>
          <w:sz w:val="22"/>
          <w:szCs w:val="22"/>
          <w:lang w:eastAsia="es-ES"/>
        </w:rPr>
        <w:t xml:space="preserve"> el rechazo de la cobertura del siniestro ocurrido el 5 de julio de 2025</w:t>
      </w:r>
      <w:r w:rsidR="6F633CF8" w:rsidRPr="58CE57DD">
        <w:rPr>
          <w:rFonts w:ascii="Arial Narrow" w:hAnsi="Arial Narrow"/>
          <w:sz w:val="22"/>
          <w:szCs w:val="22"/>
          <w:lang w:eastAsia="es-ES"/>
        </w:rPr>
        <w:t>,</w:t>
      </w:r>
      <w:r w:rsidRPr="58CE57DD">
        <w:rPr>
          <w:rFonts w:ascii="Arial Narrow" w:hAnsi="Arial Narrow"/>
          <w:sz w:val="22"/>
          <w:szCs w:val="22"/>
          <w:lang w:eastAsia="es-ES"/>
        </w:rPr>
        <w:t xml:space="preserve"> señalando que el conductor no aprobó satisfactoriamente la prueba poligráfica</w:t>
      </w:r>
      <w:r w:rsidR="00852A17" w:rsidRPr="58CE57DD">
        <w:rPr>
          <w:rFonts w:ascii="Arial Narrow" w:eastAsia="Arial Narrow" w:hAnsi="Arial Narrow" w:cs="Arial Narrow"/>
          <w:sz w:val="22"/>
          <w:szCs w:val="22"/>
        </w:rPr>
        <w:t>.</w:t>
      </w:r>
    </w:p>
    <w:p ns2:paraId="748BB242" ns2:textId="2112B76A" w:rsidR="007D3FF9" w:rsidRPr="00E902D0" w:rsidRDefault="007D3FF9" w:rsidP="007D4AA8">
      <w:pPr>
        <w:pBdr>
          <w:top w:val="nil"/>
          <w:left w:val="nil"/>
          <w:bottom w:val="nil"/>
          <w:right w:val="nil"/>
          <w:between w:val="nil"/>
        </w:pBdr>
        <w:jc w:val="both"/>
        <w:rPr>
          <w:rFonts w:ascii="Arial Narrow" w:eastAsia="Arial Narrow" w:hAnsi="Arial Narrow" w:cs="Arial Narrow"/>
          <w:sz w:val="22"/>
          <w:szCs w:val="22"/>
        </w:rPr>
      </w:pPr>
    </w:p>
    <w:bookmarkEnd w:id="0"/>
    <w:p ns2:paraId="6EA5BDCA" ns2:textId="6A9F8ADA" w:rsidR="008E1B6A" w:rsidRPr="00E902D0" w:rsidRDefault="00C7394A" w:rsidP="58CE57DD">
      <w:pPr>
        <w:pStyle w:val="Prrafodelista"/>
        <w:numPr>
          <w:ilvl w:val="1"/>
          <w:numId w:val="2"/>
        </w:numPr>
        <w:ind w:left="567" w:hanging="567"/>
        <w:jc w:val="both"/>
        <w:rPr>
          <w:rFonts w:ascii="Arial Narrow" w:hAnsi="Arial Narrow"/>
          <w:lang w:eastAsia="es-ES"/>
        </w:rPr>
      </w:pPr>
      <w:r w:rsidRPr="58CE57DD">
        <w:rPr>
          <w:rFonts w:ascii="Arial Narrow" w:eastAsia="Arial Narrow" w:hAnsi="Arial Narrow" w:cs="Arial Narrow"/>
          <w:sz w:val="22"/>
          <w:szCs w:val="22"/>
        </w:rPr>
        <w:t xml:space="preserve">[APELLIDO] solicitó, en calidad de medidas correctivas, que Pacífico cumpla con: (i) otorgar la cobertura de la Póliza 2010460305 por el siniestro del 5 de julio de 2025, reconociendo la pérdida total o, en su defecto, efectuando la reparación integral; (ii) realizar el pago de la suma asegurada de US$ 22 350,00; y, (iii) reconocer todo importe, costo y/o gasto causado por la negativa de cobertura hasta su efectiva ejecución. Asimismo, requirió el reembolso de costos y costas del presente procedimiento.</w:t>
      </w:r>
      <w:r w:rsidRPr="58CE57DD">
        <w:rPr>
          <w:rFonts w:ascii="Arial Narrow" w:hAnsi="Arial Narrow"/>
          <w:sz w:val="22"/>
          <w:szCs w:val="22"/>
          <w:lang w:eastAsia="es-ES"/>
        </w:rPr>
        <w:t xml:space="preserve"/>
      </w:r>
      <w:r w:rsidR="008E1B6A" w:rsidRPr="58CE57DD">
        <w:rPr>
          <w:rFonts w:ascii="Arial Narrow" w:hAnsi="Arial Narrow"/>
          <w:sz w:val="22"/>
          <w:szCs w:val="22"/>
          <w:lang w:eastAsia="es-ES"/>
        </w:rPr>
        <w:t/>
      </w:r>
      <w:r w:rsidR="35699B8D" w:rsidRPr="58CE57DD">
        <w:rPr>
          <w:rFonts w:ascii="Arial Narrow" w:hAnsi="Arial Narrow"/>
          <w:sz w:val="22"/>
          <w:szCs w:val="22"/>
          <w:lang w:eastAsia="es-ES"/>
        </w:rPr>
        <w:t xml:space="preserve"/>
      </w:r>
      <w:r w:rsidR="00F10C8B" w:rsidRPr="58CE57DD">
        <w:rPr>
          <w:rFonts w:ascii="Arial Narrow" w:hAnsi="Arial Narrow"/>
          <w:sz w:val="22"/>
          <w:szCs w:val="22"/>
          <w:lang w:eastAsia="es-ES"/>
        </w:rPr>
        <w:t/>
      </w:r>
      <w:r w:rsidR="008E1B6A" w:rsidRPr="58CE57DD">
        <w:rPr>
          <w:rFonts w:ascii="Arial Narrow" w:hAnsi="Arial Narrow"/>
          <w:sz w:val="22"/>
          <w:szCs w:val="22"/>
          <w:lang w:eastAsia="es-ES"/>
        </w:rPr>
        <w:t xml:space="preserve"/>
      </w:r>
      <w:r w:rsidR="1E8DAD39" w:rsidRPr="58CE57DD">
        <w:rPr>
          <w:rFonts w:ascii="Arial Narrow" w:hAnsi="Arial Narrow"/>
          <w:sz w:val="22"/>
          <w:szCs w:val="22"/>
          <w:lang w:eastAsia="es-ES"/>
        </w:rPr>
        <w:t xml:space="preserve"/>
      </w:r>
      <w:r w:rsidR="1C417AC6" w:rsidRPr="58CE57DD">
        <w:rPr>
          <w:rFonts w:ascii="Arial Narrow" w:hAnsi="Arial Narrow"/>
          <w:sz w:val="22"/>
          <w:szCs w:val="22"/>
          <w:lang w:eastAsia="es-ES"/>
        </w:rPr>
        <w:t xml:space="preserve"/>
      </w:r>
      <w:r w:rsidR="1E8DAD39" w:rsidRPr="58CE57DD">
        <w:rPr>
          <w:rFonts w:ascii="Arial Narrow" w:hAnsi="Arial Narrow"/>
          <w:sz w:val="22"/>
          <w:szCs w:val="22"/>
          <w:lang w:eastAsia="es-ES"/>
        </w:rPr>
        <w:t xml:space="preserve"/>
      </w:r>
      <w:r w:rsidR="6239286D" w:rsidRPr="58CE57DD">
        <w:rPr>
          <w:rFonts w:ascii="Arial Narrow" w:hAnsi="Arial Narrow"/>
          <w:sz w:val="22"/>
          <w:szCs w:val="22"/>
          <w:lang w:eastAsia="es-ES"/>
        </w:rPr>
        <w:t/>
      </w:r>
      <w:r w:rsidR="0915CDEB" w:rsidRPr="58CE57DD">
        <w:rPr>
          <w:rFonts w:ascii="Arial Narrow" w:hAnsi="Arial Narrow"/>
          <w:sz w:val="22"/>
          <w:szCs w:val="22"/>
          <w:lang w:eastAsia="es-ES"/>
        </w:rPr>
        <w:t xml:space="preserve"/>
      </w:r>
      <w:r w:rsidR="1E8DAD39" w:rsidRPr="58CE57DD">
        <w:rPr>
          <w:rFonts w:ascii="Arial Narrow" w:hAnsi="Arial Narrow"/>
          <w:sz w:val="22"/>
          <w:szCs w:val="22"/>
          <w:lang w:eastAsia="es-ES"/>
        </w:rPr>
        <w:t xml:space="preserve"/>
      </w:r>
      <w:r w:rsidR="1E8DAD39" w:rsidRPr="58CE57DD">
        <w:rPr>
          <w:rFonts w:ascii="Arial Narrow" w:hAnsi="Arial Narrow"/>
          <w:sz w:val="22"/>
          <w:szCs w:val="22"/>
          <w:lang w:eastAsia="es-ES"/>
        </w:rPr>
        <w:lastRenderedPageBreak/>
        <w:t/>
      </w:r>
      <w:r w:rsidR="16BCF36D" w:rsidRPr="58CE57DD">
        <w:rPr>
          <w:rFonts w:ascii="Arial Narrow" w:hAnsi="Arial Narrow"/>
          <w:sz w:val="22"/>
          <w:szCs w:val="22"/>
          <w:lang w:eastAsia="es-ES"/>
        </w:rPr>
        <w:t xml:space="preserve"/>
      </w:r>
      <w:r w:rsidR="1E8DAD39" w:rsidRPr="58CE57DD">
        <w:rPr>
          <w:rFonts w:ascii="Arial Narrow" w:hAnsi="Arial Narrow"/>
          <w:sz w:val="22"/>
          <w:szCs w:val="22"/>
          <w:lang w:eastAsia="es-ES"/>
        </w:rPr>
        <w:t/>
      </w:r>
      <w:r w:rsidR="2E80CF43" w:rsidRPr="58CE57DD">
        <w:rPr>
          <w:rFonts w:ascii="Arial Narrow" w:hAnsi="Arial Narrow"/>
          <w:sz w:val="22"/>
          <w:szCs w:val="22"/>
          <w:lang w:eastAsia="es-ES"/>
        </w:rPr>
        <w:t/>
      </w:r>
      <w:r w:rsidR="1E8DAD39" w:rsidRPr="58CE57DD">
        <w:rPr>
          <w:rFonts w:ascii="Arial Narrow" w:hAnsi="Arial Narrow"/>
          <w:sz w:val="22"/>
          <w:szCs w:val="22"/>
          <w:lang w:eastAsia="es-ES"/>
        </w:rPr>
        <w:t xml:space="preserve"/>
      </w:r>
      <w:r w:rsidR="12099F7B" w:rsidRPr="58CE57DD">
        <w:rPr>
          <w:rFonts w:ascii="Arial Narrow" w:hAnsi="Arial Narrow"/>
          <w:sz w:val="22"/>
          <w:szCs w:val="22"/>
          <w:lang w:eastAsia="es-ES"/>
        </w:rPr>
        <w:t xml:space="preserve"/>
      </w:r>
      <w:r w:rsidR="1E8DAD39" w:rsidRPr="58CE57DD">
        <w:rPr>
          <w:rFonts w:ascii="Arial Narrow" w:hAnsi="Arial Narrow"/>
          <w:sz w:val="22"/>
          <w:szCs w:val="22"/>
          <w:lang w:eastAsia="es-ES"/>
        </w:rPr>
        <w:t xml:space="preserve"/>
      </w:r>
      <w:r w:rsidR="118308D2" w:rsidRPr="58CE57DD">
        <w:rPr>
          <w:rFonts w:ascii="Arial Narrow" w:hAnsi="Arial Narrow"/>
          <w:sz w:val="22"/>
          <w:szCs w:val="22"/>
          <w:lang w:eastAsia="es-ES"/>
        </w:rPr>
        <w:t/>
      </w:r>
      <w:r w:rsidR="1E8DAD39" w:rsidRPr="58CE57DD">
        <w:rPr>
          <w:rFonts w:ascii="Arial Narrow" w:hAnsi="Arial Narrow"/>
          <w:sz w:val="22"/>
          <w:szCs w:val="22"/>
          <w:lang w:eastAsia="es-ES"/>
        </w:rPr>
        <w:t xml:space="preserve"/>
      </w:r>
      <w:r w:rsidR="00BB0F13" w:rsidRPr="58CE57DD">
        <w:rPr>
          <w:rFonts w:ascii="Arial Narrow" w:hAnsi="Arial Narrow"/>
          <w:sz w:val="22"/>
          <w:szCs w:val="22"/>
          <w:lang w:eastAsia="es-ES"/>
        </w:rPr>
        <w:t/>
      </w:r>
      <w:r w:rsidRPr="58CE57DD">
        <w:rPr>
          <w:rFonts w:ascii="Arial Narrow" w:hAnsi="Arial Narrow" w:cs="Arial"/>
          <w:color w:val="000000" w:themeColor="text1"/>
          <w:lang w:val="es-ES" w:eastAsia="es-ES"/>
        </w:rPr>
        <w:t xml:space="preserve"/>
      </w:r>
    </w:p>
    <w:p ns2:paraId="42801DBE" ns2:textId="4CA6DAB5" w:rsidR="00900884" w:rsidRPr="00E902D0" w:rsidRDefault="00900884" w:rsidP="007D4AA8">
      <w:pPr>
        <w:pBdr>
          <w:top w:val="nil"/>
          <w:left w:val="nil"/>
          <w:bottom w:val="nil"/>
          <w:right w:val="nil"/>
          <w:between w:val="nil"/>
        </w:pBdr>
        <w:jc w:val="both"/>
        <w:rPr>
          <w:rFonts w:ascii="Arial Narrow" w:eastAsia="Arial Narrow" w:hAnsi="Arial Narrow" w:cs="Arial Narrow"/>
          <w:sz w:val="22"/>
          <w:szCs w:val="22"/>
        </w:rPr>
      </w:pPr>
    </w:p>
    <w:p ns2:paraId="4F144C65" ns2:textId="77777777" w:rsidR="00543B73" w:rsidRPr="00E902D0" w:rsidRDefault="00543B73" w:rsidP="007D4AA8">
      <w:pPr>
        <w:pBdr>
          <w:top w:val="nil"/>
          <w:left w:val="nil"/>
          <w:bottom w:val="nil"/>
          <w:right w:val="nil"/>
          <w:between w:val="nil"/>
        </w:pBdr>
        <w:jc w:val="both"/>
        <w:rPr>
          <w:rFonts w:ascii="Arial Narrow" w:eastAsia="Arial Narrow" w:hAnsi="Arial Narrow" w:cs="Arial Narrow"/>
          <w:sz w:val="22"/>
          <w:szCs w:val="22"/>
        </w:rPr>
      </w:pPr>
    </w:p>
    <w:p ns2:paraId="0B7725B9" ns2:textId="49D9DF63" w:rsidR="00C04377" w:rsidRPr="00E902D0" w:rsidRDefault="00364C39" w:rsidP="007D4AA8">
      <w:pPr>
        <w:pStyle w:val="Prrafodelista"/>
        <w:numPr>
          <w:ilvl w:val="0"/>
          <w:numId w:val="1"/>
        </w:numPr>
        <w:ind w:left="567" w:hanging="567"/>
        <w:jc w:val="both"/>
        <w:rPr>
          <w:rFonts w:ascii="Arial Narrow" w:eastAsia="Arial" w:hAnsi="Arial Narrow" w:cs="Arial"/>
          <w:b/>
          <w:sz w:val="22"/>
          <w:szCs w:val="22"/>
        </w:rPr>
      </w:pPr>
      <w:r w:rsidRPr="00E902D0">
        <w:rPr>
          <w:rFonts w:ascii="Arial Narrow" w:eastAsia="Arial" w:hAnsi="Arial Narrow" w:cs="Arial"/>
          <w:b/>
          <w:sz w:val="22"/>
          <w:szCs w:val="22"/>
        </w:rPr>
        <w:t>DE LA CONFIDENCIALIDAD DE OFICIO</w:t>
      </w:r>
    </w:p>
    <w:p ns2:paraId="65DE8720" ns2:textId="77777777" w:rsidR="00543B73" w:rsidRPr="00E902D0" w:rsidRDefault="00543B73" w:rsidP="007D4AA8">
      <w:pPr>
        <w:pStyle w:val="Prrafodelista"/>
        <w:ind w:left="567"/>
        <w:jc w:val="both"/>
        <w:rPr>
          <w:rFonts w:ascii="Arial Narrow" w:eastAsia="Arial" w:hAnsi="Arial Narrow" w:cs="Arial"/>
          <w:b/>
          <w:sz w:val="22"/>
          <w:szCs w:val="22"/>
        </w:rPr>
      </w:pPr>
    </w:p>
    <w:p ns2:paraId="68902A3D" ns2:textId="0709A52F" w:rsidR="5E6A9E2D" w:rsidRPr="00E902D0" w:rsidRDefault="00A23BA3" w:rsidP="007D4AA8">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El numeral 2.1 del artículo 2 de la Directiva 001-2008-TRI-INDECOPI sobre confidencialidad de la información en los procedimientos seguidos por los órganos funcionales del Indecopi, modificada por la Directiva </w:t>
      </w:r>
      <w:proofErr w:type="spellStart"/>
      <w:r w:rsidRPr="00E902D0">
        <w:rPr>
          <w:rFonts w:ascii="Arial Narrow" w:hAnsi="Arial Narrow"/>
          <w:sz w:val="22"/>
          <w:szCs w:val="22"/>
        </w:rPr>
        <w:t/>
      </w:r>
      <w:proofErr w:type="spellEnd"/>
      <w:r w:rsidRPr="00E902D0">
        <w:rPr>
          <w:rFonts w:ascii="Arial Narrow" w:hAnsi="Arial Narrow"/>
          <w:sz w:val="22"/>
          <w:szCs w:val="22"/>
        </w:rPr>
        <w:t xml:space="preserve">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E902D0">
        <w:rPr>
          <w:rStyle w:val="Refdenotaalpie"/>
          <w:rFonts w:ascii="Arial Narrow" w:hAnsi="Arial Narrow"/>
          <w:sz w:val="22"/>
          <w:szCs w:val="22"/>
          <w:vertAlign w:val="superscript"/>
        </w:rPr>
        <w:footnoteReference w:id="2"/>
      </w:r>
      <w:r w:rsidRPr="00E902D0">
        <w:rPr>
          <w:rFonts w:ascii="Arial Narrow" w:hAnsi="Arial Narrow"/>
          <w:sz w:val="22"/>
          <w:szCs w:val="22"/>
        </w:rPr>
        <w:t>.</w:t>
      </w:r>
    </w:p>
    <w:p ns2:paraId="1CB70F3F" ns2:textId="77777777" w:rsidR="001D7531" w:rsidRPr="00E902D0" w:rsidRDefault="00A23BA3" w:rsidP="007D4AA8">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lastRenderedPageBreak/>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ns2:paraId="35D09710" ns2:textId="77777777" w:rsidR="001D7531" w:rsidRPr="00E902D0" w:rsidRDefault="001D7531" w:rsidP="007D4AA8">
      <w:pPr>
        <w:pStyle w:val="Prrafodelista"/>
        <w:jc w:val="both"/>
        <w:rPr>
          <w:rFonts w:ascii="Arial Narrow" w:hAnsi="Arial Narrow"/>
          <w:sz w:val="22"/>
          <w:szCs w:val="22"/>
        </w:rPr>
      </w:pPr>
    </w:p>
    <w:p ns2:paraId="717BEE00" ns2:textId="1812B53F" w:rsidR="00A23BA3" w:rsidRPr="00E902D0" w:rsidRDefault="00A23BA3" w:rsidP="007D4AA8">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Por otro lado, en el numeral 3.6 del artículo 3</w:t>
      </w:r>
      <w:r w:rsidR="00982687" w:rsidRPr="00E902D0">
        <w:rPr>
          <w:rFonts w:ascii="Arial Narrow" w:hAnsi="Arial Narrow"/>
          <w:sz w:val="22"/>
          <w:szCs w:val="22"/>
        </w:rPr>
        <w:t/>
      </w:r>
      <w:r w:rsidRPr="00E902D0">
        <w:rPr>
          <w:rFonts w:ascii="Arial Narrow" w:hAnsi="Arial Narrow"/>
          <w:sz w:val="22"/>
          <w:szCs w:val="22"/>
        </w:rPr>
        <w:t xml:space="preserve"> de la Directiva establece que los órganos resolutivos del Indecopi podrán declarar la confidencialidad de la información de oficio mediante resolución debidamente motivada</w:t>
      </w:r>
      <w:r w:rsidRPr="00E902D0">
        <w:rPr>
          <w:rStyle w:val="Refdenotaalpie"/>
          <w:rFonts w:ascii="Arial Narrow" w:hAnsi="Arial Narrow"/>
          <w:sz w:val="22"/>
          <w:szCs w:val="22"/>
          <w:vertAlign w:val="superscript"/>
        </w:rPr>
        <w:footnoteReference w:id="3"/>
      </w:r>
      <w:r w:rsidRPr="00E902D0">
        <w:rPr>
          <w:rFonts w:ascii="Arial Narrow" w:hAnsi="Arial Narrow"/>
          <w:sz w:val="22"/>
          <w:szCs w:val="22"/>
        </w:rPr>
        <w:t>, considerando lo establecido en el numeral 3.3, conforme lo siguiente:</w:t>
      </w:r>
    </w:p>
    <w:p ns2:paraId="3A666498" ns2:textId="77777777" w:rsidR="00A23BA3" w:rsidRPr="00E902D0" w:rsidRDefault="00A23BA3" w:rsidP="007D4AA8">
      <w:pPr>
        <w:pStyle w:val="NormalWeb"/>
        <w:spacing w:after="0" w:line="240" w:lineRule="auto"/>
        <w:jc w:val="both"/>
        <w:rPr>
          <w:rFonts w:ascii="Arial Narrow" w:hAnsi="Arial Narrow" w:cs="Arial"/>
          <w:sz w:val="22"/>
          <w:szCs w:val="22"/>
        </w:rPr>
      </w:pPr>
    </w:p>
    <w:p ns2:paraId="052DF8F5" ns2:textId="77777777" w:rsidR="00A23BA3" w:rsidRPr="00E902D0" w:rsidRDefault="00A23BA3" w:rsidP="007D4AA8">
      <w:pPr>
        <w:pStyle w:val="NormalWeb"/>
        <w:spacing w:after="0" w:line="240" w:lineRule="auto"/>
        <w:ind w:left="1701" w:hanging="567"/>
        <w:jc w:val="both"/>
        <w:rPr>
          <w:rFonts w:ascii="Arial Narrow" w:hAnsi="Arial Narrow"/>
          <w:i/>
          <w:iCs/>
          <w:sz w:val="22"/>
          <w:szCs w:val="22"/>
        </w:rPr>
      </w:pPr>
      <w:r w:rsidRPr="00E902D0">
        <w:rPr>
          <w:rFonts w:ascii="Arial Narrow" w:hAnsi="Arial Narrow" w:cs="Arial"/>
          <w:i/>
          <w:iCs/>
          <w:sz w:val="22"/>
          <w:szCs w:val="22"/>
        </w:rPr>
        <w:t xml:space="preserve">“3.3. </w:t>
      </w:r>
      <w:r w:rsidRPr="00E902D0">
        <w:rPr>
          <w:rFonts w:ascii="Arial Narrow" w:hAnsi="Arial Narrow" w:cs="Arial"/>
          <w:i/>
          <w:iCs/>
          <w:sz w:val="22"/>
          <w:szCs w:val="22"/>
        </w:rPr>
        <w:tab/>
        <w:t>Al resolver respecto de la confidencialidad de la información, la autoridad competente deberá motivar su determinación al respecto, considerando:</w:t>
      </w:r>
    </w:p>
    <w:p ns2:paraId="4FB48B65" ns2:textId="77777777" w:rsidR="00A23BA3" w:rsidRPr="00E902D0" w:rsidRDefault="00A23BA3" w:rsidP="007D4AA8">
      <w:pPr>
        <w:pStyle w:val="NormalWeb"/>
        <w:spacing w:after="0" w:line="240" w:lineRule="auto"/>
        <w:ind w:left="2268" w:hanging="567"/>
        <w:jc w:val="both"/>
        <w:rPr>
          <w:rFonts w:ascii="Arial Narrow" w:hAnsi="Arial Narrow" w:cs="Arial"/>
          <w:sz w:val="22"/>
          <w:szCs w:val="22"/>
        </w:rPr>
      </w:pPr>
      <w:r w:rsidRPr="00E902D0">
        <w:rPr>
          <w:rFonts w:ascii="Arial Narrow" w:hAnsi="Arial Narrow" w:cs="Arial"/>
          <w:sz w:val="22"/>
          <w:szCs w:val="22"/>
        </w:rPr>
        <w:t>     </w:t>
      </w:r>
    </w:p>
    <w:p ns2:paraId="5C548AF7" ns2:textId="77777777" w:rsidR="00A23BA3" w:rsidRPr="00E902D0" w:rsidRDefault="00A23BA3" w:rsidP="007D4AA8">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t xml:space="preserve">a) </w:t>
      </w:r>
      <w:r w:rsidRPr="00E902D0">
        <w:rPr>
          <w:rFonts w:ascii="Arial Narrow" w:hAnsi="Arial Narrow" w:cs="Arial"/>
          <w:i/>
          <w:iCs/>
          <w:sz w:val="22"/>
          <w:szCs w:val="22"/>
        </w:rPr>
        <w:tab/>
        <w:t>La pertinencia de la información para la evaluación o resolución de la materia controvertida en el procedimiento.</w:t>
      </w:r>
    </w:p>
    <w:p ns2:paraId="32640770" ns2:textId="77777777" w:rsidR="00A23BA3" w:rsidRPr="00E902D0" w:rsidRDefault="00A23BA3" w:rsidP="007D4AA8">
      <w:pPr>
        <w:pStyle w:val="NormalWeb"/>
        <w:spacing w:after="0" w:line="240" w:lineRule="auto"/>
        <w:ind w:left="2268" w:hanging="567"/>
        <w:jc w:val="both"/>
        <w:rPr>
          <w:rFonts w:ascii="Arial Narrow" w:hAnsi="Arial Narrow" w:cs="Arial"/>
          <w:i/>
          <w:iCs/>
          <w:sz w:val="22"/>
          <w:szCs w:val="22"/>
        </w:rPr>
      </w:pPr>
    </w:p>
    <w:p ns2:paraId="427E2822" ns2:textId="77777777" w:rsidR="00A23BA3" w:rsidRPr="00E902D0" w:rsidRDefault="00A23BA3" w:rsidP="007D4AA8">
      <w:pPr>
        <w:pStyle w:val="NormalWeb"/>
        <w:spacing w:after="0" w:line="240" w:lineRule="auto"/>
        <w:ind w:left="2268" w:hanging="567"/>
        <w:jc w:val="both"/>
        <w:rPr>
          <w:rFonts w:ascii="Arial Narrow" w:hAnsi="Arial Narrow"/>
          <w:sz w:val="22"/>
          <w:szCs w:val="22"/>
        </w:rPr>
      </w:pPr>
      <w:r w:rsidRPr="00E902D0">
        <w:rPr>
          <w:rFonts w:ascii="Arial Narrow" w:hAnsi="Arial Narrow" w:cs="Arial"/>
          <w:i/>
          <w:iCs/>
          <w:sz w:val="22"/>
          <w:szCs w:val="22"/>
        </w:rPr>
        <w:t xml:space="preserve">b) </w:t>
      </w:r>
      <w:r w:rsidRPr="00E902D0">
        <w:rPr>
          <w:rFonts w:ascii="Arial Narrow" w:hAnsi="Arial Narrow" w:cs="Arial"/>
          <w:i/>
          <w:iCs/>
          <w:sz w:val="22"/>
          <w:szCs w:val="22"/>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E902D0">
        <w:rPr>
          <w:rFonts w:ascii="Arial Narrow" w:hAnsi="Arial Narrow" w:cs="Arial"/>
          <w:sz w:val="22"/>
          <w:szCs w:val="22"/>
        </w:rPr>
        <w:t>.</w:t>
      </w:r>
    </w:p>
    <w:p ns2:paraId="7CD66F06" ns2:textId="77777777" w:rsidR="00A23BA3" w:rsidRPr="00E902D0" w:rsidRDefault="00A23BA3" w:rsidP="007D4AA8">
      <w:pPr>
        <w:pStyle w:val="NormalWeb"/>
        <w:spacing w:after="0" w:line="240" w:lineRule="auto"/>
        <w:ind w:left="2268" w:hanging="708"/>
        <w:jc w:val="both"/>
        <w:rPr>
          <w:rFonts w:ascii="Arial Narrow" w:hAnsi="Arial Narrow" w:cs="Arial"/>
          <w:sz w:val="22"/>
          <w:szCs w:val="22"/>
        </w:rPr>
      </w:pPr>
      <w:r w:rsidRPr="00E902D0">
        <w:rPr>
          <w:rFonts w:ascii="Arial Narrow" w:hAnsi="Arial Narrow" w:cs="Arial"/>
          <w:sz w:val="22"/>
          <w:szCs w:val="22"/>
        </w:rPr>
        <w:t xml:space="preserve">    </w:t>
      </w:r>
      <w:r w:rsidRPr="00E902D0">
        <w:rPr>
          <w:rFonts w:ascii="Arial Narrow" w:hAnsi="Arial Narrow" w:cs="Arial"/>
          <w:sz w:val="22"/>
          <w:szCs w:val="22"/>
        </w:rPr>
        <w:tab/>
      </w:r>
    </w:p>
    <w:p ns2:paraId="496E2EBE" ns2:textId="77777777" w:rsidR="00A23BA3" w:rsidRPr="00E902D0" w:rsidRDefault="00A23BA3" w:rsidP="007D4AA8">
      <w:pPr>
        <w:pStyle w:val="NormalWeb"/>
        <w:spacing w:after="0" w:line="240" w:lineRule="auto"/>
        <w:ind w:left="2268"/>
        <w:jc w:val="both"/>
        <w:rPr>
          <w:rFonts w:ascii="Arial Narrow" w:hAnsi="Arial Narrow" w:cs="Arial"/>
          <w:i/>
          <w:iCs/>
          <w:sz w:val="22"/>
          <w:szCs w:val="22"/>
        </w:rPr>
      </w:pPr>
      <w:r w:rsidRPr="00E902D0">
        <w:rPr>
          <w:rFonts w:ascii="Arial Narrow" w:hAnsi="Arial Narrow" w:cs="Arial"/>
          <w:i/>
          <w:iCs/>
          <w:sz w:val="22"/>
          <w:szCs w:val="22"/>
        </w:rPr>
        <w:t>No se considerará confidencial la información hecha pública por mandato legal o voluntariamente para generar transparencia en el mercado, ni aquella entregada previamente a entidades u organismos responsables para su divulgación.</w:t>
      </w:r>
    </w:p>
    <w:p ns2:paraId="230408B7" ns2:textId="77777777" w:rsidR="00A23BA3" w:rsidRPr="00E902D0" w:rsidRDefault="00A23BA3" w:rsidP="007D4AA8">
      <w:pPr>
        <w:pStyle w:val="NormalWeb"/>
        <w:spacing w:after="0" w:line="240" w:lineRule="auto"/>
        <w:ind w:left="2268"/>
        <w:jc w:val="both"/>
        <w:rPr>
          <w:rFonts w:ascii="Arial Narrow" w:hAnsi="Arial Narrow"/>
          <w:i/>
          <w:iCs/>
          <w:sz w:val="22"/>
          <w:szCs w:val="22"/>
        </w:rPr>
      </w:pPr>
    </w:p>
    <w:p ns2:paraId="6CCF1837" ns2:textId="77777777" w:rsidR="00A23BA3" w:rsidRPr="00E902D0" w:rsidRDefault="00A23BA3" w:rsidP="007D4AA8">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t xml:space="preserve">     c) </w:t>
      </w:r>
      <w:r w:rsidRPr="00E902D0">
        <w:rPr>
          <w:rFonts w:ascii="Arial Narrow" w:hAnsi="Arial Narrow" w:cs="Arial"/>
          <w:i/>
          <w:iCs/>
          <w:sz w:val="22"/>
          <w:szCs w:val="22"/>
        </w:rPr>
        <w:tab/>
        <w:t>La afectación que podría causar la divulgación de la información a su poseedor. La carga de la prueba recaerá sobre el potencial afectado.”</w:t>
      </w:r>
    </w:p>
    <w:p ns2:paraId="5FE0D79C" ns2:textId="77777777" w:rsidR="00A23BA3" w:rsidRPr="00E902D0" w:rsidRDefault="00A23BA3" w:rsidP="007D4AA8">
      <w:pPr>
        <w:ind w:left="567" w:hanging="567"/>
        <w:jc w:val="both"/>
        <w:rPr>
          <w:rFonts w:ascii="Arial Narrow" w:hAnsi="Arial Narrow"/>
          <w:sz w:val="22"/>
          <w:szCs w:val="22"/>
        </w:rPr>
      </w:pPr>
    </w:p>
    <w:p ns2:paraId="4FBC6F96" ns2:textId="77777777" w:rsidR="00A23BA3" w:rsidRPr="00E902D0" w:rsidRDefault="00A23BA3" w:rsidP="007D4AA8">
      <w:pPr>
        <w:ind w:left="567" w:hanging="567"/>
        <w:jc w:val="both"/>
        <w:rPr>
          <w:rFonts w:ascii="Arial Narrow" w:hAnsi="Arial Narrow"/>
          <w:sz w:val="22"/>
          <w:szCs w:val="22"/>
        </w:rPr>
      </w:pPr>
      <w:r w:rsidRPr="00E902D0">
        <w:rPr>
          <w:rFonts w:ascii="Arial Narrow" w:hAnsi="Arial Narrow"/>
          <w:sz w:val="22"/>
          <w:szCs w:val="22"/>
        </w:rPr>
        <w:t>––</w:t>
      </w:r>
      <w:r w:rsidRPr="00E902D0">
        <w:rPr>
          <w:rFonts w:ascii="Arial Narrow" w:hAnsi="Arial Narrow"/>
          <w:sz w:val="22"/>
          <w:szCs w:val="22"/>
        </w:rPr>
        <w:tab/>
      </w:r>
      <w:r w:rsidRPr="00E902D0">
        <w:rPr>
          <w:rFonts w:ascii="Arial Narrow" w:hAnsi="Arial Narrow"/>
          <w:sz w:val="22"/>
          <w:szCs w:val="22"/>
          <w:u w:val="single"/>
        </w:rPr>
        <w:t>Aplicación al caso concreto</w:t>
      </w:r>
    </w:p>
    <w:p ns2:paraId="0B11A743" ns2:textId="77777777" w:rsidR="00A23BA3" w:rsidRPr="00E902D0" w:rsidRDefault="00A23BA3" w:rsidP="007D4AA8">
      <w:pPr>
        <w:ind w:left="567" w:hanging="567"/>
        <w:jc w:val="both"/>
        <w:rPr>
          <w:rFonts w:ascii="Arial Narrow" w:hAnsi="Arial Narrow"/>
          <w:sz w:val="22"/>
          <w:szCs w:val="22"/>
        </w:rPr>
      </w:pPr>
    </w:p>
    <w:p ns2:paraId="56D5BB85" ns2:textId="38D94DE6" w:rsidR="001D7531" w:rsidRPr="00E902D0" w:rsidRDefault="00A23BA3" w:rsidP="58CE57DD">
      <w:pPr>
        <w:pStyle w:val="Prrafodelista"/>
        <w:numPr>
          <w:ilvl w:val="1"/>
          <w:numId w:val="2"/>
        </w:numPr>
        <w:ind w:left="567" w:hanging="567"/>
        <w:jc w:val="both"/>
        <w:rPr>
          <w:rFonts w:ascii="Arial Narrow" w:hAnsi="Arial Narrow"/>
        </w:rPr>
      </w:pPr>
      <w:r w:rsidRPr="58CE57DD">
        <w:rPr>
          <w:rFonts w:ascii="Arial Narrow" w:hAnsi="Arial Narrow"/>
          <w:sz w:val="22"/>
          <w:szCs w:val="22"/>
        </w:rPr>
        <w:t xml:space="preserve">Por escrito de denuncia del 26 de agosto de 2025, subsanado por escrito el 7 de octubre de 2025, [APELLIDO] presentó las declaraciones mensuales (PDT-IGV Renta Mensual) del Impuesto General a las Ventas (IGV) e Impuesto a la Renta (IR) completas del ejercicio correspondiente al año 2024, el cual contiene información correspondiente a PDT-IGV Renta mensual, IGV, e IR; por lo que corresponde que la Secretaría Técnica -por delegación de facultades- evalúe su confidencialidad.</w:t>
      </w:r>
      <w:r w:rsidR="000410A1" w:rsidRPr="58CE57DD">
        <w:rPr>
          <w:rFonts w:ascii="Arial Narrow" w:hAnsi="Arial Narrow"/>
          <w:sz w:val="22"/>
          <w:szCs w:val="22"/>
        </w:rPr>
        <w:t/>
      </w:r>
      <w:r w:rsidR="001D7531" w:rsidRPr="58CE57DD">
        <w:rPr>
          <w:rFonts w:ascii="Arial Narrow" w:hAnsi="Arial Narrow"/>
          <w:sz w:val="22"/>
          <w:szCs w:val="22"/>
        </w:rPr>
        <w:t xml:space="preserve"/>
      </w:r>
      <w:r w:rsidR="1C1458C6" w:rsidRPr="58CE57DD">
        <w:rPr>
          <w:rFonts w:ascii="Arial Narrow" w:hAnsi="Arial Narrow"/>
          <w:sz w:val="22"/>
          <w:szCs w:val="22"/>
        </w:rPr>
        <w:t/>
      </w:r>
      <w:r w:rsidRPr="58CE57DD">
        <w:rPr>
          <w:rFonts w:ascii="Arial Narrow" w:hAnsi="Arial Narrow"/>
          <w:sz w:val="22"/>
          <w:szCs w:val="22"/>
        </w:rPr>
        <w:t xml:space="preserve"/>
      </w:r>
      <w:r w:rsidR="50021CE0" w:rsidRPr="58CE57DD">
        <w:rPr>
          <w:rFonts w:ascii="Arial Narrow" w:hAnsi="Arial Narrow"/>
          <w:sz w:val="22"/>
          <w:szCs w:val="22"/>
        </w:rPr>
        <w:t/>
      </w:r>
      <w:r w:rsidR="00B80358" w:rsidRPr="58CE57DD">
        <w:rPr>
          <w:rFonts w:ascii="Arial Narrow" w:hAnsi="Arial Narrow"/>
          <w:sz w:val="22"/>
          <w:szCs w:val="22"/>
        </w:rPr>
        <w:t xml:space="preserve"/>
      </w:r>
      <w:r w:rsidR="001D7531" w:rsidRPr="58CE57DD">
        <w:rPr>
          <w:rFonts w:ascii="Arial Narrow" w:hAnsi="Arial Narrow"/>
          <w:sz w:val="22"/>
          <w:szCs w:val="22"/>
        </w:rPr>
        <w:t xml:space="preserve"/>
      </w:r>
      <w:r w:rsidR="00151F4E" w:rsidRPr="58CE57DD">
        <w:rPr>
          <w:rFonts w:ascii="Arial Narrow" w:hAnsi="Arial Narrow"/>
          <w:sz w:val="22"/>
          <w:szCs w:val="22"/>
        </w:rPr>
        <w:t/>
      </w:r>
      <w:r w:rsidRPr="58CE57DD">
        <w:rPr>
          <w:rFonts w:ascii="Arial Narrow" w:hAnsi="Arial Narrow"/>
          <w:sz w:val="22"/>
          <w:szCs w:val="22"/>
        </w:rPr>
        <w:t xml:space="preserve"/>
      </w:r>
      <w:r w:rsidR="001D7531" w:rsidRPr="58CE57DD">
        <w:rPr>
          <w:rFonts w:ascii="Arial Narrow" w:hAnsi="Arial Narrow"/>
          <w:sz w:val="22"/>
          <w:szCs w:val="22"/>
        </w:rPr>
        <w:t/>
      </w:r>
      <w:r w:rsidRPr="58CE57DD">
        <w:rPr>
          <w:rFonts w:ascii="Arial Narrow" w:hAnsi="Arial Narrow"/>
          <w:sz w:val="22"/>
          <w:szCs w:val="22"/>
          <w:lang w:eastAsia="en-US"/>
        </w:rPr>
        <w:t xml:space="preserve"/>
      </w:r>
      <w:r w:rsidRPr="58CE57DD">
        <w:rPr>
          <w:rStyle w:val="normaltextrun"/>
          <w:rFonts w:ascii="Arial Narrow" w:hAnsi="Arial Narrow"/>
          <w:sz w:val="22"/>
          <w:szCs w:val="22"/>
        </w:rPr>
        <w:t/>
      </w:r>
      <w:r w:rsidR="001D7531" w:rsidRPr="58CE57DD">
        <w:rPr>
          <w:rStyle w:val="normaltextrun"/>
          <w:rFonts w:ascii="Arial Narrow" w:hAnsi="Arial Narrow"/>
          <w:sz w:val="22"/>
          <w:szCs w:val="22"/>
        </w:rPr>
        <w:t xml:space="preserve"/>
      </w:r>
      <w:r w:rsidR="001D7531" w:rsidRPr="58CE57DD">
        <w:rPr>
          <w:rFonts w:ascii="Arial Narrow" w:hAnsi="Arial Narrow"/>
          <w:sz w:val="22"/>
          <w:szCs w:val="22"/>
          <w:lang w:eastAsia="en-US"/>
        </w:rPr>
        <w:t/>
      </w:r>
      <w:r w:rsidRPr="58CE57DD">
        <w:rPr>
          <w:rFonts w:ascii="Arial Narrow" w:hAnsi="Arial Narrow"/>
          <w:sz w:val="22"/>
          <w:szCs w:val="22"/>
          <w:lang w:eastAsia="en-US"/>
        </w:rPr>
        <w:t xml:space="preserve"/>
      </w:r>
    </w:p>
    <w:p ns2:paraId="3633D5E3" ns2:textId="77777777" w:rsidR="00364C39" w:rsidRPr="00E902D0" w:rsidRDefault="00364C39" w:rsidP="007D4AA8">
      <w:pPr>
        <w:pStyle w:val="Prrafodelista"/>
        <w:ind w:left="567"/>
        <w:jc w:val="both"/>
        <w:rPr>
          <w:rFonts w:ascii="Arial Narrow" w:hAnsi="Arial Narrow"/>
          <w:sz w:val="22"/>
          <w:szCs w:val="22"/>
        </w:rPr>
      </w:pPr>
    </w:p>
    <w:p ns2:paraId="09022663" ns2:textId="6486AB2D" w:rsidR="001D7531" w:rsidRPr="00E902D0" w:rsidRDefault="00364C39" w:rsidP="007D4AA8">
      <w:pPr>
        <w:pStyle w:val="Prrafodelista"/>
        <w:numPr>
          <w:ilvl w:val="1"/>
          <w:numId w:val="2"/>
        </w:numPr>
        <w:ind w:left="567" w:hanging="567"/>
        <w:jc w:val="both"/>
        <w:rPr>
          <w:rStyle w:val="normaltextrun"/>
          <w:rFonts w:ascii="Arial Narrow" w:hAnsi="Arial Narrow"/>
          <w:sz w:val="22"/>
          <w:szCs w:val="22"/>
        </w:rPr>
      </w:pPr>
      <w:r w:rsidRPr="00E902D0">
        <w:rPr>
          <w:rFonts w:ascii="Arial Narrow" w:hAnsi="Arial Narrow"/>
          <w:sz w:val="22"/>
          <w:szCs w:val="22"/>
          <w:lang w:eastAsia="en-US"/>
        </w:rPr>
        <w:t xml:space="preserve">Al respecto, </w:t>
      </w:r>
      <w:r w:rsidRPr="00E902D0">
        <w:rPr>
          <w:rStyle w:val="normaltextrun"/>
          <w:rFonts w:ascii="Arial Narrow" w:hAnsi="Arial Narrow"/>
          <w:sz w:val="22"/>
          <w:szCs w:val="22"/>
        </w:rPr>
        <w:t xml:space="preserve">el artículo 85 del Texto Único Ordenado del Código Tributario (en adelante, el Código Tributario), aprobado mediante Decreto Supremo 133-2013-EF establece expresamente que la </w:t>
      </w:r>
      <w:r w:rsidRPr="00E902D0">
        <w:rPr>
          <w:rStyle w:val="normaltextrun"/>
          <w:rFonts w:ascii="Arial Narrow" w:hAnsi="Arial Narrow"/>
          <w:sz w:val="22"/>
          <w:szCs w:val="22"/>
        </w:rPr>
        <w:lastRenderedPageBreak/>
        <w:t>información sobre la cuantía, las fuentes de las rentas, los gastos, la base imponible o cualesquiera otros datos relativos a ellos, tiene carácter reservado.</w:t>
      </w:r>
      <w:r w:rsidRPr="00E902D0">
        <w:rPr>
          <w:rStyle w:val="Refdenotaalpie"/>
          <w:rFonts w:ascii="Arial Narrow" w:hAnsi="Arial Narrow"/>
          <w:sz w:val="22"/>
          <w:szCs w:val="22"/>
          <w:vertAlign w:val="superscript"/>
        </w:rPr>
        <w:footnoteReference w:id="4"/>
      </w:r>
    </w:p>
    <w:p ns2:paraId="7E3D5B57" ns2:textId="77777777" w:rsidR="00C03F10" w:rsidRPr="00E902D0" w:rsidRDefault="00C03F10" w:rsidP="007D4AA8">
      <w:pPr>
        <w:jc w:val="both"/>
        <w:rPr>
          <w:rFonts w:ascii="Arial Narrow" w:hAnsi="Arial Narrow"/>
          <w:sz w:val="22"/>
          <w:szCs w:val="22"/>
        </w:rPr>
      </w:pPr>
    </w:p>
    <w:p ns2:paraId="582B533D" ns2:textId="4EFC2BAC" w:rsidR="001D7531" w:rsidRPr="00E902D0" w:rsidRDefault="00A23BA3" w:rsidP="58CE57DD">
      <w:pPr>
        <w:pStyle w:val="Prrafodelista"/>
        <w:numPr>
          <w:ilvl w:val="1"/>
          <w:numId w:val="2"/>
        </w:numPr>
        <w:ind w:left="567" w:hanging="567"/>
        <w:jc w:val="both"/>
        <w:rPr>
          <w:rFonts w:ascii="Arial Narrow" w:hAnsi="Arial Narrow"/>
        </w:rPr>
      </w:pPr>
      <w:r w:rsidRPr="58CE57DD">
        <w:rPr>
          <w:rFonts w:ascii="Arial Narrow" w:hAnsi="Arial Narrow"/>
          <w:sz w:val="22"/>
          <w:szCs w:val="22"/>
        </w:rPr>
        <w:t xml:space="preserve">En atención a lo expuesto, de conformidad con lo establecido en la Directiva, la Secretaría Técnica considera que corresponde declarar de oficio la confidencialidad de las declaraciones mensuales (PDT-IGV Renta Mensual) del Impuesto General a las Ventas (IGV) e Impuesto a la Renta (IR) completas del ejercicio correspondiente al año 2024 [APELLIDO] que obra en el documento 2 denominado “ANEXO 2-A.PDF” de la pieza 6 presentada mediante el escrito del 7 de octubre de 2025 del expediente, precisándose que la confidencialidad declarada deberá mantenerse de forma permanente.</w:t>
      </w:r>
      <w:r w:rsidR="00C04377" w:rsidRPr="58CE57DD">
        <w:rPr>
          <w:rFonts w:ascii="Arial Narrow" w:hAnsi="Arial Narrow"/>
          <w:sz w:val="22"/>
          <w:szCs w:val="22"/>
        </w:rPr>
        <w:t/>
      </w:r>
      <w:r w:rsidRPr="58CE57DD">
        <w:rPr>
          <w:rFonts w:ascii="Arial Narrow" w:hAnsi="Arial Narrow"/>
          <w:sz w:val="22"/>
          <w:szCs w:val="22"/>
        </w:rPr>
        <w:t xml:space="preserve"/>
      </w:r>
      <w:r w:rsidR="00AC2394" w:rsidRPr="58CE57DD">
        <w:rPr>
          <w:rFonts w:ascii="Arial Narrow" w:hAnsi="Arial Narrow"/>
          <w:sz w:val="22"/>
          <w:szCs w:val="22"/>
        </w:rPr>
        <w:t xml:space="preserve"/>
      </w:r>
      <w:r w:rsidR="00151F4E" w:rsidRPr="58CE57DD">
        <w:rPr>
          <w:rFonts w:ascii="Arial Narrow" w:hAnsi="Arial Narrow"/>
          <w:sz w:val="22"/>
          <w:szCs w:val="22"/>
        </w:rPr>
        <w:t/>
      </w:r>
      <w:r w:rsidR="00AC2394" w:rsidRPr="58CE57DD">
        <w:rPr>
          <w:rFonts w:ascii="Arial Narrow" w:hAnsi="Arial Narrow"/>
          <w:sz w:val="22"/>
          <w:szCs w:val="22"/>
        </w:rPr>
        <w:t xml:space="preserve"/>
      </w:r>
      <w:r w:rsidR="1776A7EC" w:rsidRPr="00B200FA">
        <w:rPr>
          <w:rFonts w:ascii="Arial Narrow" w:hAnsi="Arial Narrow"/>
          <w:sz w:val="22"/>
          <w:szCs w:val="22"/>
        </w:rPr>
        <w:t/>
      </w:r>
      <w:r w:rsidR="00115282" w:rsidRPr="00B200FA">
        <w:rPr>
          <w:rFonts w:ascii="Arial Narrow" w:hAnsi="Arial Narrow"/>
          <w:sz w:val="22"/>
          <w:szCs w:val="22"/>
        </w:rPr>
        <w:t xml:space="preserve"/>
      </w:r>
      <w:r w:rsidR="00B46C78" w:rsidRPr="00B200FA">
        <w:rPr>
          <w:rFonts w:ascii="Arial Narrow" w:hAnsi="Arial Narrow"/>
          <w:sz w:val="22"/>
          <w:szCs w:val="22"/>
        </w:rPr>
        <w:t xml:space="preserve"/>
      </w:r>
      <w:r w:rsidR="00B46C78" w:rsidRPr="00B200FA">
        <w:rPr>
          <w:rFonts w:ascii="Arial Narrow" w:hAnsi="Arial Narrow"/>
          <w:b/>
          <w:bCs/>
          <w:sz w:val="22"/>
          <w:szCs w:val="22"/>
        </w:rPr>
        <w:t xml:space="preserve"/>
      </w:r>
      <w:r w:rsidR="00B200FA" w:rsidRPr="00B200FA">
        <w:rPr>
          <w:rFonts w:ascii="Arial Narrow" w:hAnsi="Arial Narrow"/>
          <w:b/>
          <w:bCs/>
          <w:sz w:val="22"/>
          <w:szCs w:val="22"/>
        </w:rPr>
        <w:t/>
      </w:r>
      <w:r w:rsidR="00B46C78" w:rsidRPr="00B200FA">
        <w:rPr>
          <w:rFonts w:ascii="Arial Narrow" w:hAnsi="Arial Narrow"/>
          <w:b/>
          <w:bCs/>
          <w:sz w:val="22"/>
          <w:szCs w:val="22"/>
        </w:rPr>
        <w:t xml:space="preserve"/>
      </w:r>
      <w:r w:rsidR="00B200FA" w:rsidRPr="00B200FA">
        <w:rPr>
          <w:rFonts w:ascii="Arial Narrow" w:hAnsi="Arial Narrow"/>
          <w:b/>
          <w:bCs/>
          <w:sz w:val="22"/>
          <w:szCs w:val="22"/>
        </w:rPr>
        <w:t/>
      </w:r>
      <w:r w:rsidR="00B46C78" w:rsidRPr="00B200FA">
        <w:rPr>
          <w:rFonts w:ascii="Arial Narrow" w:hAnsi="Arial Narrow"/>
          <w:b/>
          <w:bCs/>
          <w:sz w:val="22"/>
          <w:szCs w:val="22"/>
        </w:rPr>
        <w:t xml:space="preserve"/>
      </w:r>
      <w:r w:rsidR="00B200FA" w:rsidRPr="00B200FA">
        <w:rPr>
          <w:rFonts w:ascii="Arial Narrow" w:hAnsi="Arial Narrow"/>
          <w:b/>
          <w:bCs/>
          <w:sz w:val="22"/>
          <w:szCs w:val="22"/>
        </w:rPr>
        <w:t/>
      </w:r>
      <w:r w:rsidR="00B46C78" w:rsidRPr="00B200FA">
        <w:rPr>
          <w:rFonts w:ascii="Arial Narrow" w:hAnsi="Arial Narrow"/>
          <w:b/>
          <w:bCs/>
          <w:sz w:val="22"/>
          <w:szCs w:val="22"/>
        </w:rPr>
        <w:t xml:space="preserve"/>
      </w:r>
      <w:r w:rsidR="00B46C78" w:rsidRPr="00B200FA">
        <w:rPr>
          <w:rFonts w:ascii="Arial Narrow" w:hAnsi="Arial Narrow"/>
          <w:sz w:val="22"/>
          <w:szCs w:val="22"/>
        </w:rPr>
        <w:t xml:space="preserve"/>
      </w:r>
      <w:r w:rsidR="4384FF28" w:rsidRPr="00B200FA">
        <w:rPr>
          <w:rFonts w:ascii="Arial Narrow" w:hAnsi="Arial Narrow"/>
          <w:sz w:val="22"/>
          <w:szCs w:val="22"/>
        </w:rPr>
        <w:t/>
      </w:r>
      <w:r w:rsidR="00B46C78" w:rsidRPr="00B200FA">
        <w:rPr>
          <w:rFonts w:ascii="Arial Narrow" w:hAnsi="Arial Narrow"/>
          <w:sz w:val="22"/>
          <w:szCs w:val="22"/>
        </w:rPr>
        <w:t xml:space="preserve"/>
      </w:r>
      <w:r w:rsidR="00AC2394" w:rsidRPr="00B200FA">
        <w:rPr>
          <w:rFonts w:ascii="Arial Narrow" w:hAnsi="Arial Narrow"/>
          <w:sz w:val="22"/>
          <w:szCs w:val="22"/>
        </w:rPr>
        <w:t/>
      </w:r>
      <w:r w:rsidR="00AC2394" w:rsidRPr="58CE57DD">
        <w:rPr>
          <w:rFonts w:ascii="Arial Narrow" w:hAnsi="Arial Narrow"/>
          <w:sz w:val="22"/>
          <w:szCs w:val="22"/>
        </w:rPr>
        <w:t xml:space="preserve"/>
      </w:r>
    </w:p>
    <w:p ns2:paraId="2F68CD60" ns2:textId="77777777" w:rsidR="001D7531" w:rsidRPr="00E902D0" w:rsidRDefault="001D7531" w:rsidP="007D4AA8">
      <w:pPr>
        <w:pStyle w:val="Prrafodelista"/>
        <w:ind w:left="567"/>
        <w:jc w:val="both"/>
        <w:rPr>
          <w:rStyle w:val="normaltextrun"/>
          <w:rFonts w:ascii="Arial Narrow" w:hAnsi="Arial Narrow"/>
          <w:sz w:val="22"/>
          <w:szCs w:val="22"/>
        </w:rPr>
      </w:pPr>
    </w:p>
    <w:p ns2:paraId="52E87485" ns2:textId="101FCF85" w:rsidR="001D7531" w:rsidRPr="007173E9" w:rsidRDefault="00A23BA3" w:rsidP="007D4AA8">
      <w:pPr>
        <w:pStyle w:val="Prrafodelista"/>
        <w:numPr>
          <w:ilvl w:val="1"/>
          <w:numId w:val="2"/>
        </w:numPr>
        <w:ind w:left="567" w:hanging="567"/>
        <w:jc w:val="both"/>
        <w:rPr>
          <w:rStyle w:val="normaltextrun"/>
          <w:rFonts w:ascii="Arial Narrow" w:hAnsi="Arial Narrow"/>
          <w:sz w:val="22"/>
          <w:szCs w:val="22"/>
        </w:rPr>
      </w:pPr>
      <w:r w:rsidRPr="00E902D0">
        <w:rPr>
          <w:rStyle w:val="normaltextrun"/>
          <w:rFonts w:ascii="Arial Narrow" w:hAnsi="Arial Narrow"/>
          <w:sz w:val="22"/>
          <w:szCs w:val="22"/>
          <w:shd w:val="clear" w:color="auto" w:fill="FFFFFF"/>
        </w:rPr>
        <w:t xml:space="preserve">Es </w:t>
      </w:r>
      <w:r w:rsidRPr="007173E9">
        <w:rPr>
          <w:rStyle w:val="normaltextrun"/>
          <w:rFonts w:ascii="Arial Narrow" w:hAnsi="Arial Narrow"/>
          <w:sz w:val="22"/>
          <w:szCs w:val="22"/>
          <w:shd w:val="clear" w:color="auto" w:fill="FFFFFF"/>
        </w:rPr>
        <w:t>pertinente requerir a las partes del procedimiento guardar la reserva correspondiente de la información señalada precedentemente, ello en concordancia con el principio de buena fe procedimental</w:t>
      </w:r>
      <w:r w:rsidRPr="007173E9">
        <w:rPr>
          <w:rStyle w:val="Refdenotaalpie"/>
          <w:rFonts w:ascii="Arial Narrow" w:hAnsi="Arial Narrow"/>
          <w:sz w:val="22"/>
          <w:szCs w:val="22"/>
          <w:shd w:val="clear" w:color="auto" w:fill="FFFFFF"/>
          <w:vertAlign w:val="superscript"/>
        </w:rPr>
        <w:footnoteReference w:id="5"/>
      </w:r>
      <w:r w:rsidRPr="007173E9">
        <w:rPr>
          <w:rStyle w:val="normaltextrun"/>
          <w:rFonts w:ascii="Arial Narrow" w:hAnsi="Arial Narrow"/>
          <w:sz w:val="22"/>
          <w:szCs w:val="22"/>
          <w:shd w:val="clear" w:color="auto" w:fill="FFFFFF"/>
        </w:rPr>
        <w:t xml:space="preserve"> que rige los procedimientos administrativos.</w:t>
      </w:r>
    </w:p>
    <w:p ns2:paraId="46B07640" ns2:textId="77777777" w:rsidR="00AC2394" w:rsidRPr="007173E9" w:rsidRDefault="00AC2394" w:rsidP="007D4AA8">
      <w:pPr>
        <w:pStyle w:val="Prrafodelista"/>
        <w:ind w:left="567"/>
        <w:jc w:val="both"/>
        <w:rPr>
          <w:rStyle w:val="eop"/>
          <w:rFonts w:ascii="Arial Narrow" w:hAnsi="Arial Narrow"/>
          <w:sz w:val="22"/>
          <w:szCs w:val="22"/>
        </w:rPr>
      </w:pPr>
    </w:p>
    <w:p ns2:paraId="4CA66804" ns2:textId="59B6D336" w:rsidR="00812331" w:rsidRPr="007173E9" w:rsidRDefault="00A23BA3" w:rsidP="007D4AA8">
      <w:pPr>
        <w:pStyle w:val="Prrafodelista"/>
        <w:numPr>
          <w:ilvl w:val="1"/>
          <w:numId w:val="2"/>
        </w:numPr>
        <w:ind w:left="567" w:hanging="567"/>
        <w:jc w:val="both"/>
        <w:rPr>
          <w:rFonts w:ascii="Arial Narrow" w:hAnsi="Arial Narrow"/>
          <w:sz w:val="22"/>
          <w:szCs w:val="22"/>
        </w:rPr>
      </w:pPr>
      <w:r w:rsidRPr="007173E9">
        <w:rPr>
          <w:rStyle w:val="eop"/>
          <w:rFonts w:ascii="Arial Narrow" w:hAnsi="Arial Narrow"/>
          <w:sz w:val="22"/>
          <w:szCs w:val="22"/>
        </w:rPr>
        <w:t xml:space="preserve">Finalmente, en </w:t>
      </w:r>
      <w:r w:rsidRPr="007173E9">
        <w:rPr>
          <w:rFonts w:ascii="Arial Narrow" w:hAnsi="Arial Narrow"/>
          <w:sz w:val="22"/>
          <w:szCs w:val="22"/>
        </w:rPr>
        <w:t>caso el titular de la información que fue declarada confidencial,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7173E9">
        <w:rPr>
          <w:rStyle w:val="Refdenotaalpie"/>
          <w:rFonts w:ascii="Arial Narrow" w:hAnsi="Arial Narrow"/>
          <w:sz w:val="22"/>
          <w:szCs w:val="22"/>
          <w:vertAlign w:val="superscript"/>
        </w:rPr>
        <w:footnoteReference w:id="6"/>
      </w:r>
      <w:r w:rsidRPr="007173E9">
        <w:rPr>
          <w:rFonts w:ascii="Arial Narrow" w:hAnsi="Arial Narrow"/>
          <w:sz w:val="22"/>
          <w:szCs w:val="22"/>
        </w:rPr>
        <w:t>.</w:t>
      </w:r>
    </w:p>
    <w:p ns2:paraId="23B40812" ns2:textId="77777777" w:rsidR="00812331" w:rsidRPr="007173E9" w:rsidRDefault="00812331" w:rsidP="007D4AA8">
      <w:pPr>
        <w:jc w:val="both"/>
        <w:rPr>
          <w:rFonts w:ascii="Arial Narrow" w:hAnsi="Arial Narrow"/>
          <w:sz w:val="22"/>
          <w:szCs w:val="22"/>
        </w:rPr>
      </w:pPr>
    </w:p>
    <w:p ns2:paraId="0E208EA1" ns2:textId="77777777" w:rsidR="00543B73" w:rsidRPr="007173E9" w:rsidRDefault="00543B73" w:rsidP="007D4AA8">
      <w:pPr>
        <w:jc w:val="both"/>
        <w:rPr>
          <w:rFonts w:ascii="Arial Narrow" w:hAnsi="Arial Narrow"/>
          <w:sz w:val="22"/>
          <w:szCs w:val="22"/>
        </w:rPr>
      </w:pPr>
    </w:p>
    <w:p ns2:paraId="0C905DA1" ns2:textId="37D7F064" w:rsidR="00DD7734" w:rsidRPr="007173E9" w:rsidRDefault="00DD7734" w:rsidP="007D4AA8">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7173E9">
        <w:rPr>
          <w:rFonts w:ascii="Arial Narrow" w:eastAsia="Arial Narrow" w:hAnsi="Arial Narrow" w:cs="Arial Narrow"/>
          <w:b/>
          <w:sz w:val="22"/>
          <w:szCs w:val="22"/>
        </w:rPr>
        <w:t>DE LA ADMISIÓN A TRÁMITE DE LA DENUNCIA</w:t>
      </w:r>
    </w:p>
    <w:p ns2:paraId="19649EC4" ns2:textId="77777777" w:rsidR="00DD7734" w:rsidRPr="007173E9" w:rsidRDefault="00DD7734" w:rsidP="007D4AA8">
      <w:pPr>
        <w:jc w:val="both"/>
        <w:rPr>
          <w:rFonts w:ascii="Arial Narrow" w:eastAsia="Arial Narrow" w:hAnsi="Arial Narrow" w:cs="Arial Narrow"/>
          <w:sz w:val="22"/>
          <w:szCs w:val="22"/>
        </w:rPr>
      </w:pPr>
    </w:p>
    <w:p ns2:paraId="22BFBFFA" ns2:textId="2715B07B" w:rsidR="008E1B6A" w:rsidRPr="007173E9" w:rsidRDefault="008E1B6A" w:rsidP="58CE57DD">
      <w:pPr>
        <w:pStyle w:val="Prrafodelista"/>
        <w:numPr>
          <w:ilvl w:val="1"/>
          <w:numId w:val="2"/>
        </w:numPr>
        <w:ind w:left="567" w:hanging="567"/>
        <w:jc w:val="both"/>
        <w:rPr>
          <w:rFonts w:ascii="Arial Narrow" w:eastAsia="Arial Narrow" w:hAnsi="Arial Narrow" w:cs="Arial Narrow"/>
        </w:rPr>
      </w:pPr>
      <w:bookmarkStart w:id="1" w:name="_heading=h.gjdgxs" w:colFirst="0" w:colLast="0"/>
      <w:bookmarkStart w:id="2" w:name="_Hlk86243063"/>
      <w:bookmarkStart w:id="3" w:name="_Hlk87354553"/>
      <w:bookmarkStart w:id="4" w:name="_Hlk88726398"/>
      <w:bookmarkEnd w:id="1"/>
      <w:r w:rsidRPr="007173E9">
        <w:rPr>
          <w:rFonts w:ascii="Arial Narrow" w:hAnsi="Arial Narrow"/>
          <w:sz w:val="22"/>
          <w:szCs w:val="22"/>
        </w:rPr>
        <w:lastRenderedPageBreak/>
        <w:t>La Secretaría Técnica de la Comisión de Protección al Consumidor 1 (en adelante, Secretaría Técnica), en ejercicio de sus facultades</w:t>
      </w:r>
      <w:r w:rsidRPr="007173E9">
        <w:rPr>
          <w:rStyle w:val="Refdenotaalpie"/>
          <w:rFonts w:ascii="Arial Narrow" w:hAnsi="Arial Narrow"/>
          <w:sz w:val="22"/>
          <w:szCs w:val="22"/>
          <w:vertAlign w:val="superscript"/>
        </w:rPr>
        <w:footnoteReference w:id="7"/>
      </w:r>
      <w:r w:rsidRPr="007173E9">
        <w:rPr>
          <w:rFonts w:ascii="Arial Narrow" w:hAnsi="Arial Narrow"/>
          <w:sz w:val="22"/>
          <w:szCs w:val="22"/>
          <w:vertAlign w:val="superscript"/>
        </w:rPr>
        <w:t>,</w:t>
      </w:r>
      <w:r w:rsidRPr="007173E9">
        <w:rPr>
          <w:rFonts w:ascii="Arial Narrow" w:hAnsi="Arial Narrow"/>
          <w:sz w:val="22"/>
          <w:szCs w:val="22"/>
        </w:rPr>
        <w:t xml:space="preserve"> considera que el hecho </w:t>
      </w:r>
      <w:bookmarkEnd w:id="2"/>
      <w:r w:rsidRPr="007173E9">
        <w:rPr>
          <w:rFonts w:ascii="Arial Narrow" w:hAnsi="Arial Narrow"/>
          <w:sz w:val="22"/>
          <w:szCs w:val="22"/>
        </w:rPr>
        <w:t xml:space="preserve">consistente en que </w:t>
      </w:r>
      <w:r w:rsidR="00E23CA6" w:rsidRPr="00E23CA6">
        <w:rPr>
          <w:rFonts w:ascii="Arial Narrow" w:eastAsia="Arial Narrow" w:hAnsi="Arial Narrow" w:cs="Arial Narrow"/>
          <w:sz w:val="22"/>
          <w:szCs w:val="22"/>
        </w:rPr>
        <w:t xml:space="preserve">la compañía aseguradora se habría negado injustificadamente a otorgar a la parte denunciante la cobertura del Seguro Vehicular - Póliza </w:t>
      </w:r>
      <w:proofErr w:type="spellStart"/>
      <w:r w:rsidR="00E23CA6" w:rsidRPr="00E23CA6">
        <w:rPr>
          <w:rFonts w:ascii="Arial Narrow" w:eastAsia="Arial Narrow" w:hAnsi="Arial Narrow" w:cs="Arial Narrow"/>
          <w:sz w:val="22"/>
          <w:szCs w:val="22"/>
        </w:rPr>
        <w:t/>
      </w:r>
      <w:proofErr w:type="spellEnd"/>
      <w:r w:rsidR="00E23CA6" w:rsidRPr="00E23CA6">
        <w:rPr>
          <w:rFonts w:ascii="Arial Narrow" w:eastAsia="Arial Narrow" w:hAnsi="Arial Narrow" w:cs="Arial Narrow"/>
          <w:sz w:val="22"/>
          <w:szCs w:val="22"/>
        </w:rPr>
        <w:t xml:space="preserve"> 2010460305, en virtud del accidente vehicular ocurrido el 5 de julio de 2025</w:t>
      </w:r>
      <w:r w:rsidR="007E5A55" w:rsidRPr="007173E9">
        <w:rPr>
          <w:rFonts w:ascii="Arial Narrow" w:hAnsi="Arial Narrow"/>
          <w:sz w:val="22"/>
          <w:szCs w:val="22"/>
          <w:lang w:eastAsia="es-ES"/>
        </w:rPr>
        <w:t xml:space="preserve">; </w:t>
      </w:r>
      <w:r w:rsidRPr="007173E9">
        <w:rPr>
          <w:rFonts w:ascii="Arial Narrow" w:eastAsia="Arial Narrow" w:hAnsi="Arial Narrow" w:cs="Arial Narrow"/>
          <w:sz w:val="22"/>
          <w:szCs w:val="22"/>
        </w:rPr>
        <w:t>involucraría una afectación a sus expectativas, al no haber encontrado una correspondencia entre lo que esperaba recibir de parte del proveedor denunciado y lo que realmente recibió. Por consiguiente, corresponde calificar el hecho materia de denuncia como una presunta infracción al deber de idoneidad, tipificado en los artículos 18 y 19 del Código</w:t>
      </w:r>
      <w:r w:rsidRPr="007173E9">
        <w:rPr>
          <w:rStyle w:val="Refdenotaalpie"/>
          <w:rFonts w:ascii="Arial Narrow" w:eastAsia="Arial Narrow" w:hAnsi="Arial Narrow"/>
          <w:sz w:val="22"/>
          <w:szCs w:val="22"/>
          <w:vertAlign w:val="superscript"/>
        </w:rPr>
        <w:footnoteReference w:id="8"/>
      </w:r>
      <w:r w:rsidRPr="007173E9">
        <w:rPr>
          <w:rFonts w:ascii="Arial Narrow" w:eastAsia="Arial Narrow" w:hAnsi="Arial Narrow" w:cs="Arial Narrow"/>
          <w:sz w:val="22"/>
          <w:szCs w:val="22"/>
        </w:rPr>
        <w:t>.</w:t>
      </w:r>
      <w:bookmarkEnd w:id="3"/>
      <w:bookmarkEnd w:id="4"/>
    </w:p>
    <w:p ns2:paraId="39E96FE5" ns2:textId="7E773310" w:rsidR="00A959DF" w:rsidRPr="007173E9" w:rsidRDefault="00A959DF" w:rsidP="58CE57DD">
      <w:pPr>
        <w:jc w:val="both"/>
        <w:rPr>
          <w:rFonts w:ascii="Arial Narrow" w:eastAsia="Arial Narrow" w:hAnsi="Arial Narrow" w:cs="Arial Narrow"/>
          <w:sz w:val="22"/>
          <w:szCs w:val="22"/>
        </w:rPr>
      </w:pPr>
    </w:p>
    <w:p ns2:paraId="3281C94B" ns2:textId="15A08503" w:rsidR="00DD7734" w:rsidRPr="007173E9" w:rsidRDefault="00DD7734" w:rsidP="007D4AA8">
      <w:pPr>
        <w:pStyle w:val="Prrafodelista"/>
        <w:numPr>
          <w:ilvl w:val="1"/>
          <w:numId w:val="2"/>
        </w:numPr>
        <w:ind w:left="567" w:hanging="567"/>
        <w:jc w:val="both"/>
        <w:rPr>
          <w:rFonts w:ascii="Arial Narrow" w:hAnsi="Arial Narrow" w:cs="Segoe UI"/>
          <w:sz w:val="22"/>
          <w:szCs w:val="22"/>
        </w:rPr>
      </w:pPr>
      <w:r w:rsidRPr="007173E9">
        <w:rPr>
          <w:rFonts w:ascii="Arial Narrow" w:eastAsia="Arial Narrow" w:hAnsi="Arial Narrow" w:cs="Arial Narrow"/>
          <w:sz w:val="22"/>
          <w:szCs w:val="22"/>
        </w:rPr>
        <w:t>En tanto la denuncia reúne los requisitos establecidos por la norma citada, corresponde admitirla a trámite.</w:t>
      </w:r>
    </w:p>
    <w:p ns2:paraId="260996F6" ns2:textId="77777777" w:rsidR="00DF284F" w:rsidRPr="007173E9" w:rsidRDefault="00DF284F" w:rsidP="007D4AA8">
      <w:pPr>
        <w:pBdr>
          <w:top w:val="nil"/>
          <w:left w:val="nil"/>
          <w:bottom w:val="nil"/>
          <w:right w:val="nil"/>
          <w:between w:val="nil"/>
        </w:pBdr>
        <w:jc w:val="both"/>
        <w:rPr>
          <w:rFonts w:ascii="Arial Narrow" w:eastAsia="Arial Narrow" w:hAnsi="Arial Narrow" w:cs="Arial Narrow"/>
          <w:sz w:val="22"/>
          <w:szCs w:val="22"/>
        </w:rPr>
      </w:pPr>
    </w:p>
    <w:p ns2:paraId="01F0B2E8" ns2:textId="77777777" w:rsidR="00543B73" w:rsidRPr="007173E9" w:rsidRDefault="00543B73" w:rsidP="007D4AA8">
      <w:pPr>
        <w:pBdr>
          <w:top w:val="nil"/>
          <w:left w:val="nil"/>
          <w:bottom w:val="nil"/>
          <w:right w:val="nil"/>
          <w:between w:val="nil"/>
        </w:pBdr>
        <w:jc w:val="both"/>
        <w:rPr>
          <w:rFonts w:ascii="Arial Narrow" w:eastAsia="Arial Narrow" w:hAnsi="Arial Narrow" w:cs="Arial Narrow"/>
          <w:sz w:val="22"/>
          <w:szCs w:val="22"/>
        </w:rPr>
      </w:pPr>
    </w:p>
    <w:p ns2:paraId="733EEF6D" ns2:textId="6C68D355" w:rsidR="00DD7734" w:rsidRPr="007173E9" w:rsidRDefault="00DD7734" w:rsidP="007D4AA8">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7173E9">
        <w:rPr>
          <w:rFonts w:ascii="Arial Narrow" w:eastAsia="Arial Narrow" w:hAnsi="Arial Narrow" w:cs="Arial Narrow"/>
          <w:b/>
          <w:sz w:val="22"/>
          <w:szCs w:val="22"/>
        </w:rPr>
        <w:t>REQUERIMIENTO DE INFORMACIÓN</w:t>
      </w:r>
    </w:p>
    <w:p ns2:paraId="50741013" ns2:textId="77777777" w:rsidR="00DD7734" w:rsidRPr="007173E9" w:rsidRDefault="00DD7734" w:rsidP="007D4AA8">
      <w:pPr>
        <w:pBdr>
          <w:top w:val="nil"/>
          <w:left w:val="nil"/>
          <w:bottom w:val="nil"/>
          <w:right w:val="nil"/>
          <w:between w:val="nil"/>
        </w:pBdr>
        <w:ind w:left="567"/>
        <w:jc w:val="both"/>
        <w:rPr>
          <w:rFonts w:ascii="Arial Narrow" w:eastAsia="Arial Narrow" w:hAnsi="Arial Narrow" w:cs="Arial Narrow"/>
          <w:b/>
          <w:sz w:val="22"/>
          <w:szCs w:val="22"/>
        </w:rPr>
      </w:pPr>
    </w:p>
    <w:p ns2:paraId="1BCEC533" ns2:textId="6AE80B22" w:rsidR="00B30203" w:rsidRPr="007173E9" w:rsidRDefault="00DD7734" w:rsidP="58CE57DD">
      <w:pPr>
        <w:pStyle w:val="Prrafodelista"/>
        <w:numPr>
          <w:ilvl w:val="1"/>
          <w:numId w:val="2"/>
        </w:numPr>
        <w:ind w:left="567" w:hanging="567"/>
        <w:jc w:val="both"/>
        <w:rPr>
          <w:rFonts w:ascii="Arial Narrow" w:eastAsia="Arial Narrow" w:hAnsi="Arial Narrow" w:cs="Arial Narrow"/>
        </w:rPr>
      </w:pPr>
      <w:r w:rsidRPr="007173E9">
        <w:rPr>
          <w:rFonts w:ascii="Arial Narrow" w:eastAsia="Arial Narrow" w:hAnsi="Arial Narrow" w:cs="Arial Narrow"/>
          <w:sz w:val="22"/>
          <w:szCs w:val="22"/>
        </w:rPr>
        <w:t>A efectos de tener mayores elementos de juicio que sirvan para la resolución definitiva del presente caso, la Secretaría Técnica, en ejercicio de las facultades que la ley le confiere</w:t>
      </w:r>
      <w:r w:rsidR="009317A3" w:rsidRPr="007173E9">
        <w:rPr>
          <w:rStyle w:val="Refdenotaalpie"/>
          <w:rFonts w:ascii="Arial Narrow" w:eastAsia="Arial Narrow" w:hAnsi="Arial Narrow" w:cs="Arial Narrow"/>
          <w:sz w:val="22"/>
          <w:szCs w:val="22"/>
          <w:vertAlign w:val="superscript"/>
        </w:rPr>
        <w:footnoteReference w:id="9"/>
      </w:r>
      <w:r w:rsidRPr="007173E9">
        <w:rPr>
          <w:rFonts w:ascii="Arial Narrow" w:eastAsia="Arial Narrow" w:hAnsi="Arial Narrow" w:cs="Arial Narrow"/>
          <w:sz w:val="22"/>
          <w:szCs w:val="22"/>
        </w:rPr>
        <w:t xml:space="preserve">, conviene en requerir </w:t>
      </w:r>
      <w:r w:rsidR="00A84D46" w:rsidRPr="007173E9">
        <w:rPr>
          <w:rFonts w:ascii="Arial Narrow" w:eastAsia="Arial Narrow" w:hAnsi="Arial Narrow" w:cs="Arial Narrow"/>
          <w:sz w:val="22"/>
          <w:szCs w:val="22"/>
        </w:rPr>
        <w:lastRenderedPageBreak/>
        <w:t xml:space="preserve">a </w:t>
      </w:r>
      <w:r w:rsidR="3D4A3E83" w:rsidRPr="007173E9">
        <w:rPr>
          <w:rFonts w:ascii="Arial Narrow" w:eastAsia="Arial Narrow" w:hAnsi="Arial Narrow" w:cs="Arial Narrow"/>
          <w:sz w:val="22"/>
          <w:szCs w:val="22"/>
        </w:rPr>
        <w:t>Pacífico Compañía de Seguros y Reaseguros S.A.</w:t>
      </w:r>
      <w:r w:rsidR="001E095E" w:rsidRPr="007173E9">
        <w:rPr>
          <w:rFonts w:ascii="Arial Narrow" w:eastAsia="Arial Narrow" w:hAnsi="Arial Narrow" w:cs="Arial Narrow"/>
          <w:sz w:val="22"/>
          <w:szCs w:val="22"/>
        </w:rPr>
        <w:t xml:space="preserve"> </w:t>
      </w:r>
      <w:r w:rsidRPr="007173E9">
        <w:rPr>
          <w:rFonts w:ascii="Arial Narrow" w:eastAsia="Arial Narrow" w:hAnsi="Arial Narrow" w:cs="Arial Narrow"/>
          <w:sz w:val="22"/>
          <w:szCs w:val="22"/>
        </w:rPr>
        <w:t xml:space="preserve">que, en un plazo no mayor de cinco (5) días hábiles contado a partir del día siguiente de la notificación de la presente resolución, cumpla </w:t>
      </w:r>
      <w:r w:rsidRPr="007173E9">
        <w:rPr>
          <w:rStyle w:val="normaltextrun"/>
          <w:rFonts w:ascii="Arial Narrow" w:hAnsi="Arial Narrow"/>
          <w:sz w:val="22"/>
          <w:szCs w:val="22"/>
          <w:shd w:val="clear" w:color="auto" w:fill="FFFFFF"/>
        </w:rPr>
        <w:t>con</w:t>
      </w:r>
      <w:r w:rsidR="7E6B870D" w:rsidRPr="007173E9">
        <w:rPr>
          <w:rStyle w:val="normaltextrun"/>
          <w:rFonts w:ascii="Arial Narrow" w:hAnsi="Arial Narrow"/>
          <w:sz w:val="22"/>
          <w:szCs w:val="22"/>
          <w:shd w:val="clear" w:color="auto" w:fill="FFFFFF"/>
        </w:rPr>
        <w:t>:</w:t>
      </w:r>
      <w:r w:rsidR="00543B73" w:rsidRPr="007173E9">
        <w:rPr>
          <w:rFonts w:ascii="Arial Narrow" w:eastAsia="Arial Narrow" w:hAnsi="Arial Narrow" w:cs="Arial Narrow"/>
          <w:sz w:val="22"/>
          <w:szCs w:val="22"/>
        </w:rPr>
        <w:t xml:space="preserve"> </w:t>
      </w:r>
      <w:r w:rsidR="000E5524" w:rsidRPr="000E5524">
        <w:rPr>
          <w:rFonts w:ascii="Arial Narrow" w:hAnsi="Arial Narrow" w:cs="Arial"/>
          <w:sz w:val="22"/>
          <w:szCs w:val="22"/>
          <w:lang w:val="es-ES" w:eastAsia="es-ES"/>
        </w:rPr>
        <w:t xml:space="preserve">(i) presentar una copia completa, legible y debidamente suscrita de la Póliza </w:t>
      </w:r>
      <w:proofErr w:type="spellStart"/>
      <w:r w:rsidR="000E5524" w:rsidRPr="000E5524">
        <w:rPr>
          <w:rFonts w:ascii="Arial Narrow" w:hAnsi="Arial Narrow" w:cs="Arial"/>
          <w:sz w:val="22"/>
          <w:szCs w:val="22"/>
          <w:lang w:val="es-ES" w:eastAsia="es-ES"/>
        </w:rPr>
        <w:t/>
      </w:r>
      <w:proofErr w:type="spellEnd"/>
      <w:r w:rsidR="000E5524" w:rsidRPr="000E5524">
        <w:rPr>
          <w:rFonts w:ascii="Arial Narrow" w:hAnsi="Arial Narrow" w:cs="Arial"/>
          <w:sz w:val="22"/>
          <w:szCs w:val="22"/>
          <w:lang w:val="es-ES" w:eastAsia="es-ES"/>
        </w:rPr>
        <w:t xml:space="preserve"> 2010460305 del Seguro Vehicular; (</w:t>
      </w:r>
      <w:proofErr w:type="spellStart"/>
      <w:r w:rsidR="000E5524" w:rsidRPr="000E5524">
        <w:rPr>
          <w:rFonts w:ascii="Arial Narrow" w:hAnsi="Arial Narrow" w:cs="Arial"/>
          <w:sz w:val="22"/>
          <w:szCs w:val="22"/>
          <w:lang w:val="es-ES" w:eastAsia="es-ES"/>
        </w:rPr>
        <w:t>ii</w:t>
      </w:r>
      <w:proofErr w:type="spellEnd"/>
      <w:r w:rsidR="000E5524" w:rsidRPr="000E5524">
        <w:rPr>
          <w:rFonts w:ascii="Arial Narrow" w:hAnsi="Arial Narrow" w:cs="Arial"/>
          <w:sz w:val="22"/>
          <w:szCs w:val="22"/>
          <w:lang w:val="es-ES" w:eastAsia="es-ES"/>
        </w:rPr>
        <w:t>) presentar los documentos que acrediten que el rechazo de la cobertura fue justificado; y, (</w:t>
      </w:r>
      <w:proofErr w:type="spellStart"/>
      <w:r w:rsidR="000E5524" w:rsidRPr="000E5524">
        <w:rPr>
          <w:rFonts w:ascii="Arial Narrow" w:hAnsi="Arial Narrow" w:cs="Arial"/>
          <w:sz w:val="22"/>
          <w:szCs w:val="22"/>
          <w:lang w:val="es-ES" w:eastAsia="es-ES"/>
        </w:rPr>
        <w:t>iii</w:t>
      </w:r>
      <w:proofErr w:type="spellEnd"/>
      <w:r w:rsidR="000E5524" w:rsidRPr="000E5524">
        <w:rPr>
          <w:rFonts w:ascii="Arial Narrow" w:hAnsi="Arial Narrow" w:cs="Arial"/>
          <w:sz w:val="22"/>
          <w:szCs w:val="22"/>
          <w:lang w:val="es-ES" w:eastAsia="es-ES"/>
        </w:rPr>
        <w:t>) señalar el motivo por el cuál decidió rechazar la cobertura de un análisis del informe poligráfico y los otros documentos policiales</w:t>
      </w:r>
      <w:r w:rsidR="00543B73" w:rsidRPr="007173E9">
        <w:rPr>
          <w:rFonts w:ascii="Arial Narrow" w:eastAsia="Arial Narrow" w:hAnsi="Arial Narrow" w:cs="Arial Narrow"/>
          <w:sz w:val="22"/>
          <w:szCs w:val="22"/>
        </w:rPr>
        <w:t xml:space="preserve">. </w:t>
      </w:r>
    </w:p>
    <w:p ns2:paraId="0D137131" ns2:textId="77777777" w:rsidR="00543B73" w:rsidRPr="007173E9" w:rsidRDefault="00543B73" w:rsidP="007D4AA8">
      <w:pPr>
        <w:jc w:val="both"/>
        <w:rPr>
          <w:rFonts w:ascii="Arial Narrow" w:hAnsi="Arial Narrow"/>
          <w:sz w:val="22"/>
          <w:szCs w:val="22"/>
        </w:rPr>
      </w:pPr>
    </w:p>
    <w:p ns2:paraId="13303696" ns2:textId="77777777" w:rsidR="00DD7734" w:rsidRPr="007173E9" w:rsidRDefault="00DD7734" w:rsidP="007D4AA8">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7173E9">
        <w:rPr>
          <w:rFonts w:ascii="Arial Narrow" w:eastAsia="Arial Narrow" w:hAnsi="Arial Narrow" w:cs="Arial Narrow"/>
          <w:b/>
          <w:sz w:val="22"/>
          <w:szCs w:val="22"/>
        </w:rPr>
        <w:t>RESOLUCIÓN DE LA SECRETARÍA TÉCNICA</w:t>
      </w:r>
    </w:p>
    <w:p ns2:paraId="3BAAC97F" ns2:textId="77777777" w:rsidR="00DD7734" w:rsidRPr="007173E9" w:rsidRDefault="00DD7734" w:rsidP="007D4AA8">
      <w:pPr>
        <w:pBdr>
          <w:top w:val="nil"/>
          <w:left w:val="nil"/>
          <w:bottom w:val="nil"/>
          <w:right w:val="nil"/>
          <w:between w:val="nil"/>
        </w:pBdr>
        <w:ind w:left="567"/>
        <w:jc w:val="both"/>
        <w:rPr>
          <w:rFonts w:ascii="Arial Narrow" w:eastAsia="Arial Narrow" w:hAnsi="Arial Narrow" w:cs="Arial Narrow"/>
          <w:b/>
          <w:sz w:val="22"/>
          <w:szCs w:val="22"/>
        </w:rPr>
      </w:pPr>
    </w:p>
    <w:p ns2:paraId="4EC40022" ns2:textId="1BC82757" w:rsidR="00167A06" w:rsidRPr="00E902D0" w:rsidRDefault="00167A06" w:rsidP="007D4AA8">
      <w:pPr>
        <w:jc w:val="both"/>
        <w:rPr>
          <w:rFonts w:ascii="Arial Narrow" w:eastAsia="Arial Narrow" w:hAnsi="Arial Narrow" w:cs="Arial Narrow"/>
          <w:sz w:val="22"/>
          <w:szCs w:val="22"/>
        </w:rPr>
      </w:pPr>
      <w:r w:rsidRPr="007173E9">
        <w:rPr>
          <w:rFonts w:ascii="Arial Narrow" w:eastAsia="Arial Narrow" w:hAnsi="Arial Narrow" w:cs="Arial Narrow"/>
          <w:b/>
          <w:bCs/>
          <w:sz w:val="22"/>
          <w:szCs w:val="22"/>
        </w:rPr>
        <w:t xml:space="preserve">PRIMERO: calificar, de oficio, como confidencial la información presentada por [DENUNCIANTE] con su escrito de denuncia del 26 de agosto de 2025, subsanado por escrito el 7 de octubre de 2025, la cual obra en el documento 2 denominado “ANEXO 2-A.PDF” de la pieza 6 presentada mediante el escrito del 7 de octubre de 2025 del expediente, referida a las declaraciones juradas mensuales (PDT-IGV Renta mensual) del Impuesto General a las Ventas (IGV) e Impuesto a la Renta (IR) en el cual consten los ingresos netos mensuales del ejercicio correspondiente al 2024; precisándose que la confidencialidad declarada deberá mantenerse permanentemente.</w:t>
      </w:r>
      <w:r w:rsidRPr="007173E9">
        <w:rPr>
          <w:rFonts w:ascii="Arial Narrow" w:eastAsia="Arial Narrow" w:hAnsi="Arial Narrow" w:cs="Arial Narrow"/>
          <w:sz w:val="22"/>
          <w:szCs w:val="22"/>
        </w:rPr>
        <w:t/>
      </w:r>
      <w:r w:rsidR="00364C39" w:rsidRPr="007173E9">
        <w:rPr>
          <w:rFonts w:ascii="Arial Narrow" w:eastAsia="Arial Narrow" w:hAnsi="Arial Narrow" w:cs="Arial Narrow"/>
          <w:sz w:val="22"/>
          <w:szCs w:val="22"/>
        </w:rPr>
        <w:t/>
      </w:r>
      <w:r w:rsidRPr="007173E9">
        <w:rPr>
          <w:rFonts w:ascii="Arial Narrow" w:eastAsia="Arial Narrow" w:hAnsi="Arial Narrow" w:cs="Arial Narrow"/>
          <w:sz w:val="22"/>
          <w:szCs w:val="22"/>
        </w:rPr>
        <w:t xml:space="preserve"/>
      </w:r>
      <w:r w:rsidR="00364C39" w:rsidRPr="007173E9">
        <w:rPr>
          <w:rFonts w:ascii="Arial Narrow" w:eastAsia="Arial Narrow" w:hAnsi="Arial Narrow" w:cs="Arial Narrow"/>
          <w:sz w:val="22"/>
          <w:szCs w:val="22"/>
        </w:rPr>
        <w:t/>
      </w:r>
      <w:r w:rsidR="00B22444" w:rsidRPr="007173E9">
        <w:rPr>
          <w:rFonts w:ascii="Arial Narrow" w:eastAsia="Arial Narrow" w:hAnsi="Arial Narrow" w:cs="Arial Narrow"/>
          <w:sz w:val="22"/>
          <w:szCs w:val="22"/>
        </w:rPr>
        <w:t xml:space="preserve"/>
      </w:r>
      <w:r w:rsidR="4770FEF0" w:rsidRPr="007173E9">
        <w:rPr>
          <w:rFonts w:ascii="Arial Narrow" w:eastAsia="Arial Narrow" w:hAnsi="Arial Narrow" w:cs="Arial Narrow"/>
          <w:sz w:val="22"/>
          <w:szCs w:val="22"/>
        </w:rPr>
        <w:t/>
      </w:r>
      <w:r w:rsidR="00115282" w:rsidRPr="007173E9">
        <w:rPr>
          <w:rFonts w:ascii="Arial Narrow" w:eastAsia="Arial Narrow" w:hAnsi="Arial Narrow" w:cs="Arial Narrow"/>
          <w:sz w:val="22"/>
          <w:szCs w:val="22"/>
        </w:rPr>
        <w:t xml:space="preserve"/>
      </w:r>
      <w:r w:rsidR="00364C39" w:rsidRPr="007173E9">
        <w:rPr>
          <w:rFonts w:ascii="Arial Narrow" w:eastAsia="Arial Narrow" w:hAnsi="Arial Narrow" w:cs="Arial Narrow"/>
          <w:sz w:val="22"/>
          <w:szCs w:val="22"/>
        </w:rPr>
        <w:t/>
      </w:r>
      <w:r w:rsidR="39347F68" w:rsidRPr="007173E9">
        <w:rPr>
          <w:rFonts w:ascii="Arial Narrow" w:eastAsia="Arial Narrow" w:hAnsi="Arial Narrow" w:cs="Arial Narrow"/>
          <w:sz w:val="22"/>
          <w:szCs w:val="22"/>
        </w:rPr>
        <w:t xml:space="preserve"/>
      </w:r>
      <w:r w:rsidR="00364C39" w:rsidRPr="007173E9">
        <w:rPr>
          <w:rFonts w:ascii="Arial Narrow" w:eastAsia="Arial Narrow" w:hAnsi="Arial Narrow" w:cs="Arial Narrow"/>
          <w:sz w:val="22"/>
          <w:szCs w:val="22"/>
        </w:rPr>
        <w:t/>
      </w:r>
      <w:r w:rsidR="00364C39" w:rsidRPr="58CE57DD">
        <w:rPr>
          <w:rFonts w:ascii="Arial Narrow" w:eastAsia="Arial Narrow" w:hAnsi="Arial Narrow" w:cs="Arial Narrow"/>
          <w:sz w:val="22"/>
          <w:szCs w:val="22"/>
        </w:rPr>
        <w:t xml:space="preserve"/>
      </w:r>
      <w:r w:rsidR="00B200FA" w:rsidRPr="00B200FA">
        <w:rPr>
          <w:rFonts w:ascii="Arial Narrow" w:hAnsi="Arial Narrow"/>
          <w:sz w:val="22"/>
          <w:szCs w:val="22"/>
        </w:rPr>
        <w:t xml:space="preserve"/>
      </w:r>
      <w:r w:rsidR="00B200FA" w:rsidRPr="00B200FA">
        <w:rPr>
          <w:rFonts w:ascii="Arial Narrow" w:hAnsi="Arial Narrow"/>
          <w:b/>
          <w:bCs/>
          <w:sz w:val="22"/>
          <w:szCs w:val="22"/>
        </w:rPr>
        <w:t xml:space="preserve"/>
      </w:r>
      <w:proofErr w:type="spellStart"/>
      <w:r w:rsidR="00B200FA" w:rsidRPr="00B200FA">
        <w:rPr>
          <w:rFonts w:ascii="Arial Narrow" w:hAnsi="Arial Narrow"/>
          <w:b/>
          <w:bCs/>
          <w:sz w:val="22"/>
          <w:szCs w:val="22"/>
        </w:rPr>
        <w:t/>
      </w:r>
      <w:proofErr w:type="spellEnd"/>
      <w:r w:rsidR="00B200FA" w:rsidRPr="00B200FA">
        <w:rPr>
          <w:rFonts w:ascii="Arial Narrow" w:hAnsi="Arial Narrow"/>
          <w:b/>
          <w:bCs/>
          <w:sz w:val="22"/>
          <w:szCs w:val="22"/>
        </w:rPr>
        <w:t xml:space="preserve"/>
      </w:r>
      <w:r w:rsidR="00B200FA" w:rsidRPr="00B200FA">
        <w:rPr>
          <w:rFonts w:ascii="Arial Narrow" w:hAnsi="Arial Narrow"/>
          <w:sz w:val="22"/>
          <w:szCs w:val="22"/>
        </w:rPr>
        <w:t/>
      </w:r>
      <w:r w:rsidR="00364C39" w:rsidRPr="58CE57DD">
        <w:rPr>
          <w:rFonts w:ascii="Arial Narrow" w:eastAsia="Arial Narrow" w:hAnsi="Arial Narrow" w:cs="Arial Narrow"/>
          <w:sz w:val="22"/>
          <w:szCs w:val="22"/>
        </w:rPr>
        <w:t xml:space="preserve"/>
      </w:r>
      <w:r w:rsidR="002B6B18" w:rsidRPr="58CE57DD">
        <w:rPr>
          <w:rFonts w:ascii="Arial Narrow" w:eastAsia="Arial Narrow" w:hAnsi="Arial Narrow" w:cs="Arial Narrow"/>
          <w:sz w:val="22"/>
          <w:szCs w:val="22"/>
        </w:rPr>
        <w:t/>
      </w:r>
      <w:r w:rsidR="00364C39" w:rsidRPr="58CE57DD">
        <w:rPr>
          <w:rFonts w:ascii="Arial Narrow" w:eastAsia="Arial Narrow" w:hAnsi="Arial Narrow" w:cs="Arial Narrow"/>
          <w:sz w:val="22"/>
          <w:szCs w:val="22"/>
        </w:rPr>
        <w:t/>
      </w:r>
    </w:p>
    <w:p ns2:paraId="692F717C" ns2:textId="77777777" w:rsidR="00167A06" w:rsidRPr="00E902D0" w:rsidRDefault="00167A06" w:rsidP="007D4AA8">
      <w:pPr>
        <w:jc w:val="both"/>
        <w:rPr>
          <w:rFonts w:ascii="Arial Narrow" w:eastAsia="Arial Narrow" w:hAnsi="Arial Narrow" w:cs="Arial Narrow"/>
          <w:b/>
          <w:sz w:val="22"/>
          <w:szCs w:val="22"/>
        </w:rPr>
      </w:pPr>
    </w:p>
    <w:p ns2:paraId="17F841EA" ns2:textId="47DC22B0" w:rsidR="00A84D46" w:rsidRPr="00E902D0" w:rsidRDefault="00167A06" w:rsidP="58CE57DD">
      <w:pPr>
        <w:jc w:val="both"/>
        <w:rPr>
          <w:rFonts w:ascii="Arial Narrow" w:eastAsia="Arial Narrow" w:hAnsi="Arial Narrow" w:cs="Arial Narrow"/>
        </w:rPr>
      </w:pPr>
      <w:r w:rsidRPr="58CE57DD">
        <w:rPr>
          <w:rFonts w:ascii="Arial Narrow" w:eastAsia="Arial Narrow" w:hAnsi="Arial Narrow" w:cs="Arial Narrow"/>
          <w:b/>
          <w:bCs/>
          <w:sz w:val="22"/>
          <w:szCs w:val="22"/>
        </w:rPr>
        <w:t xml:space="preserve">SEGUNDO: admitir a trámite la denuncia del 26 de agosto de 2025, subsanado por escrito el 7 de octubre de 2025, interpuesta por [DENUNCIANTE] contra Pacífico Compañía de Seguros y Reaseguros S.A., por la presunta infracción a los artículos 18 y 19 de la Ley 29571, Código de Protección y Defensa del Consumidor, en tanto la compañía aseguradora se habría negado injustificadamente a otorgar a la parte denunciante la cobertura del Seguro Vehicular - Póliza 2010460305, en virtud del accidente vehicular ocurrido el 5 de julio de 2025.</w:t>
      </w:r>
      <w:r w:rsidR="00DD7734" w:rsidRPr="58CE57DD">
        <w:rPr>
          <w:rFonts w:ascii="Arial Narrow" w:eastAsia="Arial Narrow" w:hAnsi="Arial Narrow" w:cs="Arial Narrow"/>
          <w:b/>
          <w:bCs/>
          <w:sz w:val="22"/>
          <w:szCs w:val="22"/>
        </w:rPr>
        <w:t xml:space="preserve"/>
      </w:r>
      <w:r w:rsidR="00A84D46" w:rsidRPr="58CE57DD">
        <w:rPr>
          <w:rFonts w:ascii="Arial Narrow" w:eastAsia="Arial Narrow" w:hAnsi="Arial Narrow" w:cs="Arial Narrow"/>
          <w:sz w:val="22"/>
          <w:szCs w:val="22"/>
        </w:rPr>
        <w:t xml:space="preserve"/>
      </w:r>
      <w:r w:rsidR="57E4A5DD" w:rsidRPr="58CE57DD">
        <w:rPr>
          <w:rFonts w:ascii="Arial Narrow" w:eastAsia="Arial Narrow" w:hAnsi="Arial Narrow" w:cs="Arial Narrow"/>
          <w:sz w:val="22"/>
          <w:szCs w:val="22"/>
        </w:rPr>
        <w:t/>
      </w:r>
      <w:r w:rsidR="00A84D46" w:rsidRPr="58CE57DD">
        <w:rPr>
          <w:rFonts w:ascii="Arial Narrow" w:eastAsia="Arial Narrow" w:hAnsi="Arial Narrow" w:cs="Arial Narrow"/>
          <w:sz w:val="22"/>
          <w:szCs w:val="22"/>
        </w:rPr>
        <w:t/>
      </w:r>
      <w:r w:rsidR="00294A2E" w:rsidRPr="58CE57DD">
        <w:rPr>
          <w:rFonts w:ascii="Arial Narrow" w:eastAsia="Arial Narrow" w:hAnsi="Arial Narrow" w:cs="Arial Narrow"/>
          <w:sz w:val="22"/>
          <w:szCs w:val="22"/>
        </w:rPr>
        <w:t xml:space="preserve"/>
      </w:r>
      <w:r w:rsidR="79F0379A" w:rsidRPr="58CE57DD">
        <w:rPr>
          <w:rFonts w:ascii="Arial Narrow" w:eastAsia="Arial Narrow" w:hAnsi="Arial Narrow" w:cs="Arial Narrow"/>
          <w:sz w:val="22"/>
          <w:szCs w:val="22"/>
        </w:rPr>
        <w:t/>
      </w:r>
      <w:r w:rsidR="00115282" w:rsidRPr="58CE57DD">
        <w:rPr>
          <w:rFonts w:ascii="Arial Narrow" w:eastAsia="Arial Narrow" w:hAnsi="Arial Narrow" w:cs="Arial Narrow"/>
          <w:sz w:val="22"/>
          <w:szCs w:val="22"/>
        </w:rPr>
        <w:t xml:space="preserve"/>
      </w:r>
      <w:r w:rsidR="00A84D46" w:rsidRPr="58CE57DD">
        <w:rPr>
          <w:rFonts w:ascii="Arial Narrow" w:eastAsia="Arial Narrow" w:hAnsi="Arial Narrow" w:cs="Arial Narrow"/>
          <w:sz w:val="22"/>
          <w:szCs w:val="22"/>
        </w:rPr>
        <w:t/>
      </w:r>
      <w:r w:rsidR="00294A2E" w:rsidRPr="58CE57DD">
        <w:rPr>
          <w:rFonts w:ascii="Arial Narrow" w:eastAsia="Arial Narrow" w:hAnsi="Arial Narrow" w:cs="Arial Narrow"/>
          <w:sz w:val="22"/>
          <w:szCs w:val="22"/>
        </w:rPr>
        <w:t xml:space="preserve"/>
      </w:r>
      <w:r w:rsidR="1557C486" w:rsidRPr="58CE57DD">
        <w:rPr>
          <w:rFonts w:ascii="Arial Narrow" w:eastAsia="Arial Narrow" w:hAnsi="Arial Narrow" w:cs="Arial Narrow"/>
          <w:sz w:val="22"/>
          <w:szCs w:val="22"/>
        </w:rPr>
        <w:t/>
      </w:r>
      <w:r w:rsidR="002B6B18" w:rsidRPr="00E902D0">
        <w:rPr>
          <w:rStyle w:val="normaltextrun"/>
          <w:rFonts w:ascii="Arial Narrow" w:hAnsi="Arial Narrow"/>
          <w:sz w:val="22"/>
          <w:szCs w:val="22"/>
          <w:shd w:val="clear" w:color="auto" w:fill="FFFFFF"/>
        </w:rPr>
        <w:t xml:space="preserve"/>
      </w:r>
      <w:r w:rsidR="00A84D46" w:rsidRPr="58CE57DD">
        <w:rPr>
          <w:rFonts w:ascii="Arial Narrow" w:eastAsia="Arial Narrow" w:hAnsi="Arial Narrow" w:cs="Arial Narrow"/>
          <w:sz w:val="22"/>
          <w:szCs w:val="22"/>
        </w:rPr>
        <w:t/>
      </w:r>
      <w:r w:rsidR="6555509B" w:rsidRPr="58CE57DD">
        <w:rPr>
          <w:rFonts w:ascii="Arial Narrow" w:eastAsia="Arial Narrow" w:hAnsi="Arial Narrow" w:cs="Arial Narrow"/>
          <w:sz w:val="22"/>
          <w:szCs w:val="22"/>
        </w:rPr>
        <w:t/>
      </w:r>
      <w:r w:rsidR="4E2FCB50" w:rsidRPr="58CE57DD">
        <w:rPr>
          <w:rFonts w:ascii="Arial Narrow" w:eastAsia="Arial Narrow" w:hAnsi="Arial Narrow" w:cs="Arial Narrow"/>
          <w:sz w:val="22"/>
          <w:szCs w:val="22"/>
        </w:rPr>
        <w:t xml:space="preserve"/>
      </w:r>
      <w:r w:rsidR="5F73C999" w:rsidRPr="58CE57DD">
        <w:rPr>
          <w:rFonts w:ascii="Arial Narrow" w:eastAsia="Arial Narrow" w:hAnsi="Arial Narrow" w:cs="Arial Narrow"/>
          <w:sz w:val="22"/>
          <w:szCs w:val="22"/>
        </w:rPr>
        <w:t/>
      </w:r>
      <w:r w:rsidR="4E2FCB50" w:rsidRPr="58CE57DD">
        <w:rPr>
          <w:rFonts w:ascii="Arial Narrow" w:eastAsia="Arial Narrow" w:hAnsi="Arial Narrow" w:cs="Arial Narrow"/>
          <w:sz w:val="22"/>
          <w:szCs w:val="22"/>
        </w:rPr>
        <w:t xml:space="preserve"/>
      </w:r>
      <w:r w:rsidR="5111F8CF" w:rsidRPr="58CE57DD">
        <w:rPr>
          <w:rFonts w:ascii="Arial Narrow" w:eastAsia="Arial Narrow" w:hAnsi="Arial Narrow" w:cs="Arial Narrow"/>
          <w:sz w:val="22"/>
          <w:szCs w:val="22"/>
        </w:rPr>
        <w:t/>
      </w:r>
      <w:r w:rsidR="4E2FCB50" w:rsidRPr="58CE57DD">
        <w:rPr>
          <w:rFonts w:ascii="Arial Narrow" w:eastAsia="Arial Narrow" w:hAnsi="Arial Narrow" w:cs="Arial Narrow"/>
          <w:sz w:val="22"/>
          <w:szCs w:val="22"/>
        </w:rPr>
        <w:t xml:space="preserve"/>
      </w:r>
      <w:r w:rsidR="36721601" w:rsidRPr="58CE57DD">
        <w:rPr>
          <w:rFonts w:ascii="Arial Narrow" w:eastAsia="Arial Narrow" w:hAnsi="Arial Narrow" w:cs="Arial Narrow"/>
          <w:sz w:val="22"/>
          <w:szCs w:val="22"/>
        </w:rPr>
        <w:t/>
      </w:r>
      <w:r w:rsidR="4E2FCB50" w:rsidRPr="58CE57DD">
        <w:rPr>
          <w:rFonts w:ascii="Arial Narrow" w:eastAsia="Arial Narrow" w:hAnsi="Arial Narrow" w:cs="Arial Narrow"/>
          <w:sz w:val="22"/>
          <w:szCs w:val="22"/>
        </w:rPr>
        <w:t xml:space="preserve"/>
      </w:r>
      <w:r w:rsidR="2981E1B0" w:rsidRPr="58CE57DD">
        <w:rPr>
          <w:rFonts w:ascii="Arial Narrow" w:eastAsia="Arial Narrow" w:hAnsi="Arial Narrow" w:cs="Arial Narrow"/>
          <w:sz w:val="22"/>
          <w:szCs w:val="22"/>
        </w:rPr>
        <w:t xml:space="preserve"/>
      </w:r>
      <w:r w:rsidR="00922CE5">
        <w:rPr>
          <w:rFonts w:ascii="Arial Narrow" w:eastAsia="Arial Narrow" w:hAnsi="Arial Narrow" w:cs="Arial Narrow"/>
          <w:sz w:val="22"/>
          <w:szCs w:val="22"/>
        </w:rPr>
        <w:t xml:space="preserve"/>
      </w:r>
      <w:r w:rsidR="4E2FCB50" w:rsidRPr="58CE57DD">
        <w:rPr>
          <w:rFonts w:ascii="Arial Narrow" w:eastAsia="Arial Narrow" w:hAnsi="Arial Narrow" w:cs="Arial Narrow"/>
          <w:sz w:val="22"/>
          <w:szCs w:val="22"/>
        </w:rPr>
        <w:t xml:space="preserve"/>
      </w:r>
      <w:r w:rsidR="59EB7EE0" w:rsidRPr="58CE57DD">
        <w:rPr>
          <w:rFonts w:ascii="Arial Narrow" w:hAnsi="Arial Narrow"/>
          <w:sz w:val="22"/>
          <w:szCs w:val="22"/>
          <w:lang w:eastAsia="es-ES"/>
        </w:rPr>
        <w:t/>
      </w:r>
      <w:r w:rsidR="00922CE5">
        <w:rPr>
          <w:rFonts w:ascii="Arial Narrow" w:hAnsi="Arial Narrow"/>
          <w:sz w:val="22"/>
          <w:szCs w:val="22"/>
          <w:lang w:eastAsia="es-ES"/>
        </w:rPr>
        <w:t xml:space="preserve"/>
      </w:r>
      <w:r w:rsidR="00922CE5" w:rsidRPr="58CE57DD">
        <w:rPr>
          <w:rFonts w:ascii="Arial Narrow" w:hAnsi="Arial Narrow"/>
          <w:sz w:val="22"/>
          <w:szCs w:val="22"/>
          <w:lang w:eastAsia="es-ES"/>
        </w:rPr>
        <w:t/>
      </w:r>
      <w:r w:rsidR="59EB7EE0" w:rsidRPr="58CE57DD">
        <w:rPr>
          <w:rFonts w:ascii="Arial Narrow" w:hAnsi="Arial Narrow"/>
          <w:sz w:val="22"/>
          <w:szCs w:val="22"/>
          <w:lang w:eastAsia="es-ES"/>
        </w:rPr>
        <w:t xml:space="preserve"/>
      </w:r>
      <w:r w:rsidR="4E2FCB50" w:rsidRPr="58CE57DD">
        <w:rPr>
          <w:rFonts w:ascii="Arial Narrow" w:eastAsia="Arial Narrow" w:hAnsi="Arial Narrow" w:cs="Arial Narrow"/>
          <w:sz w:val="22"/>
          <w:szCs w:val="22"/>
        </w:rPr>
        <w:t xml:space="preserve"/>
      </w:r>
      <w:r w:rsidR="6B3E1C56" w:rsidRPr="58CE57DD">
        <w:rPr>
          <w:rFonts w:ascii="Arial Narrow" w:eastAsia="Arial Narrow" w:hAnsi="Arial Narrow" w:cs="Arial Narrow"/>
          <w:sz w:val="22"/>
          <w:szCs w:val="22"/>
        </w:rPr>
        <w:t xml:space="preserve"/>
      </w:r>
      <w:r w:rsidR="4E2FCB50" w:rsidRPr="58CE57DD">
        <w:rPr>
          <w:rFonts w:ascii="Arial Narrow" w:eastAsia="Arial Narrow" w:hAnsi="Arial Narrow" w:cs="Arial Narrow"/>
          <w:sz w:val="22"/>
          <w:szCs w:val="22"/>
        </w:rPr>
        <w:t/>
      </w:r>
    </w:p>
    <w:p ns2:paraId="4F8CBFAD" ns2:textId="581A50F0" w:rsidR="002E38D6" w:rsidRPr="00E902D0" w:rsidRDefault="002E38D6" w:rsidP="58CE57DD">
      <w:pPr>
        <w:ind w:left="567" w:hanging="567"/>
        <w:jc w:val="both"/>
        <w:rPr>
          <w:rFonts w:ascii="Arial Narrow" w:eastAsia="Arial Narrow" w:hAnsi="Arial Narrow" w:cs="Arial Narrow"/>
          <w:sz w:val="22"/>
          <w:szCs w:val="22"/>
        </w:rPr>
      </w:pPr>
    </w:p>
    <w:p ns2:paraId="29C4DA0A" ns2:textId="5E9E4E9D" w:rsidR="004A02B9" w:rsidRPr="00E902D0" w:rsidRDefault="00167A06" w:rsidP="007D4AA8">
      <w:pPr>
        <w:jc w:val="both"/>
        <w:rPr>
          <w:rFonts w:ascii="Arial Narrow" w:eastAsia="Arial Narrow" w:hAnsi="Arial Narrow" w:cs="Arial Narrow"/>
          <w:sz w:val="22"/>
          <w:szCs w:val="22"/>
        </w:rPr>
      </w:pPr>
      <w:r w:rsidRPr="58CE57DD">
        <w:rPr>
          <w:rFonts w:ascii="Arial Narrow" w:eastAsia="Arial Narrow" w:hAnsi="Arial Narrow" w:cs="Arial Narrow"/>
          <w:b/>
          <w:bCs/>
          <w:sz w:val="22"/>
          <w:szCs w:val="22"/>
        </w:rPr>
        <w:t>TERCER</w:t>
      </w:r>
      <w:r w:rsidR="00A67DAD" w:rsidRPr="58CE57DD">
        <w:rPr>
          <w:rFonts w:ascii="Arial Narrow" w:eastAsia="Arial Narrow" w:hAnsi="Arial Narrow" w:cs="Arial Narrow"/>
          <w:b/>
          <w:bCs/>
          <w:sz w:val="22"/>
          <w:szCs w:val="22"/>
        </w:rPr>
        <w:t>O</w:t>
      </w:r>
      <w:r w:rsidR="00DD7734" w:rsidRPr="58CE57DD">
        <w:rPr>
          <w:rFonts w:ascii="Arial Narrow" w:eastAsia="Arial Narrow" w:hAnsi="Arial Narrow" w:cs="Arial Narrow"/>
          <w:b/>
          <w:bCs/>
          <w:sz w:val="22"/>
          <w:szCs w:val="22"/>
        </w:rPr>
        <w:t xml:space="preserve">: </w:t>
      </w:r>
      <w:r w:rsidR="00A27BCD" w:rsidRPr="58CE57DD">
        <w:rPr>
          <w:rFonts w:ascii="Arial Narrow" w:hAnsi="Arial Narrow"/>
          <w:sz w:val="22"/>
          <w:szCs w:val="22"/>
        </w:rPr>
        <w:t xml:space="preserve">tener por ofrecidos los medios probatorios presentados en el escrito de denuncia del </w:t>
      </w:r>
      <w:r w:rsidR="3AE11AA5" w:rsidRPr="58CE57DD">
        <w:rPr>
          <w:rFonts w:ascii="Arial Narrow" w:hAnsi="Arial Narrow"/>
          <w:sz w:val="22"/>
          <w:szCs w:val="22"/>
        </w:rPr>
        <w:t>26 de agosto de 2025, subsanado por escrito el 7 de octubre de 2025</w:t>
      </w:r>
      <w:bookmarkStart w:id="5" w:name="_Hlk84970831"/>
      <w:r w:rsidR="00294A2E" w:rsidRPr="58CE57DD">
        <w:rPr>
          <w:rFonts w:ascii="Arial Narrow" w:eastAsia="Arial Narrow" w:hAnsi="Arial Narrow" w:cs="Arial Narrow"/>
          <w:sz w:val="22"/>
          <w:szCs w:val="22"/>
        </w:rPr>
        <w:t xml:space="preserve">. </w:t>
      </w:r>
    </w:p>
    <w:p ns2:paraId="03EB0BD9" ns2:textId="77777777" w:rsidR="004A02B9" w:rsidRPr="00E902D0" w:rsidRDefault="004A02B9" w:rsidP="007D4AA8">
      <w:pPr>
        <w:jc w:val="both"/>
        <w:rPr>
          <w:rFonts w:ascii="Arial Narrow" w:eastAsia="Arial Narrow" w:hAnsi="Arial Narrow" w:cs="Arial Narrow"/>
          <w:sz w:val="22"/>
          <w:szCs w:val="22"/>
        </w:rPr>
      </w:pPr>
    </w:p>
    <w:p ns2:paraId="2DC92C85" ns2:textId="7F984944" w:rsidR="00A67DAD" w:rsidRPr="00E902D0" w:rsidRDefault="00167A06" w:rsidP="007D4AA8">
      <w:pPr>
        <w:jc w:val="both"/>
        <w:rPr>
          <w:rFonts w:ascii="Arial Narrow" w:hAnsi="Arial Narrow"/>
          <w:sz w:val="22"/>
          <w:szCs w:val="22"/>
        </w:rPr>
      </w:pPr>
      <w:r w:rsidRPr="00E902D0">
        <w:rPr>
          <w:rFonts w:ascii="Arial Narrow" w:hAnsi="Arial Narrow"/>
          <w:b/>
          <w:bCs/>
          <w:sz w:val="22"/>
          <w:szCs w:val="22"/>
        </w:rPr>
        <w:t>CUART</w:t>
      </w:r>
      <w:r w:rsidR="00A67DAD" w:rsidRPr="00E902D0">
        <w:rPr>
          <w:rFonts w:ascii="Arial Narrow" w:hAnsi="Arial Narrow"/>
          <w:b/>
          <w:bCs/>
          <w:sz w:val="22"/>
          <w:szCs w:val="22"/>
        </w:rPr>
        <w:t>O</w:t>
      </w:r>
      <w:r w:rsidR="00A67DAD" w:rsidRPr="00E902D0">
        <w:rPr>
          <w:rFonts w:ascii="Arial Narrow" w:hAnsi="Arial Narrow"/>
          <w:sz w:val="22"/>
          <w:szCs w:val="22"/>
        </w:rPr>
        <w:t>: requerir a</w:t>
      </w:r>
      <w:r w:rsidR="00294A2E" w:rsidRPr="58CE57DD">
        <w:rPr>
          <w:rFonts w:ascii="Arial Narrow" w:eastAsia="Arial Narrow" w:hAnsi="Arial Narrow" w:cs="Arial Narrow"/>
          <w:sz w:val="22"/>
          <w:szCs w:val="22"/>
        </w:rPr>
        <w:t xml:space="preserve"> </w:t>
      </w:r>
      <w:r w:rsidR="2F7AB0D6" w:rsidRPr="58CE57DD">
        <w:rPr>
          <w:rFonts w:ascii="Arial Narrow" w:eastAsia="Arial Narrow" w:hAnsi="Arial Narrow" w:cs="Arial Narrow"/>
          <w:sz w:val="22"/>
          <w:szCs w:val="22"/>
        </w:rPr>
        <w:t>Pacífico Compañía de Seguros y Reaseguros S.A.</w:t>
      </w:r>
      <w:r w:rsidR="00A67DAD" w:rsidRPr="00E902D0">
        <w:rPr>
          <w:rStyle w:val="normaltextrun"/>
          <w:rFonts w:ascii="Arial Narrow" w:hAnsi="Arial Narrow"/>
          <w:sz w:val="22"/>
          <w:szCs w:val="22"/>
          <w:shd w:val="clear" w:color="auto" w:fill="FFFFFF"/>
        </w:rPr>
        <w:t xml:space="preserve">, </w:t>
      </w:r>
      <w:r w:rsidR="00A67DAD" w:rsidRPr="00E902D0">
        <w:rPr>
          <w:rFonts w:ascii="Arial Narrow" w:hAnsi="Arial Narrow"/>
          <w:sz w:val="22"/>
          <w:szCs w:val="22"/>
        </w:rPr>
        <w:t xml:space="preserve">que cumpla con lo siguiente: </w:t>
      </w:r>
    </w:p>
    <w:bookmarkEnd w:id="5"/>
    <w:p ns2:paraId="19BDC2CF" ns2:textId="77777777" w:rsidR="00A67DAD" w:rsidRPr="00E902D0" w:rsidRDefault="00A67DAD" w:rsidP="007D4AA8">
      <w:pPr>
        <w:autoSpaceDE w:val="0"/>
        <w:autoSpaceDN w:val="0"/>
        <w:adjustRightInd w:val="0"/>
        <w:jc w:val="both"/>
        <w:rPr>
          <w:rFonts w:ascii="Arial Narrow" w:hAnsi="Arial Narrow"/>
          <w:sz w:val="22"/>
          <w:szCs w:val="22"/>
        </w:rPr>
      </w:pPr>
    </w:p>
    <w:p ns2:paraId="1FE74689" ns2: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ns2:paraId="0689A641" ns2:textId="77777777" w:rsidR="00A67DAD" w:rsidRPr="00E902D0" w:rsidRDefault="00A67DAD" w:rsidP="007D4AA8">
      <w:pPr>
        <w:widowControl w:val="0"/>
        <w:ind w:left="567" w:hanging="567"/>
        <w:jc w:val="both"/>
        <w:rPr>
          <w:rFonts w:ascii="Arial Narrow" w:eastAsia="Arial Narrow" w:hAnsi="Arial Narrow" w:cs="Arial Narrow"/>
          <w:sz w:val="22"/>
          <w:szCs w:val="22"/>
        </w:rPr>
      </w:pPr>
    </w:p>
    <w:p ns2:paraId="69BBACBB" ns2: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6" w:name="_Hlk136949140"/>
    </w:p>
    <w:p ns2:paraId="5FDE66B6" ns2:textId="77777777" w:rsidR="00A67DAD" w:rsidRPr="00E902D0" w:rsidRDefault="00A67DAD" w:rsidP="007D4AA8">
      <w:pPr>
        <w:widowControl w:val="0"/>
        <w:ind w:left="567"/>
        <w:jc w:val="both"/>
        <w:rPr>
          <w:rFonts w:ascii="Arial Narrow" w:eastAsia="Arial Narrow" w:hAnsi="Arial Narrow" w:cs="Arial Narrow"/>
          <w:sz w:val="22"/>
          <w:szCs w:val="22"/>
        </w:rPr>
      </w:pPr>
    </w:p>
    <w:p ns2:paraId="721739B8" ns2: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consignar el Número de Registro Único de Contribuyentes (RUC);</w:t>
      </w:r>
    </w:p>
    <w:p ns2:paraId="000E2D60" ns2:textId="77777777" w:rsidR="00A67DAD" w:rsidRPr="00E902D0" w:rsidRDefault="00A67DAD" w:rsidP="007D4AA8">
      <w:pPr>
        <w:widowControl w:val="0"/>
        <w:ind w:left="567"/>
        <w:jc w:val="both"/>
        <w:rPr>
          <w:rFonts w:ascii="Arial Narrow" w:eastAsia="Arial Narrow" w:hAnsi="Arial Narrow" w:cs="Arial Narrow"/>
          <w:sz w:val="22"/>
          <w:szCs w:val="22"/>
        </w:rPr>
      </w:pPr>
    </w:p>
    <w:p ns2:paraId="3AEF7426" ns2: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fijar domicilio procesal para el procedimiento, de conformidad con el numeral 1 del artículo 442 del Código Procesal Civil; y,</w:t>
      </w:r>
      <w:bookmarkStart w:id="7" w:name="_Hlk136948279"/>
    </w:p>
    <w:p ns2:paraId="0F479918" ns2:textId="77777777" w:rsidR="00A67DAD" w:rsidRPr="00E902D0" w:rsidRDefault="00A67DAD" w:rsidP="007D4AA8">
      <w:pPr>
        <w:widowControl w:val="0"/>
        <w:ind w:left="567"/>
        <w:jc w:val="both"/>
        <w:rPr>
          <w:rFonts w:ascii="Arial Narrow" w:eastAsia="Arial Narrow" w:hAnsi="Arial Narrow" w:cs="Arial Narrow"/>
          <w:sz w:val="22"/>
          <w:szCs w:val="22"/>
        </w:rPr>
      </w:pPr>
    </w:p>
    <w:p ns2:paraId="48C8F32D" ns2: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Calibri" w:hAnsi="Arial Narrow" w:cs="Arial"/>
          <w:sz w:val="22"/>
          <w:szCs w:val="22"/>
        </w:rPr>
        <w:t xml:space="preserve">en caso califique como </w:t>
      </w:r>
      <w:proofErr w:type="gramStart"/>
      <w:r w:rsidRPr="00E902D0">
        <w:rPr>
          <w:rFonts w:ascii="Arial Narrow" w:eastAsia="Calibri" w:hAnsi="Arial Narrow" w:cs="Arial"/>
          <w:sz w:val="22"/>
          <w:szCs w:val="22"/>
        </w:rPr>
        <w:t>micro empresa</w:t>
      </w:r>
      <w:proofErr w:type="gramEnd"/>
      <w:r w:rsidRPr="00E902D0">
        <w:rPr>
          <w:rFonts w:ascii="Arial Narrow" w:eastAsia="Calibri" w:hAnsi="Arial Narrow" w:cs="Arial"/>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E902D0">
        <w:rPr>
          <w:rStyle w:val="Refdenotaalpie"/>
          <w:rFonts w:ascii="Arial Narrow" w:eastAsia="Calibri" w:hAnsi="Arial Narrow" w:cs="Arial"/>
          <w:sz w:val="22"/>
          <w:szCs w:val="22"/>
          <w:vertAlign w:val="superscript"/>
        </w:rPr>
        <w:footnoteReference w:id="10"/>
      </w:r>
      <w:r w:rsidRPr="00E902D0">
        <w:rPr>
          <w:rFonts w:ascii="Arial Narrow" w:eastAsia="Calibri" w:hAnsi="Arial Narrow" w:cs="Arial"/>
          <w:sz w:val="22"/>
          <w:szCs w:val="22"/>
        </w:rPr>
        <w:t xml:space="preserve">. Ello, a fin de que la Comisión pueda </w:t>
      </w:r>
      <w:proofErr w:type="spellStart"/>
      <w:r w:rsidRPr="00E902D0">
        <w:rPr>
          <w:rFonts w:ascii="Arial Narrow" w:eastAsia="Calibri" w:hAnsi="Arial Narrow" w:cs="Arial"/>
          <w:sz w:val="22"/>
          <w:szCs w:val="22"/>
        </w:rPr>
        <w:t>merituar</w:t>
      </w:r>
      <w:proofErr w:type="spellEnd"/>
      <w:r w:rsidRPr="00E902D0">
        <w:rPr>
          <w:rFonts w:ascii="Arial Narrow" w:eastAsia="Calibri" w:hAnsi="Arial Narrow" w:cs="Arial"/>
          <w:sz w:val="22"/>
          <w:szCs w:val="22"/>
        </w:rPr>
        <w:t xml:space="preserve"> dicha documentación, conforme lo establece el artículo 110 del </w:t>
      </w:r>
      <w:r w:rsidRPr="00E902D0">
        <w:rPr>
          <w:rFonts w:ascii="Arial Narrow" w:eastAsia="Calibri" w:hAnsi="Arial Narrow" w:cs="Arial"/>
          <w:spacing w:val="-2"/>
          <w:sz w:val="22"/>
          <w:szCs w:val="22"/>
        </w:rPr>
        <w:t>Código</w:t>
      </w:r>
      <w:r w:rsidRPr="00E902D0">
        <w:rPr>
          <w:rStyle w:val="Refdenotaalpie"/>
          <w:rFonts w:ascii="Arial Narrow" w:hAnsi="Arial Narrow" w:cs="Arial"/>
          <w:spacing w:val="-2"/>
          <w:sz w:val="22"/>
          <w:szCs w:val="22"/>
          <w:vertAlign w:val="superscript"/>
        </w:rPr>
        <w:footnoteReference w:id="11"/>
      </w:r>
      <w:r w:rsidRPr="00E902D0">
        <w:rPr>
          <w:rFonts w:ascii="Arial Narrow" w:eastAsia="Calibri" w:hAnsi="Arial Narrow" w:cs="Arial"/>
          <w:spacing w:val="-2"/>
          <w:sz w:val="22"/>
          <w:szCs w:val="22"/>
        </w:rPr>
        <w:t>.</w:t>
      </w:r>
      <w:bookmarkEnd w:id="7"/>
    </w:p>
    <w:bookmarkEnd w:id="6"/>
    <w:p ns2:paraId="6025EDCC" ns2:textId="77777777" w:rsidR="00A67DAD" w:rsidRPr="00E902D0" w:rsidRDefault="00A67DAD" w:rsidP="007D4AA8">
      <w:pPr>
        <w:jc w:val="both"/>
        <w:rPr>
          <w:rFonts w:ascii="Arial Narrow" w:hAnsi="Arial Narrow" w:cs="Arial"/>
          <w:b/>
          <w:bCs/>
          <w:sz w:val="22"/>
          <w:szCs w:val="22"/>
          <w:lang w:eastAsia="es-ES"/>
        </w:rPr>
      </w:pPr>
    </w:p>
    <w:p>
      <w:pPr>
        <w:jc w:val="both"/>
        <w:rPr>
          <w:rFonts w:ascii="Arial Narrow" w:eastAsia="Arial Narrow" w:hAnsi="Arial Narrow" w:cs="Arial Narrow"/>
          <w:sz w:val="22"/>
          <w:szCs w:val="22"/>
        </w:rPr>
        <w:spacing w:line="240" w:lineRule="auto"/>
      </w:pPr>
      <w:r>
        <w:rPr>
          <w:rFonts w:ascii="Arial Narrow" w:hAnsi="Arial Narrow" w:cs="Arial Narrow"/>
          <w:b w:val="1"/>
          <w:bCs w:val="1"/>
          <w:sz w:val="20"/>
          <w:szCs w:val="20"/>
        </w:rPr>
        <w:t xml:space="preserve">QUINTO: </w:t>
      </w:r>
      <w:r>
        <w:rPr>
          <w:rFonts w:ascii="Arial Narrow" w:hAnsi="Arial Narrow" w:cs="Arial Narrow"/>
          <w:sz w:val="20"/>
          <w:szCs w:val="20"/>
        </w:rPr>
        <w:t xml:space="preserve">correr traslado de la presente resolución a Pacifico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E1B770C" ns2:textId="77777777" w:rsidR="00A84D46" w:rsidRPr="00E902D0" w:rsidRDefault="00A84D46" w:rsidP="007D4AA8">
      <w:pPr>
        <w:jc w:val="both"/>
        <w:rPr>
          <w:rFonts w:ascii="Arial Narrow" w:hAnsi="Arial Narrow" w:cs="Arial"/>
          <w:b/>
          <w:bCs/>
          <w:spacing w:val="-2"/>
          <w:sz w:val="22"/>
          <w:szCs w:val="22"/>
          <w:lang w:eastAsia="es-ES"/>
        </w:rPr>
      </w:pPr>
    </w:p>
    <w:p ns2:paraId="5D99DE99" ns2:textId="68FB729C" w:rsidR="00294A2E" w:rsidRPr="00E902D0" w:rsidRDefault="00A84D46" w:rsidP="007D4AA8">
      <w:pPr>
        <w:jc w:val="both"/>
        <w:rPr>
          <w:rFonts w:ascii="Arial Narrow" w:hAnsi="Arial Narrow" w:cs="Arial"/>
          <w:sz w:val="22"/>
          <w:szCs w:val="22"/>
          <w:lang w:val="es-ES" w:eastAsia="es-ES"/>
        </w:rPr>
      </w:pPr>
      <w:r w:rsidRPr="00E902D0">
        <w:rPr>
          <w:rFonts w:ascii="Arial Narrow" w:hAnsi="Arial Narrow" w:cs="Arial"/>
          <w:b/>
          <w:bCs/>
          <w:spacing w:val="-2"/>
          <w:sz w:val="22"/>
          <w:szCs w:val="22"/>
          <w:lang w:eastAsia="es-ES"/>
        </w:rPr>
        <w:t>SEXTO</w:t>
      </w:r>
      <w:r w:rsidRPr="58CE57DD">
        <w:rPr>
          <w:rFonts w:ascii="Arial Narrow" w:hAnsi="Arial Narrow" w:cs="Arial"/>
          <w:sz w:val="22"/>
          <w:szCs w:val="22"/>
          <w:lang w:val="es-ES" w:eastAsia="es-ES"/>
        </w:rPr>
        <w:t>:</w:t>
      </w:r>
      <w:r w:rsidRPr="00E902D0">
        <w:rPr>
          <w:rFonts w:ascii="Arial Narrow" w:hAnsi="Arial Narrow" w:cs="Arial"/>
          <w:b/>
          <w:bCs/>
          <w:sz w:val="22"/>
          <w:szCs w:val="22"/>
          <w:lang w:val="es-ES" w:eastAsia="es-ES"/>
        </w:rPr>
        <w:t xml:space="preserve"> </w:t>
      </w:r>
      <w:r w:rsidRPr="00E902D0">
        <w:rPr>
          <w:rFonts w:ascii="Arial Narrow" w:hAnsi="Arial Narrow" w:cs="Arial"/>
          <w:sz w:val="22"/>
          <w:szCs w:val="22"/>
          <w:lang w:val="es-ES" w:eastAsia="es-ES"/>
        </w:rPr>
        <w:t xml:space="preserve">requerir </w:t>
      </w:r>
      <w:r w:rsidR="00294A2E" w:rsidRPr="00E902D0">
        <w:rPr>
          <w:rFonts w:ascii="Arial Narrow" w:hAnsi="Arial Narrow" w:cs="Arial"/>
          <w:sz w:val="22"/>
          <w:szCs w:val="22"/>
          <w:lang w:val="es-ES" w:eastAsia="es-ES"/>
        </w:rPr>
        <w:t xml:space="preserve">a </w:t>
      </w:r>
      <w:r w:rsidR="00294A2E" w:rsidRPr="58CE57DD">
        <w:rPr>
          <w:rFonts w:ascii="Arial Narrow" w:eastAsia="Arial Narrow" w:hAnsi="Arial Narrow" w:cs="Arial Narrow"/>
          <w:sz w:val="22"/>
          <w:szCs w:val="22"/>
        </w:rPr>
        <w:t>Pacifico Seguros y Reaseguros S.A</w:t>
      </w:r>
      <w:r w:rsidR="007E5A55" w:rsidRPr="58CE57DD">
        <w:rPr>
          <w:rFonts w:ascii="Arial Narrow" w:eastAsia="Arial Narrow" w:hAnsi="Arial Narrow" w:cs="Arial Narrow"/>
          <w:sz w:val="22"/>
          <w:szCs w:val="22"/>
        </w:rPr>
        <w:t>.</w:t>
      </w:r>
      <w:r w:rsidR="007E5A55" w:rsidRPr="00E902D0">
        <w:rPr>
          <w:rStyle w:val="normaltextrun"/>
          <w:rFonts w:ascii="Arial Narrow" w:hAnsi="Arial Narrow"/>
          <w:sz w:val="22"/>
          <w:szCs w:val="22"/>
          <w:shd w:val="clear" w:color="auto" w:fill="FFFFFF"/>
        </w:rPr>
        <w:t>,</w:t>
      </w:r>
      <w:r w:rsidR="00294A2E" w:rsidRPr="00E902D0">
        <w:rPr>
          <w:rFonts w:ascii="Arial Narrow" w:hAnsi="Arial Narrow" w:cs="Arial"/>
          <w:sz w:val="22"/>
          <w:szCs w:val="22"/>
          <w:lang w:val="es-ES" w:eastAsia="es-ES"/>
        </w:rPr>
        <w:t xml:space="preserve"> </w:t>
      </w:r>
      <w:r w:rsidRPr="00E902D0">
        <w:rPr>
          <w:rFonts w:ascii="Arial Narrow" w:hAnsi="Arial Narrow" w:cs="Arial"/>
          <w:sz w:val="22"/>
          <w:szCs w:val="22"/>
          <w:lang w:val="es-ES" w:eastAsia="es-ES"/>
        </w:rPr>
        <w:t>que, en un plazo no mayor de cinco (5) días hábiles contado a partir del día siguiente de la notificación de la presente resolución, cumpla con lo siguiente:</w:t>
      </w:r>
      <w:r w:rsidR="00D457D4" w:rsidRPr="00E902D0">
        <w:rPr>
          <w:rFonts w:ascii="Arial Narrow" w:hAnsi="Arial Narrow" w:cs="Arial"/>
          <w:sz w:val="22"/>
          <w:szCs w:val="22"/>
          <w:lang w:val="es-ES" w:eastAsia="es-ES"/>
        </w:rPr>
        <w:t xml:space="preserve"> </w:t>
      </w:r>
      <w:r w:rsidR="46976EF0" w:rsidRPr="58CE57DD">
        <w:rPr>
          <w:rFonts w:ascii="Arial Narrow" w:hAnsi="Arial Narrow" w:cs="Arial"/>
          <w:sz w:val="22"/>
          <w:szCs w:val="22"/>
          <w:lang w:val="es-ES" w:eastAsia="es-ES"/>
        </w:rPr>
        <w:t xml:space="preserve">(i) presentar una copia completa, legible y debidamente suscrita de la Póliza 2010460305 del Seguro Vehicular; (ii) presentar </w:t>
      </w:r>
      <w:r w:rsidR="00922CE5">
        <w:rPr>
          <w:rFonts w:ascii="Arial Narrow" w:hAnsi="Arial Narrow" w:cs="Arial"/>
          <w:sz w:val="22"/>
          <w:szCs w:val="22"/>
          <w:lang w:val="es-ES" w:eastAsia="es-ES"/>
        </w:rPr>
        <w:t>los</w:t>
      </w:r>
      <w:r w:rsidR="46976EF0" w:rsidRPr="58CE57DD">
        <w:rPr>
          <w:rFonts w:ascii="Arial Narrow" w:hAnsi="Arial Narrow" w:cs="Arial"/>
          <w:sz w:val="22"/>
          <w:szCs w:val="22"/>
          <w:lang w:val="es-ES" w:eastAsia="es-ES"/>
        </w:rPr>
        <w:t xml:space="preserve"> documentos que acrediten que el rechazo de la cobertura fue justificado; y, (iii) </w:t>
      </w:r>
      <w:r w:rsidR="00922CE5">
        <w:rPr>
          <w:rFonts w:ascii="Arial Narrow" w:hAnsi="Arial Narrow" w:cs="Arial"/>
          <w:sz w:val="22"/>
          <w:szCs w:val="22"/>
          <w:lang w:val="es-ES" w:eastAsia="es-ES"/>
        </w:rPr>
        <w:t>señalar el motivo por el cuál decidió rechazar la cobertura de un análisis del informe poligráfico y los otros documentos policiales.</w:t>
      </w:r>
      <w:r w:rsidR="00294A2E" w:rsidRPr="00E902D0">
        <w:rPr>
          <w:rFonts w:ascii="Arial Narrow" w:eastAsia="Arial Narrow" w:hAnsi="Arial Narrow" w:cs="Arial Narrow"/>
          <w:sz w:val="22"/>
          <w:szCs w:val="22"/>
        </w:rPr>
        <w:t xml:space="preserve"> </w:t>
      </w:r>
    </w:p>
    <w:p ns2:paraId="42601899" ns2:textId="4CD1B70E" w:rsidR="00A67DAD" w:rsidRPr="00E902D0" w:rsidRDefault="00A67DAD" w:rsidP="58CE57DD">
      <w:pPr>
        <w:jc w:val="both"/>
        <w:rPr>
          <w:rFonts w:ascii="Arial Narrow" w:hAnsi="Arial Narrow" w:cs="Arial"/>
          <w:b/>
          <w:bCs/>
          <w:sz w:val="22"/>
          <w:szCs w:val="22"/>
          <w:lang w:eastAsia="es-ES"/>
        </w:rPr>
      </w:pPr>
      <w:bookmarkStart w:id="8" w:name="_Hlk136949693"/>
    </w:p>
    <w:p ns2:paraId="7B9C8AF5" ns2:textId="34174BDB" w:rsidR="00A67DAD" w:rsidRPr="001A65A2" w:rsidRDefault="3E61E496" w:rsidP="58CE57DD">
      <w:pPr>
        <w:pBdr>
          <w:top w:val="nil"/>
          <w:left w:val="nil"/>
          <w:bottom w:val="nil"/>
          <w:right w:val="nil"/>
          <w:between w:val="nil"/>
        </w:pBd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SÉTIMO</w:t>
      </w:r>
      <w:r w:rsidR="00A67DAD" w:rsidRPr="00E902D0">
        <w:rPr>
          <w:rFonts w:ascii="Arial Narrow" w:eastAsia="Arial Narrow" w:hAnsi="Arial Narrow" w:cs="Arial Narrow"/>
          <w:b/>
          <w:bCs/>
          <w:sz w:val="22"/>
          <w:szCs w:val="22"/>
        </w:rPr>
        <w:t xml:space="preserve">: </w:t>
      </w:r>
      <w:r w:rsidR="00A67DAD" w:rsidRPr="00E902D0">
        <w:rPr>
          <w:rFonts w:ascii="Arial Narrow" w:eastAsia="Arial Narrow" w:hAnsi="Arial Narrow" w:cs="Arial Narrow"/>
          <w:sz w:val="22"/>
          <w:szCs w:val="22"/>
        </w:rPr>
        <w:t>informar a las partes que el artículo 110</w:t>
      </w:r>
      <w:r w:rsidR="00982687" w:rsidRPr="00E902D0">
        <w:rPr>
          <w:rFonts w:ascii="Arial Narrow" w:hAnsi="Arial Narrow"/>
          <w:sz w:val="22"/>
          <w:szCs w:val="22"/>
        </w:rPr>
        <w:t/>
      </w:r>
      <w:r w:rsidR="00A67DAD" w:rsidRPr="00E902D0">
        <w:rPr>
          <w:rFonts w:ascii="Arial Narrow" w:eastAsia="Arial Narrow" w:hAnsi="Arial Narrow" w:cs="Arial Narrow"/>
          <w:sz w:val="22"/>
          <w:szCs w:val="22"/>
        </w:rPr>
        <w:t xml:space="preserve"> de la Ley 29571, Código de Protección y Defensa del </w:t>
      </w:r>
      <w:r w:rsidR="00A67DAD" w:rsidRPr="00E902D0">
        <w:rPr>
          <w:rFonts w:ascii="Arial Narrow" w:hAnsi="Arial Narrow" w:cs="Arial Narrow"/>
          <w:sz w:val="22"/>
          <w:szCs w:val="22"/>
        </w:rPr>
        <w:t>Consumidor</w:t>
      </w:r>
      <w:r w:rsidR="00A67DAD" w:rsidRPr="00E902D0">
        <w:rPr>
          <w:rStyle w:val="Refdenotaalpie"/>
          <w:rFonts w:ascii="Arial Narrow" w:hAnsi="Arial Narrow"/>
          <w:sz w:val="22"/>
          <w:szCs w:val="22"/>
          <w:vertAlign w:val="superscript"/>
        </w:rPr>
        <w:footnoteReference w:id="13"/>
      </w:r>
      <w:r w:rsidR="00A67DAD" w:rsidRPr="00E902D0">
        <w:rPr>
          <w:rFonts w:ascii="Arial Narrow" w:eastAsia="Arial Narrow" w:hAnsi="Arial Narrow" w:cs="Arial Narrow"/>
          <w:sz w:val="22"/>
          <w:szCs w:val="22"/>
        </w:rPr>
        <w:t xml:space="preserve">, faculta a la Comisión a calificar las infracciones de la referida norma como leves, graves </w:t>
      </w:r>
      <w:r w:rsidR="00A67DAD" w:rsidRPr="00E902D0">
        <w:rPr>
          <w:rFonts w:ascii="Arial Narrow" w:eastAsia="Arial Narrow" w:hAnsi="Arial Narrow" w:cs="Arial Narrow"/>
          <w:sz w:val="22"/>
          <w:szCs w:val="22"/>
        </w:rPr>
        <w:lastRenderedPageBreak/>
        <w:t xml:space="preserve">o muy graves e imponer sanciones que van desde una amonestación hasta una multa por un máximo de 450 Unidades Impositivas </w:t>
      </w:r>
      <w:r w:rsidR="00A67DAD" w:rsidRPr="001A65A2">
        <w:rPr>
          <w:rFonts w:ascii="Arial Narrow" w:eastAsia="Arial Narrow" w:hAnsi="Arial Narrow" w:cs="Arial Narrow"/>
          <w:sz w:val="22"/>
          <w:szCs w:val="22"/>
        </w:rPr>
        <w:t>Tributarias, sin perjuicio de las medidas correctivas, reparadoras y complementarias, que puedan ordenarse de acuerdo a lo estipulado en los artículos 114</w:t>
      </w:r>
      <w:r w:rsidR="00982687" w:rsidRPr="001A65A2">
        <w:rPr>
          <w:rFonts w:ascii="Arial Narrow" w:hAnsi="Arial Narrow"/>
          <w:sz w:val="22"/>
          <w:szCs w:val="22"/>
        </w:rPr>
        <w:t/>
      </w:r>
      <w:r w:rsidR="00A67DAD" w:rsidRPr="001A65A2">
        <w:rPr>
          <w:rFonts w:ascii="Arial Narrow" w:eastAsia="Arial Narrow" w:hAnsi="Arial Narrow" w:cs="Arial Narrow"/>
          <w:sz w:val="22"/>
          <w:szCs w:val="22"/>
        </w:rPr>
        <w:t>, 115</w:t>
      </w:r>
      <w:r w:rsidR="00982687" w:rsidRPr="001A65A2">
        <w:rPr>
          <w:rFonts w:ascii="Arial Narrow" w:hAnsi="Arial Narrow"/>
          <w:sz w:val="22"/>
          <w:szCs w:val="22"/>
        </w:rPr>
        <w:t/>
      </w:r>
      <w:r w:rsidR="00A67DAD" w:rsidRPr="001A65A2">
        <w:rPr>
          <w:rFonts w:ascii="Arial Narrow" w:eastAsia="Arial Narrow" w:hAnsi="Arial Narrow" w:cs="Arial Narrow"/>
          <w:sz w:val="22"/>
          <w:szCs w:val="22"/>
        </w:rPr>
        <w:t xml:space="preserve"> y 116</w:t>
      </w:r>
      <w:r w:rsidR="00982687" w:rsidRPr="001A65A2">
        <w:rPr>
          <w:rFonts w:ascii="Arial Narrow" w:hAnsi="Arial Narrow"/>
          <w:sz w:val="22"/>
          <w:szCs w:val="22"/>
        </w:rPr>
        <w:t/>
      </w:r>
      <w:r w:rsidR="00A67DAD" w:rsidRPr="001A65A2">
        <w:rPr>
          <w:rFonts w:ascii="Arial Narrow" w:eastAsia="Arial Narrow" w:hAnsi="Arial Narrow" w:cs="Arial Narrow"/>
          <w:sz w:val="22"/>
          <w:szCs w:val="22"/>
        </w:rPr>
        <w:t xml:space="preserve"> de la referida norma</w:t>
      </w:r>
      <w:r w:rsidR="00A67DAD" w:rsidRPr="001A65A2">
        <w:rPr>
          <w:rStyle w:val="Refdenotaalpie"/>
          <w:rFonts w:ascii="Arial Narrow" w:eastAsia="Arial Narrow" w:hAnsi="Arial Narrow" w:cs="Arial Narrow"/>
          <w:sz w:val="22"/>
          <w:szCs w:val="22"/>
          <w:vertAlign w:val="superscript"/>
        </w:rPr>
        <w:footnoteReference w:id="14"/>
      </w:r>
      <w:r w:rsidR="00A67DAD" w:rsidRPr="001A65A2">
        <w:rPr>
          <w:rFonts w:ascii="Arial Narrow" w:eastAsia="Arial Narrow" w:hAnsi="Arial Narrow" w:cs="Arial Narrow"/>
          <w:sz w:val="22"/>
          <w:szCs w:val="22"/>
        </w:rPr>
        <w:t>.</w:t>
      </w:r>
    </w:p>
    <w:p ns2:paraId="3F8BCFFE" ns2:textId="7CC5F1D0" w:rsidR="00A67DAD" w:rsidRPr="001A65A2" w:rsidRDefault="00A67DAD" w:rsidP="007D4AA8">
      <w:pPr>
        <w:jc w:val="both"/>
        <w:rPr>
          <w:rFonts w:ascii="Arial Narrow" w:hAnsi="Arial Narrow" w:cs="Arial"/>
          <w:spacing w:val="-2"/>
          <w:sz w:val="22"/>
          <w:szCs w:val="22"/>
        </w:rPr>
      </w:pPr>
      <w:bookmarkStart w:id="10" w:name="_Hlk136948310"/>
      <w:r w:rsidRPr="001A65A2">
        <w:rPr>
          <w:rFonts w:ascii="Arial Narrow" w:eastAsia="Arial Narrow" w:hAnsi="Arial Narrow" w:cs="Arial"/>
          <w:sz w:val="22"/>
          <w:szCs w:val="22"/>
        </w:rPr>
        <w:lastRenderedPageBreak/>
        <w:t xml:space="preserve">Asimismo, se considera circunstancias atenuantes para la graduación de la sanción, el allanamiento de la denuncia o el reconocimiento de las pretensiones en ella contenidas, </w:t>
      </w:r>
      <w:proofErr w:type="gramStart"/>
      <w:r w:rsidRPr="001A65A2">
        <w:rPr>
          <w:rFonts w:ascii="Arial Narrow" w:eastAsia="Arial Narrow" w:hAnsi="Arial Narrow" w:cs="Arial"/>
          <w:sz w:val="22"/>
          <w:szCs w:val="22"/>
        </w:rPr>
        <w:t>de acuerdo al</w:t>
      </w:r>
      <w:proofErr w:type="gramEnd"/>
      <w:r w:rsidRPr="001A65A2">
        <w:rPr>
          <w:rFonts w:ascii="Arial Narrow" w:eastAsia="Arial Narrow" w:hAnsi="Arial Narrow" w:cs="Arial"/>
          <w:sz w:val="22"/>
          <w:szCs w:val="22"/>
        </w:rPr>
        <w:t xml:space="preserve"> artículo 112</w:t>
      </w:r>
      <w:r w:rsidR="00982687" w:rsidRPr="001A65A2">
        <w:rPr>
          <w:rFonts w:ascii="Arial Narrow" w:hAnsi="Arial Narrow"/>
          <w:sz w:val="22"/>
          <w:szCs w:val="22"/>
        </w:rPr>
        <w:t/>
      </w:r>
      <w:r w:rsidRPr="001A65A2">
        <w:rPr>
          <w:rFonts w:ascii="Arial Narrow" w:eastAsia="Arial Narrow" w:hAnsi="Arial Narrow" w:cs="Arial"/>
          <w:sz w:val="22"/>
          <w:szCs w:val="22"/>
        </w:rPr>
        <w:t xml:space="preserve"> del Código</w:t>
      </w:r>
      <w:r w:rsidRPr="001A65A2">
        <w:rPr>
          <w:rStyle w:val="Refdenotaalpie"/>
          <w:rFonts w:ascii="Arial Narrow" w:eastAsia="Arial Narrow" w:hAnsi="Arial Narrow" w:cs="Arial"/>
          <w:sz w:val="22"/>
          <w:szCs w:val="22"/>
          <w:vertAlign w:val="superscript"/>
        </w:rPr>
        <w:footnoteReference w:id="15"/>
      </w:r>
      <w:r w:rsidRPr="001A65A2">
        <w:rPr>
          <w:rFonts w:ascii="Arial Narrow" w:eastAsia="Arial Narrow" w:hAnsi="Arial Narrow" w:cs="Arial"/>
          <w:sz w:val="22"/>
          <w:szCs w:val="22"/>
        </w:rPr>
        <w:t>.</w:t>
      </w:r>
    </w:p>
    <w:bookmarkEnd w:id="10"/>
    <w:p ns2:paraId="71B707D5" ns2:textId="77777777" w:rsidR="00A67DAD" w:rsidRPr="001A65A2" w:rsidRDefault="00A67DAD" w:rsidP="007D4AA8">
      <w:pPr>
        <w:shd w:val="clear" w:color="auto" w:fill="FFFFFF" w:themeFill="background1"/>
        <w:jc w:val="both"/>
        <w:rPr>
          <w:rFonts w:ascii="Arial Narrow" w:eastAsia="Arial Narrow" w:hAnsi="Arial Narrow" w:cs="Arial Narrow"/>
          <w:b/>
          <w:bCs/>
          <w:sz w:val="22"/>
          <w:szCs w:val="22"/>
        </w:rPr>
      </w:pPr>
    </w:p>
    <w:p ns2:paraId="15B457F0" ns2:textId="0DAEFD70" w:rsidR="00A67DAD" w:rsidRPr="001A65A2" w:rsidRDefault="762B64D9" w:rsidP="007D4AA8">
      <w:pPr>
        <w:shd w:val="clear" w:color="auto" w:fill="FFFFFF" w:themeFill="background1"/>
        <w:jc w:val="both"/>
        <w:rPr>
          <w:rFonts w:ascii="Arial Narrow" w:eastAsia="Arial Narrow" w:hAnsi="Arial Narrow" w:cs="Arial Narrow"/>
          <w:sz w:val="22"/>
          <w:szCs w:val="22"/>
        </w:rPr>
      </w:pPr>
      <w:r w:rsidRPr="58CE57DD">
        <w:rPr>
          <w:rFonts w:ascii="Arial Narrow" w:eastAsia="Arial Narrow" w:hAnsi="Arial Narrow" w:cs="Arial Narrow"/>
          <w:b/>
          <w:bCs/>
          <w:sz w:val="22"/>
          <w:szCs w:val="22"/>
        </w:rPr>
        <w:t>OCTAV</w:t>
      </w:r>
      <w:r w:rsidR="007E5A55" w:rsidRPr="58CE57DD">
        <w:rPr>
          <w:rFonts w:ascii="Arial Narrow" w:eastAsia="Arial Narrow" w:hAnsi="Arial Narrow" w:cs="Arial Narrow"/>
          <w:b/>
          <w:bCs/>
          <w:sz w:val="22"/>
          <w:szCs w:val="22"/>
        </w:rPr>
        <w:t>O</w:t>
      </w:r>
      <w:r w:rsidR="00A67DAD" w:rsidRPr="58CE57DD">
        <w:rPr>
          <w:rFonts w:ascii="Arial Narrow" w:eastAsia="Arial Narrow" w:hAnsi="Arial Narrow" w:cs="Arial Narrow"/>
          <w:b/>
          <w:bCs/>
          <w:sz w:val="22"/>
          <w:szCs w:val="22"/>
        </w:rPr>
        <w:t>:</w:t>
      </w:r>
      <w:r w:rsidR="00A67DAD" w:rsidRPr="58CE57DD">
        <w:rPr>
          <w:rFonts w:ascii="Arial Narrow" w:eastAsia="Arial Narrow" w:hAnsi="Arial Narrow" w:cs="Arial Narrow"/>
          <w:sz w:val="22"/>
          <w:szCs w:val="22"/>
        </w:rPr>
        <w:t xml:space="preserve"> informar a las partes que conforme a lo establecido en el artículo 39 del </w:t>
      </w:r>
      <w:r w:rsidR="00A67DAD" w:rsidRPr="58CE57DD">
        <w:rPr>
          <w:rFonts w:ascii="Arial Narrow" w:hAnsi="Arial Narrow" w:cs="Arial"/>
          <w:sz w:val="22"/>
          <w:szCs w:val="22"/>
          <w:lang w:eastAsia="es-ES"/>
        </w:rPr>
        <w:t xml:space="preserve">Decreto Legislativo </w:t>
      </w:r>
      <w:proofErr w:type="gramStart"/>
      <w:r w:rsidR="00A67DAD" w:rsidRPr="58CE57DD">
        <w:rPr>
          <w:rFonts w:ascii="Arial Narrow" w:hAnsi="Arial Narrow" w:cs="Arial"/>
          <w:sz w:val="22"/>
          <w:szCs w:val="22"/>
          <w:lang w:eastAsia="es-ES"/>
        </w:rPr>
        <w:t xml:space="preserve"/>
      </w:r>
      <w:proofErr w:type="gramEnd"/>
      <w:r w:rsidR="00A67DAD" w:rsidRPr="58CE57DD">
        <w:rPr>
          <w:rFonts w:ascii="Arial Narrow" w:hAnsi="Arial Narrow" w:cs="Arial"/>
          <w:sz w:val="22"/>
          <w:szCs w:val="22"/>
          <w:lang w:eastAsia="es-ES"/>
        </w:rPr>
        <w:t xml:space="preserve">807</w:t>
      </w:r>
      <w:r w:rsidR="00A67DAD" w:rsidRPr="58CE57DD">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ns2:paraId="429E58D8" ns2:textId="77777777" w:rsidR="00A67DAD" w:rsidRPr="001A65A2" w:rsidRDefault="00A67DAD" w:rsidP="007D4AA8">
      <w:pPr>
        <w:shd w:val="clear" w:color="auto" w:fill="FFFFFF"/>
        <w:jc w:val="both"/>
        <w:rPr>
          <w:rFonts w:ascii="Arial Narrow" w:eastAsia="Arial Narrow" w:hAnsi="Arial Narrow" w:cs="Arial Narrow"/>
          <w:sz w:val="22"/>
          <w:szCs w:val="22"/>
        </w:rPr>
      </w:pPr>
    </w:p>
    <w:p ns2:paraId="4FC33B52" ns2:textId="65418439" w:rsidR="00A67DAD" w:rsidRPr="001A65A2" w:rsidRDefault="3B71A777" w:rsidP="007D4AA8">
      <w:pPr>
        <w:suppressAutoHyphens/>
        <w:jc w:val="both"/>
        <w:rPr>
          <w:rFonts w:ascii="Arial Narrow" w:hAnsi="Arial Narrow" w:cs="Arial"/>
          <w:sz w:val="22"/>
          <w:szCs w:val="22"/>
          <w:u w:val="single"/>
        </w:rPr>
      </w:pPr>
      <w:r w:rsidRPr="001A65A2">
        <w:rPr>
          <w:rFonts w:ascii="Arial Narrow" w:eastAsia="Arial Narrow" w:hAnsi="Arial Narrow" w:cs="Arial Narrow"/>
          <w:b/>
          <w:bCs/>
          <w:sz w:val="22"/>
          <w:szCs w:val="22"/>
        </w:rPr>
        <w:t>NOVEN</w:t>
      </w:r>
      <w:r w:rsidR="007E5A55" w:rsidRPr="001A65A2">
        <w:rPr>
          <w:rFonts w:ascii="Arial Narrow" w:eastAsia="Arial Narrow" w:hAnsi="Arial Narrow" w:cs="Arial Narrow"/>
          <w:b/>
          <w:bCs/>
          <w:sz w:val="22"/>
          <w:szCs w:val="22"/>
        </w:rPr>
        <w:t>O</w:t>
      </w:r>
      <w:r w:rsidR="00A67DAD" w:rsidRPr="001A65A2">
        <w:rPr>
          <w:rFonts w:ascii="Arial Narrow" w:eastAsia="Arial Narrow" w:hAnsi="Arial Narrow" w:cs="Arial Narrow"/>
          <w:b/>
          <w:bCs/>
          <w:sz w:val="22"/>
          <w:szCs w:val="22"/>
        </w:rPr>
        <w:t xml:space="preserve">: </w:t>
      </w:r>
      <w:r w:rsidR="00A67DAD" w:rsidRPr="001A65A2">
        <w:rPr>
          <w:rFonts w:ascii="Arial Narrow" w:hAnsi="Arial Narrow" w:cs="Arial"/>
          <w:sz w:val="22"/>
          <w:szCs w:val="22"/>
        </w:rPr>
        <w:t xml:space="preserve">comunicar a las partes que, </w:t>
      </w:r>
      <w:proofErr w:type="gramStart"/>
      <w:r w:rsidR="00A67DAD" w:rsidRPr="001A65A2">
        <w:rPr>
          <w:rFonts w:ascii="Arial Narrow" w:hAnsi="Arial Narrow" w:cs="Arial"/>
          <w:sz w:val="22"/>
          <w:szCs w:val="22"/>
        </w:rPr>
        <w:t>de acuerdo a</w:t>
      </w:r>
      <w:proofErr w:type="gramEnd"/>
      <w:r w:rsidR="00A67DAD" w:rsidRPr="001A65A2">
        <w:rPr>
          <w:rFonts w:ascii="Arial Narrow" w:hAnsi="Arial Narrow" w:cs="Arial"/>
          <w:sz w:val="22"/>
          <w:szCs w:val="22"/>
        </w:rPr>
        <w:t xml:space="preserve"> lo señalado por el artículo 29 del Decreto Legislativo 807</w:t>
      </w:r>
      <w:r w:rsidR="00A67DAD" w:rsidRPr="001A65A2">
        <w:rPr>
          <w:rStyle w:val="Refdenotaalpie"/>
          <w:rFonts w:ascii="Arial Narrow" w:hAnsi="Arial Narrow" w:cs="Arial"/>
          <w:sz w:val="22"/>
          <w:szCs w:val="22"/>
          <w:vertAlign w:val="superscript"/>
        </w:rPr>
        <w:footnoteReference w:id="16"/>
      </w:r>
      <w:r w:rsidR="00A67DAD" w:rsidRPr="001A65A2">
        <w:rPr>
          <w:rFonts w:ascii="Arial Narrow" w:hAnsi="Arial Narrow" w:cs="Arial"/>
          <w:sz w:val="22"/>
          <w:szCs w:val="22"/>
        </w:rPr>
        <w:t xml:space="preserve">, hasta antes de la emisión de la Resolución Final tienen la posibilidad de solicitar se </w:t>
      </w:r>
      <w:proofErr w:type="gramStart"/>
      <w:r w:rsidR="00A67DAD" w:rsidRPr="001A65A2">
        <w:rPr>
          <w:rFonts w:ascii="Arial Narrow" w:hAnsi="Arial Narrow" w:cs="Arial"/>
          <w:sz w:val="22"/>
          <w:szCs w:val="22"/>
        </w:rPr>
        <w:t>les</w:t>
      </w:r>
      <w:proofErr w:type="gramEnd"/>
      <w:r w:rsidR="00A67DAD" w:rsidRPr="001A65A2">
        <w:rPr>
          <w:rFonts w:ascii="Arial Narrow" w:hAnsi="Arial Narrow" w:cs="Arial"/>
          <w:sz w:val="22"/>
          <w:szCs w:val="22"/>
        </w:rPr>
        <w:t xml:space="preserve"> cite a una audiencia de conciliación. En caso deleguen a favor de una tercera persona su actuación en la diligencia programada, esta deberá presentar un poder especial con firma legalizada ante Notario Público, donde </w:t>
      </w:r>
      <w:r w:rsidR="00A67DAD" w:rsidRPr="001A65A2">
        <w:rPr>
          <w:rFonts w:ascii="Arial Narrow" w:hAnsi="Arial Narrow" w:cs="Arial"/>
          <w:sz w:val="22"/>
          <w:szCs w:val="22"/>
        </w:rPr>
        <w:lastRenderedPageBreak/>
        <w:t xml:space="preserve">conste </w:t>
      </w:r>
      <w:r w:rsidR="00A67DAD" w:rsidRPr="001A65A2">
        <w:rPr>
          <w:rFonts w:ascii="Arial Narrow" w:hAnsi="Arial Narrow" w:cs="Arial"/>
          <w:sz w:val="22"/>
          <w:szCs w:val="22"/>
          <w:u w:val="single"/>
        </w:rPr>
        <w:t>expresamente su facultad para asistir y conciliar en su representación</w:t>
      </w:r>
      <w:r w:rsidR="00A67DAD" w:rsidRPr="58CE57DD">
        <w:rPr>
          <w:rFonts w:ascii="Arial Narrow" w:hAnsi="Arial Narrow" w:cs="Arial"/>
          <w:sz w:val="22"/>
          <w:szCs w:val="22"/>
        </w:rPr>
        <w:t>.</w:t>
      </w:r>
      <w:r w:rsidR="00A67DAD" w:rsidRPr="001A65A2">
        <w:rPr>
          <w:rFonts w:ascii="Arial Narrow" w:hAnsi="Arial Narrow" w:cs="Arial"/>
          <w:b/>
          <w:bCs/>
          <w:sz w:val="22"/>
          <w:szCs w:val="22"/>
        </w:rPr>
        <w:t xml:space="preserve"> </w:t>
      </w:r>
      <w:r w:rsidR="00A67DAD" w:rsidRPr="001A65A2">
        <w:rPr>
          <w:rFonts w:ascii="Arial Narrow" w:hAnsi="Arial Narrow" w:cs="Arial"/>
          <w:sz w:val="22"/>
          <w:szCs w:val="22"/>
          <w:u w:val="single"/>
        </w:rPr>
        <w:t xml:space="preserve">Ello bajo apercibimiento de no realizar la audiencia de conciliación y levantar el acta de inasistencia correspondiente. </w:t>
      </w:r>
    </w:p>
    <w:p ns2:paraId="0FC7A55D" ns2:textId="77777777" w:rsidR="00A67DAD" w:rsidRPr="001A65A2" w:rsidRDefault="00A67DAD" w:rsidP="007D4AA8">
      <w:pPr>
        <w:shd w:val="clear" w:color="auto" w:fill="FFFFFF" w:themeFill="background1"/>
        <w:jc w:val="both"/>
        <w:rPr>
          <w:rFonts w:ascii="Arial Narrow" w:eastAsia="Arial Narrow" w:hAnsi="Arial Narrow" w:cs="Arial Narrow"/>
          <w:b/>
          <w:bCs/>
          <w:sz w:val="22"/>
          <w:szCs w:val="22"/>
        </w:rPr>
      </w:pPr>
    </w:p>
    <w:p ns2:paraId="3F3E79CD" ns2:textId="22B470DF" w:rsidR="00431C66" w:rsidRPr="001A65A2" w:rsidRDefault="00167A06" w:rsidP="007D4AA8">
      <w:pPr>
        <w:shd w:val="clear" w:color="auto" w:fill="FFFFFF" w:themeFill="background1"/>
        <w:jc w:val="both"/>
        <w:rPr>
          <w:rFonts w:ascii="Arial Narrow" w:eastAsia="Arial Narrow" w:hAnsi="Arial Narrow" w:cs="Arial Narrow"/>
          <w:sz w:val="22"/>
          <w:szCs w:val="22"/>
        </w:rPr>
      </w:pPr>
      <w:r w:rsidRPr="58CE57DD">
        <w:rPr>
          <w:rFonts w:ascii="Arial Narrow" w:eastAsia="Arial Narrow" w:hAnsi="Arial Narrow" w:cs="Arial Narrow"/>
          <w:b/>
          <w:bCs/>
          <w:sz w:val="22"/>
          <w:szCs w:val="22"/>
        </w:rPr>
        <w:t>DÉCIMO</w:t>
      </w:r>
      <w:r w:rsidR="00A67DAD" w:rsidRPr="58CE57DD">
        <w:rPr>
          <w:rFonts w:ascii="Arial Narrow" w:eastAsia="Arial Narrow" w:hAnsi="Arial Narrow" w:cs="Arial Narrow"/>
          <w:b/>
          <w:bCs/>
          <w:sz w:val="22"/>
          <w:szCs w:val="22"/>
        </w:rPr>
        <w:t xml:space="preserve">: </w:t>
      </w:r>
      <w:r w:rsidR="00A67DAD" w:rsidRPr="58CE57DD">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ns2:paraId="41FE7D9F" ns2:textId="77777777" w:rsidR="00431C66" w:rsidRPr="001A65A2" w:rsidRDefault="00431C66" w:rsidP="007D4AA8">
      <w:pPr>
        <w:shd w:val="clear" w:color="auto" w:fill="FFFFFF" w:themeFill="background1"/>
        <w:jc w:val="both"/>
        <w:rPr>
          <w:rFonts w:ascii="Arial Narrow" w:eastAsia="Arial Narrow" w:hAnsi="Arial Narrow" w:cs="Arial Narrow"/>
          <w:sz w:val="22"/>
          <w:szCs w:val="22"/>
        </w:rPr>
      </w:pPr>
    </w:p>
    <w:bookmarkEnd w:id="8"/>
    <w:p ns2:paraId="56C123D6" ns2:textId="0B1EE16B" w:rsidR="00A81E02" w:rsidRPr="001A65A2" w:rsidRDefault="00A81E02" w:rsidP="007D4AA8">
      <w:pPr>
        <w:suppressAutoHyphens/>
        <w:jc w:val="both"/>
        <w:rPr>
          <w:rFonts w:ascii="Arial Narrow" w:hAnsi="Arial Narrow" w:cs="Arial"/>
          <w:sz w:val="22"/>
          <w:szCs w:val="22"/>
        </w:rPr>
      </w:pPr>
      <w:r w:rsidRPr="001A65A2">
        <w:rPr>
          <w:rFonts w:ascii="Arial Narrow" w:eastAsia="Arial Narrow" w:hAnsi="Arial Narrow" w:cs="Arial Narrow"/>
          <w:b/>
          <w:bCs/>
          <w:sz w:val="22"/>
          <w:szCs w:val="22"/>
        </w:rPr>
        <w:t xml:space="preserve">DÉCIMO PRIMERO: requerir 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58169A43" w:rsidRPr="001A65A2">
        <w:rPr>
          <w:rFonts w:ascii="Arial Narrow" w:eastAsia="Arial Narrow" w:hAnsi="Arial Narrow" w:cs="Arial Narrow"/>
          <w:b/>
          <w:bCs/>
          <w:sz w:val="22"/>
          <w:szCs w:val="22"/>
        </w:rPr>
        <w:t/>
      </w:r>
      <w:r w:rsidRPr="58CE57DD">
        <w:rPr>
          <w:rFonts w:ascii="Arial Narrow" w:hAnsi="Arial Narrow" w:cs="Arial"/>
          <w:b/>
          <w:bCs/>
          <w:spacing w:val="-3"/>
          <w:sz w:val="22"/>
          <w:szCs w:val="22"/>
        </w:rPr>
        <w:t/>
      </w:r>
      <w:r w:rsidRPr="58CE57DD">
        <w:rPr>
          <w:rFonts w:ascii="Arial Narrow" w:hAnsi="Arial Narrow" w:cs="Arial"/>
          <w:spacing w:val="-3"/>
          <w:sz w:val="22"/>
          <w:szCs w:val="22"/>
        </w:rPr>
        <w:t xml:space="preserve"/>
      </w:r>
      <w:r w:rsidR="00BE5C5B" w:rsidRPr="58CE57DD">
        <w:rPr>
          <w:rFonts w:ascii="Arial Narrow" w:hAnsi="Arial Narrow" w:cs="Arial"/>
          <w:spacing w:val="-3"/>
          <w:sz w:val="22"/>
          <w:szCs w:val="22"/>
        </w:rPr>
        <w:t xml:space="preserve"/>
      </w:r>
      <w:r w:rsidR="00BE5C5B" w:rsidRPr="00BE5C5B">
        <w:rPr>
          <w:rFonts w:ascii="Arial Narrow" w:hAnsi="Arial Narrow"/>
          <w:color w:val="000000"/>
          <w:sz w:val="22"/>
          <w:szCs w:val="22"/>
          <w:shd w:val="clear" w:color="auto" w:fill="FFFFFF"/>
        </w:rPr>
        <w:t xml:space="preserve"/>
      </w:r>
      <w:r w:rsidRPr="00BE5C5B">
        <w:rPr>
          <w:rFonts w:ascii="Arial Narrow" w:hAnsi="Arial Narrow"/>
          <w:color w:val="000000"/>
          <w:sz w:val="22"/>
          <w:szCs w:val="22"/>
        </w:rPr>
        <w:t/>
      </w:r>
      <w:r w:rsidRPr="001A65A2">
        <w:rPr>
          <w:rFonts w:ascii="Arial Narrow" w:hAnsi="Arial Narrow"/>
          <w:color w:val="000000"/>
          <w:sz w:val="22"/>
          <w:szCs w:val="22"/>
        </w:rPr>
        <w:t xml:space="preserve"/>
      </w:r>
      <w:r w:rsidRPr="00BE5C5B">
        <w:rPr>
          <w:rFonts w:ascii="Arial Narrow" w:hAnsi="Arial Narrow"/>
          <w:color w:val="000000"/>
          <w:sz w:val="22"/>
          <w:szCs w:val="22"/>
        </w:rPr>
        <w:t/>
      </w:r>
      <w:r w:rsidR="00BE5C5B" w:rsidRPr="00BE5C5B">
        <w:rPr>
          <w:rFonts w:ascii="Arial Narrow" w:hAnsi="Arial Narrow"/>
          <w:color w:val="000000"/>
          <w:sz w:val="22"/>
          <w:szCs w:val="22"/>
        </w:rPr>
        <w:t xml:space="preserve"/>
      </w:r>
      <w:r w:rsidRPr="00BE5C5B">
        <w:rPr>
          <w:rFonts w:ascii="Arial Narrow" w:hAnsi="Arial Narrow"/>
          <w:color w:val="000000"/>
          <w:sz w:val="22"/>
          <w:szCs w:val="22"/>
        </w:rPr>
        <w:t/>
      </w:r>
      <w:r w:rsidRPr="001A65A2">
        <w:rPr>
          <w:rFonts w:ascii="Arial Narrow" w:hAnsi="Arial Narrow"/>
          <w:color w:val="000000"/>
          <w:sz w:val="22"/>
          <w:szCs w:val="22"/>
        </w:rPr>
        <w:t xml:space="preserve"/>
      </w:r>
      <w:r w:rsidRPr="001A65A2">
        <w:rPr>
          <w:rFonts w:ascii="Arial Narrow" w:hAnsi="Arial Narrow" w:cs="Segoe UI"/>
          <w:color w:val="000000"/>
          <w:sz w:val="22"/>
          <w:szCs w:val="22"/>
        </w:rPr>
        <w:t/>
      </w:r>
      <w:r w:rsidRPr="001A65A2">
        <w:rPr>
          <w:rFonts w:ascii="Arial Narrow" w:hAnsi="Arial Narrow"/>
          <w:color w:val="000000"/>
          <w:sz w:val="22"/>
          <w:szCs w:val="22"/>
        </w:rPr>
        <w:t xml:space="preserve"/>
      </w:r>
      <w:r w:rsidRPr="001A65A2">
        <w:rPr>
          <w:rFonts w:ascii="Arial Narrow" w:hAnsi="Arial Narrow" w:cs="Segoe UI"/>
          <w:color w:val="000000"/>
          <w:sz w:val="22"/>
          <w:szCs w:val="22"/>
        </w:rPr>
        <w:t/>
      </w:r>
      <w:r w:rsidRPr="001A65A2">
        <w:rPr>
          <w:rFonts w:ascii="Arial Narrow" w:hAnsi="Arial Narrow"/>
          <w:color w:val="000000"/>
          <w:sz w:val="22"/>
          <w:szCs w:val="22"/>
        </w:rPr>
        <w:t xml:space="preserve"/>
      </w:r>
      <w:r w:rsidRPr="001A65A2">
        <w:rPr>
          <w:rStyle w:val="Refdenotaalpie"/>
          <w:rFonts w:ascii="Arial Narrow" w:hAnsi="Arial Narrow"/>
          <w:sz w:val="22"/>
          <w:szCs w:val="22"/>
          <w:vertAlign w:val="superscript"/>
        </w:rPr>
        <w:footnoteReference w:id="17"/>
      </w:r>
      <w:r w:rsidRPr="001A65A2">
        <w:rPr>
          <w:rFonts w:ascii="Arial Narrow" w:hAnsi="Arial Narrow" w:cs="Arial"/>
          <w:sz w:val="22"/>
          <w:szCs w:val="22"/>
        </w:rPr>
        <w:t/>
      </w:r>
    </w:p>
    <w:p ns2:paraId="4A88A19B" ns2:textId="77777777" w:rsidR="00A81E02" w:rsidRPr="001A65A2" w:rsidRDefault="00A81E02" w:rsidP="007D4AA8">
      <w:pPr>
        <w:suppressAutoHyphens/>
        <w:jc w:val="both"/>
        <w:rPr>
          <w:rFonts w:ascii="Arial Narrow" w:hAnsi="Arial Narrow" w:cs="Arial"/>
          <w:sz w:val="22"/>
          <w:szCs w:val="22"/>
        </w:rPr>
      </w:pPr>
    </w:p>
    <w:p ns2:paraId="76ACA17B" ns2:textId="084F96F8" w:rsidR="00A81E02" w:rsidRPr="001A65A2" w:rsidRDefault="00A81E02" w:rsidP="007D4AA8">
      <w:pPr>
        <w:suppressAutoHyphens/>
        <w:jc w:val="both"/>
        <w:rPr>
          <w:rFonts w:ascii="Arial Narrow" w:eastAsia="Calibri" w:hAnsi="Arial Narrow"/>
          <w:sz w:val="22"/>
          <w:szCs w:val="22"/>
        </w:rPr>
      </w:pPr>
      <w:r w:rsidRPr="001A65A2">
        <w:rPr>
          <w:rFonts w:ascii="Arial Narrow" w:eastAsia="Arial Narrow" w:hAnsi="Arial Narrow" w:cs="Arial Narrow"/>
          <w:b/>
          <w:bCs/>
          <w:sz w:val="22"/>
          <w:szCs w:val="22"/>
        </w:rPr>
        <w:t xml:space="preserve">DÉCIMO </w:t>
      </w:r>
      <w:r w:rsidR="37AC6473" w:rsidRPr="58CE57DD">
        <w:rPr>
          <w:rFonts w:ascii="Arial Narrow" w:hAnsi="Arial Narrow" w:cs="Arial"/>
          <w:b/>
          <w:bCs/>
          <w:spacing w:val="-3"/>
          <w:sz w:val="22"/>
          <w:szCs w:val="22"/>
        </w:rPr>
        <w:t>SEGUND</w:t>
      </w:r>
      <w:r w:rsidRPr="58CE57DD">
        <w:rPr>
          <w:rFonts w:ascii="Arial Narrow" w:hAnsi="Arial Narrow" w:cs="Arial"/>
          <w:b/>
          <w:bCs/>
          <w:spacing w:val="-3"/>
          <w:sz w:val="22"/>
          <w:szCs w:val="22"/>
        </w:rPr>
        <w:t>O</w:t>
      </w:r>
      <w:r w:rsidRPr="001A65A2">
        <w:rPr>
          <w:rFonts w:ascii="Arial Narrow" w:eastAsia="Arial Narrow" w:hAnsi="Arial Narrow" w:cs="Arial Narrow"/>
          <w:b/>
          <w:bCs/>
          <w:sz w:val="22"/>
          <w:szCs w:val="22"/>
        </w:rPr>
        <w:t>:</w:t>
      </w:r>
      <w:r w:rsidRPr="001A65A2">
        <w:rPr>
          <w:rFonts w:ascii="Arial Narrow" w:eastAsia="Arial Narrow" w:hAnsi="Arial Narrow" w:cs="Arial Narrow"/>
          <w:sz w:val="22"/>
          <w:szCs w:val="22"/>
        </w:rPr>
        <w:t xml:space="preserve"> </w:t>
      </w:r>
      <w:r w:rsidRPr="001A65A2">
        <w:rPr>
          <w:rFonts w:ascii="Arial Narrow" w:hAnsi="Arial Narrow"/>
          <w:color w:val="000000"/>
          <w:sz w:val="22"/>
          <w:szCs w:val="22"/>
        </w:rPr>
        <w:t xml:space="preserve">requerir a </w:t>
      </w:r>
      <w:r w:rsidR="00ED1CD9" w:rsidRPr="58CE57DD">
        <w:rPr>
          <w:rFonts w:ascii="Arial Narrow" w:eastAsia="Arial Narrow" w:hAnsi="Arial Narrow" w:cs="Arial Narrow"/>
          <w:sz w:val="22"/>
          <w:szCs w:val="22"/>
        </w:rPr>
        <w:t>Pacífico Compañía de Seguros y Reaseguros S.A.</w:t>
      </w:r>
      <w:r w:rsidRPr="58CE57DD">
        <w:rPr>
          <w:rFonts w:ascii="Arial Narrow" w:eastAsia="Arial Narrow" w:hAnsi="Arial Narrow" w:cs="Arial Narrow"/>
          <w:sz w:val="22"/>
          <w:szCs w:val="22"/>
        </w:rPr>
        <w:t xml:space="preserve"> </w:t>
      </w:r>
      <w:r w:rsidRPr="00ED1CD9">
        <w:rPr>
          <w:rFonts w:ascii="Arial Narrow" w:hAnsi="Arial Narrow"/>
          <w:sz w:val="22"/>
          <w:szCs w:val="22"/>
          <w:shd w:val="clear" w:color="auto" w:fill="FFFFFF"/>
        </w:rPr>
        <w:t xml:space="preserve">para que </w:t>
      </w:r>
      <w:r w:rsidRPr="00ED1CD9">
        <w:rPr>
          <w:rFonts w:ascii="Arial Narrow" w:eastAsia="Calibri" w:hAnsi="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ns2:paraId="5BCBBDDF" ns2:textId="77777777" w:rsidR="00A81E02" w:rsidRPr="001A65A2" w:rsidRDefault="00A81E02" w:rsidP="007D4AA8">
      <w:pPr>
        <w:suppressAutoHyphens/>
        <w:jc w:val="both"/>
        <w:rPr>
          <w:rFonts w:ascii="Arial Narrow" w:hAnsi="Arial Narrow" w:cs="Arial"/>
          <w:bCs/>
          <w:sz w:val="22"/>
          <w:szCs w:val="22"/>
        </w:rPr>
      </w:pPr>
    </w:p>
    <w:p ns2:paraId="4CA9F2F3" ns2:textId="77777777" w:rsidR="00A67DAD" w:rsidRPr="00E902D0" w:rsidRDefault="00A67DAD" w:rsidP="007D4AA8">
      <w:pPr>
        <w:shd w:val="clear" w:color="auto" w:fill="FFFFFF"/>
        <w:rPr>
          <w:rFonts w:ascii="Arial Narrow" w:hAnsi="Arial Narrow" w:cs="Arial"/>
          <w:b/>
          <w:bCs/>
          <w:sz w:val="22"/>
          <w:szCs w:val="22"/>
        </w:rPr>
      </w:pPr>
    </w:p>
    <w:p ns2:paraId="2EDA3383" ns2:textId="77777777" w:rsidR="00A67DAD" w:rsidRPr="00A620BF" w:rsidRDefault="00A67DAD" w:rsidP="007D4AA8">
      <w:pPr>
        <w:shd w:val="clear" w:color="auto" w:fill="FFFFFF"/>
        <w:jc w:val="center"/>
        <w:rPr>
          <w:rFonts w:ascii="Arial Narrow" w:hAnsi="Arial Narrow" w:cs="Arial"/>
          <w:b/>
          <w:bCs/>
          <w:sz w:val="22"/>
          <w:szCs w:val="22"/>
        </w:rPr>
      </w:pPr>
    </w:p>
    <w:p ns2:paraId="59650990" ns2:textId="77777777" w:rsidR="00294A2E" w:rsidRPr="00A620BF" w:rsidRDefault="00294A2E" w:rsidP="007D4AA8">
      <w:pPr>
        <w:shd w:val="clear" w:color="auto" w:fill="FFFFFF"/>
        <w:jc w:val="center"/>
        <w:rPr>
          <w:rFonts w:ascii="Arial Narrow" w:hAnsi="Arial Narrow" w:cs="Arial"/>
          <w:b/>
          <w:bCs/>
          <w:sz w:val="22"/>
          <w:szCs w:val="22"/>
        </w:rPr>
      </w:pPr>
    </w:p>
    <w:p ns2:paraId="31D96154" ns2:textId="77777777" w:rsidR="00516218" w:rsidRPr="00A620BF" w:rsidRDefault="00516218" w:rsidP="007D4AA8">
      <w:pPr>
        <w:shd w:val="clear" w:color="auto" w:fill="FFFFFF"/>
        <w:jc w:val="center"/>
        <w:rPr>
          <w:rFonts w:ascii="Arial Narrow" w:hAnsi="Arial Narrow" w:cs="Arial"/>
          <w:b/>
          <w:bCs/>
          <w:sz w:val="22"/>
          <w:szCs w:val="22"/>
        </w:rPr>
      </w:pPr>
    </w:p>
    <w:p ns2:paraId="1DB82716" ns2:textId="77777777" w:rsidR="00A620BF" w:rsidRPr="00A620BF" w:rsidRDefault="00A620BF" w:rsidP="00A620BF">
      <w:pPr>
        <w:shd w:val="clear" w:color="auto" w:fill="FFFFFF"/>
        <w:jc w:val="center"/>
        <w:rPr>
          <w:rFonts w:ascii="Arial Narrow" w:eastAsia="Calibri" w:hAnsi="Arial Narrow" w:cs="Arial"/>
          <w:b/>
          <w:bCs/>
          <w:color w:val="000000"/>
          <w:sz w:val="22"/>
          <w:szCs w:val="22"/>
        </w:rPr>
      </w:pPr>
      <w:r w:rsidRPr="00A620BF">
        <w:rPr>
          <w:rFonts w:ascii="Arial Narrow" w:eastAsia="Calibri" w:hAnsi="Arial Narrow" w:cs="Arial"/>
          <w:b/>
          <w:bCs/>
          <w:color w:val="000000"/>
          <w:sz w:val="22"/>
          <w:szCs w:val="22"/>
        </w:rPr>
        <w:t xml:space="preserve">EVELING ROA QUISPE</w:t>
      </w:r>
    </w:p>
    <w:p ns2:paraId="3CC033AF" ns2:textId="77777777" w:rsidR="00A620BF" w:rsidRPr="00A620BF" w:rsidRDefault="00A620BF" w:rsidP="00A620BF">
      <w:pPr>
        <w:shd w:val="clear" w:color="auto" w:fill="FFFFFF"/>
        <w:jc w:val="center"/>
        <w:rPr>
          <w:rFonts w:ascii="Arial Narrow" w:eastAsia="Calibri" w:hAnsi="Arial Narrow"/>
          <w:b/>
          <w:bCs/>
          <w:color w:val="000000"/>
          <w:sz w:val="22"/>
          <w:szCs w:val="22"/>
        </w:rPr>
      </w:pPr>
      <w:r w:rsidRPr="00A620BF">
        <w:rPr>
          <w:rFonts w:ascii="Arial Narrow" w:eastAsia="Calibri" w:hAnsi="Arial Narrow" w:cs="Arial"/>
          <w:b/>
          <w:bCs/>
          <w:color w:val="000000"/>
          <w:sz w:val="22"/>
          <w:szCs w:val="22"/>
        </w:rPr>
        <w:t xml:space="preserve">Secretaria Técnica</w:t>
      </w:r>
    </w:p>
    <w:p ns2:paraId="348B9F5C" ns2:textId="77777777" w:rsidR="00A620BF" w:rsidRPr="00A620BF" w:rsidRDefault="00A620BF" w:rsidP="00A620BF">
      <w:pPr>
        <w:shd w:val="clear" w:color="auto" w:fill="FFFFFF"/>
        <w:jc w:val="center"/>
        <w:rPr>
          <w:rFonts w:ascii="Arial Narrow" w:eastAsia="Calibri" w:hAnsi="Arial Narrow" w:cs="Arial"/>
          <w:b/>
          <w:bCs/>
          <w:color w:val="000000"/>
          <w:sz w:val="22"/>
          <w:szCs w:val="22"/>
        </w:rPr>
      </w:pPr>
      <w:r w:rsidRPr="00A620BF">
        <w:rPr>
          <w:rFonts w:ascii="Arial Narrow" w:eastAsia="Calibri" w:hAnsi="Arial Narrow" w:cs="Arial"/>
          <w:b/>
          <w:bCs/>
          <w:color w:val="000000"/>
          <w:sz w:val="22"/>
          <w:szCs w:val="22"/>
        </w:rPr>
        <w:t>Comisión </w:t>
      </w:r>
      <w:r w:rsidRPr="00A620BF">
        <w:rPr>
          <w:rFonts w:ascii="Arial Narrow" w:eastAsia="Calibri" w:hAnsi="Arial Narrow" w:cs="Arial"/>
          <w:b/>
          <w:bCs/>
          <w:color w:val="000000"/>
          <w:sz w:val="22"/>
          <w:szCs w:val="22"/>
          <w:shd w:val="clear" w:color="auto" w:fill="FFFFFF"/>
        </w:rPr>
        <w:t>de</w:t>
      </w:r>
      <w:r w:rsidRPr="00A620BF">
        <w:rPr>
          <w:rFonts w:ascii="Arial Narrow" w:eastAsia="Calibri" w:hAnsi="Arial Narrow" w:cs="Arial"/>
          <w:b/>
          <w:bCs/>
          <w:color w:val="000000"/>
          <w:sz w:val="22"/>
          <w:szCs w:val="22"/>
        </w:rPr>
        <w:t> Protección al Consumidor 1</w:t>
      </w:r>
    </w:p>
    <w:p ns2:paraId="03F6FD43" ns2:textId="77777777" w:rsidR="00A67DAD" w:rsidRPr="00E902D0" w:rsidRDefault="00A67DAD" w:rsidP="007D4AA8">
      <w:pPr>
        <w:shd w:val="clear" w:color="auto" w:fill="FFFFFF"/>
        <w:jc w:val="center"/>
        <w:rPr>
          <w:rFonts w:ascii="Arial Narrow" w:hAnsi="Arial Narrow" w:cs="Arial"/>
          <w:b/>
          <w:bCs/>
          <w:sz w:val="22"/>
          <w:szCs w:val="22"/>
        </w:rPr>
      </w:pPr>
    </w:p>
    <w:p ns2:paraId="04334BAB" ns2:textId="693C37FB" w:rsidR="00DD7734" w:rsidRPr="00063D70" w:rsidRDefault="00063D70" w:rsidP="007D4AA8">
      <w:pPr>
        <w:jc w:val="both"/>
        <w:rPr>
          <w:rFonts w:ascii="Arial Narrow" w:hAnsi="Arial Narrow"/>
          <w:sz w:val="16"/>
          <w:szCs w:val="16"/>
        </w:rPr>
      </w:pPr>
      <w:r w:rsidRPr="00063D70">
        <w:rPr>
          <w:rFonts w:ascii="Arial Narrow" w:hAnsi="Arial Narrow" w:cs="Arial"/>
          <w:iCs/>
          <w:spacing w:val="-2"/>
          <w:sz w:val="16"/>
          <w:szCs w:val="16"/>
          <w:lang w:val="es-ES" w:eastAsia="es-ES"/>
        </w:rPr>
        <w:t>LSM</w:t>
      </w:r>
      <w:r w:rsidR="00294A2E" w:rsidRPr="00063D70">
        <w:rPr>
          <w:rFonts w:ascii="Arial Narrow" w:hAnsi="Arial Narrow" w:cs="Arial"/>
          <w:iCs/>
          <w:spacing w:val="-2"/>
          <w:sz w:val="16"/>
          <w:szCs w:val="16"/>
          <w:lang w:val="es-ES" w:eastAsia="es-ES"/>
        </w:rPr>
        <w:t>/</w:t>
      </w:r>
      <w:r w:rsidRPr="00063D70">
        <w:rPr>
          <w:rFonts w:ascii="Arial Narrow" w:hAnsi="Arial Narrow" w:cs="Arial"/>
          <w:iCs/>
          <w:spacing w:val="-2"/>
          <w:sz w:val="16"/>
          <w:szCs w:val="16"/>
          <w:lang w:val="es-ES" w:eastAsia="es-ES"/>
        </w:rPr>
        <w:t>JCQ</w:t>
      </w:r>
    </w:p>
    <w:sectPr w:rsidR="00DD7734" w:rsidRPr="00063D70">
      <w:headerReference w:type="default" ns3:id="rId12"/>
      <w:footerReference w:type="default" ns3:id="rId13"/>
      <w:pgSz w:w="11906" w:h="16838"/>
      <w:pgMar w:top="1417" w:right="1701" w:bottom="1417"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C7E7D" w14:textId="77777777" w:rsidR="005B3FE5" w:rsidRDefault="005B3FE5" w:rsidP="00DD7734">
      <w:r>
        <w:separator/>
      </w:r>
    </w:p>
  </w:endnote>
  <w:endnote w:type="continuationSeparator" w:id="0">
    <w:p w14:paraId="0E2193F9" w14:textId="77777777" w:rsidR="005B3FE5" w:rsidRDefault="005B3FE5"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Narrow" w:eastAsia="Arial" w:hAnsi="Arial Narrow" w:cs="Arial"/>
        <w:color w:val="000000"/>
        <w:sz w:val="16"/>
        <w:szCs w:val="16"/>
      </w:rPr>
    </w:pPr>
    <w:r>
      <w:rPr>
        <w:rFonts w:ascii="Arial Narrow" w:eastAsia="Arial" w:hAnsi="Arial Narrow" w:cs="Arial"/>
        <w:color w:val="000000"/>
        <w:sz w:val="16"/>
        <w:szCs w:val="16"/>
      </w:rPr>
      <w:t>M-CPC-01/0</w:t>
    </w:r>
    <w:r w:rsidR="00A67DAD">
      <w:rPr>
        <w:rFonts w:ascii="Arial Narrow" w:eastAsia="Arial" w:hAnsi="Arial Narrow"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Narrow" w:eastAsia="Arial" w:hAnsi="Arial Narrow" w:cs="Arial"/>
        <w:color w:val="000000"/>
        <w:sz w:val="16"/>
        <w:szCs w:val="16"/>
      </w:rPr>
      <w:tab/>
    </w:r>
    <w:r>
      <w:rPr>
        <w:rFonts w:ascii="Arial Narrow" w:eastAsia="Arial" w:hAnsi="Arial Narrow" w:cs="Arial"/>
        <w:color w:val="000000"/>
        <w:sz w:val="16"/>
        <w:szCs w:val="16"/>
      </w:rPr>
      <w:fldChar w:fldCharType="begin"/>
    </w:r>
    <w:r>
      <w:rPr>
        <w:rFonts w:ascii="Arial Narrow" w:eastAsia="Arial" w:hAnsi="Arial Narrow" w:cs="Arial"/>
        <w:color w:val="000000"/>
        <w:sz w:val="16"/>
        <w:szCs w:val="16"/>
      </w:rPr>
      <w:instrText>PAGE</w:instrText>
    </w:r>
    <w:r>
      <w:rPr>
        <w:rFonts w:ascii="Arial Narrow" w:eastAsia="Arial" w:hAnsi="Arial Narrow" w:cs="Arial"/>
        <w:color w:val="000000"/>
        <w:sz w:val="16"/>
        <w:szCs w:val="16"/>
      </w:rPr>
      <w:fldChar w:fldCharType="separate"/>
    </w:r>
    <w:r>
      <w:rPr>
        <w:rFonts w:ascii="Arial Narrow" w:eastAsia="Arial" w:hAnsi="Arial Narrow" w:cs="Arial"/>
        <w:noProof/>
        <w:color w:val="000000"/>
        <w:sz w:val="16"/>
        <w:szCs w:val="16"/>
      </w:rPr>
      <w:t>6</w:t>
    </w:r>
    <w:r>
      <w:rPr>
        <w:rFonts w:ascii="Arial Narrow" w:eastAsia="Arial" w:hAnsi="Arial Narrow"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88F95" w14:textId="77777777" w:rsidR="005B3FE5" w:rsidRDefault="005B3FE5" w:rsidP="00DD7734">
      <w:r>
        <w:separator/>
      </w:r>
    </w:p>
  </w:footnote>
  <w:footnote w:type="continuationSeparator" w:id="0">
    <w:p w14:paraId="15023432" w14:textId="77777777" w:rsidR="005B3FE5" w:rsidRDefault="005B3FE5" w:rsidP="00DD7734">
      <w:r>
        <w:continuationSeparator/>
      </w:r>
    </w:p>
  </w:footnote>
  <w:footnote w:id="1">
    <w:p w14:paraId="296DCA1C" w14:textId="7395E0ED" w:rsidR="008E1B6A" w:rsidRPr="007173E9" w:rsidRDefault="008E1B6A" w:rsidP="000D05DA">
      <w:pPr>
        <w:pStyle w:val="Textonotapie"/>
        <w:ind w:left="567" w:hanging="567"/>
        <w:jc w:val="both"/>
        <w:rPr>
          <w:rFonts w:ascii="Arial Narrow" w:hAnsi="Arial Narrow"/>
          <w:color w:val="000000" w:themeColor="text1"/>
          <w:sz w:val="15"/>
          <w:szCs w:val="15"/>
        </w:rPr>
      </w:pPr>
      <w:r w:rsidRPr="007173E9">
        <w:rPr>
          <w:rStyle w:val="Refdenotaalpie"/>
          <w:rFonts w:ascii="Arial Narrow" w:hAnsi="Arial Narrow"/>
          <w:color w:val="000000" w:themeColor="text1"/>
          <w:sz w:val="16"/>
          <w:szCs w:val="15"/>
          <w:vertAlign w:val="superscript"/>
        </w:rPr>
        <w:footnoteRef/>
      </w:r>
      <w:r w:rsidRPr="007173E9">
        <w:rPr>
          <w:rFonts w:ascii="Arial Narrow" w:hAnsi="Arial Narrow"/>
          <w:color w:val="000000" w:themeColor="text1"/>
          <w:sz w:val="15"/>
          <w:szCs w:val="15"/>
        </w:rPr>
        <w:tab/>
      </w:r>
      <w:r w:rsidR="58CE57DD" w:rsidRPr="007173E9">
        <w:rPr>
          <w:rFonts w:ascii="Arial Narrow" w:hAnsi="Arial Narrow"/>
          <w:color w:val="000000" w:themeColor="text1"/>
          <w:sz w:val="15"/>
          <w:szCs w:val="15"/>
        </w:rPr>
        <w:t xml:space="preserve">Representada por el señor [APELLIDO] . </w:t>
      </w:r>
    </w:p>
  </w:footnote>
  <w:footnote w:id="2">
    <w:p w14:paraId="1EFB42B2" w14:textId="77777777" w:rsidR="00A23BA3" w:rsidRPr="007173E9" w:rsidRDefault="00A23BA3" w:rsidP="000D05DA">
      <w:pPr>
        <w:ind w:left="570" w:hanging="570"/>
        <w:jc w:val="both"/>
        <w:rPr>
          <w:rFonts w:ascii="Arial Narrow" w:hAnsi="Arial Narrow"/>
          <w:sz w:val="15"/>
          <w:szCs w:val="15"/>
        </w:rPr>
      </w:pPr>
      <w:r w:rsidRPr="007173E9">
        <w:rPr>
          <w:rStyle w:val="Refdenotaalpie"/>
          <w:rFonts w:ascii="Arial Narrow" w:hAnsi="Arial Narrow"/>
          <w:sz w:val="16"/>
          <w:szCs w:val="15"/>
          <w:vertAlign w:val="superscript"/>
        </w:rPr>
        <w:footnoteRef/>
      </w:r>
      <w:r w:rsidRPr="007173E9">
        <w:rPr>
          <w:rFonts w:ascii="Arial Narrow" w:hAnsi="Arial Narrow"/>
          <w:sz w:val="15"/>
          <w:szCs w:val="15"/>
        </w:rPr>
        <w:t xml:space="preserve"> </w:t>
      </w:r>
      <w:r w:rsidRPr="007173E9">
        <w:rPr>
          <w:rFonts w:ascii="Arial Narrow" w:hAnsi="Arial Narrow"/>
          <w:sz w:val="15"/>
          <w:szCs w:val="15"/>
        </w:rPr>
        <w:tab/>
      </w:r>
      <w:r w:rsidRPr="007173E9">
        <w:rPr>
          <w:rFonts w:ascii="Arial Narrow" w:hAnsi="Arial Narrow"/>
          <w:b/>
          <w:sz w:val="15"/>
          <w:szCs w:val="15"/>
        </w:rPr>
        <w:t xml:space="preserve">DIRECTIVA 001-2008-TRI-INDECOPI, DIRECTIVA SOBRE CONFIDENCIALIDAD DE LA INFORMACIÓN EN LOS PROCEDIMIENTOS SEGUIDOS POR LOS ÓRGANOS FUNCIONALES DEL INDECOPI, MODIFICADA POR LA DIRECTIVA </w:t>
      </w:r>
      <w:proofErr w:type="spellStart"/>
      <w:r w:rsidRPr="007173E9">
        <w:rPr>
          <w:rFonts w:ascii="Arial Narrow" w:hAnsi="Arial Narrow"/>
          <w:b/>
          <w:sz w:val="15"/>
          <w:szCs w:val="15"/>
        </w:rPr>
        <w:t/>
      </w:r>
      <w:proofErr w:type="spellEnd"/>
      <w:r w:rsidRPr="007173E9">
        <w:rPr>
          <w:rFonts w:ascii="Arial Narrow" w:hAnsi="Arial Narrow"/>
          <w:b/>
          <w:sz w:val="15"/>
          <w:szCs w:val="15"/>
        </w:rPr>
        <w:t xml:space="preserve"> 002-2017-TRI-INDECOPI Y LA DIRECTIVA </w:t>
      </w:r>
      <w:proofErr w:type="spellStart"/>
      <w:r w:rsidRPr="007173E9">
        <w:rPr>
          <w:rFonts w:ascii="Arial Narrow" w:hAnsi="Arial Narrow"/>
          <w:b/>
          <w:sz w:val="15"/>
          <w:szCs w:val="15"/>
        </w:rPr>
        <w:t/>
      </w:r>
      <w:proofErr w:type="spellEnd"/>
      <w:r w:rsidRPr="007173E9">
        <w:rPr>
          <w:rFonts w:ascii="Arial Narrow" w:hAnsi="Arial Narrow"/>
          <w:b/>
          <w:sz w:val="15"/>
          <w:szCs w:val="15"/>
        </w:rPr>
        <w:t xml:space="preserve"> 002-2022-TRI-INDECOPI</w:t>
      </w:r>
    </w:p>
    <w:p w14:paraId="283A7052" w14:textId="77777777" w:rsidR="00A23BA3" w:rsidRPr="007173E9" w:rsidRDefault="00A23BA3" w:rsidP="000D05DA">
      <w:pPr>
        <w:ind w:left="1134" w:hanging="570"/>
        <w:jc w:val="both"/>
        <w:rPr>
          <w:rFonts w:ascii="Arial Narrow" w:hAnsi="Arial Narrow"/>
          <w:sz w:val="15"/>
          <w:szCs w:val="15"/>
        </w:rPr>
      </w:pPr>
      <w:r w:rsidRPr="007173E9">
        <w:rPr>
          <w:rFonts w:ascii="Arial Narrow" w:hAnsi="Arial Narrow"/>
          <w:b/>
          <w:sz w:val="15"/>
          <w:szCs w:val="15"/>
        </w:rPr>
        <w:t xml:space="preserve">IV. </w:t>
      </w:r>
      <w:r w:rsidRPr="007173E9">
        <w:rPr>
          <w:rFonts w:ascii="Arial Narrow" w:hAnsi="Arial Narrow"/>
          <w:b/>
          <w:sz w:val="15"/>
          <w:szCs w:val="15"/>
        </w:rPr>
        <w:tab/>
        <w:t>DISPOSICIONES GENERALES</w:t>
      </w:r>
    </w:p>
    <w:p w14:paraId="64F3C278" w14:textId="77777777" w:rsidR="00A23BA3" w:rsidRPr="007173E9" w:rsidRDefault="00A23BA3" w:rsidP="000D05DA">
      <w:pPr>
        <w:ind w:left="1134" w:hanging="570"/>
        <w:jc w:val="both"/>
        <w:rPr>
          <w:rFonts w:ascii="Arial Narrow" w:hAnsi="Arial Narrow"/>
          <w:sz w:val="15"/>
          <w:szCs w:val="15"/>
        </w:rPr>
      </w:pPr>
      <w:r w:rsidRPr="007173E9">
        <w:rPr>
          <w:rFonts w:ascii="Arial Narrow" w:hAnsi="Arial Narrow"/>
          <w:sz w:val="15"/>
          <w:szCs w:val="15"/>
        </w:rPr>
        <w:t>(...)</w:t>
      </w:r>
    </w:p>
    <w:p w14:paraId="767856C6" w14:textId="77777777" w:rsidR="00A23BA3" w:rsidRPr="007173E9" w:rsidRDefault="00A23BA3" w:rsidP="000D05DA">
      <w:pPr>
        <w:ind w:left="1701" w:right="4" w:hanging="567"/>
        <w:jc w:val="both"/>
        <w:rPr>
          <w:rFonts w:ascii="Arial Narrow" w:hAnsi="Arial Narrow" w:cs="Arial"/>
          <w:sz w:val="15"/>
          <w:szCs w:val="15"/>
        </w:rPr>
      </w:pPr>
      <w:r w:rsidRPr="007173E9">
        <w:rPr>
          <w:rFonts w:ascii="Arial Narrow" w:hAnsi="Arial Narrow" w:cs="Arial"/>
          <w:sz w:val="15"/>
          <w:szCs w:val="15"/>
        </w:rPr>
        <w:t>“</w:t>
      </w:r>
      <w:r w:rsidRPr="007173E9">
        <w:rPr>
          <w:rFonts w:ascii="Arial Narrow" w:hAnsi="Arial Narrow" w:cs="Arial"/>
          <w:b/>
          <w:sz w:val="15"/>
          <w:szCs w:val="15"/>
        </w:rPr>
        <w:t xml:space="preserve">2. </w:t>
      </w:r>
      <w:r w:rsidRPr="007173E9">
        <w:rPr>
          <w:rFonts w:ascii="Arial Narrow" w:hAnsi="Arial Narrow" w:cs="Arial"/>
          <w:b/>
          <w:sz w:val="15"/>
          <w:szCs w:val="15"/>
        </w:rPr>
        <w:tab/>
        <w:t>INFORMACIÓN CONFIDENCIAL</w:t>
      </w:r>
    </w:p>
    <w:p w14:paraId="01A5DA54" w14:textId="77777777" w:rsidR="00A23BA3" w:rsidRPr="007173E9" w:rsidRDefault="00A23BA3" w:rsidP="000D05DA">
      <w:pPr>
        <w:ind w:right="4"/>
        <w:jc w:val="both"/>
        <w:rPr>
          <w:rFonts w:ascii="Arial Narrow" w:hAnsi="Arial Narrow" w:cs="Arial"/>
          <w:sz w:val="15"/>
          <w:szCs w:val="15"/>
        </w:rPr>
      </w:pPr>
    </w:p>
    <w:p w14:paraId="52B5674F" w14:textId="77777777" w:rsidR="00A23BA3" w:rsidRPr="007173E9" w:rsidRDefault="00A23BA3" w:rsidP="000D05DA">
      <w:pPr>
        <w:pStyle w:val="NormalWeb"/>
        <w:spacing w:after="0" w:line="240" w:lineRule="auto"/>
        <w:ind w:left="2268" w:hanging="567"/>
        <w:jc w:val="both"/>
        <w:rPr>
          <w:rFonts w:ascii="Arial Narrow" w:hAnsi="Arial Narrow"/>
          <w:sz w:val="15"/>
          <w:szCs w:val="15"/>
        </w:rPr>
      </w:pPr>
      <w:r w:rsidRPr="007173E9">
        <w:rPr>
          <w:rFonts w:ascii="Arial Narrow" w:hAnsi="Arial Narrow" w:cs="Arial"/>
          <w:sz w:val="15"/>
          <w:szCs w:val="15"/>
        </w:rPr>
        <w:t xml:space="preserve">2.1. </w:t>
      </w:r>
      <w:r w:rsidRPr="007173E9">
        <w:rPr>
          <w:rFonts w:ascii="Arial Narrow" w:hAnsi="Arial Narrow" w:cs="Arial"/>
          <w:sz w:val="15"/>
          <w:szCs w:val="15"/>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7173E9">
        <w:rPr>
          <w:rFonts w:ascii="Arial Narrow" w:hAnsi="Arial Narrow" w:cs="Arial"/>
          <w:sz w:val="15"/>
          <w:szCs w:val="15"/>
        </w:rPr>
        <w:t>la misma</w:t>
      </w:r>
      <w:proofErr w:type="gramEnd"/>
      <w:r w:rsidRPr="007173E9">
        <w:rPr>
          <w:rFonts w:ascii="Arial Narrow" w:hAnsi="Arial Narrow" w:cs="Arial"/>
          <w:sz w:val="15"/>
          <w:szCs w:val="15"/>
        </w:rPr>
        <w:t xml:space="preserve"> o un tercero del que el aportante la hubiere recibido, u otorgue una ventaja significativa para un competidor del aportante de la información.</w:t>
      </w:r>
    </w:p>
    <w:p w14:paraId="144934A5" w14:textId="77777777" w:rsidR="00A23BA3" w:rsidRPr="007173E9" w:rsidRDefault="00A23BA3" w:rsidP="000D05DA">
      <w:pPr>
        <w:pStyle w:val="NormalWeb"/>
        <w:spacing w:after="0" w:line="240" w:lineRule="auto"/>
        <w:ind w:left="1134"/>
        <w:jc w:val="both"/>
        <w:rPr>
          <w:rFonts w:ascii="Arial Narrow" w:hAnsi="Arial Narrow" w:cs="Arial"/>
          <w:sz w:val="15"/>
          <w:szCs w:val="15"/>
        </w:rPr>
      </w:pPr>
      <w:r w:rsidRPr="007173E9">
        <w:rPr>
          <w:rFonts w:ascii="Arial Narrow" w:hAnsi="Arial Narrow" w:cs="Arial"/>
          <w:sz w:val="15"/>
          <w:szCs w:val="15"/>
        </w:rPr>
        <w:t>     </w:t>
      </w:r>
    </w:p>
    <w:p w14:paraId="57754EF2" w14:textId="77777777" w:rsidR="00A23BA3" w:rsidRPr="007173E9" w:rsidRDefault="00A23BA3" w:rsidP="000D05DA">
      <w:pPr>
        <w:pStyle w:val="NormalWeb"/>
        <w:spacing w:after="0" w:line="240" w:lineRule="auto"/>
        <w:ind w:left="2268"/>
        <w:jc w:val="both"/>
        <w:rPr>
          <w:rFonts w:ascii="Arial Narrow" w:hAnsi="Arial Narrow" w:cs="Arial"/>
          <w:sz w:val="15"/>
          <w:szCs w:val="15"/>
        </w:rPr>
      </w:pPr>
      <w:r w:rsidRPr="007173E9">
        <w:rPr>
          <w:rFonts w:ascii="Arial Narrow" w:hAnsi="Arial Narrow" w:cs="Arial"/>
          <w:sz w:val="15"/>
          <w:szCs w:val="15"/>
        </w:rPr>
        <w:t>Puede también declararse confidencial aquella información que sea considerada reservada o confidencial por Ley. Entre estas:</w:t>
      </w:r>
    </w:p>
    <w:p w14:paraId="4A626BCF" w14:textId="77777777" w:rsidR="00A23BA3" w:rsidRPr="007173E9" w:rsidRDefault="00A23BA3" w:rsidP="000D05DA">
      <w:pPr>
        <w:pStyle w:val="NormalWeb"/>
        <w:spacing w:after="0" w:line="240" w:lineRule="auto"/>
        <w:ind w:left="2268"/>
        <w:jc w:val="both"/>
        <w:rPr>
          <w:rFonts w:ascii="Arial Narrow" w:hAnsi="Arial Narrow"/>
          <w:sz w:val="15"/>
          <w:szCs w:val="15"/>
        </w:rPr>
      </w:pPr>
    </w:p>
    <w:p w14:paraId="3CCED27F" w14:textId="77777777" w:rsidR="00A23BA3" w:rsidRPr="007173E9" w:rsidRDefault="00A23BA3" w:rsidP="000D05DA">
      <w:pPr>
        <w:pStyle w:val="NormalWeb"/>
        <w:spacing w:after="0" w:line="240" w:lineRule="auto"/>
        <w:ind w:left="2835" w:hanging="567"/>
        <w:jc w:val="both"/>
        <w:rPr>
          <w:rFonts w:ascii="Arial Narrow" w:hAnsi="Arial Narrow"/>
          <w:sz w:val="15"/>
          <w:szCs w:val="15"/>
        </w:rPr>
      </w:pPr>
      <w:r w:rsidRPr="007173E9">
        <w:rPr>
          <w:rFonts w:ascii="Arial Narrow" w:hAnsi="Arial Narrow" w:cs="Arial"/>
          <w:sz w:val="15"/>
          <w:szCs w:val="15"/>
        </w:rPr>
        <w:t xml:space="preserve">a) </w:t>
      </w:r>
      <w:r w:rsidRPr="007173E9">
        <w:rPr>
          <w:rFonts w:ascii="Arial Narrow" w:hAnsi="Arial Narrow" w:cs="Arial"/>
          <w:sz w:val="15"/>
          <w:szCs w:val="15"/>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7173E9">
        <w:rPr>
          <w:rFonts w:ascii="Arial Narrow" w:hAnsi="Arial Narrow" w:cs="Arial"/>
          <w:sz w:val="15"/>
          <w:szCs w:val="15"/>
        </w:rPr>
        <w:t>personal,</w:t>
      </w:r>
      <w:proofErr w:type="gramEnd"/>
      <w:r w:rsidRPr="007173E9">
        <w:rPr>
          <w:rFonts w:ascii="Arial Narrow" w:hAnsi="Arial Narrow" w:cs="Arial"/>
          <w:sz w:val="15"/>
          <w:szCs w:val="15"/>
        </w:rPr>
        <w:t xml:space="preserve"> se considera comprendida dentro de la intimidad personal.</w:t>
      </w:r>
    </w:p>
    <w:p w14:paraId="656E13FF" w14:textId="77777777" w:rsidR="00A23BA3" w:rsidRPr="007173E9" w:rsidRDefault="00A23BA3" w:rsidP="000D05DA">
      <w:pPr>
        <w:pStyle w:val="NormalWeb"/>
        <w:spacing w:after="0" w:line="240" w:lineRule="auto"/>
        <w:ind w:left="2835" w:hanging="567"/>
        <w:jc w:val="both"/>
        <w:rPr>
          <w:rFonts w:ascii="Arial Narrow" w:hAnsi="Arial Narrow"/>
          <w:sz w:val="15"/>
          <w:szCs w:val="15"/>
        </w:rPr>
      </w:pPr>
      <w:r w:rsidRPr="007173E9">
        <w:rPr>
          <w:rFonts w:ascii="Arial Narrow" w:hAnsi="Arial Narrow" w:cs="Arial"/>
          <w:sz w:val="15"/>
          <w:szCs w:val="15"/>
        </w:rPr>
        <w:t>     </w:t>
      </w:r>
      <w:r w:rsidRPr="007173E9">
        <w:rPr>
          <w:rFonts w:ascii="Arial Narrow" w:hAnsi="Arial Narrow" w:cs="Arial"/>
          <w:sz w:val="15"/>
          <w:szCs w:val="15"/>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4B0210E0" w14:textId="77777777" w:rsidR="00A23BA3" w:rsidRPr="007173E9" w:rsidRDefault="00A23BA3" w:rsidP="000D05DA">
      <w:pPr>
        <w:pStyle w:val="NormalWeb"/>
        <w:spacing w:after="0" w:line="240" w:lineRule="auto"/>
        <w:ind w:left="2268"/>
        <w:jc w:val="both"/>
        <w:rPr>
          <w:rFonts w:ascii="Arial Narrow" w:hAnsi="Arial Narrow" w:cs="Arial"/>
          <w:sz w:val="15"/>
          <w:szCs w:val="15"/>
        </w:rPr>
      </w:pPr>
    </w:p>
    <w:p w14:paraId="294E4927" w14:textId="77777777" w:rsidR="00A23BA3" w:rsidRPr="007173E9" w:rsidRDefault="00A23BA3" w:rsidP="000D05DA">
      <w:pPr>
        <w:pStyle w:val="NormalWeb"/>
        <w:spacing w:after="0" w:line="240" w:lineRule="auto"/>
        <w:ind w:left="2835" w:hanging="567"/>
        <w:jc w:val="both"/>
        <w:rPr>
          <w:rFonts w:ascii="Arial Narrow" w:hAnsi="Arial Narrow"/>
          <w:sz w:val="15"/>
          <w:szCs w:val="15"/>
        </w:rPr>
      </w:pPr>
      <w:r w:rsidRPr="007173E9">
        <w:rPr>
          <w:rFonts w:ascii="Arial Narrow" w:hAnsi="Arial Narrow" w:cs="Arial"/>
          <w:sz w:val="15"/>
          <w:szCs w:val="15"/>
        </w:rPr>
        <w:t xml:space="preserve">b) </w:t>
      </w:r>
      <w:r w:rsidRPr="007173E9">
        <w:rPr>
          <w:rFonts w:ascii="Arial Narrow" w:hAnsi="Arial Narrow" w:cs="Arial"/>
          <w:sz w:val="15"/>
          <w:szCs w:val="15"/>
        </w:rPr>
        <w:tab/>
        <w:t>Información proveniente de terceras personas ajenas al procedimiento de investigación, cuya divulgación sin previa autorización podría ocasionar perjuicios a alguna de las partes.</w:t>
      </w:r>
    </w:p>
    <w:p w14:paraId="3B592699" w14:textId="77777777" w:rsidR="00A23BA3" w:rsidRPr="007173E9" w:rsidRDefault="00A23BA3" w:rsidP="000D05DA">
      <w:pPr>
        <w:pStyle w:val="NormalWeb"/>
        <w:spacing w:after="0" w:line="240" w:lineRule="auto"/>
        <w:ind w:left="2268"/>
        <w:jc w:val="both"/>
        <w:rPr>
          <w:rFonts w:ascii="Arial Narrow" w:hAnsi="Arial Narrow" w:cs="Arial"/>
          <w:sz w:val="15"/>
          <w:szCs w:val="15"/>
        </w:rPr>
      </w:pPr>
    </w:p>
    <w:p w14:paraId="662A95B8" w14:textId="77777777" w:rsidR="00A23BA3" w:rsidRPr="007173E9" w:rsidRDefault="00A23BA3" w:rsidP="000D05DA">
      <w:pPr>
        <w:pStyle w:val="NormalWeb"/>
        <w:spacing w:after="0" w:line="240" w:lineRule="auto"/>
        <w:ind w:left="2835" w:hanging="567"/>
        <w:jc w:val="both"/>
        <w:rPr>
          <w:rFonts w:ascii="Arial Narrow" w:hAnsi="Arial Narrow"/>
          <w:sz w:val="15"/>
          <w:szCs w:val="15"/>
        </w:rPr>
      </w:pPr>
      <w:r w:rsidRPr="007173E9">
        <w:rPr>
          <w:rFonts w:ascii="Arial Narrow" w:hAnsi="Arial Narrow" w:cs="Arial"/>
          <w:sz w:val="15"/>
          <w:szCs w:val="15"/>
        </w:rPr>
        <w:t>c)</w:t>
      </w:r>
      <w:r w:rsidRPr="007173E9">
        <w:rPr>
          <w:rFonts w:ascii="Arial Narrow" w:hAnsi="Arial Narrow" w:cs="Arial"/>
          <w:sz w:val="15"/>
          <w:szCs w:val="15"/>
        </w:rPr>
        <w:tab/>
        <w:t xml:space="preserve"> La información protegida por la respectiva regulación del secreto bancario, tributario, comercial, industrial, empresarial, tecnológico y bursátil.</w:t>
      </w:r>
    </w:p>
    <w:p w14:paraId="0ABEA164" w14:textId="77777777" w:rsidR="00A23BA3" w:rsidRPr="007173E9" w:rsidRDefault="00A23BA3" w:rsidP="000D05DA">
      <w:pPr>
        <w:pStyle w:val="NormalWeb"/>
        <w:spacing w:after="0" w:line="240" w:lineRule="auto"/>
        <w:ind w:left="2835"/>
        <w:jc w:val="both"/>
        <w:rPr>
          <w:rFonts w:ascii="Arial Narrow" w:hAnsi="Arial Narrow" w:cs="Arial"/>
          <w:sz w:val="15"/>
          <w:szCs w:val="15"/>
        </w:rPr>
      </w:pPr>
    </w:p>
    <w:p w14:paraId="4E42423C" w14:textId="77777777" w:rsidR="00A23BA3" w:rsidRPr="007173E9" w:rsidRDefault="00A23BA3" w:rsidP="000D05DA">
      <w:pPr>
        <w:pStyle w:val="NormalWeb"/>
        <w:spacing w:after="0" w:line="240" w:lineRule="auto"/>
        <w:ind w:left="2835"/>
        <w:jc w:val="both"/>
        <w:rPr>
          <w:rFonts w:ascii="Arial Narrow" w:hAnsi="Arial Narrow" w:cs="Arial"/>
          <w:sz w:val="15"/>
          <w:szCs w:val="15"/>
        </w:rPr>
      </w:pPr>
      <w:r w:rsidRPr="007173E9">
        <w:rPr>
          <w:rFonts w:ascii="Arial Narrow" w:hAnsi="Arial Narrow" w:cs="Arial"/>
          <w:sz w:val="15"/>
          <w:szCs w:val="15"/>
        </w:rPr>
        <w:t>Se considerará lo siguiente:</w:t>
      </w:r>
    </w:p>
    <w:p w14:paraId="5EF3C785" w14:textId="77777777" w:rsidR="00A23BA3" w:rsidRPr="007173E9" w:rsidRDefault="00A23BA3" w:rsidP="000D05DA">
      <w:pPr>
        <w:pStyle w:val="NormalWeb"/>
        <w:spacing w:after="0" w:line="240" w:lineRule="auto"/>
        <w:ind w:left="2835"/>
        <w:jc w:val="both"/>
        <w:rPr>
          <w:rFonts w:ascii="Arial Narrow" w:hAnsi="Arial Narrow"/>
          <w:sz w:val="15"/>
          <w:szCs w:val="15"/>
        </w:rPr>
      </w:pPr>
    </w:p>
    <w:p w14:paraId="493A1D58" w14:textId="77777777" w:rsidR="00A23BA3" w:rsidRPr="007173E9" w:rsidRDefault="00A23BA3" w:rsidP="000D05DA">
      <w:pPr>
        <w:pStyle w:val="NormalWeb"/>
        <w:spacing w:after="0" w:line="240" w:lineRule="auto"/>
        <w:ind w:left="2835"/>
        <w:jc w:val="both"/>
        <w:rPr>
          <w:rFonts w:ascii="Arial Narrow" w:hAnsi="Arial Narrow"/>
          <w:sz w:val="15"/>
          <w:szCs w:val="15"/>
        </w:rPr>
      </w:pPr>
      <w:r w:rsidRPr="007173E9">
        <w:rPr>
          <w:rFonts w:ascii="Arial Narrow" w:hAnsi="Arial Narrow" w:cs="Arial"/>
          <w:b/>
          <w:bCs/>
          <w:sz w:val="15"/>
          <w:szCs w:val="15"/>
        </w:rPr>
        <w:t>Secreto comercial:</w:t>
      </w:r>
      <w:r w:rsidRPr="007173E9">
        <w:rPr>
          <w:rFonts w:ascii="Arial Narrow" w:hAnsi="Arial Narrow" w:cs="Arial"/>
          <w:sz w:val="15"/>
          <w:szCs w:val="15"/>
        </w:rPr>
        <w:t xml:space="preserve"> aquella información cuya importancia para el desarrollo de la actividad empresarial obliga a las empresas a mantenerla fuera del alcance de terceros ajenos a la empresa;</w:t>
      </w:r>
    </w:p>
    <w:p w14:paraId="5584A59D" w14:textId="77777777" w:rsidR="00A23BA3" w:rsidRPr="007173E9" w:rsidRDefault="00A23BA3" w:rsidP="000D05DA">
      <w:pPr>
        <w:pStyle w:val="NormalWeb"/>
        <w:spacing w:after="0" w:line="240" w:lineRule="auto"/>
        <w:ind w:left="2835"/>
        <w:jc w:val="both"/>
        <w:rPr>
          <w:rFonts w:ascii="Arial Narrow" w:hAnsi="Arial Narrow"/>
          <w:sz w:val="15"/>
          <w:szCs w:val="15"/>
        </w:rPr>
      </w:pPr>
      <w:r w:rsidRPr="007173E9">
        <w:rPr>
          <w:rFonts w:ascii="Arial Narrow" w:hAnsi="Arial Narrow" w:cs="Arial"/>
          <w:b/>
          <w:bCs/>
          <w:sz w:val="15"/>
          <w:szCs w:val="15"/>
        </w:rPr>
        <w:t>Secreto industrial:</w:t>
      </w:r>
      <w:r w:rsidRPr="007173E9">
        <w:rPr>
          <w:rFonts w:ascii="Arial Narrow" w:hAnsi="Arial Narrow" w:cs="Arial"/>
          <w:sz w:val="15"/>
          <w:szCs w:val="15"/>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7173E9" w:rsidRDefault="00A23BA3" w:rsidP="000D05DA">
      <w:pPr>
        <w:pStyle w:val="NormalWeb"/>
        <w:spacing w:after="0" w:line="240" w:lineRule="auto"/>
        <w:ind w:left="2835"/>
        <w:jc w:val="both"/>
        <w:rPr>
          <w:rFonts w:ascii="Arial Narrow" w:hAnsi="Arial Narrow"/>
          <w:sz w:val="15"/>
          <w:szCs w:val="15"/>
        </w:rPr>
      </w:pPr>
      <w:r w:rsidRPr="007173E9">
        <w:rPr>
          <w:rFonts w:ascii="Arial Narrow" w:hAnsi="Arial Narrow" w:cs="Arial"/>
          <w:b/>
          <w:bCs/>
          <w:sz w:val="15"/>
          <w:szCs w:val="15"/>
        </w:rPr>
        <w:t>Secreto empresarial:</w:t>
      </w:r>
      <w:r w:rsidRPr="007173E9">
        <w:rPr>
          <w:rFonts w:ascii="Arial Narrow" w:hAnsi="Arial Narrow" w:cs="Arial"/>
          <w:sz w:val="15"/>
          <w:szCs w:val="15"/>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DC976F6" w14:textId="77777777" w:rsidR="00A23BA3" w:rsidRPr="007173E9" w:rsidRDefault="00A23BA3" w:rsidP="000D05DA">
      <w:pPr>
        <w:pStyle w:val="NormalWeb"/>
        <w:spacing w:after="0" w:line="240" w:lineRule="auto"/>
        <w:ind w:left="1134"/>
        <w:jc w:val="both"/>
        <w:rPr>
          <w:rFonts w:ascii="Arial Narrow" w:hAnsi="Arial Narrow" w:cs="Arial"/>
          <w:sz w:val="15"/>
          <w:szCs w:val="15"/>
        </w:rPr>
      </w:pPr>
      <w:r w:rsidRPr="007173E9">
        <w:rPr>
          <w:rFonts w:ascii="Arial Narrow" w:hAnsi="Arial Narrow" w:cs="Arial"/>
          <w:sz w:val="15"/>
          <w:szCs w:val="15"/>
        </w:rPr>
        <w:t>   </w:t>
      </w:r>
    </w:p>
    <w:p w14:paraId="04E5748B" w14:textId="77777777" w:rsidR="00A23BA3" w:rsidRPr="007173E9" w:rsidRDefault="00A23BA3" w:rsidP="000D05DA">
      <w:pPr>
        <w:pStyle w:val="NormalWeb"/>
        <w:spacing w:after="0" w:line="240" w:lineRule="auto"/>
        <w:ind w:left="3402" w:hanging="567"/>
        <w:jc w:val="both"/>
        <w:rPr>
          <w:rFonts w:ascii="Arial Narrow" w:hAnsi="Arial Narrow"/>
          <w:sz w:val="15"/>
          <w:szCs w:val="15"/>
        </w:rPr>
      </w:pPr>
      <w:r w:rsidRPr="007173E9">
        <w:rPr>
          <w:rFonts w:ascii="Arial Narrow" w:hAnsi="Arial Narrow" w:cs="Arial"/>
          <w:sz w:val="15"/>
          <w:szCs w:val="15"/>
        </w:rPr>
        <w:t xml:space="preserve">c.1 </w:t>
      </w:r>
      <w:r w:rsidRPr="007173E9">
        <w:rPr>
          <w:rFonts w:ascii="Arial Narrow" w:hAnsi="Arial Narrow" w:cs="Arial"/>
          <w:sz w:val="15"/>
          <w:szCs w:val="15"/>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7173E9" w:rsidRDefault="00A23BA3" w:rsidP="000D05DA">
      <w:pPr>
        <w:pStyle w:val="NormalWeb"/>
        <w:spacing w:after="0" w:line="240" w:lineRule="auto"/>
        <w:ind w:left="3402" w:hanging="567"/>
        <w:jc w:val="both"/>
        <w:rPr>
          <w:rFonts w:ascii="Arial Narrow" w:hAnsi="Arial Narrow"/>
          <w:sz w:val="15"/>
          <w:szCs w:val="15"/>
        </w:rPr>
      </w:pPr>
      <w:r w:rsidRPr="007173E9">
        <w:rPr>
          <w:rFonts w:ascii="Arial Narrow" w:hAnsi="Arial Narrow" w:cs="Arial"/>
          <w:sz w:val="15"/>
          <w:szCs w:val="15"/>
        </w:rPr>
        <w:t xml:space="preserve">c.2 </w:t>
      </w:r>
      <w:r w:rsidRPr="007173E9">
        <w:rPr>
          <w:rFonts w:ascii="Arial Narrow" w:hAnsi="Arial Narrow" w:cs="Arial"/>
          <w:sz w:val="15"/>
          <w:szCs w:val="15"/>
        </w:rPr>
        <w:tab/>
        <w:t>tenga un valor comercial por ser secreta; y</w:t>
      </w:r>
    </w:p>
    <w:p w14:paraId="38DD7C29" w14:textId="77777777" w:rsidR="00A23BA3" w:rsidRPr="007173E9" w:rsidRDefault="00A23BA3" w:rsidP="000D05DA">
      <w:pPr>
        <w:pStyle w:val="NormalWeb"/>
        <w:spacing w:after="0" w:line="240" w:lineRule="auto"/>
        <w:ind w:left="3402" w:hanging="567"/>
        <w:jc w:val="both"/>
        <w:rPr>
          <w:rFonts w:ascii="Arial Narrow" w:hAnsi="Arial Narrow" w:cs="Arial"/>
          <w:sz w:val="15"/>
          <w:szCs w:val="15"/>
        </w:rPr>
      </w:pPr>
      <w:r w:rsidRPr="007173E9">
        <w:rPr>
          <w:rFonts w:ascii="Arial Narrow" w:hAnsi="Arial Narrow" w:cs="Arial"/>
          <w:sz w:val="15"/>
          <w:szCs w:val="15"/>
        </w:rPr>
        <w:t xml:space="preserve">c.3 </w:t>
      </w:r>
      <w:r w:rsidRPr="007173E9">
        <w:rPr>
          <w:rFonts w:ascii="Arial Narrow" w:hAnsi="Arial Narrow" w:cs="Arial"/>
          <w:sz w:val="15"/>
          <w:szCs w:val="15"/>
        </w:rPr>
        <w:tab/>
        <w:t>haya sido objeto de medidas razonables tomadas por su legítimo poseedor para mantenerla secreta.</w:t>
      </w:r>
    </w:p>
    <w:p w14:paraId="23F0F54E" w14:textId="77777777" w:rsidR="00A23BA3" w:rsidRPr="007173E9" w:rsidRDefault="00A23BA3" w:rsidP="000D05DA">
      <w:pPr>
        <w:pStyle w:val="NormalWeb"/>
        <w:spacing w:after="0" w:line="240" w:lineRule="auto"/>
        <w:ind w:left="3402" w:hanging="567"/>
        <w:jc w:val="both"/>
        <w:rPr>
          <w:rFonts w:ascii="Arial Narrow" w:hAnsi="Arial Narrow"/>
          <w:sz w:val="15"/>
          <w:szCs w:val="15"/>
        </w:rPr>
      </w:pPr>
    </w:p>
    <w:p w14:paraId="7E9C79C0" w14:textId="2FC0BCFA" w:rsidR="00A23BA3" w:rsidRPr="007173E9" w:rsidRDefault="00A23BA3" w:rsidP="000D05DA">
      <w:pPr>
        <w:pStyle w:val="NormalWeb"/>
        <w:spacing w:after="0" w:line="240" w:lineRule="auto"/>
        <w:ind w:left="2835"/>
        <w:jc w:val="both"/>
        <w:rPr>
          <w:rFonts w:ascii="Arial Narrow" w:hAnsi="Arial Narrow" w:cs="Arial"/>
          <w:sz w:val="15"/>
          <w:szCs w:val="15"/>
        </w:rPr>
      </w:pPr>
      <w:r w:rsidRPr="007173E9">
        <w:rPr>
          <w:rFonts w:ascii="Arial Narrow" w:hAnsi="Arial Narrow" w:cs="Arial"/>
          <w:sz w:val="15"/>
          <w:szCs w:val="15"/>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25F1A03B" w14:textId="77777777" w:rsidR="000D60BC" w:rsidRPr="007173E9" w:rsidRDefault="000D60BC" w:rsidP="000D05DA">
      <w:pPr>
        <w:pStyle w:val="NormalWeb"/>
        <w:spacing w:after="0" w:line="240" w:lineRule="auto"/>
        <w:ind w:left="2835"/>
        <w:jc w:val="both"/>
        <w:rPr>
          <w:rFonts w:ascii="Arial Narrow" w:hAnsi="Arial Narrow"/>
          <w:sz w:val="15"/>
          <w:szCs w:val="15"/>
        </w:rPr>
      </w:pPr>
    </w:p>
    <w:p w14:paraId="6141FA98" w14:textId="01AA65AC" w:rsidR="00A23BA3" w:rsidRPr="007173E9" w:rsidRDefault="00A23BA3" w:rsidP="000D05DA">
      <w:pPr>
        <w:ind w:left="1701" w:hanging="567"/>
        <w:jc w:val="both"/>
        <w:rPr>
          <w:rFonts w:ascii="Arial Narrow" w:hAnsi="Arial Narrow" w:cs="Arial"/>
          <w:sz w:val="15"/>
          <w:szCs w:val="15"/>
        </w:rPr>
      </w:pPr>
      <w:r w:rsidRPr="007173E9">
        <w:rPr>
          <w:rFonts w:ascii="Arial Narrow" w:hAnsi="Arial Narrow" w:cs="Arial"/>
          <w:sz w:val="15"/>
          <w:szCs w:val="15"/>
        </w:rPr>
        <w:t xml:space="preserve">2.2. </w:t>
      </w:r>
      <w:r w:rsidRPr="007173E9">
        <w:rPr>
          <w:rFonts w:ascii="Arial Narrow" w:hAnsi="Arial Narrow" w:cs="Arial"/>
          <w:sz w:val="15"/>
          <w:szCs w:val="15"/>
        </w:rPr>
        <w:tab/>
        <w:t>Cuando se declare confidencial la información, esta será de uso exclusivo de los funcionarios encargados del trámite del procedimiento. Dicha información no podrá ser puesta en conocimiento de las demás partes del procedimiento ni de terceros.</w:t>
      </w:r>
    </w:p>
  </w:footnote>
  <w:footnote w:id="3">
    <w:p w14:paraId="3B377F92" w14:textId="77777777" w:rsidR="00A23BA3" w:rsidRPr="007173E9" w:rsidRDefault="00A23BA3" w:rsidP="000D05DA">
      <w:pPr>
        <w:pStyle w:val="Textonotapie"/>
        <w:ind w:left="567" w:hanging="567"/>
        <w:jc w:val="both"/>
        <w:rPr>
          <w:rFonts w:ascii="Arial Narrow" w:hAnsi="Arial Narrow" w:cs="Arial"/>
          <w:b/>
          <w:sz w:val="15"/>
          <w:szCs w:val="15"/>
        </w:rPr>
      </w:pPr>
      <w:r w:rsidRPr="007173E9">
        <w:rPr>
          <w:rStyle w:val="Refdenotaalpie"/>
          <w:rFonts w:ascii="Arial Narrow" w:hAnsi="Arial Narrow" w:cs="Arial"/>
          <w:sz w:val="16"/>
          <w:szCs w:val="15"/>
          <w:vertAlign w:val="superscript"/>
        </w:rPr>
        <w:footnoteRef/>
      </w:r>
      <w:r w:rsidRPr="007173E9">
        <w:rPr>
          <w:rFonts w:ascii="Arial Narrow" w:hAnsi="Arial Narrow" w:cs="Arial"/>
          <w:sz w:val="15"/>
          <w:szCs w:val="15"/>
        </w:rPr>
        <w:t xml:space="preserve"> </w:t>
      </w:r>
      <w:r w:rsidRPr="007173E9">
        <w:rPr>
          <w:rFonts w:ascii="Arial Narrow" w:hAnsi="Arial Narrow" w:cs="Arial"/>
          <w:sz w:val="15"/>
          <w:szCs w:val="15"/>
        </w:rPr>
        <w:tab/>
      </w:r>
      <w:r w:rsidRPr="007173E9">
        <w:rPr>
          <w:rFonts w:ascii="Arial Narrow" w:hAnsi="Arial Narrow"/>
          <w:b/>
          <w:sz w:val="15"/>
          <w:szCs w:val="15"/>
        </w:rPr>
        <w:t xml:space="preserve">DIRECTIVA 001-2008-TRI-INDECOPI, DIRECTIVA SOBRE CONFIDENCIALIDAD DE LA INFORMACIÓN EN LOS PROCEDIMIENTOS SEGUIDOS POR LOS ÓRGANOS FUNCIONALES DEL INDECOPI, MODIFICADA POR LA DIRECTIVA </w:t>
      </w:r>
      <w:proofErr w:type="spellStart"/>
      <w:r w:rsidRPr="007173E9">
        <w:rPr>
          <w:rFonts w:ascii="Arial Narrow" w:hAnsi="Arial Narrow"/>
          <w:b/>
          <w:sz w:val="15"/>
          <w:szCs w:val="15"/>
        </w:rPr>
        <w:t/>
      </w:r>
      <w:proofErr w:type="spellEnd"/>
      <w:r w:rsidRPr="007173E9">
        <w:rPr>
          <w:rFonts w:ascii="Arial Narrow" w:hAnsi="Arial Narrow"/>
          <w:b/>
          <w:sz w:val="15"/>
          <w:szCs w:val="15"/>
        </w:rPr>
        <w:t xml:space="preserve"> 002-2017-TRI-INDECOPI Y LA DIRECTIVA </w:t>
      </w:r>
      <w:proofErr w:type="spellStart"/>
      <w:r w:rsidRPr="007173E9">
        <w:rPr>
          <w:rFonts w:ascii="Arial Narrow" w:hAnsi="Arial Narrow"/>
          <w:b/>
          <w:sz w:val="15"/>
          <w:szCs w:val="15"/>
        </w:rPr>
        <w:t/>
      </w:r>
      <w:proofErr w:type="spellEnd"/>
      <w:r w:rsidRPr="007173E9">
        <w:rPr>
          <w:rFonts w:ascii="Arial Narrow" w:hAnsi="Arial Narrow"/>
          <w:b/>
          <w:sz w:val="15"/>
          <w:szCs w:val="15"/>
        </w:rPr>
        <w:t xml:space="preserve"> 002-2022-TRI-INDECOPI</w:t>
      </w:r>
    </w:p>
    <w:p w14:paraId="5B25E286" w14:textId="77777777" w:rsidR="00A23BA3" w:rsidRPr="007173E9" w:rsidRDefault="00A23BA3" w:rsidP="000D05DA">
      <w:pPr>
        <w:pStyle w:val="Textonotapie"/>
        <w:ind w:left="567" w:hanging="567"/>
        <w:jc w:val="both"/>
        <w:rPr>
          <w:rFonts w:ascii="Arial Narrow" w:hAnsi="Arial Narrow" w:cs="Arial"/>
          <w:b/>
          <w:bCs/>
          <w:sz w:val="15"/>
          <w:szCs w:val="15"/>
          <w:shd w:val="clear" w:color="auto" w:fill="FFFFFF"/>
        </w:rPr>
      </w:pPr>
      <w:r w:rsidRPr="007173E9">
        <w:rPr>
          <w:rFonts w:ascii="Arial Narrow" w:hAnsi="Arial Narrow" w:cs="Arial"/>
          <w:sz w:val="15"/>
          <w:szCs w:val="15"/>
          <w:shd w:val="clear" w:color="auto" w:fill="FFFFFF"/>
        </w:rPr>
        <w:t>  </w:t>
      </w:r>
      <w:r w:rsidRPr="007173E9">
        <w:rPr>
          <w:rFonts w:ascii="Arial Narrow" w:hAnsi="Arial Narrow" w:cs="Arial"/>
          <w:sz w:val="15"/>
          <w:szCs w:val="15"/>
          <w:shd w:val="clear" w:color="auto" w:fill="FFFFFF"/>
        </w:rPr>
        <w:tab/>
      </w:r>
      <w:r w:rsidRPr="007173E9">
        <w:rPr>
          <w:rFonts w:ascii="Arial Narrow" w:hAnsi="Arial Narrow" w:cs="Arial"/>
          <w:b/>
          <w:bCs/>
          <w:sz w:val="15"/>
          <w:szCs w:val="15"/>
          <w:shd w:val="clear" w:color="auto" w:fill="FFFFFF"/>
        </w:rPr>
        <w:t>3. Declaración de confidencialidad de la información</w:t>
      </w:r>
    </w:p>
    <w:p w14:paraId="57700A64" w14:textId="77777777" w:rsidR="00A23BA3" w:rsidRPr="007173E9" w:rsidRDefault="00A23BA3" w:rsidP="000D05DA">
      <w:pPr>
        <w:pStyle w:val="Textonotapie"/>
        <w:ind w:left="567" w:hanging="567"/>
        <w:jc w:val="both"/>
        <w:rPr>
          <w:rFonts w:ascii="Arial Narrow" w:hAnsi="Arial Narrow" w:cs="Arial"/>
          <w:bCs/>
          <w:sz w:val="15"/>
          <w:szCs w:val="15"/>
          <w:shd w:val="clear" w:color="auto" w:fill="FFFFFF"/>
        </w:rPr>
      </w:pPr>
      <w:r w:rsidRPr="007173E9">
        <w:rPr>
          <w:rFonts w:ascii="Arial Narrow" w:hAnsi="Arial Narrow" w:cs="Arial"/>
          <w:b/>
          <w:bCs/>
          <w:sz w:val="15"/>
          <w:szCs w:val="15"/>
          <w:shd w:val="clear" w:color="auto" w:fill="FFFFFF"/>
        </w:rPr>
        <w:tab/>
      </w:r>
      <w:r w:rsidRPr="007173E9">
        <w:rPr>
          <w:rFonts w:ascii="Arial Narrow" w:hAnsi="Arial Narrow" w:cs="Arial"/>
          <w:bCs/>
          <w:sz w:val="15"/>
          <w:szCs w:val="15"/>
          <w:shd w:val="clear" w:color="auto" w:fill="FFFFFF"/>
        </w:rPr>
        <w:t>(…) </w:t>
      </w:r>
    </w:p>
    <w:p w14:paraId="004B84C2" w14:textId="77777777" w:rsidR="00A23BA3" w:rsidRPr="007173E9" w:rsidRDefault="00A23BA3" w:rsidP="000D05DA">
      <w:pPr>
        <w:pStyle w:val="Textonotapie"/>
        <w:ind w:left="567"/>
        <w:jc w:val="both"/>
        <w:rPr>
          <w:rFonts w:ascii="Arial Narrow" w:hAnsi="Arial Narrow" w:cs="Arial"/>
          <w:sz w:val="15"/>
          <w:szCs w:val="15"/>
        </w:rPr>
      </w:pPr>
      <w:r w:rsidRPr="007173E9">
        <w:rPr>
          <w:rFonts w:ascii="Arial Narrow" w:hAnsi="Arial Narrow" w:cs="Arial"/>
          <w:sz w:val="15"/>
          <w:szCs w:val="15"/>
        </w:rPr>
        <w:t>3.6 Los órganos resolutivos del INDECOPI se pronunciarán sobre la confidencialidad de la información mediante acto o resolución debidamente motivado, pudiendo declarar la confidencialidad de la información de oficio.</w:t>
      </w:r>
    </w:p>
    <w:p w14:paraId="558732EB" w14:textId="77777777" w:rsidR="000E5B82" w:rsidRPr="007173E9" w:rsidRDefault="000E5B82" w:rsidP="000D05DA">
      <w:pPr>
        <w:pStyle w:val="Textonotapie"/>
        <w:ind w:left="567"/>
        <w:jc w:val="both"/>
        <w:rPr>
          <w:rFonts w:ascii="Arial Narrow" w:hAnsi="Arial Narrow"/>
          <w:sz w:val="15"/>
          <w:szCs w:val="15"/>
        </w:rPr>
      </w:pPr>
    </w:p>
  </w:footnote>
  <w:footnote w:id="4">
    <w:p w14:paraId="63A9BE2F" w14:textId="77777777" w:rsidR="00364C39" w:rsidRPr="007173E9" w:rsidRDefault="00364C39" w:rsidP="000D05DA">
      <w:pPr>
        <w:pStyle w:val="Sinespaciado"/>
        <w:ind w:left="567" w:hanging="567"/>
        <w:jc w:val="both"/>
        <w:rPr>
          <w:rFonts w:ascii="Arial Narrow" w:hAnsi="Arial Narrow"/>
          <w:b/>
          <w:bCs/>
          <w:sz w:val="15"/>
          <w:szCs w:val="15"/>
        </w:rPr>
      </w:pPr>
      <w:r w:rsidRPr="007173E9">
        <w:rPr>
          <w:rStyle w:val="Refdenotaalpie"/>
          <w:rFonts w:ascii="Arial Narrow" w:hAnsi="Arial Narrow"/>
          <w:sz w:val="16"/>
          <w:szCs w:val="15"/>
          <w:vertAlign w:val="superscript"/>
        </w:rPr>
        <w:footnoteRef/>
      </w:r>
      <w:r w:rsidRPr="007173E9">
        <w:rPr>
          <w:rFonts w:ascii="Arial Narrow" w:hAnsi="Arial Narrow"/>
          <w:sz w:val="15"/>
          <w:szCs w:val="15"/>
        </w:rPr>
        <w:t xml:space="preserve"> </w:t>
      </w:r>
      <w:r w:rsidRPr="007173E9">
        <w:rPr>
          <w:rFonts w:ascii="Arial Narrow" w:hAnsi="Arial Narrow"/>
          <w:sz w:val="15"/>
          <w:szCs w:val="15"/>
        </w:rPr>
        <w:tab/>
      </w:r>
      <w:r w:rsidRPr="007173E9">
        <w:rPr>
          <w:rFonts w:ascii="Arial Narrow" w:hAnsi="Arial Narrow"/>
          <w:b/>
          <w:bCs/>
          <w:sz w:val="15"/>
          <w:szCs w:val="15"/>
        </w:rPr>
        <w:t>TEXTO ÚNICO ORDENADO DEL CÓDIGO TRIBUTARIO, aprobado por DECRETO SUPREMO 133-2013-EF y publicado el 22 de junio de 2013</w:t>
      </w:r>
    </w:p>
    <w:p w14:paraId="01F1ED64" w14:textId="77777777" w:rsidR="00364C39" w:rsidRPr="007173E9" w:rsidRDefault="00364C39" w:rsidP="000D05DA">
      <w:pPr>
        <w:pStyle w:val="Sinespaciado"/>
        <w:ind w:firstLine="567"/>
        <w:jc w:val="both"/>
        <w:rPr>
          <w:rFonts w:ascii="Arial Narrow" w:hAnsi="Arial Narrow"/>
          <w:b/>
          <w:bCs/>
          <w:sz w:val="15"/>
          <w:szCs w:val="15"/>
        </w:rPr>
      </w:pPr>
      <w:r w:rsidRPr="007173E9">
        <w:rPr>
          <w:rFonts w:ascii="Arial Narrow" w:hAnsi="Arial Narrow"/>
          <w:b/>
          <w:bCs/>
          <w:sz w:val="15"/>
          <w:szCs w:val="15"/>
        </w:rPr>
        <w:t>Artículo 85.- Reserva tributaria</w:t>
      </w:r>
    </w:p>
    <w:p w14:paraId="04DE6700" w14:textId="71422CDC" w:rsidR="00364C39" w:rsidRPr="007173E9" w:rsidRDefault="00364C39" w:rsidP="000D05DA">
      <w:pPr>
        <w:pStyle w:val="Sinespaciado"/>
        <w:ind w:left="555"/>
        <w:jc w:val="both"/>
        <w:rPr>
          <w:rFonts w:ascii="Arial Narrow" w:hAnsi="Arial Narrow"/>
          <w:sz w:val="15"/>
          <w:szCs w:val="15"/>
        </w:rPr>
      </w:pPr>
      <w:r w:rsidRPr="007173E9">
        <w:rPr>
          <w:rFonts w:ascii="Arial Narrow" w:hAnsi="Arial Narrow"/>
          <w:sz w:val="15"/>
          <w:szCs w:val="15"/>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footnote>
  <w:footnote w:id="5">
    <w:p w14:paraId="6C30C590" w14:textId="77777777" w:rsidR="00A23BA3" w:rsidRPr="007173E9" w:rsidRDefault="00A23BA3" w:rsidP="000D05DA">
      <w:pPr>
        <w:pStyle w:val="paragraph"/>
        <w:spacing w:before="0" w:beforeAutospacing="0" w:after="0" w:afterAutospacing="0"/>
        <w:ind w:left="555" w:hanging="555"/>
        <w:jc w:val="both"/>
        <w:textAlignment w:val="baseline"/>
        <w:rPr>
          <w:rFonts w:ascii="Arial Narrow" w:hAnsi="Arial Narrow" w:cs="Arial"/>
          <w:sz w:val="15"/>
          <w:szCs w:val="15"/>
        </w:rPr>
      </w:pPr>
      <w:r w:rsidRPr="007173E9">
        <w:rPr>
          <w:rStyle w:val="Refdenotaalpie"/>
          <w:rFonts w:ascii="Arial Narrow" w:hAnsi="Arial Narrow" w:cs="Arial"/>
          <w:sz w:val="16"/>
          <w:szCs w:val="15"/>
          <w:vertAlign w:val="superscript"/>
        </w:rPr>
        <w:footnoteRef/>
      </w:r>
      <w:r w:rsidRPr="007173E9">
        <w:rPr>
          <w:rFonts w:ascii="Arial Narrow" w:hAnsi="Arial Narrow" w:cs="Arial"/>
          <w:sz w:val="15"/>
          <w:szCs w:val="15"/>
        </w:rPr>
        <w:t xml:space="preserve"> </w:t>
      </w:r>
      <w:r w:rsidRPr="007173E9">
        <w:rPr>
          <w:rFonts w:ascii="Arial Narrow" w:hAnsi="Arial Narrow" w:cs="Arial"/>
          <w:sz w:val="15"/>
          <w:szCs w:val="15"/>
        </w:rPr>
        <w:tab/>
      </w:r>
      <w:r w:rsidRPr="007173E9">
        <w:rPr>
          <w:rStyle w:val="normaltextrun"/>
          <w:rFonts w:ascii="Arial Narrow" w:eastAsia="Calibri" w:hAnsi="Arial Narrow" w:cs="Arial"/>
          <w:b/>
          <w:bCs/>
          <w:sz w:val="15"/>
          <w:szCs w:val="15"/>
        </w:rPr>
        <w:t>Decreto Supremo 006-2026-JUS, TEXTO ÚNICO ORDENADO DE LA LEY DEL PROCEDIMIENTO ADMINISTRATIVO GENERAL, publicado el 30 de abril de 2026.</w:t>
      </w:r>
      <w:r w:rsidRPr="007173E9">
        <w:rPr>
          <w:rStyle w:val="eop"/>
          <w:rFonts w:ascii="Arial Narrow" w:eastAsia="Calibri" w:hAnsi="Arial Narrow" w:cs="Arial"/>
          <w:sz w:val="15"/>
          <w:szCs w:val="15"/>
        </w:rPr>
        <w:t> </w:t>
      </w:r>
    </w:p>
    <w:p w14:paraId="26182345" w14:textId="77777777" w:rsidR="00A23BA3" w:rsidRPr="007173E9" w:rsidRDefault="00A23BA3" w:rsidP="000D05DA">
      <w:pPr>
        <w:pStyle w:val="paragraph"/>
        <w:spacing w:before="0" w:beforeAutospacing="0" w:after="0" w:afterAutospacing="0"/>
        <w:ind w:left="555" w:hanging="555"/>
        <w:jc w:val="both"/>
        <w:textAlignment w:val="baseline"/>
        <w:rPr>
          <w:rFonts w:ascii="Arial Narrow" w:hAnsi="Arial Narrow" w:cs="Arial"/>
          <w:sz w:val="15"/>
          <w:szCs w:val="15"/>
        </w:rPr>
      </w:pPr>
      <w:r w:rsidRPr="007173E9">
        <w:rPr>
          <w:rStyle w:val="normaltextrun"/>
          <w:rFonts w:ascii="Arial Narrow" w:eastAsia="Calibri" w:hAnsi="Arial Narrow" w:cs="Arial"/>
          <w:b/>
          <w:bCs/>
          <w:sz w:val="15"/>
          <w:szCs w:val="15"/>
        </w:rPr>
        <w:t>            </w:t>
      </w:r>
      <w:r w:rsidRPr="007173E9">
        <w:rPr>
          <w:rStyle w:val="normaltextrun"/>
          <w:rFonts w:ascii="Arial Narrow" w:eastAsia="Calibri" w:hAnsi="Arial Narrow" w:cs="Arial"/>
          <w:b/>
          <w:bCs/>
          <w:sz w:val="15"/>
          <w:szCs w:val="15"/>
        </w:rPr>
        <w:tab/>
        <w:t>Artículo IV. Principios del procedimiento administrativo</w:t>
      </w:r>
      <w:r w:rsidRPr="007173E9">
        <w:rPr>
          <w:rStyle w:val="eop"/>
          <w:rFonts w:ascii="Arial Narrow" w:eastAsia="Calibri" w:hAnsi="Arial Narrow" w:cs="Arial"/>
          <w:sz w:val="15"/>
          <w:szCs w:val="15"/>
        </w:rPr>
        <w:t> </w:t>
      </w:r>
    </w:p>
    <w:p w14:paraId="070DDCF8" w14:textId="77777777" w:rsidR="00A23BA3" w:rsidRPr="007173E9" w:rsidRDefault="00A23BA3" w:rsidP="000D05DA">
      <w:pPr>
        <w:pStyle w:val="paragraph"/>
        <w:spacing w:before="0" w:beforeAutospacing="0" w:after="0" w:afterAutospacing="0"/>
        <w:ind w:left="555"/>
        <w:jc w:val="both"/>
        <w:textAlignment w:val="baseline"/>
        <w:rPr>
          <w:rFonts w:ascii="Arial Narrow" w:hAnsi="Arial Narrow" w:cs="Arial"/>
          <w:sz w:val="15"/>
          <w:szCs w:val="15"/>
        </w:rPr>
      </w:pPr>
      <w:r w:rsidRPr="007173E9">
        <w:rPr>
          <w:rStyle w:val="normaltextrun"/>
          <w:rFonts w:ascii="Arial Narrow" w:eastAsia="Calibri" w:hAnsi="Arial Narrow" w:cs="Arial"/>
          <w:sz w:val="15"/>
          <w:szCs w:val="15"/>
        </w:rPr>
        <w:t>1. El procedimiento administrativo se sustenta fundamentalmente en los siguientes principios, sin perjuicio de la vigencia de otros principios generales del Derecho Administrativo:</w:t>
      </w:r>
      <w:r w:rsidRPr="007173E9">
        <w:rPr>
          <w:rStyle w:val="eop"/>
          <w:rFonts w:ascii="Arial Narrow" w:eastAsia="Calibri" w:hAnsi="Arial Narrow" w:cs="Arial"/>
          <w:sz w:val="15"/>
          <w:szCs w:val="15"/>
        </w:rPr>
        <w:t> </w:t>
      </w:r>
    </w:p>
    <w:p w14:paraId="39E2D3D6" w14:textId="77777777" w:rsidR="00A23BA3" w:rsidRPr="007173E9" w:rsidRDefault="00A23BA3" w:rsidP="000D05DA">
      <w:pPr>
        <w:pStyle w:val="paragraph"/>
        <w:spacing w:before="0" w:beforeAutospacing="0" w:after="0" w:afterAutospacing="0"/>
        <w:ind w:left="555"/>
        <w:jc w:val="both"/>
        <w:textAlignment w:val="baseline"/>
        <w:rPr>
          <w:rFonts w:ascii="Arial Narrow" w:hAnsi="Arial Narrow" w:cs="Arial"/>
          <w:sz w:val="15"/>
          <w:szCs w:val="15"/>
        </w:rPr>
      </w:pPr>
      <w:r w:rsidRPr="007173E9">
        <w:rPr>
          <w:rStyle w:val="normaltextrun"/>
          <w:rFonts w:ascii="Arial Narrow" w:eastAsia="Calibri" w:hAnsi="Arial Narrow" w:cs="Arial"/>
          <w:sz w:val="15"/>
          <w:szCs w:val="15"/>
        </w:rPr>
        <w:t>(…)</w:t>
      </w:r>
      <w:r w:rsidRPr="007173E9">
        <w:rPr>
          <w:rStyle w:val="eop"/>
          <w:rFonts w:ascii="Arial Narrow" w:eastAsia="Calibri" w:hAnsi="Arial Narrow" w:cs="Arial"/>
          <w:sz w:val="15"/>
          <w:szCs w:val="15"/>
        </w:rPr>
        <w:t> </w:t>
      </w:r>
    </w:p>
    <w:p w14:paraId="4DE585FE" w14:textId="77777777" w:rsidR="00A23BA3" w:rsidRPr="007173E9" w:rsidRDefault="00A23BA3" w:rsidP="000D05DA">
      <w:pPr>
        <w:pStyle w:val="paragraph"/>
        <w:spacing w:before="0" w:beforeAutospacing="0" w:after="0" w:afterAutospacing="0"/>
        <w:ind w:left="555"/>
        <w:jc w:val="both"/>
        <w:textAlignment w:val="baseline"/>
        <w:rPr>
          <w:rFonts w:ascii="Arial Narrow" w:hAnsi="Arial Narrow" w:cs="Arial"/>
          <w:sz w:val="15"/>
          <w:szCs w:val="15"/>
        </w:rPr>
      </w:pPr>
      <w:r w:rsidRPr="007173E9">
        <w:rPr>
          <w:rStyle w:val="normaltextrun"/>
          <w:rFonts w:ascii="Arial Narrow" w:eastAsia="Calibri" w:hAnsi="Arial Narrow" w:cs="Arial"/>
          <w:b/>
          <w:bCs/>
          <w:sz w:val="15"/>
          <w:szCs w:val="15"/>
        </w:rPr>
        <w:t>1.8 Principio de buena fe </w:t>
      </w:r>
      <w:proofErr w:type="gramStart"/>
      <w:r w:rsidRPr="007173E9">
        <w:rPr>
          <w:rStyle w:val="normaltextrun"/>
          <w:rFonts w:ascii="Arial Narrow" w:eastAsia="Calibri" w:hAnsi="Arial Narrow" w:cs="Arial"/>
          <w:b/>
          <w:bCs/>
          <w:sz w:val="15"/>
          <w:szCs w:val="15"/>
        </w:rPr>
        <w:t>procedimental.-</w:t>
      </w:r>
      <w:proofErr w:type="gramEnd"/>
      <w:r w:rsidRPr="007173E9">
        <w:rPr>
          <w:rStyle w:val="normaltextrun"/>
          <w:rFonts w:ascii="Arial Narrow" w:eastAsia="Calibri" w:hAnsi="Arial Narrow" w:cs="Arial"/>
          <w:b/>
          <w:bCs/>
          <w:sz w:val="15"/>
          <w:szCs w:val="15"/>
        </w:rPr>
        <w:t> </w:t>
      </w:r>
      <w:r w:rsidRPr="007173E9">
        <w:rPr>
          <w:rStyle w:val="normaltextrun"/>
          <w:rFonts w:ascii="Arial Narrow" w:eastAsia="Calibri" w:hAnsi="Arial Narrow" w:cs="Arial"/>
          <w:sz w:val="15"/>
          <w:szCs w:val="15"/>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7173E9">
        <w:rPr>
          <w:rStyle w:val="eop"/>
          <w:rFonts w:ascii="Arial Narrow" w:eastAsia="Calibri" w:hAnsi="Arial Narrow" w:cs="Arial"/>
          <w:sz w:val="15"/>
          <w:szCs w:val="15"/>
        </w:rPr>
        <w:t> </w:t>
      </w:r>
    </w:p>
    <w:p w14:paraId="79524586" w14:textId="77777777" w:rsidR="00A23BA3" w:rsidRPr="007173E9" w:rsidRDefault="00A23BA3" w:rsidP="000D05DA">
      <w:pPr>
        <w:pStyle w:val="paragraph"/>
        <w:spacing w:before="0" w:beforeAutospacing="0" w:after="0" w:afterAutospacing="0"/>
        <w:ind w:left="555"/>
        <w:jc w:val="both"/>
        <w:textAlignment w:val="baseline"/>
        <w:rPr>
          <w:rFonts w:ascii="Arial Narrow" w:hAnsi="Arial Narrow" w:cs="Arial"/>
          <w:sz w:val="15"/>
          <w:szCs w:val="15"/>
        </w:rPr>
      </w:pPr>
      <w:r w:rsidRPr="007173E9">
        <w:rPr>
          <w:rStyle w:val="normaltextrun"/>
          <w:rFonts w:ascii="Arial Narrow" w:eastAsia="Calibri" w:hAnsi="Arial Narrow" w:cs="Arial"/>
          <w:sz w:val="15"/>
          <w:szCs w:val="15"/>
        </w:rPr>
        <w:t>Ninguna regulación del procedimiento administrativo puede interpretarse de modo tal que ampare alguna conducta contra la buena fe procedimental.</w:t>
      </w:r>
      <w:r w:rsidRPr="007173E9">
        <w:rPr>
          <w:rStyle w:val="eop"/>
          <w:rFonts w:ascii="Arial Narrow" w:eastAsia="Calibri" w:hAnsi="Arial Narrow" w:cs="Arial"/>
          <w:sz w:val="15"/>
          <w:szCs w:val="15"/>
        </w:rPr>
        <w:t> </w:t>
      </w:r>
    </w:p>
    <w:p w14:paraId="6442273B" w14:textId="77777777" w:rsidR="00A23BA3" w:rsidRPr="007173E9" w:rsidRDefault="00A23BA3" w:rsidP="000D05DA">
      <w:pPr>
        <w:pStyle w:val="Textonotapie"/>
        <w:ind w:left="567" w:hanging="567"/>
        <w:jc w:val="both"/>
        <w:rPr>
          <w:rFonts w:ascii="Arial Narrow" w:hAnsi="Arial Narrow" w:cs="Arial"/>
          <w:sz w:val="15"/>
          <w:szCs w:val="15"/>
          <w:lang w:val="es-MX"/>
        </w:rPr>
      </w:pPr>
    </w:p>
  </w:footnote>
  <w:footnote w:id="6">
    <w:p w14:paraId="58E7DE85" w14:textId="77777777" w:rsidR="00A23BA3" w:rsidRPr="007173E9" w:rsidRDefault="00A23BA3" w:rsidP="000D05DA">
      <w:pPr>
        <w:pStyle w:val="Textonotapie"/>
        <w:ind w:left="567" w:hanging="567"/>
        <w:jc w:val="both"/>
        <w:rPr>
          <w:rFonts w:ascii="Arial Narrow" w:hAnsi="Arial Narrow" w:cs="Arial"/>
          <w:b/>
          <w:bCs/>
          <w:sz w:val="15"/>
          <w:szCs w:val="15"/>
        </w:rPr>
      </w:pPr>
      <w:r w:rsidRPr="007173E9">
        <w:rPr>
          <w:rStyle w:val="Refdenotaalpie"/>
          <w:rFonts w:ascii="Arial Narrow" w:hAnsi="Arial Narrow" w:cs="Arial"/>
          <w:sz w:val="16"/>
          <w:szCs w:val="15"/>
          <w:vertAlign w:val="superscript"/>
        </w:rPr>
        <w:footnoteRef/>
      </w:r>
      <w:r w:rsidRPr="007173E9">
        <w:rPr>
          <w:rFonts w:ascii="Arial Narrow" w:hAnsi="Arial Narrow" w:cs="Arial"/>
          <w:sz w:val="15"/>
          <w:szCs w:val="15"/>
        </w:rPr>
        <w:t xml:space="preserve"> </w:t>
      </w:r>
      <w:r w:rsidRPr="007173E9">
        <w:rPr>
          <w:rFonts w:ascii="Arial Narrow" w:hAnsi="Arial Narrow" w:cs="Arial"/>
          <w:sz w:val="15"/>
          <w:szCs w:val="15"/>
        </w:rPr>
        <w:tab/>
      </w:r>
      <w:r w:rsidRPr="007173E9">
        <w:rPr>
          <w:rFonts w:ascii="Arial Narrow" w:hAnsi="Arial Narrow" w:cs="Arial"/>
          <w:b/>
          <w:bCs/>
          <w:sz w:val="15"/>
          <w:szCs w:val="15"/>
        </w:rPr>
        <w:t>DIRECTIVA 001-2008-TRI-INDECOPI, DIRECTIVA SOBRE CONFIDENCIALIDAD DE LA INFORMACIÓN EN LOS PROCEDIMIENTOS SEGUIDOS POR LOS ÓRGANOS FUNCIONALES DEL INDECOPI, modificada por la DIRECTIVA 003-2022/TRI-INDECOPI</w:t>
      </w:r>
    </w:p>
    <w:p w14:paraId="52507739" w14:textId="77777777" w:rsidR="00A23BA3" w:rsidRPr="007173E9" w:rsidRDefault="00A23BA3" w:rsidP="000D05DA">
      <w:pPr>
        <w:pStyle w:val="Textonotapie"/>
        <w:ind w:left="1134" w:hanging="567"/>
        <w:jc w:val="both"/>
        <w:rPr>
          <w:rFonts w:ascii="Arial Narrow" w:hAnsi="Arial Narrow" w:cs="Arial"/>
          <w:sz w:val="15"/>
          <w:szCs w:val="15"/>
        </w:rPr>
      </w:pPr>
      <w:r w:rsidRPr="007173E9">
        <w:rPr>
          <w:rFonts w:ascii="Arial Narrow" w:hAnsi="Arial Narrow" w:cs="Arial"/>
          <w:sz w:val="15"/>
          <w:szCs w:val="15"/>
        </w:rPr>
        <w:t xml:space="preserve">5.11 </w:t>
      </w:r>
      <w:r w:rsidRPr="007173E9">
        <w:rPr>
          <w:rFonts w:ascii="Arial Narrow" w:hAnsi="Arial Narrow" w:cs="Arial"/>
          <w:sz w:val="15"/>
          <w:szCs w:val="15"/>
        </w:rPr>
        <w:tab/>
        <w:t xml:space="preserve">En caso de que el titular de la información previamente declarada confidencial presente de manera posterior un nuevo escrito o documento que contenga la misma </w:t>
      </w:r>
      <w:proofErr w:type="gramStart"/>
      <w:r w:rsidRPr="007173E9">
        <w:rPr>
          <w:rFonts w:ascii="Arial Narrow" w:hAnsi="Arial Narrow" w:cs="Arial"/>
          <w:sz w:val="15"/>
          <w:szCs w:val="15"/>
        </w:rPr>
        <w:t>información,</w:t>
      </w:r>
      <w:proofErr w:type="gramEnd"/>
      <w:r w:rsidRPr="007173E9">
        <w:rPr>
          <w:rFonts w:ascii="Arial Narrow" w:hAnsi="Arial Narrow" w:cs="Arial"/>
          <w:sz w:val="15"/>
          <w:szCs w:val="15"/>
        </w:rPr>
        <w:t xml:space="preserve"> deberá adjuntar una “versión confidencial” que señale —de manera clara y precisa— en qué parte está incluida la información previamente declarada confidencial. </w:t>
      </w:r>
    </w:p>
    <w:p w14:paraId="73FA968D" w14:textId="77777777" w:rsidR="00A23BA3" w:rsidRPr="007173E9" w:rsidRDefault="00A23BA3" w:rsidP="000D05DA">
      <w:pPr>
        <w:pStyle w:val="Textonotapie"/>
        <w:ind w:left="1134"/>
        <w:jc w:val="both"/>
        <w:rPr>
          <w:rFonts w:ascii="Arial Narrow" w:hAnsi="Arial Narrow" w:cs="Arial"/>
          <w:sz w:val="15"/>
          <w:szCs w:val="15"/>
        </w:rPr>
      </w:pPr>
      <w:r w:rsidRPr="007173E9">
        <w:rPr>
          <w:rFonts w:ascii="Arial Narrow" w:hAnsi="Arial Narrow" w:cs="Arial"/>
          <w:sz w:val="15"/>
          <w:szCs w:val="15"/>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7173E9" w:rsidRDefault="00A23BA3" w:rsidP="000D05DA">
      <w:pPr>
        <w:pStyle w:val="Textonotapie"/>
        <w:ind w:left="1134"/>
        <w:jc w:val="both"/>
        <w:rPr>
          <w:rFonts w:ascii="Arial Narrow" w:hAnsi="Arial Narrow" w:cs="Arial"/>
          <w:sz w:val="15"/>
          <w:szCs w:val="15"/>
        </w:rPr>
      </w:pPr>
      <w:r w:rsidRPr="007173E9">
        <w:rPr>
          <w:rFonts w:ascii="Arial Narrow" w:hAnsi="Arial Narrow" w:cs="Arial"/>
          <w:sz w:val="15"/>
          <w:szCs w:val="15"/>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7173E9" w:rsidRDefault="00A23BA3" w:rsidP="000D05DA">
      <w:pPr>
        <w:pStyle w:val="Textonotapie"/>
        <w:ind w:left="1134" w:hanging="567"/>
        <w:jc w:val="both"/>
        <w:rPr>
          <w:rFonts w:ascii="Arial Narrow" w:hAnsi="Arial Narrow" w:cs="Arial"/>
          <w:sz w:val="15"/>
          <w:szCs w:val="15"/>
        </w:rPr>
      </w:pPr>
      <w:r w:rsidRPr="007173E9">
        <w:rPr>
          <w:rFonts w:ascii="Arial Narrow" w:hAnsi="Arial Narrow" w:cs="Arial"/>
          <w:sz w:val="15"/>
          <w:szCs w:val="15"/>
        </w:rPr>
        <w:t xml:space="preserve">5.12 </w:t>
      </w:r>
      <w:r w:rsidRPr="007173E9">
        <w:rPr>
          <w:rFonts w:ascii="Arial Narrow" w:hAnsi="Arial Narrow" w:cs="Arial"/>
          <w:sz w:val="15"/>
          <w:szCs w:val="15"/>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3ECCA35F" w14:textId="77777777" w:rsidR="00A23BA3" w:rsidRPr="007173E9" w:rsidRDefault="00A23BA3" w:rsidP="000D05DA">
      <w:pPr>
        <w:pStyle w:val="Textonotapie"/>
        <w:ind w:left="567" w:hanging="567"/>
        <w:jc w:val="both"/>
        <w:rPr>
          <w:rFonts w:ascii="Arial Narrow" w:hAnsi="Arial Narrow" w:cs="Arial"/>
          <w:sz w:val="15"/>
          <w:szCs w:val="15"/>
        </w:rPr>
      </w:pPr>
    </w:p>
  </w:footnote>
  <w:footnote w:id="7">
    <w:p w14:paraId="2D0441EF" w14:textId="77777777" w:rsidR="008E1B6A" w:rsidRPr="007173E9" w:rsidRDefault="008E1B6A" w:rsidP="000D05DA">
      <w:pPr>
        <w:pStyle w:val="Textonotapie"/>
        <w:ind w:left="567" w:hanging="567"/>
        <w:jc w:val="both"/>
        <w:rPr>
          <w:rFonts w:ascii="Arial Narrow" w:eastAsia="Arial Narrow" w:hAnsi="Arial Narrow" w:cs="Arial"/>
          <w:b/>
          <w:bCs/>
          <w:sz w:val="15"/>
          <w:szCs w:val="15"/>
        </w:rPr>
      </w:pPr>
      <w:r w:rsidRPr="007173E9">
        <w:rPr>
          <w:rStyle w:val="Refdenotaalpie"/>
          <w:rFonts w:ascii="Arial Narrow" w:hAnsi="Arial Narrow" w:cs="Arial"/>
          <w:sz w:val="16"/>
          <w:szCs w:val="15"/>
          <w:vertAlign w:val="superscript"/>
        </w:rPr>
        <w:footnoteRef/>
      </w:r>
      <w:r w:rsidRPr="007173E9">
        <w:rPr>
          <w:rFonts w:ascii="Arial Narrow" w:hAnsi="Arial Narrow" w:cs="Arial"/>
          <w:sz w:val="15"/>
          <w:szCs w:val="15"/>
        </w:rPr>
        <w:t xml:space="preserve"> </w:t>
      </w:r>
      <w:r w:rsidRPr="007173E9">
        <w:rPr>
          <w:rFonts w:ascii="Arial Narrow" w:hAnsi="Arial Narrow" w:cs="Arial"/>
          <w:sz w:val="15"/>
          <w:szCs w:val="15"/>
        </w:rPr>
        <w:tab/>
      </w:r>
      <w:r w:rsidRPr="007173E9">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17622DE4" w14:textId="77777777" w:rsidR="008E1B6A" w:rsidRPr="007173E9" w:rsidRDefault="008E1B6A" w:rsidP="000D05DA">
      <w:pPr>
        <w:pStyle w:val="Textonotapie"/>
        <w:ind w:left="567"/>
        <w:jc w:val="both"/>
        <w:rPr>
          <w:rFonts w:ascii="Arial Narrow" w:eastAsia="Arial Narrow" w:hAnsi="Arial Narrow" w:cs="Arial"/>
          <w:sz w:val="15"/>
          <w:szCs w:val="15"/>
        </w:rPr>
      </w:pPr>
      <w:r w:rsidRPr="007173E9">
        <w:rPr>
          <w:rFonts w:ascii="Arial Narrow" w:eastAsia="Arial Narrow" w:hAnsi="Arial Narrow" w:cs="Arial"/>
          <w:b/>
          <w:bCs/>
          <w:sz w:val="15"/>
          <w:szCs w:val="15"/>
        </w:rPr>
        <w:t>Artículo 105.- Autoridad competente.</w:t>
      </w:r>
      <w:r w:rsidRPr="007173E9">
        <w:rPr>
          <w:rFonts w:ascii="Arial Narrow" w:eastAsia="Arial Narrow" w:hAnsi="Arial Narrow" w:cs="Arial"/>
          <w:sz w:val="15"/>
          <w:szCs w:val="15"/>
        </w:rPr>
        <w:t xml:space="preserve"> </w:t>
      </w:r>
    </w:p>
    <w:p w14:paraId="2C8742EB" w14:textId="77777777" w:rsidR="008E1B6A" w:rsidRPr="007173E9" w:rsidRDefault="008E1B6A" w:rsidP="000D05DA">
      <w:pPr>
        <w:pStyle w:val="Textonotapie"/>
        <w:ind w:left="567"/>
        <w:jc w:val="both"/>
        <w:rPr>
          <w:rFonts w:ascii="Arial Narrow" w:eastAsia="Arial Narrow" w:hAnsi="Arial Narrow" w:cs="Arial"/>
          <w:sz w:val="15"/>
          <w:szCs w:val="15"/>
        </w:rPr>
      </w:pPr>
      <w:r w:rsidRPr="007173E9">
        <w:rPr>
          <w:rFonts w:ascii="Arial Narrow" w:eastAsia="Arial Narrow" w:hAnsi="Arial Narrow" w:cs="Arial"/>
          <w:sz w:val="15"/>
          <w:szCs w:val="15"/>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5C1F08F6" w14:textId="77777777" w:rsidR="008E1B6A" w:rsidRPr="007173E9" w:rsidRDefault="008E1B6A" w:rsidP="000D05DA">
      <w:pPr>
        <w:pStyle w:val="Textonotapie"/>
        <w:ind w:left="567"/>
        <w:jc w:val="both"/>
        <w:rPr>
          <w:rFonts w:ascii="Arial Narrow" w:eastAsia="Arial Narrow" w:hAnsi="Arial Narrow" w:cs="Arial"/>
          <w:sz w:val="15"/>
          <w:szCs w:val="15"/>
        </w:rPr>
      </w:pPr>
      <w:r w:rsidRPr="007173E9">
        <w:rPr>
          <w:rFonts w:ascii="Arial Narrow" w:eastAsia="Arial Narrow" w:hAnsi="Arial Narrow" w:cs="Arial"/>
          <w:sz w:val="15"/>
          <w:szCs w:val="15"/>
        </w:rPr>
        <w:t xml:space="preserve">(…). </w:t>
      </w:r>
    </w:p>
    <w:p w14:paraId="2DA7AC2C" w14:textId="77777777" w:rsidR="008E1B6A" w:rsidRPr="007173E9" w:rsidRDefault="008E1B6A" w:rsidP="000D05DA">
      <w:pPr>
        <w:pStyle w:val="Textonotapie"/>
        <w:ind w:left="567"/>
        <w:jc w:val="both"/>
        <w:rPr>
          <w:rFonts w:ascii="Arial Narrow" w:eastAsia="Arial Narrow" w:hAnsi="Arial Narrow" w:cs="Arial"/>
          <w:sz w:val="15"/>
          <w:szCs w:val="15"/>
        </w:rPr>
      </w:pPr>
      <w:r w:rsidRPr="007173E9">
        <w:rPr>
          <w:rFonts w:ascii="Arial Narrow" w:eastAsia="Arial Narrow" w:hAnsi="Arial Narrow" w:cs="Arial"/>
          <w:sz w:val="15"/>
          <w:szCs w:val="15"/>
        </w:rPr>
        <w:t xml:space="preserve"> </w:t>
      </w:r>
    </w:p>
    <w:p w14:paraId="1484CF8E" w14:textId="77777777" w:rsidR="008E1B6A" w:rsidRPr="007173E9" w:rsidRDefault="008E1B6A" w:rsidP="000D05DA">
      <w:pPr>
        <w:pStyle w:val="Textonotapie"/>
        <w:ind w:left="567"/>
        <w:jc w:val="both"/>
        <w:rPr>
          <w:rFonts w:ascii="Arial Narrow" w:eastAsia="Arial Narrow" w:hAnsi="Arial Narrow" w:cs="Arial"/>
          <w:b/>
          <w:bCs/>
          <w:sz w:val="15"/>
          <w:szCs w:val="15"/>
        </w:rPr>
      </w:pPr>
      <w:r w:rsidRPr="007173E9">
        <w:rPr>
          <w:rFonts w:ascii="Arial Narrow" w:eastAsia="Arial Narrow" w:hAnsi="Arial Narrow" w:cs="Arial"/>
          <w:b/>
          <w:bCs/>
          <w:sz w:val="15"/>
          <w:szCs w:val="15"/>
        </w:rPr>
        <w:t xml:space="preserve">LEY DE ORGANIZACIÓN Y FUNCIONES DEL INDECOPI, APROBADA POR DECRETO LEGISLATIVO 1033 </w:t>
      </w:r>
    </w:p>
    <w:p w14:paraId="461B3D92" w14:textId="77777777" w:rsidR="008E1B6A" w:rsidRPr="007173E9" w:rsidRDefault="008E1B6A" w:rsidP="000D05DA">
      <w:pPr>
        <w:pStyle w:val="Textonotapie"/>
        <w:ind w:left="567"/>
        <w:jc w:val="both"/>
        <w:rPr>
          <w:rFonts w:ascii="Arial Narrow" w:eastAsia="Arial Narrow" w:hAnsi="Arial Narrow" w:cs="Arial"/>
          <w:sz w:val="15"/>
          <w:szCs w:val="15"/>
        </w:rPr>
      </w:pPr>
      <w:r w:rsidRPr="007173E9">
        <w:rPr>
          <w:rFonts w:ascii="Arial Narrow" w:eastAsia="Arial Narrow" w:hAnsi="Arial Narrow" w:cs="Arial"/>
          <w:b/>
          <w:bCs/>
          <w:sz w:val="15"/>
          <w:szCs w:val="15"/>
        </w:rPr>
        <w:t>Artículo 27.-</w:t>
      </w:r>
      <w:r w:rsidRPr="007173E9">
        <w:rPr>
          <w:rFonts w:ascii="Arial Narrow" w:eastAsia="Arial Narrow" w:hAnsi="Arial Narrow" w:cs="Arial"/>
          <w:sz w:val="15"/>
          <w:szCs w:val="15"/>
        </w:rPr>
        <w:t xml:space="preserve"> De la Comisión de Protección al </w:t>
      </w:r>
      <w:proofErr w:type="gramStart"/>
      <w:r w:rsidRPr="007173E9">
        <w:rPr>
          <w:rFonts w:ascii="Arial Narrow" w:eastAsia="Arial Narrow" w:hAnsi="Arial Narrow" w:cs="Arial"/>
          <w:sz w:val="15"/>
          <w:szCs w:val="15"/>
        </w:rPr>
        <w:t>Consumidor.-</w:t>
      </w:r>
      <w:proofErr w:type="gramEnd"/>
      <w:r w:rsidRPr="007173E9">
        <w:rPr>
          <w:rFonts w:ascii="Arial Narrow" w:eastAsia="Arial Narrow" w:hAnsi="Arial Narrow" w:cs="Arial"/>
          <w:sz w:val="15"/>
          <w:szCs w:val="15"/>
        </w:rPr>
        <w:t xml:space="preserve"> </w:t>
      </w:r>
    </w:p>
    <w:p w14:paraId="1E15F2B7" w14:textId="77777777" w:rsidR="008E1B6A" w:rsidRPr="007173E9" w:rsidRDefault="008E1B6A" w:rsidP="000D05DA">
      <w:pPr>
        <w:pStyle w:val="Textonotapie"/>
        <w:ind w:left="567"/>
        <w:jc w:val="both"/>
        <w:rPr>
          <w:rFonts w:ascii="Arial Narrow" w:eastAsia="Arial Narrow" w:hAnsi="Arial Narrow" w:cs="Arial"/>
          <w:sz w:val="15"/>
          <w:szCs w:val="15"/>
        </w:rPr>
      </w:pPr>
      <w:r w:rsidRPr="007173E9">
        <w:rPr>
          <w:rFonts w:ascii="Arial Narrow" w:eastAsia="Arial Narrow" w:hAnsi="Arial Narrow" w:cs="Arial"/>
          <w:sz w:val="15"/>
          <w:szCs w:val="15"/>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B0D26CE" w14:textId="77777777" w:rsidR="008E1B6A" w:rsidRPr="007173E9" w:rsidRDefault="008E1B6A" w:rsidP="000D05DA">
      <w:pPr>
        <w:pStyle w:val="Textonotapie"/>
        <w:ind w:left="567"/>
        <w:jc w:val="both"/>
        <w:rPr>
          <w:rFonts w:ascii="Arial Narrow" w:eastAsia="Arial Narrow" w:hAnsi="Arial Narrow" w:cs="Arial"/>
          <w:sz w:val="15"/>
          <w:szCs w:val="15"/>
        </w:rPr>
      </w:pPr>
      <w:r w:rsidRPr="007173E9">
        <w:rPr>
          <w:rFonts w:ascii="Arial Narrow" w:eastAsia="Arial Narrow" w:hAnsi="Arial Narrow" w:cs="Arial"/>
          <w:sz w:val="15"/>
          <w:szCs w:val="15"/>
        </w:rPr>
        <w:t xml:space="preserve"> </w:t>
      </w:r>
    </w:p>
    <w:p w14:paraId="52967BE2" w14:textId="77777777" w:rsidR="008E1B6A" w:rsidRPr="007173E9" w:rsidRDefault="008E1B6A" w:rsidP="000D05DA">
      <w:pPr>
        <w:pStyle w:val="Textonotapie"/>
        <w:ind w:left="567"/>
        <w:jc w:val="both"/>
        <w:rPr>
          <w:rFonts w:ascii="Arial Narrow" w:eastAsia="Arial Narrow" w:hAnsi="Arial Narrow" w:cs="Arial"/>
          <w:b/>
          <w:bCs/>
          <w:sz w:val="15"/>
          <w:szCs w:val="15"/>
        </w:rPr>
      </w:pPr>
      <w:r w:rsidRPr="007173E9">
        <w:rPr>
          <w:rFonts w:ascii="Arial Narrow" w:eastAsia="Arial Narrow" w:hAnsi="Arial Narrow" w:cs="Arial"/>
          <w:b/>
          <w:bCs/>
          <w:sz w:val="15"/>
          <w:szCs w:val="15"/>
        </w:rPr>
        <w:t xml:space="preserve">LEY SOBRE FACULTADES, NORMAS Y ORGANIZACIÓN DEL INDECOPI, APROBADA POR DECRETO LEGISLATIVO 807 </w:t>
      </w:r>
    </w:p>
    <w:p w14:paraId="721B7F24" w14:textId="77777777" w:rsidR="008E1B6A" w:rsidRPr="007173E9" w:rsidRDefault="008E1B6A" w:rsidP="000D05DA">
      <w:pPr>
        <w:pStyle w:val="Textonotapie"/>
        <w:ind w:left="567"/>
        <w:jc w:val="both"/>
        <w:rPr>
          <w:rFonts w:ascii="Arial Narrow" w:eastAsia="Arial Narrow" w:hAnsi="Arial Narrow" w:cs="Arial"/>
          <w:sz w:val="15"/>
          <w:szCs w:val="15"/>
        </w:rPr>
      </w:pPr>
      <w:r w:rsidRPr="007173E9">
        <w:rPr>
          <w:rFonts w:ascii="Arial Narrow" w:eastAsia="Arial Narrow" w:hAnsi="Arial Narrow" w:cs="Arial"/>
          <w:b/>
          <w:bCs/>
          <w:sz w:val="15"/>
          <w:szCs w:val="15"/>
        </w:rPr>
        <w:t>Artículo 24.</w:t>
      </w:r>
      <w:r w:rsidRPr="007173E9">
        <w:rPr>
          <w:rFonts w:ascii="Arial Narrow" w:eastAsia="Arial Narrow" w:hAnsi="Arial Narrow" w:cs="Arial"/>
          <w:sz w:val="15"/>
          <w:szCs w:val="15"/>
        </w:rPr>
        <w:t xml:space="preserve">- El </w:t>
      </w:r>
      <w:proofErr w:type="gramStart"/>
      <w:r w:rsidRPr="007173E9">
        <w:rPr>
          <w:rFonts w:ascii="Arial Narrow" w:eastAsia="Arial Narrow" w:hAnsi="Arial Narrow" w:cs="Arial"/>
          <w:sz w:val="15"/>
          <w:szCs w:val="15"/>
        </w:rPr>
        <w:t>Secretario Técnico</w:t>
      </w:r>
      <w:proofErr w:type="gramEnd"/>
      <w:r w:rsidRPr="007173E9">
        <w:rPr>
          <w:rFonts w:ascii="Arial Narrow" w:eastAsia="Arial Narrow" w:hAnsi="Arial Narrow" w:cs="Arial"/>
          <w:sz w:val="15"/>
          <w:szCs w:val="15"/>
        </w:rPr>
        <w:t xml:space="preserve"> se encargará de la tramitación del procedimiento. Para ello, cuenta con las siguientes facultades: </w:t>
      </w:r>
    </w:p>
    <w:p w14:paraId="23E97374" w14:textId="77777777" w:rsidR="008E1B6A" w:rsidRPr="007173E9" w:rsidRDefault="008E1B6A" w:rsidP="000D05DA">
      <w:pPr>
        <w:pStyle w:val="Textonotapie"/>
        <w:ind w:left="567"/>
        <w:jc w:val="both"/>
        <w:rPr>
          <w:rFonts w:ascii="Arial Narrow" w:eastAsia="Arial Narrow" w:hAnsi="Arial Narrow" w:cs="Arial"/>
          <w:sz w:val="15"/>
          <w:szCs w:val="15"/>
        </w:rPr>
      </w:pPr>
      <w:r w:rsidRPr="007173E9">
        <w:rPr>
          <w:rFonts w:ascii="Arial Narrow" w:eastAsia="Arial Narrow" w:hAnsi="Arial Narrow" w:cs="Arial"/>
          <w:sz w:val="15"/>
          <w:szCs w:val="15"/>
        </w:rPr>
        <w:t xml:space="preserve">(...) </w:t>
      </w:r>
    </w:p>
    <w:p w14:paraId="4DFEE7DB" w14:textId="77777777" w:rsidR="008E1B6A" w:rsidRPr="007173E9" w:rsidRDefault="008E1B6A" w:rsidP="000D05DA">
      <w:pPr>
        <w:pStyle w:val="Textonotapie"/>
        <w:ind w:left="567"/>
        <w:jc w:val="both"/>
        <w:rPr>
          <w:rFonts w:ascii="Arial Narrow" w:eastAsia="Arial Narrow" w:hAnsi="Arial Narrow" w:cs="Arial"/>
          <w:sz w:val="15"/>
          <w:szCs w:val="15"/>
        </w:rPr>
      </w:pPr>
      <w:r w:rsidRPr="007173E9">
        <w:rPr>
          <w:rFonts w:ascii="Arial Narrow" w:eastAsia="Arial Narrow" w:hAnsi="Arial Narrow" w:cs="Arial"/>
          <w:sz w:val="15"/>
          <w:szCs w:val="15"/>
        </w:rPr>
        <w:t xml:space="preserve">c) Admitir denuncias a trámite, en aquellos casos en que la Comisión le haya delegado esta facultad. </w:t>
      </w:r>
    </w:p>
    <w:p w14:paraId="471197AC" w14:textId="77777777" w:rsidR="008E1B6A" w:rsidRPr="007173E9" w:rsidRDefault="008E1B6A" w:rsidP="000D05DA">
      <w:pPr>
        <w:pStyle w:val="Textonotapie"/>
        <w:ind w:left="567"/>
        <w:jc w:val="both"/>
        <w:rPr>
          <w:rFonts w:ascii="Arial Narrow" w:eastAsia="Arial Narrow" w:hAnsi="Arial Narrow" w:cs="Arial"/>
          <w:sz w:val="15"/>
          <w:szCs w:val="15"/>
        </w:rPr>
      </w:pPr>
      <w:r w:rsidRPr="007173E9">
        <w:rPr>
          <w:rFonts w:ascii="Arial Narrow" w:eastAsia="Arial Narrow" w:hAnsi="Arial Narrow" w:cs="Arial"/>
          <w:sz w:val="15"/>
          <w:szCs w:val="15"/>
        </w:rPr>
        <w:t xml:space="preserve">(...). </w:t>
      </w:r>
    </w:p>
    <w:p w14:paraId="6522AE1E" w14:textId="77777777" w:rsidR="000E5B82" w:rsidRPr="007173E9" w:rsidRDefault="000E5B82" w:rsidP="000D05DA">
      <w:pPr>
        <w:pStyle w:val="Textonotapie"/>
        <w:ind w:left="567"/>
        <w:jc w:val="both"/>
        <w:rPr>
          <w:rFonts w:ascii="Arial Narrow" w:eastAsia="Arial Narrow" w:hAnsi="Arial Narrow" w:cs="Arial"/>
          <w:sz w:val="15"/>
          <w:szCs w:val="15"/>
        </w:rPr>
      </w:pPr>
    </w:p>
  </w:footnote>
  <w:footnote w:id="8">
    <w:p w14:paraId="08F47688" w14:textId="77777777" w:rsidR="008E1B6A" w:rsidRPr="007173E9"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b/>
          <w:bCs/>
          <w:sz w:val="15"/>
          <w:szCs w:val="15"/>
          <w:lang w:eastAsia="en-US"/>
        </w:rPr>
      </w:pPr>
      <w:r w:rsidRPr="007173E9">
        <w:rPr>
          <w:rStyle w:val="Refdenotaalpie"/>
          <w:rFonts w:ascii="Arial Narrow" w:eastAsiaTheme="minorHAnsi" w:hAnsi="Arial Narrow" w:cstheme="minorBidi"/>
          <w:sz w:val="16"/>
          <w:szCs w:val="15"/>
          <w:lang w:eastAsia="en-US"/>
          <w:vertAlign w:val="superscript"/>
        </w:rPr>
        <w:footnoteRef/>
      </w:r>
      <w:r w:rsidRPr="007173E9">
        <w:rPr>
          <w:rStyle w:val="Refdenotaalpie"/>
          <w:rFonts w:ascii="Arial Narrow" w:eastAsiaTheme="minorHAnsi" w:hAnsi="Arial Narrow" w:cstheme="minorBidi"/>
          <w:sz w:val="15"/>
          <w:szCs w:val="15"/>
          <w:lang w:eastAsia="en-US"/>
        </w:rPr>
        <w:t xml:space="preserve"> </w:t>
      </w:r>
      <w:r w:rsidRPr="007173E9">
        <w:rPr>
          <w:rFonts w:ascii="Arial Narrow" w:hAnsi="Arial Narrow"/>
          <w:sz w:val="15"/>
          <w:szCs w:val="15"/>
          <w:lang w:val="es-ES"/>
        </w:rPr>
        <w:tab/>
      </w:r>
      <w:r w:rsidRPr="007173E9">
        <w:rPr>
          <w:rFonts w:ascii="Arial Narrow" w:eastAsiaTheme="minorHAnsi" w:hAnsi="Arial Narrow" w:cs="Arial"/>
          <w:b/>
          <w:bCs/>
          <w:sz w:val="15"/>
          <w:szCs w:val="15"/>
          <w:lang w:eastAsia="en-US"/>
        </w:rPr>
        <w:t>LEY 29571, CÓDIGO DE PROTECCIÓN Y DEFENSA DEL CONSUMIDOR, publicado el 2 de setiembre de 2010 y modificado por Decreto Legislativo 1308</w:t>
      </w:r>
      <w:r w:rsidRPr="007173E9">
        <w:rPr>
          <w:rFonts w:ascii="Arial Narrow" w:eastAsiaTheme="minorHAnsi" w:hAnsi="Arial Narrow" w:cs="Arial"/>
          <w:b/>
          <w:bCs/>
          <w:sz w:val="15"/>
          <w:szCs w:val="15"/>
          <w:lang w:eastAsia="en-US"/>
        </w:rPr>
        <w:tab/>
      </w:r>
      <w:r w:rsidRPr="007173E9">
        <w:rPr>
          <w:rFonts w:ascii="Arial Narrow" w:eastAsiaTheme="minorHAnsi" w:hAnsi="Arial Narrow" w:cs="Arial"/>
          <w:b/>
          <w:bCs/>
          <w:sz w:val="15"/>
          <w:szCs w:val="15"/>
          <w:lang w:eastAsia="en-US"/>
        </w:rPr>
        <w:tab/>
      </w:r>
    </w:p>
    <w:p w14:paraId="2573F91A" w14:textId="77777777" w:rsidR="008E1B6A" w:rsidRPr="007173E9" w:rsidRDefault="008E1B6A" w:rsidP="000D05DA">
      <w:pPr>
        <w:pStyle w:val="paragraph"/>
        <w:spacing w:before="0" w:beforeAutospacing="0" w:after="0" w:afterAutospacing="0"/>
        <w:ind w:left="567"/>
        <w:jc w:val="both"/>
        <w:textAlignment w:val="baseline"/>
        <w:rPr>
          <w:rFonts w:ascii="Arial Narrow" w:eastAsiaTheme="minorHAnsi" w:hAnsi="Arial Narrow" w:cs="Arial"/>
          <w:b/>
          <w:bCs/>
          <w:sz w:val="15"/>
          <w:szCs w:val="15"/>
          <w:lang w:eastAsia="en-US"/>
        </w:rPr>
      </w:pPr>
      <w:r w:rsidRPr="007173E9">
        <w:rPr>
          <w:rFonts w:ascii="Arial Narrow" w:eastAsiaTheme="minorHAnsi" w:hAnsi="Arial Narrow" w:cs="Arial"/>
          <w:b/>
          <w:bCs/>
          <w:sz w:val="15"/>
          <w:szCs w:val="15"/>
          <w:lang w:eastAsia="en-US"/>
        </w:rPr>
        <w:t>Artículo 18</w:t>
      </w:r>
      <w:proofErr w:type="gramStart"/>
      <w:r w:rsidRPr="007173E9">
        <w:rPr>
          <w:rFonts w:ascii="Arial Narrow" w:eastAsiaTheme="minorHAnsi" w:hAnsi="Arial Narrow" w:cs="Arial"/>
          <w:b/>
          <w:bCs/>
          <w:sz w:val="15"/>
          <w:szCs w:val="15"/>
          <w:lang w:eastAsia="en-US"/>
        </w:rPr>
        <w:t>.-</w:t>
      </w:r>
      <w:proofErr w:type="gramEnd"/>
      <w:r w:rsidRPr="007173E9">
        <w:rPr>
          <w:rFonts w:ascii="Arial Narrow" w:eastAsiaTheme="minorHAnsi" w:hAnsi="Arial Narrow" w:cs="Arial"/>
          <w:b/>
          <w:bCs/>
          <w:sz w:val="15"/>
          <w:szCs w:val="15"/>
          <w:lang w:eastAsia="en-US"/>
        </w:rPr>
        <w:t xml:space="preserve"> Idoneidad</w:t>
      </w:r>
    </w:p>
    <w:p w14:paraId="6D282F09" w14:textId="77777777" w:rsidR="008E1B6A" w:rsidRPr="007173E9"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5"/>
          <w:szCs w:val="15"/>
          <w:lang w:eastAsia="en-US"/>
        </w:rPr>
      </w:pPr>
      <w:r w:rsidRPr="007173E9">
        <w:rPr>
          <w:rFonts w:ascii="Arial Narrow" w:eastAsiaTheme="minorHAnsi" w:hAnsi="Arial Narrow" w:cs="Arial"/>
          <w:sz w:val="15"/>
          <w:szCs w:val="15"/>
          <w:lang w:eastAsia="en-US"/>
        </w:rPr>
        <w:tab/>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39A16F3F" w14:textId="77777777" w:rsidR="008E1B6A" w:rsidRPr="007173E9"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5"/>
          <w:szCs w:val="15"/>
          <w:lang w:eastAsia="en-US"/>
        </w:rPr>
      </w:pPr>
      <w:r w:rsidRPr="007173E9">
        <w:rPr>
          <w:rFonts w:ascii="Arial Narrow" w:eastAsiaTheme="minorHAnsi" w:hAnsi="Arial Narrow" w:cs="Arial"/>
          <w:sz w:val="15"/>
          <w:szCs w:val="15"/>
          <w:lang w:eastAsia="en-US"/>
        </w:rPr>
        <w:tab/>
        <w:t>La idoneidad es evaluada en función a la propia naturaleza del producto o servicio y a su aptitud para satisfacer la finalidad para la cual ha sido puesto en el mercado.</w:t>
      </w:r>
    </w:p>
    <w:p w14:paraId="01358AD9" w14:textId="77777777" w:rsidR="008E1B6A" w:rsidRPr="007173E9"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5"/>
          <w:szCs w:val="15"/>
          <w:lang w:eastAsia="en-US"/>
        </w:rPr>
      </w:pPr>
      <w:r w:rsidRPr="007173E9">
        <w:rPr>
          <w:rFonts w:ascii="Arial Narrow" w:eastAsiaTheme="minorHAnsi" w:hAnsi="Arial Narrow" w:cs="Arial"/>
          <w:sz w:val="15"/>
          <w:szCs w:val="15"/>
          <w:lang w:eastAsia="en-US"/>
        </w:rPr>
        <w:tab/>
        <w:t>Las autorizaciones por parte de los organismos del Estado para la fabricación de un producto o la prestación de un servicio, en los casos que sea necesario, no eximen de responsabilidad al proveedor frente al consumidor.</w:t>
      </w:r>
    </w:p>
    <w:p w14:paraId="7E1C5AD4" w14:textId="77777777" w:rsidR="008E1B6A" w:rsidRPr="007173E9"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5"/>
          <w:szCs w:val="15"/>
          <w:lang w:eastAsia="en-US"/>
        </w:rPr>
      </w:pPr>
      <w:r w:rsidRPr="007173E9">
        <w:rPr>
          <w:rFonts w:ascii="Arial Narrow" w:eastAsiaTheme="minorHAnsi" w:hAnsi="Arial Narrow" w:cs="Arial"/>
          <w:sz w:val="15"/>
          <w:szCs w:val="15"/>
          <w:lang w:eastAsia="en-US"/>
        </w:rPr>
        <w:tab/>
      </w:r>
    </w:p>
    <w:p w14:paraId="20D57978" w14:textId="77777777" w:rsidR="008E1B6A" w:rsidRPr="007173E9" w:rsidRDefault="008E1B6A" w:rsidP="000D05DA">
      <w:pPr>
        <w:pStyle w:val="paragraph"/>
        <w:spacing w:before="0" w:beforeAutospacing="0" w:after="0" w:afterAutospacing="0"/>
        <w:ind w:firstLine="555"/>
        <w:jc w:val="both"/>
        <w:textAlignment w:val="baseline"/>
        <w:rPr>
          <w:rFonts w:ascii="Arial Narrow" w:eastAsiaTheme="minorHAnsi" w:hAnsi="Arial Narrow" w:cs="Arial"/>
          <w:b/>
          <w:bCs/>
          <w:sz w:val="15"/>
          <w:szCs w:val="15"/>
          <w:lang w:eastAsia="en-US"/>
        </w:rPr>
      </w:pPr>
      <w:r w:rsidRPr="007173E9">
        <w:rPr>
          <w:rFonts w:ascii="Arial Narrow" w:eastAsiaTheme="minorHAnsi" w:hAnsi="Arial Narrow" w:cs="Arial"/>
          <w:b/>
          <w:bCs/>
          <w:sz w:val="15"/>
          <w:szCs w:val="15"/>
          <w:lang w:eastAsia="en-US"/>
        </w:rPr>
        <w:t>Artículo 19</w:t>
      </w:r>
      <w:proofErr w:type="gramStart"/>
      <w:r w:rsidRPr="007173E9">
        <w:rPr>
          <w:rFonts w:ascii="Arial Narrow" w:eastAsiaTheme="minorHAnsi" w:hAnsi="Arial Narrow" w:cs="Arial"/>
          <w:b/>
          <w:bCs/>
          <w:sz w:val="15"/>
          <w:szCs w:val="15"/>
          <w:lang w:eastAsia="en-US"/>
        </w:rPr>
        <w:t>.-</w:t>
      </w:r>
      <w:proofErr w:type="gramEnd"/>
      <w:r w:rsidRPr="007173E9">
        <w:rPr>
          <w:rFonts w:ascii="Arial Narrow" w:eastAsiaTheme="minorHAnsi" w:hAnsi="Arial Narrow" w:cs="Arial"/>
          <w:b/>
          <w:bCs/>
          <w:sz w:val="15"/>
          <w:szCs w:val="15"/>
          <w:lang w:eastAsia="en-US"/>
        </w:rPr>
        <w:t xml:space="preserve"> Obligación de los proveedores</w:t>
      </w:r>
    </w:p>
    <w:p w14:paraId="38A1B8C0" w14:textId="77777777" w:rsidR="008E1B6A" w:rsidRPr="007173E9" w:rsidRDefault="008E1B6A" w:rsidP="000D05DA">
      <w:pPr>
        <w:pStyle w:val="Textonotapie"/>
        <w:ind w:left="567" w:hanging="567"/>
        <w:jc w:val="both"/>
        <w:rPr>
          <w:rFonts w:ascii="Arial Narrow" w:hAnsi="Arial Narrow"/>
          <w:sz w:val="15"/>
          <w:szCs w:val="15"/>
        </w:rPr>
      </w:pPr>
      <w:r w:rsidRPr="007173E9">
        <w:rPr>
          <w:rFonts w:ascii="Arial Narrow" w:hAnsi="Arial Narrow"/>
          <w:sz w:val="15"/>
          <w:szCs w:val="15"/>
        </w:rPr>
        <w:tab/>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F397485" w14:textId="77777777" w:rsidR="008E1B6A" w:rsidRPr="007173E9" w:rsidRDefault="008E1B6A" w:rsidP="000D05DA">
      <w:pPr>
        <w:pStyle w:val="Textonotapie"/>
        <w:ind w:left="567" w:hanging="567"/>
        <w:jc w:val="both"/>
        <w:rPr>
          <w:rFonts w:ascii="Arial Narrow" w:hAnsi="Arial Narrow"/>
          <w:sz w:val="15"/>
          <w:szCs w:val="15"/>
        </w:rPr>
      </w:pPr>
    </w:p>
  </w:footnote>
  <w:footnote w:id="9">
    <w:p w14:paraId="40C24910" w14:textId="77777777" w:rsidR="009317A3" w:rsidRPr="007173E9" w:rsidRDefault="009317A3" w:rsidP="000D05DA">
      <w:pPr>
        <w:ind w:left="567" w:hanging="567"/>
        <w:jc w:val="both"/>
        <w:rPr>
          <w:rFonts w:ascii="Arial Narrow" w:hAnsi="Arial Narrow"/>
          <w:sz w:val="15"/>
          <w:szCs w:val="15"/>
        </w:rPr>
      </w:pPr>
      <w:r w:rsidRPr="007173E9">
        <w:rPr>
          <w:rStyle w:val="Refdenotaalpie"/>
          <w:rFonts w:ascii="Arial Narrow" w:hAnsi="Arial Narrow"/>
          <w:sz w:val="16"/>
          <w:szCs w:val="15"/>
          <w:vertAlign w:val="superscript"/>
        </w:rPr>
        <w:footnoteRef/>
      </w:r>
      <w:r w:rsidRPr="007173E9">
        <w:rPr>
          <w:rFonts w:ascii="Arial Narrow" w:hAnsi="Arial Narrow"/>
          <w:sz w:val="15"/>
          <w:szCs w:val="15"/>
        </w:rPr>
        <w:t xml:space="preserve"> </w:t>
      </w:r>
      <w:r w:rsidRPr="007173E9">
        <w:rPr>
          <w:rFonts w:ascii="Arial Narrow" w:hAnsi="Arial Narrow"/>
          <w:sz w:val="15"/>
          <w:szCs w:val="15"/>
        </w:rPr>
        <w:tab/>
      </w:r>
      <w:r w:rsidRPr="007173E9">
        <w:rPr>
          <w:rFonts w:ascii="Arial Narrow" w:eastAsia="Arial Narrow" w:hAnsi="Arial Narrow" w:cs="Arial Narrow"/>
          <w:b/>
          <w:bCs/>
          <w:sz w:val="15"/>
          <w:szCs w:val="15"/>
        </w:rPr>
        <w:t>LEY SOBRE FACULTADES, NORMAS Y ORGANIZACIÓN DEL INDECOPI, aprobada por Decreto Legislativo 807, publicado el 18 de abril de 1996</w:t>
      </w:r>
    </w:p>
    <w:p w14:paraId="7879C4CC" w14:textId="77777777" w:rsidR="009317A3" w:rsidRPr="007173E9" w:rsidRDefault="009317A3" w:rsidP="000D05DA">
      <w:pPr>
        <w:ind w:left="567"/>
        <w:jc w:val="both"/>
        <w:rPr>
          <w:rFonts w:ascii="Arial Narrow" w:hAnsi="Arial Narrow"/>
          <w:sz w:val="15"/>
          <w:szCs w:val="15"/>
        </w:rPr>
      </w:pPr>
      <w:r w:rsidRPr="007173E9">
        <w:rPr>
          <w:rFonts w:ascii="Arial Narrow" w:eastAsia="Arial Narrow" w:hAnsi="Arial Narrow" w:cs="Arial Narrow"/>
          <w:b/>
          <w:bCs/>
          <w:sz w:val="15"/>
          <w:szCs w:val="15"/>
        </w:rPr>
        <w:t>Artículo 1.</w:t>
      </w:r>
      <w:r w:rsidRPr="007173E9">
        <w:rPr>
          <w:rFonts w:ascii="Arial Narrow" w:eastAsia="Arial Narrow" w:hAnsi="Arial Narrow" w:cs="Arial Narrow"/>
          <w:sz w:val="15"/>
          <w:szCs w:val="15"/>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7173E9">
        <w:rPr>
          <w:rFonts w:ascii="Arial Narrow" w:eastAsia="Arial Narrow" w:hAnsi="Arial Narrow" w:cs="Arial Narrow"/>
          <w:sz w:val="15"/>
          <w:szCs w:val="15"/>
        </w:rPr>
        <w:t>Jefes</w:t>
      </w:r>
      <w:proofErr w:type="gramEnd"/>
      <w:r w:rsidRPr="007173E9">
        <w:rPr>
          <w:rFonts w:ascii="Arial Narrow" w:eastAsia="Arial Narrow" w:hAnsi="Arial Narrow" w:cs="Arial Narrow"/>
          <w:sz w:val="15"/>
          <w:szCs w:val="15"/>
        </w:rPr>
        <w:t xml:space="preserve"> de Oficinas y de los funcionarios que se designen para tal fin. Podrán ejercerse dentro de los procedimientos iniciados o en las investigaciones preliminares que se lleven a cabo para determinar la apertura de un procedimiento.</w:t>
      </w:r>
    </w:p>
    <w:p w14:paraId="727FCC14" w14:textId="77777777" w:rsidR="009317A3" w:rsidRPr="007173E9" w:rsidRDefault="009317A3" w:rsidP="000D05DA">
      <w:pPr>
        <w:ind w:left="567"/>
        <w:jc w:val="both"/>
        <w:rPr>
          <w:rFonts w:ascii="Arial Narrow" w:hAnsi="Arial Narrow"/>
          <w:sz w:val="15"/>
          <w:szCs w:val="15"/>
        </w:rPr>
      </w:pPr>
      <w:r w:rsidRPr="007173E9">
        <w:rPr>
          <w:rFonts w:ascii="Arial Narrow" w:eastAsia="Arial Narrow" w:hAnsi="Arial Narrow" w:cs="Arial Narrow"/>
          <w:sz w:val="15"/>
          <w:szCs w:val="15"/>
        </w:rPr>
        <w:t xml:space="preserve"> </w:t>
      </w:r>
    </w:p>
    <w:p w14:paraId="2BC512C7" w14:textId="77777777" w:rsidR="009317A3" w:rsidRPr="007173E9" w:rsidRDefault="009317A3" w:rsidP="000D05DA">
      <w:pPr>
        <w:ind w:left="567"/>
        <w:jc w:val="both"/>
        <w:rPr>
          <w:rFonts w:ascii="Arial Narrow" w:hAnsi="Arial Narrow"/>
          <w:sz w:val="15"/>
          <w:szCs w:val="15"/>
        </w:rPr>
      </w:pPr>
      <w:r w:rsidRPr="007173E9">
        <w:rPr>
          <w:rFonts w:ascii="Arial Narrow" w:eastAsia="Arial Narrow" w:hAnsi="Arial Narrow" w:cs="Arial Narrow"/>
          <w:b/>
          <w:bCs/>
          <w:sz w:val="15"/>
          <w:szCs w:val="15"/>
        </w:rPr>
        <w:t xml:space="preserve">Artículo 2.- </w:t>
      </w:r>
      <w:r w:rsidRPr="007173E9">
        <w:rPr>
          <w:rFonts w:ascii="Arial Narrow" w:eastAsia="Arial Narrow" w:hAnsi="Arial Narrow" w:cs="Arial Narrow"/>
          <w:sz w:val="15"/>
          <w:szCs w:val="15"/>
        </w:rPr>
        <w:t>Sin que la presente enumeración tenga carácter taxativo cada Comisión, Oficina o Sala del Tribunal del INDECOPI tiene las siguientes facultades:</w:t>
      </w:r>
    </w:p>
    <w:p w14:paraId="426E2B58" w14:textId="77777777" w:rsidR="009317A3" w:rsidRPr="007173E9" w:rsidRDefault="009317A3" w:rsidP="000D05DA">
      <w:pPr>
        <w:ind w:left="567"/>
        <w:jc w:val="both"/>
        <w:rPr>
          <w:rFonts w:ascii="Arial Narrow" w:hAnsi="Arial Narrow"/>
          <w:sz w:val="15"/>
          <w:szCs w:val="15"/>
        </w:rPr>
      </w:pPr>
      <w:r w:rsidRPr="007173E9">
        <w:rPr>
          <w:rFonts w:ascii="Arial Narrow" w:eastAsia="Arial Narrow" w:hAnsi="Arial Narrow" w:cs="Arial Narrow"/>
          <w:sz w:val="15"/>
          <w:szCs w:val="15"/>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7173E9" w:rsidRDefault="009317A3" w:rsidP="000D05DA">
      <w:pPr>
        <w:ind w:left="567"/>
        <w:jc w:val="both"/>
        <w:rPr>
          <w:rFonts w:ascii="Arial Narrow" w:hAnsi="Arial Narrow"/>
          <w:sz w:val="15"/>
          <w:szCs w:val="15"/>
        </w:rPr>
      </w:pPr>
      <w:r w:rsidRPr="007173E9">
        <w:rPr>
          <w:rFonts w:ascii="Arial Narrow" w:eastAsia="Arial Narrow" w:hAnsi="Arial Narrow" w:cs="Arial Narrow"/>
          <w:sz w:val="15"/>
          <w:szCs w:val="15"/>
        </w:rPr>
        <w:t>(...).</w:t>
      </w:r>
    </w:p>
    <w:p w14:paraId="62169750" w14:textId="77777777" w:rsidR="009317A3" w:rsidRPr="007173E9" w:rsidRDefault="009317A3" w:rsidP="000D05DA">
      <w:pPr>
        <w:jc w:val="both"/>
        <w:rPr>
          <w:rFonts w:ascii="Arial Narrow" w:hAnsi="Arial Narrow"/>
          <w:sz w:val="15"/>
          <w:szCs w:val="15"/>
        </w:rPr>
      </w:pPr>
      <w:r w:rsidRPr="007173E9">
        <w:rPr>
          <w:rFonts w:ascii="Arial Narrow" w:eastAsia="Arial Narrow" w:hAnsi="Arial Narrow" w:cs="Arial Narrow"/>
          <w:sz w:val="15"/>
          <w:szCs w:val="15"/>
        </w:rPr>
        <w:t xml:space="preserve"> </w:t>
      </w:r>
    </w:p>
    <w:p w14:paraId="17B7BD12" w14:textId="77777777" w:rsidR="009317A3" w:rsidRPr="007173E9" w:rsidRDefault="009317A3" w:rsidP="000D05DA">
      <w:pPr>
        <w:ind w:firstLine="567"/>
        <w:jc w:val="both"/>
        <w:rPr>
          <w:rFonts w:ascii="Arial Narrow" w:hAnsi="Arial Narrow"/>
          <w:sz w:val="15"/>
          <w:szCs w:val="15"/>
        </w:rPr>
      </w:pPr>
      <w:r w:rsidRPr="007173E9">
        <w:rPr>
          <w:rFonts w:ascii="Arial Narrow" w:eastAsia="Arial Narrow" w:hAnsi="Arial Narrow" w:cs="Arial Narrow"/>
          <w:b/>
          <w:bCs/>
          <w:sz w:val="15"/>
          <w:szCs w:val="15"/>
        </w:rPr>
        <w:t>Artículo 24.-</w:t>
      </w:r>
      <w:r w:rsidRPr="007173E9">
        <w:rPr>
          <w:rFonts w:ascii="Arial Narrow" w:eastAsia="Arial Narrow" w:hAnsi="Arial Narrow" w:cs="Arial Narrow"/>
          <w:sz w:val="15"/>
          <w:szCs w:val="15"/>
        </w:rPr>
        <w:t xml:space="preserve"> El </w:t>
      </w:r>
      <w:proofErr w:type="gramStart"/>
      <w:r w:rsidRPr="007173E9">
        <w:rPr>
          <w:rFonts w:ascii="Arial Narrow" w:eastAsia="Arial Narrow" w:hAnsi="Arial Narrow" w:cs="Arial Narrow"/>
          <w:sz w:val="15"/>
          <w:szCs w:val="15"/>
        </w:rPr>
        <w:t>Secretario Técnico</w:t>
      </w:r>
      <w:proofErr w:type="gramEnd"/>
      <w:r w:rsidRPr="007173E9">
        <w:rPr>
          <w:rFonts w:ascii="Arial Narrow" w:eastAsia="Arial Narrow" w:hAnsi="Arial Narrow" w:cs="Arial Narrow"/>
          <w:sz w:val="15"/>
          <w:szCs w:val="15"/>
        </w:rPr>
        <w:t xml:space="preserve"> se encargará de la tramitación del procedimiento. Para ello, cuenta con las siguientes facultades:</w:t>
      </w:r>
    </w:p>
    <w:p w14:paraId="7EDD0951" w14:textId="77777777" w:rsidR="009317A3" w:rsidRPr="007173E9" w:rsidRDefault="009317A3" w:rsidP="000D05DA">
      <w:pPr>
        <w:ind w:firstLine="567"/>
        <w:jc w:val="both"/>
        <w:rPr>
          <w:rFonts w:ascii="Arial Narrow" w:hAnsi="Arial Narrow"/>
          <w:sz w:val="15"/>
          <w:szCs w:val="15"/>
        </w:rPr>
      </w:pPr>
      <w:r w:rsidRPr="007173E9">
        <w:rPr>
          <w:rFonts w:ascii="Arial Narrow" w:eastAsia="Arial Narrow" w:hAnsi="Arial Narrow" w:cs="Arial Narrow"/>
          <w:sz w:val="15"/>
          <w:szCs w:val="15"/>
        </w:rPr>
        <w:t>(...)</w:t>
      </w:r>
    </w:p>
    <w:p w14:paraId="00BB67F5" w14:textId="77777777" w:rsidR="009317A3" w:rsidRPr="007173E9" w:rsidRDefault="009317A3" w:rsidP="000D05DA">
      <w:pPr>
        <w:ind w:left="567"/>
        <w:jc w:val="both"/>
        <w:rPr>
          <w:rFonts w:ascii="Arial Narrow" w:hAnsi="Arial Narrow"/>
          <w:sz w:val="15"/>
          <w:szCs w:val="15"/>
        </w:rPr>
      </w:pPr>
      <w:r w:rsidRPr="007173E9">
        <w:rPr>
          <w:rFonts w:ascii="Arial Narrow" w:eastAsia="Arial Narrow" w:hAnsi="Arial Narrow" w:cs="Arial Narrow"/>
          <w:sz w:val="15"/>
          <w:szCs w:val="15"/>
        </w:rPr>
        <w:t>f)</w:t>
      </w:r>
      <w:r w:rsidRPr="007173E9">
        <w:rPr>
          <w:rFonts w:ascii="Arial Narrow" w:hAnsi="Arial Narrow"/>
          <w:sz w:val="15"/>
          <w:szCs w:val="15"/>
        </w:rPr>
        <w:tab/>
      </w:r>
      <w:r w:rsidRPr="007173E9">
        <w:rPr>
          <w:rFonts w:ascii="Arial Narrow" w:eastAsia="Arial Narrow" w:hAnsi="Arial Narrow" w:cs="Arial Narrow"/>
          <w:sz w:val="15"/>
          <w:szCs w:val="15"/>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7173E9" w:rsidRDefault="009317A3" w:rsidP="000D05DA">
      <w:pPr>
        <w:pStyle w:val="Textonotapie"/>
        <w:tabs>
          <w:tab w:val="left" w:pos="567"/>
        </w:tabs>
        <w:ind w:left="567"/>
        <w:jc w:val="both"/>
        <w:rPr>
          <w:rFonts w:ascii="Arial Narrow" w:hAnsi="Arial Narrow"/>
          <w:sz w:val="15"/>
          <w:szCs w:val="15"/>
        </w:rPr>
      </w:pPr>
      <w:r w:rsidRPr="007173E9">
        <w:rPr>
          <w:rFonts w:ascii="Arial Narrow" w:eastAsia="Arial Narrow" w:hAnsi="Arial Narrow" w:cs="Arial Narrow"/>
          <w:sz w:val="15"/>
          <w:szCs w:val="15"/>
        </w:rPr>
        <w:t>(...).</w:t>
      </w:r>
    </w:p>
  </w:footnote>
  <w:footnote w:id="10">
    <w:p w14:paraId="7F79DA54" w14:textId="77777777" w:rsidR="00A67DAD" w:rsidRPr="007173E9" w:rsidRDefault="00A67DAD" w:rsidP="000D05DA">
      <w:pPr>
        <w:pStyle w:val="Textonotapie"/>
        <w:ind w:left="567" w:hanging="567"/>
        <w:jc w:val="both"/>
        <w:rPr>
          <w:rFonts w:ascii="Arial Narrow" w:hAnsi="Arial Narrow" w:cs="Arial"/>
          <w:sz w:val="15"/>
          <w:szCs w:val="15"/>
        </w:rPr>
      </w:pPr>
      <w:r w:rsidRPr="007173E9">
        <w:rPr>
          <w:rStyle w:val="Refdenotaalpie"/>
          <w:rFonts w:ascii="Arial Narrow" w:hAnsi="Arial Narrow" w:cs="Arial"/>
          <w:sz w:val="16"/>
          <w:szCs w:val="15"/>
          <w:vertAlign w:val="superscript"/>
        </w:rPr>
        <w:footnoteRef/>
      </w:r>
      <w:r w:rsidRPr="007173E9">
        <w:rPr>
          <w:rFonts w:ascii="Arial Narrow" w:hAnsi="Arial Narrow" w:cs="Arial"/>
          <w:sz w:val="15"/>
          <w:szCs w:val="15"/>
        </w:rPr>
        <w:t xml:space="preserve"> </w:t>
      </w:r>
      <w:r w:rsidRPr="007173E9">
        <w:rPr>
          <w:rFonts w:ascii="Arial Narrow" w:hAnsi="Arial Narrow" w:cs="Arial"/>
          <w:sz w:val="15"/>
          <w:szCs w:val="15"/>
        </w:rPr>
        <w:tab/>
      </w:r>
      <w:r w:rsidRPr="007173E9">
        <w:rPr>
          <w:rFonts w:ascii="Arial Narrow" w:hAnsi="Arial Narrow" w:cs="Arial"/>
          <w:sz w:val="15"/>
          <w:szCs w:val="15"/>
          <w:lang w:eastAsia="es-PE"/>
        </w:rPr>
        <w:t xml:space="preserve">El número de trabajadores se atenderá siempre que la empresa haya sido constituida antes de la vigencia de la Ley </w:t>
      </w:r>
      <w:proofErr w:type="spellStart"/>
      <w:r w:rsidRPr="007173E9">
        <w:rPr>
          <w:rFonts w:ascii="Arial Narrow" w:hAnsi="Arial Narrow" w:cs="Arial"/>
          <w:sz w:val="15"/>
          <w:szCs w:val="15"/>
          <w:lang w:eastAsia="es-PE"/>
        </w:rPr>
        <w:t/>
      </w:r>
      <w:proofErr w:type="spellEnd"/>
      <w:r w:rsidRPr="007173E9">
        <w:rPr>
          <w:rFonts w:ascii="Arial Narrow" w:hAnsi="Arial Narrow" w:cs="Arial"/>
          <w:sz w:val="15"/>
          <w:szCs w:val="15"/>
          <w:lang w:eastAsia="es-PE"/>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7173E9">
        <w:rPr>
          <w:rFonts w:ascii="Arial Narrow" w:hAnsi="Arial Narrow" w:cs="Arial"/>
          <w:sz w:val="15"/>
          <w:szCs w:val="15"/>
          <w:lang w:eastAsia="es-PE"/>
        </w:rPr>
        <w:t>entrada en vigencia</w:t>
      </w:r>
      <w:proofErr w:type="gramEnd"/>
      <w:r w:rsidRPr="007173E9">
        <w:rPr>
          <w:rFonts w:ascii="Arial Narrow" w:hAnsi="Arial Narrow" w:cs="Arial"/>
          <w:sz w:val="15"/>
          <w:szCs w:val="15"/>
          <w:lang w:eastAsia="es-PE"/>
        </w:rPr>
        <w:t xml:space="preserve"> de dicha Ley se rigen por los requisitos de acogimiento al régimen de las micro y pequeñas empresas regulados en el Decreto Legislativo 1086.</w:t>
      </w:r>
    </w:p>
    <w:p w14:paraId="00B9B6BE" w14:textId="77777777" w:rsidR="00A67DAD" w:rsidRPr="007173E9" w:rsidRDefault="00A67DAD" w:rsidP="000D05DA">
      <w:pPr>
        <w:pStyle w:val="Textonotapie"/>
        <w:ind w:left="567" w:hanging="567"/>
        <w:jc w:val="both"/>
        <w:rPr>
          <w:rFonts w:ascii="Arial Narrow" w:hAnsi="Arial Narrow" w:cs="Arial"/>
          <w:sz w:val="15"/>
          <w:szCs w:val="15"/>
        </w:rPr>
      </w:pPr>
    </w:p>
  </w:footnote>
  <w:footnote w:id="11">
    <w:p w14:paraId="6FA4396A" w14:textId="77777777" w:rsidR="00A67DAD" w:rsidRPr="007173E9" w:rsidRDefault="00A67DAD" w:rsidP="000D05DA">
      <w:pPr>
        <w:pStyle w:val="Textonotapie"/>
        <w:ind w:left="567" w:hanging="567"/>
        <w:jc w:val="both"/>
        <w:rPr>
          <w:rFonts w:ascii="Arial Narrow" w:hAnsi="Arial Narrow" w:cs="Arial"/>
          <w:sz w:val="15"/>
          <w:szCs w:val="15"/>
        </w:rPr>
      </w:pPr>
      <w:r w:rsidRPr="007173E9">
        <w:rPr>
          <w:rStyle w:val="Refdenotaalpie"/>
          <w:rFonts w:ascii="Arial Narrow" w:hAnsi="Arial Narrow" w:cs="Arial"/>
          <w:sz w:val="16"/>
          <w:szCs w:val="15"/>
          <w:vertAlign w:val="superscript"/>
        </w:rPr>
        <w:footnoteRef/>
      </w:r>
      <w:r w:rsidRPr="007173E9">
        <w:rPr>
          <w:rFonts w:ascii="Arial Narrow" w:hAnsi="Arial Narrow" w:cs="Arial"/>
          <w:sz w:val="15"/>
          <w:szCs w:val="15"/>
        </w:rPr>
        <w:t xml:space="preserve"> </w:t>
      </w:r>
      <w:r w:rsidRPr="007173E9">
        <w:rPr>
          <w:rFonts w:ascii="Arial Narrow" w:hAnsi="Arial Narrow" w:cs="Arial"/>
          <w:sz w:val="15"/>
          <w:szCs w:val="15"/>
        </w:rPr>
        <w:tab/>
      </w:r>
      <w:r w:rsidRPr="007173E9">
        <w:rPr>
          <w:rFonts w:ascii="Arial Narrow" w:hAnsi="Arial Narrow" w:cs="Arial"/>
          <w:b/>
          <w:sz w:val="15"/>
          <w:szCs w:val="15"/>
        </w:rPr>
        <w:t>LEY N</w:t>
      </w:r>
      <w:r w:rsidRPr="007173E9">
        <w:rPr>
          <w:rFonts w:ascii="Arial Narrow" w:hAnsi="Arial Narrow" w:cs="Arial"/>
          <w:b/>
          <w:bCs/>
          <w:sz w:val="15"/>
          <w:szCs w:val="15"/>
        </w:rPr>
        <w:t> 29571, CÓDIGO DE PROTECCIÓN Y DEFENSA DEL CONSUMIDOR.</w:t>
      </w:r>
    </w:p>
    <w:p w14:paraId="0A3B7FAA" w14:textId="77777777" w:rsidR="00A67DAD" w:rsidRPr="007173E9" w:rsidRDefault="00A67DAD" w:rsidP="000D05DA">
      <w:pPr>
        <w:pStyle w:val="Textonotapie"/>
        <w:ind w:left="567" w:hanging="567"/>
        <w:jc w:val="both"/>
        <w:rPr>
          <w:rFonts w:ascii="Arial Narrow" w:hAnsi="Arial Narrow" w:cs="Arial"/>
          <w:b/>
          <w:bCs/>
          <w:sz w:val="15"/>
          <w:szCs w:val="15"/>
        </w:rPr>
      </w:pPr>
      <w:r w:rsidRPr="007173E9">
        <w:rPr>
          <w:rFonts w:ascii="Arial Narrow" w:hAnsi="Arial Narrow" w:cs="Arial"/>
          <w:sz w:val="15"/>
          <w:szCs w:val="15"/>
        </w:rPr>
        <w:tab/>
      </w:r>
      <w:r w:rsidRPr="007173E9">
        <w:rPr>
          <w:rFonts w:ascii="Arial Narrow" w:hAnsi="Arial Narrow" w:cs="Arial"/>
          <w:b/>
          <w:bCs/>
          <w:sz w:val="15"/>
          <w:szCs w:val="15"/>
        </w:rPr>
        <w:t>Artículo 110.- Sanciones Administrativas</w:t>
      </w:r>
    </w:p>
    <w:p w14:paraId="279D47D8" w14:textId="77777777" w:rsidR="00A67DAD" w:rsidRPr="007173E9" w:rsidRDefault="00A67DAD" w:rsidP="000D05DA">
      <w:pPr>
        <w:autoSpaceDE w:val="0"/>
        <w:autoSpaceDN w:val="0"/>
        <w:adjustRightInd w:val="0"/>
        <w:ind w:left="567"/>
        <w:jc w:val="both"/>
        <w:rPr>
          <w:rFonts w:ascii="Arial Narrow" w:hAnsi="Arial Narrow" w:cs="Arial"/>
          <w:sz w:val="15"/>
          <w:szCs w:val="15"/>
        </w:rPr>
      </w:pPr>
      <w:r w:rsidRPr="007173E9">
        <w:rPr>
          <w:rFonts w:ascii="Arial Narrow" w:hAnsi="Arial Narrow" w:cs="Arial"/>
          <w:sz w:val="15"/>
          <w:szCs w:val="15"/>
        </w:rPr>
        <w:t>(…)</w:t>
      </w:r>
    </w:p>
    <w:p w14:paraId="57D9EDF4" w14:textId="77777777" w:rsidR="00A67DAD" w:rsidRPr="007173E9" w:rsidRDefault="00A67DAD" w:rsidP="000D05DA">
      <w:pPr>
        <w:autoSpaceDE w:val="0"/>
        <w:autoSpaceDN w:val="0"/>
        <w:adjustRightInd w:val="0"/>
        <w:ind w:left="567"/>
        <w:jc w:val="both"/>
        <w:rPr>
          <w:rFonts w:ascii="Arial Narrow" w:hAnsi="Arial Narrow" w:cs="Arial"/>
          <w:b/>
          <w:bCs/>
          <w:sz w:val="15"/>
          <w:szCs w:val="15"/>
        </w:rPr>
      </w:pPr>
      <w:r w:rsidRPr="007173E9">
        <w:rPr>
          <w:rFonts w:ascii="Arial Narrow" w:hAnsi="Arial Narrow" w:cs="Arial"/>
          <w:sz w:val="15"/>
          <w:szCs w:val="15"/>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7173E9" w:rsidRDefault="00A67DAD" w:rsidP="00E6053D">
      <w:pPr>
        <w:pStyle w:val="Textonotapie"/>
        <w:ind w:left="567"/>
        <w:jc w:val="both"/>
        <w:rPr>
          <w:rFonts w:ascii="Arial Narrow" w:hAnsi="Arial Narrow" w:cs="Arial"/>
          <w:bCs/>
          <w:sz w:val="15"/>
          <w:szCs w:val="15"/>
        </w:rPr>
      </w:pPr>
      <w:r w:rsidRPr="007173E9">
        <w:rPr>
          <w:rFonts w:ascii="Arial Narrow" w:hAnsi="Arial Narrow" w:cs="Arial"/>
          <w:bCs/>
          <w:sz w:val="15"/>
          <w:szCs w:val="15"/>
        </w:rPr>
        <w:t>[…]</w:t>
      </w:r>
    </w:p>
  </w:footnote>
  <w:footnote w:id="12">
    <w:p w14:paraId="06E8A657" w14:textId="77777777" w:rsidR="00A84D46" w:rsidRPr="007173E9" w:rsidRDefault="00A84D46" w:rsidP="000D05DA">
      <w:pPr>
        <w:pStyle w:val="Textonotapie"/>
        <w:ind w:left="567" w:hanging="567"/>
        <w:jc w:val="both"/>
        <w:rPr>
          <w:rFonts w:ascii="Arial Narrow" w:eastAsia="Arial Narrow" w:hAnsi="Arial Narrow" w:cs="Arial"/>
          <w:b/>
          <w:bCs/>
          <w:sz w:val="15"/>
          <w:szCs w:val="15"/>
        </w:rPr>
      </w:pPr>
      <w:r w:rsidRPr="007173E9">
        <w:rPr>
          <w:rStyle w:val="Refdenotaalpie"/>
          <w:rFonts w:ascii="Arial Narrow" w:eastAsia="Arial Narrow" w:hAnsi="Arial Narrow" w:cs="Arial"/>
          <w:sz w:val="16"/>
          <w:szCs w:val="15"/>
          <w:vertAlign w:val="superscript"/>
        </w:rPr>
        <w:footnoteRef/>
      </w:r>
      <w:r w:rsidRPr="007173E9">
        <w:rPr>
          <w:rFonts w:ascii="Arial Narrow" w:eastAsia="Arial Narrow" w:hAnsi="Arial Narrow" w:cs="Arial"/>
          <w:b/>
          <w:bCs/>
          <w:sz w:val="15"/>
          <w:szCs w:val="15"/>
        </w:rPr>
        <w:t xml:space="preserve"> </w:t>
      </w:r>
      <w:r w:rsidRPr="007173E9">
        <w:rPr>
          <w:rFonts w:ascii="Arial Narrow" w:hAnsi="Arial Narrow" w:cs="Arial"/>
          <w:sz w:val="15"/>
          <w:szCs w:val="15"/>
        </w:rPr>
        <w:t xml:space="preserve"> </w:t>
      </w:r>
      <w:r w:rsidRPr="007173E9">
        <w:rPr>
          <w:rFonts w:ascii="Arial Narrow" w:hAnsi="Arial Narrow" w:cs="Arial"/>
          <w:sz w:val="15"/>
          <w:szCs w:val="15"/>
        </w:rPr>
        <w:tab/>
      </w:r>
      <w:r w:rsidRPr="007173E9">
        <w:rPr>
          <w:rFonts w:ascii="Arial Narrow" w:eastAsia="Arial Narrow" w:hAnsi="Arial Narrow" w:cs="Arial"/>
          <w:b/>
          <w:bCs/>
          <w:sz w:val="15"/>
          <w:szCs w:val="15"/>
        </w:rPr>
        <w:t>TEXTO ÚNICO ORDENADO DE LA LEY 27444, LEY DE PROCEDIMIENTO ADMINISTRATIVO GENERAL, aprobado por el Decreto Supremo 006-2026-JUS</w:t>
      </w:r>
    </w:p>
    <w:p w14:paraId="2641F940" w14:textId="77777777" w:rsidR="00A84D46" w:rsidRPr="007173E9" w:rsidRDefault="00A84D46" w:rsidP="000D05DA">
      <w:pPr>
        <w:pStyle w:val="Textonotapie"/>
        <w:ind w:firstLine="567"/>
        <w:jc w:val="both"/>
        <w:rPr>
          <w:rFonts w:ascii="Arial Narrow" w:hAnsi="Arial Narrow" w:cs="Arial"/>
          <w:b/>
          <w:bCs/>
          <w:sz w:val="15"/>
          <w:szCs w:val="15"/>
        </w:rPr>
      </w:pPr>
      <w:r w:rsidRPr="007173E9">
        <w:rPr>
          <w:rFonts w:ascii="Arial Narrow" w:eastAsia="Arial Narrow" w:hAnsi="Arial Narrow" w:cs="Arial"/>
          <w:b/>
          <w:bCs/>
          <w:sz w:val="15"/>
          <w:szCs w:val="15"/>
        </w:rPr>
        <w:t>233.- Contestación de la reclamación</w:t>
      </w:r>
    </w:p>
    <w:p w14:paraId="4C03D514" w14:textId="77777777" w:rsidR="00A84D46" w:rsidRPr="007173E9" w:rsidRDefault="00A84D46" w:rsidP="000D05DA">
      <w:pPr>
        <w:pStyle w:val="Textonotapie"/>
        <w:ind w:firstLine="567"/>
        <w:jc w:val="both"/>
        <w:rPr>
          <w:rFonts w:ascii="Arial Narrow" w:eastAsia="Arial Narrow" w:hAnsi="Arial Narrow" w:cs="Arial"/>
          <w:sz w:val="15"/>
          <w:szCs w:val="15"/>
        </w:rPr>
      </w:pPr>
      <w:r w:rsidRPr="007173E9">
        <w:rPr>
          <w:rFonts w:ascii="Arial Narrow" w:eastAsia="Arial Narrow" w:hAnsi="Arial Narrow" w:cs="Arial"/>
          <w:sz w:val="15"/>
          <w:szCs w:val="15"/>
        </w:rPr>
        <w:t>233.1 “(…) Las alegaciones y los hechos relevantes de la reclamación, salvo que hayan sido específicamente negadas en la contestación,</w:t>
      </w:r>
    </w:p>
    <w:p w14:paraId="4A124F62" w14:textId="77777777" w:rsidR="00A84D46" w:rsidRPr="007173E9" w:rsidRDefault="00A84D46" w:rsidP="000D05DA">
      <w:pPr>
        <w:pStyle w:val="Textonotapie"/>
        <w:ind w:firstLine="567"/>
        <w:jc w:val="both"/>
        <w:rPr>
          <w:rFonts w:ascii="Arial Narrow" w:eastAsia="Arial Narrow" w:hAnsi="Arial Narrow" w:cs="Arial"/>
          <w:sz w:val="15"/>
          <w:szCs w:val="15"/>
        </w:rPr>
      </w:pPr>
      <w:r w:rsidRPr="007173E9">
        <w:rPr>
          <w:rFonts w:ascii="Arial Narrow" w:eastAsia="Arial Narrow" w:hAnsi="Arial Narrow" w:cs="Arial"/>
          <w:sz w:val="15"/>
          <w:szCs w:val="15"/>
        </w:rPr>
        <w:t>se tendrán por aceptadas o merituadas como ciertas”.</w:t>
      </w:r>
    </w:p>
    <w:p w14:paraId="7B9E8021" w14:textId="77777777" w:rsidR="00F87E55" w:rsidRPr="007173E9" w:rsidRDefault="00F87E55" w:rsidP="000D05DA">
      <w:pPr>
        <w:pStyle w:val="Textonotapie"/>
        <w:ind w:firstLine="567"/>
        <w:jc w:val="both"/>
        <w:rPr>
          <w:rFonts w:ascii="Arial Narrow" w:hAnsi="Arial Narrow" w:cs="Arial"/>
          <w:sz w:val="15"/>
          <w:szCs w:val="15"/>
        </w:rPr>
      </w:pPr>
    </w:p>
  </w:footnote>
  <w:footnote w:id="13">
    <w:p w14:paraId="2D80E67B" w14:textId="77777777" w:rsidR="00A67DAD" w:rsidRPr="007173E9" w:rsidRDefault="00A67DAD" w:rsidP="000D05DA">
      <w:pPr>
        <w:ind w:left="567" w:hanging="567"/>
        <w:jc w:val="both"/>
        <w:rPr>
          <w:rFonts w:ascii="Arial Narrow" w:hAnsi="Arial Narrow"/>
          <w:b/>
          <w:bCs/>
          <w:sz w:val="15"/>
          <w:szCs w:val="15"/>
        </w:rPr>
      </w:pPr>
      <w:r w:rsidRPr="007173E9">
        <w:rPr>
          <w:rStyle w:val="Refdenotaalpie"/>
          <w:rFonts w:ascii="Arial Narrow" w:hAnsi="Arial Narrow"/>
          <w:sz w:val="16"/>
          <w:szCs w:val="15"/>
          <w:vertAlign w:val="superscript"/>
        </w:rPr>
        <w:footnoteRef/>
      </w:r>
      <w:r w:rsidRPr="007173E9">
        <w:rPr>
          <w:rFonts w:ascii="Arial Narrow" w:hAnsi="Arial Narrow"/>
          <w:sz w:val="15"/>
          <w:szCs w:val="15"/>
        </w:rPr>
        <w:t xml:space="preserve"> </w:t>
      </w:r>
      <w:r w:rsidRPr="007173E9">
        <w:rPr>
          <w:rFonts w:ascii="Arial Narrow" w:hAnsi="Arial Narrow"/>
          <w:b/>
          <w:bCs/>
          <w:sz w:val="15"/>
          <w:szCs w:val="15"/>
        </w:rPr>
        <w:t>LEY 29571, CÓDIGO DE PROTECCIÓN Y DEFENSA DEL CONSUMIDOR, publicado el 2 de setiembre de 2010 y modificado por Decreto Legislativo 1308</w:t>
      </w:r>
    </w:p>
    <w:p w14:paraId="4516B93A" w14:textId="77777777" w:rsidR="00A67DAD" w:rsidRPr="007173E9" w:rsidRDefault="00A67DAD" w:rsidP="000D05DA">
      <w:pPr>
        <w:ind w:left="567" w:hanging="567"/>
        <w:jc w:val="both"/>
        <w:rPr>
          <w:rFonts w:ascii="Arial Narrow" w:eastAsia="Arial Narrow" w:hAnsi="Arial Narrow" w:cs="Arial Narrow"/>
          <w:b/>
          <w:sz w:val="15"/>
          <w:szCs w:val="15"/>
        </w:rPr>
      </w:pPr>
      <w:r w:rsidRPr="007173E9">
        <w:rPr>
          <w:rFonts w:ascii="Arial Narrow" w:eastAsia="Arial Narrow" w:hAnsi="Arial Narrow" w:cs="Arial Narrow"/>
          <w:b/>
          <w:sz w:val="15"/>
          <w:szCs w:val="15"/>
        </w:rPr>
        <w:tab/>
        <w:t>Artículo 110.- Sanciones administrativas</w:t>
      </w:r>
    </w:p>
    <w:p w14:paraId="13CCB6EC" w14:textId="77777777" w:rsidR="00A67DAD" w:rsidRPr="007173E9" w:rsidRDefault="00A67DAD" w:rsidP="000D05DA">
      <w:pPr>
        <w:ind w:left="566" w:hanging="566"/>
        <w:jc w:val="both"/>
        <w:rPr>
          <w:rFonts w:ascii="Arial Narrow" w:eastAsia="Arial Narrow" w:hAnsi="Arial Narrow" w:cs="Arial Narrow"/>
          <w:sz w:val="15"/>
          <w:szCs w:val="15"/>
        </w:rPr>
      </w:pPr>
      <w:r w:rsidRPr="007173E9">
        <w:rPr>
          <w:rFonts w:ascii="Arial Narrow" w:eastAsia="Arial Narrow" w:hAnsi="Arial Narrow" w:cs="Arial Narrow"/>
          <w:sz w:val="15"/>
          <w:szCs w:val="15"/>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2F922ED6" w14:textId="77777777" w:rsidR="00A67DAD" w:rsidRPr="007173E9" w:rsidRDefault="00A67DAD" w:rsidP="000D05DA">
      <w:pPr>
        <w:numPr>
          <w:ilvl w:val="0"/>
          <w:numId w:val="3"/>
        </w:numPr>
        <w:ind w:left="426" w:firstLine="141"/>
        <w:jc w:val="both"/>
        <w:rPr>
          <w:rFonts w:ascii="Arial Narrow" w:eastAsia="Arial Narrow" w:hAnsi="Arial Narrow" w:cs="Arial Narrow"/>
          <w:sz w:val="15"/>
          <w:szCs w:val="15"/>
        </w:rPr>
      </w:pPr>
      <w:r w:rsidRPr="007173E9">
        <w:rPr>
          <w:rFonts w:ascii="Arial Narrow" w:eastAsia="Arial Narrow" w:hAnsi="Arial Narrow" w:cs="Arial Narrow"/>
          <w:sz w:val="15"/>
          <w:szCs w:val="15"/>
        </w:rPr>
        <w:t>Infracciones leves, con una amonestación o con una multa de hasta cincuenta (50) UIT.</w:t>
      </w:r>
    </w:p>
    <w:p w14:paraId="161B9CF0" w14:textId="77777777" w:rsidR="00A67DAD" w:rsidRPr="007173E9" w:rsidRDefault="00A67DAD" w:rsidP="000D05DA">
      <w:pPr>
        <w:numPr>
          <w:ilvl w:val="0"/>
          <w:numId w:val="3"/>
        </w:numPr>
        <w:ind w:left="426" w:firstLine="141"/>
        <w:jc w:val="both"/>
        <w:rPr>
          <w:rFonts w:ascii="Arial Narrow" w:eastAsia="Arial Narrow" w:hAnsi="Arial Narrow" w:cs="Arial Narrow"/>
          <w:sz w:val="15"/>
          <w:szCs w:val="15"/>
        </w:rPr>
      </w:pPr>
      <w:r w:rsidRPr="007173E9">
        <w:rPr>
          <w:rFonts w:ascii="Arial Narrow" w:eastAsia="Arial Narrow" w:hAnsi="Arial Narrow" w:cs="Arial Narrow"/>
          <w:sz w:val="15"/>
          <w:szCs w:val="15"/>
        </w:rPr>
        <w:t>Infracciones graves, con una multa de hasta ciento cincuenta (150) UIT.</w:t>
      </w:r>
    </w:p>
    <w:p w14:paraId="3C606AD2" w14:textId="77777777" w:rsidR="00A67DAD" w:rsidRPr="007173E9" w:rsidRDefault="00A67DAD" w:rsidP="000D05DA">
      <w:pPr>
        <w:numPr>
          <w:ilvl w:val="0"/>
          <w:numId w:val="3"/>
        </w:numPr>
        <w:ind w:left="426" w:firstLine="141"/>
        <w:jc w:val="both"/>
        <w:rPr>
          <w:rFonts w:ascii="Arial Narrow" w:eastAsia="Arial Narrow" w:hAnsi="Arial Narrow" w:cs="Arial Narrow"/>
          <w:sz w:val="15"/>
          <w:szCs w:val="15"/>
        </w:rPr>
      </w:pPr>
      <w:r w:rsidRPr="007173E9">
        <w:rPr>
          <w:rFonts w:ascii="Arial Narrow" w:eastAsia="Arial Narrow" w:hAnsi="Arial Narrow" w:cs="Arial Narrow"/>
          <w:sz w:val="15"/>
          <w:szCs w:val="15"/>
        </w:rPr>
        <w:t>Infracciones muy graves, con una multa de hasta cuatrocientos cincuenta (450) UIT.</w:t>
      </w:r>
    </w:p>
    <w:p w14:paraId="59EEC6A4" w14:textId="77777777" w:rsidR="00A67DAD" w:rsidRPr="007173E9" w:rsidRDefault="00A67DAD" w:rsidP="000D05DA">
      <w:pPr>
        <w:ind w:left="426"/>
        <w:jc w:val="both"/>
        <w:rPr>
          <w:rFonts w:ascii="Arial Narrow" w:eastAsia="Arial Narrow" w:hAnsi="Arial Narrow" w:cs="Arial Narrow"/>
          <w:sz w:val="15"/>
          <w:szCs w:val="15"/>
        </w:rPr>
      </w:pPr>
    </w:p>
    <w:p w14:paraId="38475EF1" w14:textId="77777777" w:rsidR="00A67DAD" w:rsidRPr="007173E9" w:rsidRDefault="00A67DAD" w:rsidP="000D05DA">
      <w:pPr>
        <w:ind w:left="567" w:hanging="426"/>
        <w:jc w:val="both"/>
        <w:rPr>
          <w:rFonts w:ascii="Arial Narrow" w:eastAsia="Arial Narrow" w:hAnsi="Arial Narrow" w:cs="Arial Narrow"/>
          <w:sz w:val="15"/>
          <w:szCs w:val="15"/>
        </w:rPr>
      </w:pPr>
      <w:r w:rsidRPr="007173E9">
        <w:rPr>
          <w:rFonts w:ascii="Arial Narrow" w:eastAsia="Arial Narrow" w:hAnsi="Arial Narrow" w:cs="Arial Narrow"/>
          <w:sz w:val="15"/>
          <w:szCs w:val="15"/>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7173E9" w:rsidRDefault="00A67DAD" w:rsidP="000D05DA">
      <w:pPr>
        <w:ind w:left="567" w:hanging="426"/>
        <w:jc w:val="both"/>
        <w:rPr>
          <w:rFonts w:ascii="Arial Narrow" w:eastAsia="Arial Narrow" w:hAnsi="Arial Narrow" w:cs="Arial Narrow"/>
          <w:sz w:val="15"/>
          <w:szCs w:val="15"/>
        </w:rPr>
      </w:pPr>
    </w:p>
    <w:p w14:paraId="3F1BC3BF" w14:textId="77777777" w:rsidR="00A67DAD" w:rsidRPr="007173E9" w:rsidRDefault="00A67DAD" w:rsidP="000D05DA">
      <w:pPr>
        <w:ind w:left="567"/>
        <w:jc w:val="both"/>
        <w:rPr>
          <w:rFonts w:ascii="Arial Narrow" w:eastAsia="Arial Narrow" w:hAnsi="Arial Narrow" w:cs="Arial Narrow"/>
          <w:sz w:val="15"/>
          <w:szCs w:val="15"/>
        </w:rPr>
      </w:pPr>
      <w:r w:rsidRPr="007173E9">
        <w:rPr>
          <w:rFonts w:ascii="Arial Narrow" w:eastAsia="Arial Narrow" w:hAnsi="Arial Narrow" w:cs="Arial Narrow"/>
          <w:sz w:val="15"/>
          <w:szCs w:val="15"/>
        </w:rPr>
        <w:t xml:space="preserve"> </w:t>
      </w:r>
      <w:bookmarkStart w:id="9" w:name="_Int_GRbm5as9"/>
      <w:proofErr w:type="gramStart"/>
      <w:r w:rsidRPr="007173E9">
        <w:rPr>
          <w:rFonts w:ascii="Arial Narrow" w:eastAsia="Arial Narrow" w:hAnsi="Arial Narrow" w:cs="Arial Narrow"/>
          <w:sz w:val="15"/>
          <w:szCs w:val="15"/>
        </w:rPr>
        <w:t>En caso que</w:t>
      </w:r>
      <w:bookmarkEnd w:id="9"/>
      <w:proofErr w:type="gramEnd"/>
      <w:r w:rsidRPr="007173E9">
        <w:rPr>
          <w:rFonts w:ascii="Arial Narrow" w:eastAsia="Arial Narrow" w:hAnsi="Arial Narrow" w:cs="Arial Narrow"/>
          <w:sz w:val="15"/>
          <w:szCs w:val="15"/>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27315639" w14:textId="77777777" w:rsidR="00A67DAD" w:rsidRPr="007173E9"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r w:rsidRPr="007173E9">
        <w:rPr>
          <w:rFonts w:ascii="Arial Narrow" w:eastAsia="Arial Narrow" w:hAnsi="Arial Narrow" w:cs="Arial Narrow"/>
          <w:sz w:val="15"/>
          <w:szCs w:val="15"/>
        </w:rPr>
        <w:t>(…)</w:t>
      </w:r>
    </w:p>
    <w:p w14:paraId="2AC58866" w14:textId="77777777" w:rsidR="00A67DAD" w:rsidRPr="007173E9" w:rsidRDefault="00A67DAD" w:rsidP="000D05DA">
      <w:pPr>
        <w:pStyle w:val="Textonotapie"/>
        <w:ind w:left="567" w:hanging="567"/>
        <w:jc w:val="both"/>
        <w:rPr>
          <w:rFonts w:ascii="Arial Narrow" w:hAnsi="Arial Narrow"/>
          <w:sz w:val="15"/>
          <w:szCs w:val="15"/>
        </w:rPr>
      </w:pPr>
    </w:p>
  </w:footnote>
  <w:footnote w:id="14">
    <w:p w14:paraId="770E73AA" w14:textId="77777777" w:rsidR="00A67DAD" w:rsidRPr="007173E9" w:rsidRDefault="00A67DAD" w:rsidP="000D05DA">
      <w:pPr>
        <w:ind w:left="567" w:hanging="567"/>
        <w:jc w:val="both"/>
        <w:rPr>
          <w:rFonts w:ascii="Arial Narrow" w:hAnsi="Arial Narrow"/>
          <w:b/>
          <w:bCs/>
          <w:sz w:val="15"/>
          <w:szCs w:val="15"/>
        </w:rPr>
      </w:pPr>
      <w:r w:rsidRPr="007173E9">
        <w:rPr>
          <w:rStyle w:val="Refdenotaalpie"/>
          <w:rFonts w:ascii="Arial Narrow" w:hAnsi="Arial Narrow"/>
          <w:sz w:val="15"/>
          <w:szCs w:val="15"/>
        </w:rPr>
        <w:t>7</w:t>
      </w:r>
      <w:r w:rsidRPr="007173E9">
        <w:rPr>
          <w:rFonts w:ascii="Arial Narrow" w:hAnsi="Arial Narrow"/>
          <w:sz w:val="15"/>
          <w:szCs w:val="15"/>
        </w:rPr>
        <w:tab/>
      </w:r>
      <w:r w:rsidRPr="007173E9">
        <w:rPr>
          <w:rFonts w:ascii="Arial Narrow" w:hAnsi="Arial Narrow"/>
          <w:b/>
          <w:bCs/>
          <w:sz w:val="15"/>
          <w:szCs w:val="15"/>
        </w:rPr>
        <w:t>LEY 29571, CÓDIGO DE PROTECCIÓN Y DEFENSA DEL CONSUMIDOR, publicado el 2 de setiembre de 2010 y modificado por Decreto Legislativo 1308</w:t>
      </w:r>
    </w:p>
    <w:p w14:paraId="00782CF5" w14:textId="77777777" w:rsidR="00A67DAD" w:rsidRPr="007173E9" w:rsidRDefault="00A67DAD" w:rsidP="000D05DA">
      <w:pPr>
        <w:ind w:left="567" w:hanging="567"/>
        <w:jc w:val="both"/>
        <w:rPr>
          <w:rFonts w:ascii="Arial Narrow" w:eastAsia="Arial Narrow" w:hAnsi="Arial Narrow" w:cs="Arial Narrow"/>
          <w:sz w:val="15"/>
          <w:szCs w:val="15"/>
        </w:rPr>
      </w:pPr>
      <w:r w:rsidRPr="007173E9">
        <w:rPr>
          <w:rFonts w:ascii="Arial Narrow" w:eastAsia="Arial Narrow" w:hAnsi="Arial Narrow" w:cs="Arial Narrow"/>
          <w:b/>
          <w:sz w:val="15"/>
          <w:szCs w:val="15"/>
        </w:rPr>
        <w:tab/>
        <w:t>Artículo 114.- Medidas correctivas</w:t>
      </w:r>
    </w:p>
    <w:p w14:paraId="1D617192" w14:textId="77777777" w:rsidR="00A67DAD" w:rsidRPr="007173E9" w:rsidRDefault="00A67DAD" w:rsidP="000D05DA">
      <w:pPr>
        <w:ind w:left="567"/>
        <w:jc w:val="both"/>
        <w:rPr>
          <w:rFonts w:ascii="Arial Narrow" w:eastAsia="Arial Narrow" w:hAnsi="Arial Narrow" w:cs="Arial Narrow"/>
          <w:sz w:val="15"/>
          <w:szCs w:val="15"/>
        </w:rPr>
      </w:pPr>
      <w:r w:rsidRPr="007173E9">
        <w:rPr>
          <w:rFonts w:ascii="Arial Narrow" w:eastAsia="Arial Narrow" w:hAnsi="Arial Narrow" w:cs="Arial Narrow"/>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7173E9" w:rsidRDefault="00A67DAD" w:rsidP="000D05DA">
      <w:pPr>
        <w:ind w:left="567" w:hanging="567"/>
        <w:jc w:val="both"/>
        <w:rPr>
          <w:rFonts w:ascii="Arial Narrow" w:eastAsia="Arial Narrow" w:hAnsi="Arial Narrow" w:cs="Arial Narrow"/>
          <w:sz w:val="15"/>
          <w:szCs w:val="15"/>
        </w:rPr>
      </w:pPr>
      <w:r w:rsidRPr="007173E9">
        <w:rPr>
          <w:rFonts w:ascii="Arial Narrow" w:eastAsia="Arial Narrow" w:hAnsi="Arial Narrow" w:cs="Arial Narrow"/>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7173E9" w:rsidRDefault="00A67DAD" w:rsidP="000D05DA">
      <w:pPr>
        <w:ind w:left="567" w:hanging="567"/>
        <w:jc w:val="both"/>
        <w:rPr>
          <w:rFonts w:ascii="Arial Narrow" w:eastAsia="Arial Narrow" w:hAnsi="Arial Narrow" w:cs="Arial Narrow"/>
          <w:sz w:val="15"/>
          <w:szCs w:val="15"/>
        </w:rPr>
      </w:pPr>
      <w:r w:rsidRPr="007173E9">
        <w:rPr>
          <w:rFonts w:ascii="Arial Narrow" w:eastAsia="Arial Narrow" w:hAnsi="Arial Narrow" w:cs="Arial Narrow"/>
          <w:sz w:val="15"/>
          <w:szCs w:val="15"/>
        </w:rPr>
        <w:tab/>
        <w:t>Las medidas correctivas complementarias pueden dictarse de oficio o a pedido de parte.</w:t>
      </w:r>
    </w:p>
    <w:p w14:paraId="265CEE33" w14:textId="77777777" w:rsidR="00A67DAD" w:rsidRPr="007173E9" w:rsidRDefault="00A67DAD" w:rsidP="000D05DA">
      <w:pPr>
        <w:ind w:left="567" w:hanging="567"/>
        <w:jc w:val="both"/>
        <w:rPr>
          <w:rFonts w:ascii="Arial Narrow" w:eastAsia="Arial Narrow" w:hAnsi="Arial Narrow" w:cs="Arial Narrow"/>
          <w:sz w:val="15"/>
          <w:szCs w:val="15"/>
        </w:rPr>
      </w:pPr>
    </w:p>
    <w:p w14:paraId="562AE6E1" w14:textId="77777777" w:rsidR="00A67DAD" w:rsidRPr="007173E9" w:rsidRDefault="00A67DAD" w:rsidP="000D05DA">
      <w:pPr>
        <w:ind w:left="567" w:hanging="567"/>
        <w:jc w:val="both"/>
        <w:rPr>
          <w:rFonts w:ascii="Arial Narrow" w:eastAsia="Arial Narrow" w:hAnsi="Arial Narrow" w:cs="Arial Narrow"/>
          <w:sz w:val="15"/>
          <w:szCs w:val="15"/>
        </w:rPr>
      </w:pPr>
      <w:r w:rsidRPr="007173E9">
        <w:rPr>
          <w:rFonts w:ascii="Arial Narrow" w:eastAsia="Arial Narrow" w:hAnsi="Arial Narrow" w:cs="Arial Narrow"/>
          <w:b/>
          <w:sz w:val="15"/>
          <w:szCs w:val="15"/>
        </w:rPr>
        <w:tab/>
        <w:t>Artículo 115.- Medidas correctivas reparadoras</w:t>
      </w:r>
    </w:p>
    <w:p w14:paraId="46E82319" w14:textId="77777777" w:rsidR="00A67DAD" w:rsidRPr="007173E9" w:rsidRDefault="00A67DAD" w:rsidP="000D05DA">
      <w:pPr>
        <w:tabs>
          <w:tab w:val="left" w:pos="568"/>
        </w:tabs>
        <w:ind w:left="1134" w:hanging="566"/>
        <w:jc w:val="both"/>
        <w:rPr>
          <w:rFonts w:ascii="Arial Narrow" w:eastAsia="Arial Narrow" w:hAnsi="Arial Narrow" w:cs="Arial Narrow"/>
          <w:sz w:val="15"/>
          <w:szCs w:val="15"/>
        </w:rPr>
      </w:pPr>
      <w:r w:rsidRPr="007173E9">
        <w:rPr>
          <w:rFonts w:ascii="Arial Narrow" w:eastAsia="Arial Narrow" w:hAnsi="Arial Narrow" w:cs="Arial Narrow"/>
          <w:sz w:val="15"/>
          <w:szCs w:val="15"/>
        </w:rPr>
        <w:t xml:space="preserve">115.1 </w:t>
      </w:r>
      <w:r w:rsidRPr="007173E9">
        <w:rPr>
          <w:rFonts w:ascii="Arial Narrow" w:eastAsia="Arial Narrow" w:hAnsi="Arial Narrow" w:cs="Arial Narrow"/>
          <w:sz w:val="15"/>
          <w:szCs w:val="15"/>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7173E9" w:rsidRDefault="00A67DAD" w:rsidP="000D05DA">
      <w:pPr>
        <w:numPr>
          <w:ilvl w:val="0"/>
          <w:numId w:val="7"/>
        </w:numPr>
        <w:ind w:left="1418" w:hanging="284"/>
        <w:jc w:val="both"/>
        <w:rPr>
          <w:rFonts w:ascii="Arial Narrow" w:eastAsia="Arial Narrow" w:hAnsi="Arial Narrow" w:cs="Arial Narrow"/>
          <w:sz w:val="15"/>
          <w:szCs w:val="15"/>
        </w:rPr>
      </w:pPr>
      <w:r w:rsidRPr="007173E9">
        <w:rPr>
          <w:rFonts w:ascii="Arial Narrow" w:eastAsia="Arial Narrow" w:hAnsi="Arial Narrow" w:cs="Arial Narrow"/>
          <w:sz w:val="15"/>
          <w:szCs w:val="15"/>
        </w:rPr>
        <w:t>Reparar productos.</w:t>
      </w:r>
    </w:p>
    <w:p w14:paraId="13BF0CF1" w14:textId="77777777" w:rsidR="00A67DAD" w:rsidRPr="007173E9" w:rsidRDefault="00A67DAD" w:rsidP="000D05DA">
      <w:pPr>
        <w:numPr>
          <w:ilvl w:val="0"/>
          <w:numId w:val="7"/>
        </w:numPr>
        <w:ind w:left="1418" w:hanging="284"/>
        <w:jc w:val="both"/>
        <w:rPr>
          <w:rFonts w:ascii="Arial Narrow" w:eastAsia="Arial Narrow" w:hAnsi="Arial Narrow" w:cs="Arial Narrow"/>
          <w:sz w:val="15"/>
          <w:szCs w:val="15"/>
        </w:rPr>
      </w:pPr>
      <w:r w:rsidRPr="007173E9">
        <w:rPr>
          <w:rFonts w:ascii="Arial Narrow" w:eastAsia="Arial Narrow" w:hAnsi="Arial Narrow" w:cs="Arial Narrow"/>
          <w:sz w:val="15"/>
          <w:szCs w:val="15"/>
        </w:rPr>
        <w:t>Cambiar productos por otros de idénticas o similares características, cuando la reparación no sea posible o no resulte razonable según las circunstancias.</w:t>
      </w:r>
    </w:p>
    <w:p w14:paraId="23603306" w14:textId="77777777" w:rsidR="00A67DAD" w:rsidRPr="007173E9" w:rsidRDefault="00A67DAD" w:rsidP="000D05DA">
      <w:pPr>
        <w:numPr>
          <w:ilvl w:val="0"/>
          <w:numId w:val="7"/>
        </w:numPr>
        <w:ind w:left="1418" w:hanging="284"/>
        <w:jc w:val="both"/>
        <w:rPr>
          <w:rFonts w:ascii="Arial Narrow" w:eastAsia="Arial Narrow" w:hAnsi="Arial Narrow" w:cs="Arial Narrow"/>
          <w:sz w:val="15"/>
          <w:szCs w:val="15"/>
        </w:rPr>
      </w:pPr>
      <w:r w:rsidRPr="007173E9">
        <w:rPr>
          <w:rFonts w:ascii="Arial Narrow" w:eastAsia="Arial Narrow" w:hAnsi="Arial Narrow" w:cs="Arial Narrow"/>
          <w:sz w:val="15"/>
          <w:szCs w:val="15"/>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7173E9" w:rsidRDefault="00A67DAD" w:rsidP="000D05DA">
      <w:pPr>
        <w:numPr>
          <w:ilvl w:val="0"/>
          <w:numId w:val="7"/>
        </w:numPr>
        <w:ind w:left="1418" w:hanging="284"/>
        <w:jc w:val="both"/>
        <w:rPr>
          <w:rFonts w:ascii="Arial Narrow" w:eastAsia="Arial Narrow" w:hAnsi="Arial Narrow" w:cs="Arial Narrow"/>
          <w:sz w:val="15"/>
          <w:szCs w:val="15"/>
        </w:rPr>
      </w:pPr>
      <w:r w:rsidRPr="007173E9">
        <w:rPr>
          <w:rFonts w:ascii="Arial Narrow" w:eastAsia="Arial Narrow" w:hAnsi="Arial Narrow" w:cs="Arial Narrow"/>
          <w:sz w:val="15"/>
          <w:szCs w:val="15"/>
        </w:rPr>
        <w:t>Cumplir con ejecutar la prestación u obligación asumida; y si esto no resulte posible o no sea razonable, otra de efectos equivalentes, incluyendo prestaciones dinerarias.</w:t>
      </w:r>
    </w:p>
    <w:p w14:paraId="4ED0299F" w14:textId="77777777" w:rsidR="00A67DAD" w:rsidRPr="007173E9" w:rsidRDefault="00A67DAD" w:rsidP="000D05DA">
      <w:pPr>
        <w:numPr>
          <w:ilvl w:val="0"/>
          <w:numId w:val="7"/>
        </w:numPr>
        <w:ind w:left="1418" w:hanging="284"/>
        <w:jc w:val="both"/>
        <w:rPr>
          <w:rFonts w:ascii="Arial Narrow" w:eastAsia="Arial Narrow" w:hAnsi="Arial Narrow" w:cs="Arial Narrow"/>
          <w:sz w:val="15"/>
          <w:szCs w:val="15"/>
        </w:rPr>
      </w:pPr>
      <w:r w:rsidRPr="007173E9">
        <w:rPr>
          <w:rFonts w:ascii="Arial Narrow" w:eastAsia="Arial Narrow" w:hAnsi="Arial Narrow" w:cs="Arial Narrow"/>
          <w:sz w:val="15"/>
          <w:szCs w:val="15"/>
        </w:rPr>
        <w:t>Cumplir con ejecutar otras prestaciones u obligaciones legales o convencionales a su cargo.</w:t>
      </w:r>
    </w:p>
    <w:p w14:paraId="22D9A4F6" w14:textId="77777777" w:rsidR="00A67DAD" w:rsidRPr="007173E9" w:rsidRDefault="00A67DAD" w:rsidP="000D05DA">
      <w:pPr>
        <w:numPr>
          <w:ilvl w:val="0"/>
          <w:numId w:val="7"/>
        </w:numPr>
        <w:ind w:left="1418" w:hanging="284"/>
        <w:jc w:val="both"/>
        <w:rPr>
          <w:rFonts w:ascii="Arial Narrow" w:eastAsia="Arial Narrow" w:hAnsi="Arial Narrow" w:cs="Arial Narrow"/>
          <w:sz w:val="15"/>
          <w:szCs w:val="15"/>
        </w:rPr>
      </w:pPr>
      <w:r w:rsidRPr="007173E9">
        <w:rPr>
          <w:rFonts w:ascii="Arial Narrow" w:eastAsia="Arial Narrow" w:hAnsi="Arial Narrow" w:cs="Arial Narrow"/>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7173E9" w:rsidRDefault="00A67DAD" w:rsidP="000D05DA">
      <w:pPr>
        <w:numPr>
          <w:ilvl w:val="0"/>
          <w:numId w:val="7"/>
        </w:numPr>
        <w:ind w:left="1418" w:hanging="284"/>
        <w:jc w:val="both"/>
        <w:rPr>
          <w:rFonts w:ascii="Arial Narrow" w:eastAsia="Arial Narrow" w:hAnsi="Arial Narrow" w:cs="Arial Narrow"/>
          <w:sz w:val="15"/>
          <w:szCs w:val="15"/>
        </w:rPr>
      </w:pPr>
      <w:r w:rsidRPr="007173E9">
        <w:rPr>
          <w:rFonts w:ascii="Arial Narrow" w:eastAsia="Arial Narrow" w:hAnsi="Arial Narrow" w:cs="Arial Narrow"/>
          <w:sz w:val="15"/>
          <w:szCs w:val="15"/>
        </w:rPr>
        <w:t>En los supuestos de pagos indebidos o en exceso, devolver estos montos, más los intereses correspondientes.</w:t>
      </w:r>
    </w:p>
    <w:p w14:paraId="402DB100" w14:textId="77777777" w:rsidR="00A67DAD" w:rsidRPr="007173E9" w:rsidRDefault="00A67DAD" w:rsidP="000D05DA">
      <w:pPr>
        <w:numPr>
          <w:ilvl w:val="0"/>
          <w:numId w:val="7"/>
        </w:numPr>
        <w:ind w:left="1418" w:hanging="284"/>
        <w:jc w:val="both"/>
        <w:rPr>
          <w:rFonts w:ascii="Arial Narrow" w:eastAsia="Arial Narrow" w:hAnsi="Arial Narrow" w:cs="Arial Narrow"/>
          <w:sz w:val="15"/>
          <w:szCs w:val="15"/>
        </w:rPr>
      </w:pPr>
      <w:r w:rsidRPr="007173E9">
        <w:rPr>
          <w:rFonts w:ascii="Arial Narrow" w:eastAsia="Arial Narrow" w:hAnsi="Arial Narrow" w:cs="Arial Narrow"/>
          <w:sz w:val="15"/>
          <w:szCs w:val="15"/>
        </w:rPr>
        <w:t>Pagar los gastos incurridos por el consumidor para mitigar las consecuencias de la infracción administrativa.</w:t>
      </w:r>
    </w:p>
    <w:p w14:paraId="33EC2A49" w14:textId="77777777" w:rsidR="00A67DAD" w:rsidRPr="007173E9" w:rsidRDefault="00A67DAD" w:rsidP="000D05DA">
      <w:pPr>
        <w:numPr>
          <w:ilvl w:val="0"/>
          <w:numId w:val="7"/>
        </w:numPr>
        <w:ind w:left="1418" w:hanging="284"/>
        <w:jc w:val="both"/>
        <w:rPr>
          <w:rFonts w:ascii="Arial Narrow" w:eastAsia="Arial Narrow" w:hAnsi="Arial Narrow" w:cs="Arial Narrow"/>
          <w:sz w:val="15"/>
          <w:szCs w:val="15"/>
        </w:rPr>
      </w:pPr>
      <w:r w:rsidRPr="007173E9">
        <w:rPr>
          <w:rFonts w:ascii="Arial Narrow" w:eastAsia="Arial Narrow" w:hAnsi="Arial Narrow" w:cs="Arial Narrow"/>
          <w:sz w:val="15"/>
          <w:szCs w:val="15"/>
        </w:rPr>
        <w:t>Otras medidas reparadoras análogas de efectos equivalentes a las anteriores.</w:t>
      </w:r>
    </w:p>
    <w:p w14:paraId="061F11D5" w14:textId="77777777" w:rsidR="00A67DAD" w:rsidRPr="007173E9" w:rsidRDefault="00A67DAD" w:rsidP="000D05DA">
      <w:pPr>
        <w:ind w:left="567"/>
        <w:jc w:val="both"/>
        <w:rPr>
          <w:rFonts w:ascii="Arial Narrow" w:eastAsia="Arial Narrow" w:hAnsi="Arial Narrow" w:cs="Arial Narrow"/>
          <w:sz w:val="15"/>
          <w:szCs w:val="15"/>
        </w:rPr>
      </w:pPr>
    </w:p>
    <w:p w14:paraId="70FBCDA6" w14:textId="77777777" w:rsidR="00A67DAD" w:rsidRPr="007173E9" w:rsidRDefault="00A67DAD" w:rsidP="000D05DA">
      <w:pPr>
        <w:tabs>
          <w:tab w:val="left" w:pos="568"/>
        </w:tabs>
        <w:ind w:left="1134" w:hanging="566"/>
        <w:jc w:val="both"/>
        <w:rPr>
          <w:rFonts w:ascii="Arial Narrow" w:eastAsia="Arial Narrow" w:hAnsi="Arial Narrow" w:cs="Arial Narrow"/>
          <w:sz w:val="15"/>
          <w:szCs w:val="15"/>
        </w:rPr>
      </w:pPr>
      <w:r w:rsidRPr="007173E9">
        <w:rPr>
          <w:rFonts w:ascii="Arial Narrow" w:eastAsia="Arial Narrow" w:hAnsi="Arial Narrow" w:cs="Arial Narrow"/>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7173E9">
        <w:rPr>
          <w:rFonts w:ascii="Arial Narrow" w:eastAsia="Arial Narrow" w:hAnsi="Arial Narrow" w:cs="Arial Narrow"/>
          <w:sz w:val="15"/>
          <w:szCs w:val="15"/>
        </w:rPr>
        <w:t>conjuntamente con</w:t>
      </w:r>
      <w:proofErr w:type="gramEnd"/>
      <w:r w:rsidRPr="007173E9">
        <w:rPr>
          <w:rFonts w:ascii="Arial Narrow" w:eastAsia="Arial Narrow" w:hAnsi="Arial Narrow" w:cs="Arial Narrow"/>
          <w:sz w:val="15"/>
          <w:szCs w:val="15"/>
        </w:rPr>
        <w:t xml:space="preserve"> otra medida correctiva. Cuando los órganos competentes del Indecopi se pronuncian respecto de una medida correctiva reparadora, aplican el principio de congruencia procesal.</w:t>
      </w:r>
    </w:p>
    <w:p w14:paraId="070D5F21" w14:textId="77777777" w:rsidR="00A67DAD" w:rsidRPr="007173E9" w:rsidRDefault="00A67DAD" w:rsidP="000D05DA">
      <w:pPr>
        <w:ind w:left="567" w:hanging="567"/>
        <w:jc w:val="both"/>
        <w:rPr>
          <w:rFonts w:ascii="Arial Narrow" w:eastAsia="Arial Narrow" w:hAnsi="Arial Narrow" w:cs="Arial Narrow"/>
          <w:sz w:val="15"/>
          <w:szCs w:val="15"/>
        </w:rPr>
      </w:pPr>
    </w:p>
    <w:p w14:paraId="2707385A" w14:textId="77777777" w:rsidR="00A67DAD" w:rsidRPr="007173E9" w:rsidRDefault="00A67DAD" w:rsidP="000D05DA">
      <w:pPr>
        <w:ind w:left="1134" w:hanging="567"/>
        <w:jc w:val="both"/>
        <w:rPr>
          <w:rFonts w:ascii="Arial Narrow" w:eastAsia="Arial Narrow" w:hAnsi="Arial Narrow" w:cs="Arial Narrow"/>
          <w:sz w:val="15"/>
          <w:szCs w:val="15"/>
        </w:rPr>
      </w:pPr>
      <w:r w:rsidRPr="007173E9">
        <w:rPr>
          <w:rFonts w:ascii="Arial Narrow" w:eastAsia="Arial Narrow" w:hAnsi="Arial Narrow" w:cs="Arial Narrow"/>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7173E9" w:rsidRDefault="00A67DAD" w:rsidP="000D05DA">
      <w:pPr>
        <w:ind w:left="1134" w:hanging="567"/>
        <w:jc w:val="both"/>
        <w:rPr>
          <w:rFonts w:ascii="Arial Narrow" w:eastAsia="Arial Narrow" w:hAnsi="Arial Narrow" w:cs="Arial Narrow"/>
          <w:sz w:val="15"/>
          <w:szCs w:val="15"/>
        </w:rPr>
      </w:pPr>
    </w:p>
    <w:p w14:paraId="196BDE21" w14:textId="77777777" w:rsidR="00A67DAD" w:rsidRPr="007173E9" w:rsidRDefault="00A67DAD" w:rsidP="000D05DA">
      <w:pPr>
        <w:ind w:left="1134" w:hanging="567"/>
        <w:jc w:val="both"/>
        <w:rPr>
          <w:rFonts w:ascii="Arial Narrow" w:eastAsia="Arial Narrow" w:hAnsi="Arial Narrow" w:cs="Arial Narrow"/>
          <w:sz w:val="15"/>
          <w:szCs w:val="15"/>
        </w:rPr>
      </w:pPr>
      <w:r w:rsidRPr="007173E9">
        <w:rPr>
          <w:rFonts w:ascii="Arial Narrow" w:eastAsia="Arial Narrow" w:hAnsi="Arial Narrow" w:cs="Arial Narrow"/>
          <w:sz w:val="15"/>
          <w:szCs w:val="15"/>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7173E9" w:rsidRDefault="00A67DAD" w:rsidP="000D05DA">
      <w:pPr>
        <w:ind w:left="1134" w:hanging="567"/>
        <w:jc w:val="both"/>
        <w:rPr>
          <w:rFonts w:ascii="Arial Narrow" w:eastAsia="Arial Narrow" w:hAnsi="Arial Narrow" w:cs="Arial Narrow"/>
          <w:sz w:val="15"/>
          <w:szCs w:val="15"/>
        </w:rPr>
      </w:pPr>
    </w:p>
    <w:p w14:paraId="4E069314" w14:textId="77777777" w:rsidR="00A67DAD" w:rsidRPr="007173E9" w:rsidRDefault="00A67DAD" w:rsidP="000D05DA">
      <w:pPr>
        <w:ind w:left="1134" w:hanging="567"/>
        <w:jc w:val="both"/>
        <w:rPr>
          <w:rFonts w:ascii="Arial Narrow" w:eastAsia="Arial Narrow" w:hAnsi="Arial Narrow" w:cs="Arial Narrow"/>
          <w:sz w:val="15"/>
          <w:szCs w:val="15"/>
        </w:rPr>
      </w:pPr>
      <w:r w:rsidRPr="007173E9">
        <w:rPr>
          <w:rFonts w:ascii="Arial Narrow" w:eastAsia="Arial Narrow" w:hAnsi="Arial Narrow" w:cs="Arial Narrow"/>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7173E9" w:rsidRDefault="00A67DAD" w:rsidP="000D05DA">
      <w:pPr>
        <w:ind w:left="1134" w:hanging="567"/>
        <w:jc w:val="both"/>
        <w:rPr>
          <w:rFonts w:ascii="Arial Narrow" w:eastAsia="Arial Narrow" w:hAnsi="Arial Narrow" w:cs="Arial Narrow"/>
          <w:sz w:val="15"/>
          <w:szCs w:val="15"/>
        </w:rPr>
      </w:pPr>
    </w:p>
    <w:p w14:paraId="1368CC9D" w14:textId="77777777" w:rsidR="00A67DAD" w:rsidRPr="007173E9" w:rsidRDefault="00A67DAD" w:rsidP="000D05DA">
      <w:pPr>
        <w:ind w:left="1134" w:hanging="567"/>
        <w:jc w:val="both"/>
        <w:rPr>
          <w:rFonts w:ascii="Arial Narrow" w:eastAsia="Arial Narrow" w:hAnsi="Arial Narrow" w:cs="Arial Narrow"/>
          <w:sz w:val="15"/>
          <w:szCs w:val="15"/>
        </w:rPr>
      </w:pPr>
      <w:r w:rsidRPr="007173E9">
        <w:rPr>
          <w:rFonts w:ascii="Arial Narrow" w:eastAsia="Arial Narrow" w:hAnsi="Arial Narrow" w:cs="Arial Narrow"/>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7173E9" w:rsidRDefault="00A67DAD" w:rsidP="000D05DA">
      <w:pPr>
        <w:ind w:left="1134" w:hanging="567"/>
        <w:jc w:val="both"/>
        <w:rPr>
          <w:rFonts w:ascii="Arial Narrow" w:eastAsia="Arial Narrow" w:hAnsi="Arial Narrow" w:cs="Arial Narrow"/>
          <w:sz w:val="15"/>
          <w:szCs w:val="15"/>
        </w:rPr>
      </w:pPr>
    </w:p>
    <w:p w14:paraId="2AFFCC47" w14:textId="77777777" w:rsidR="00A67DAD" w:rsidRPr="007173E9" w:rsidRDefault="00A67DAD" w:rsidP="000D05DA">
      <w:pPr>
        <w:ind w:left="1134" w:hanging="567"/>
        <w:jc w:val="both"/>
        <w:rPr>
          <w:rFonts w:ascii="Arial Narrow" w:eastAsia="Arial Narrow" w:hAnsi="Arial Narrow" w:cs="Arial Narrow"/>
          <w:sz w:val="15"/>
          <w:szCs w:val="15"/>
        </w:rPr>
      </w:pPr>
      <w:r w:rsidRPr="007173E9">
        <w:rPr>
          <w:rFonts w:ascii="Arial Narrow" w:eastAsia="Arial Narrow" w:hAnsi="Arial Narrow" w:cs="Arial Narrow"/>
          <w:sz w:val="15"/>
          <w:szCs w:val="15"/>
        </w:rPr>
        <w:t xml:space="preserve">115.7 </w:t>
      </w:r>
      <w:r w:rsidRPr="007173E9">
        <w:rPr>
          <w:rFonts w:ascii="Arial Narrow" w:eastAsia="Arial Narrow" w:hAnsi="Arial Narrow" w:cs="Arial Narrow"/>
          <w:sz w:val="15"/>
          <w:szCs w:val="15"/>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7173E9" w:rsidRDefault="00A67DAD" w:rsidP="000D05DA">
      <w:pPr>
        <w:ind w:left="567"/>
        <w:jc w:val="both"/>
        <w:rPr>
          <w:rFonts w:ascii="Arial Narrow" w:eastAsia="Arial Narrow" w:hAnsi="Arial Narrow" w:cs="Arial Narrow"/>
          <w:sz w:val="15"/>
          <w:szCs w:val="15"/>
        </w:rPr>
      </w:pPr>
    </w:p>
    <w:p w14:paraId="3B75DE27" w14:textId="77777777" w:rsidR="00A67DAD" w:rsidRPr="007173E9" w:rsidRDefault="00A67DAD" w:rsidP="000D05DA">
      <w:pPr>
        <w:pBdr>
          <w:top w:val="nil"/>
          <w:left w:val="nil"/>
          <w:bottom w:val="nil"/>
          <w:right w:val="nil"/>
          <w:between w:val="nil"/>
        </w:pBdr>
        <w:ind w:left="567"/>
        <w:jc w:val="both"/>
        <w:rPr>
          <w:rFonts w:ascii="Arial Narrow" w:eastAsia="Arial Narrow" w:hAnsi="Arial Narrow" w:cs="Arial Narrow"/>
          <w:b/>
          <w:sz w:val="15"/>
          <w:szCs w:val="15"/>
        </w:rPr>
      </w:pPr>
      <w:r w:rsidRPr="007173E9">
        <w:rPr>
          <w:rFonts w:ascii="Arial Narrow" w:eastAsia="Arial Narrow" w:hAnsi="Arial Narrow" w:cs="Arial Narrow"/>
          <w:b/>
          <w:sz w:val="15"/>
          <w:szCs w:val="15"/>
        </w:rPr>
        <w:t>Artículo 116.- Medidas correctivas complementarias</w:t>
      </w:r>
    </w:p>
    <w:p w14:paraId="33D8402E" w14:textId="77777777" w:rsidR="00A67DAD" w:rsidRPr="007173E9"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r w:rsidRPr="007173E9">
        <w:rPr>
          <w:rFonts w:ascii="Arial Narrow" w:eastAsia="Arial Narrow" w:hAnsi="Arial Narrow" w:cs="Arial Narrow"/>
          <w:sz w:val="15"/>
          <w:szCs w:val="15"/>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7173E9"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7173E9">
        <w:rPr>
          <w:rFonts w:ascii="Arial Narrow" w:eastAsia="Arial Narrow" w:hAnsi="Arial Narrow" w:cs="Arial Narrow"/>
          <w:sz w:val="15"/>
          <w:szCs w:val="15"/>
        </w:rPr>
        <w:t>Que el proveedor cumpla con atender la solicitud de información requerida por el consumidor, siempre que dicho requerimiento guarde relación con el producto adquirido o servicio contratado.</w:t>
      </w:r>
    </w:p>
    <w:p w14:paraId="7BB19736" w14:textId="77777777" w:rsidR="00A67DAD" w:rsidRPr="007173E9"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7173E9">
        <w:rPr>
          <w:rFonts w:ascii="Arial Narrow" w:eastAsia="Arial Narrow" w:hAnsi="Arial Narrow" w:cs="Arial Narrow"/>
          <w:sz w:val="15"/>
          <w:szCs w:val="15"/>
        </w:rPr>
        <w:t>Declarar inexigibles las cláusulas que han sido identificadas como abusivas en el procedimiento.</w:t>
      </w:r>
    </w:p>
    <w:p w14:paraId="6702E328" w14:textId="77777777" w:rsidR="00A67DAD" w:rsidRPr="007173E9"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7173E9">
        <w:rPr>
          <w:rFonts w:ascii="Arial Narrow" w:eastAsia="Arial Narrow" w:hAnsi="Arial Narrow" w:cs="Arial Narrow"/>
          <w:sz w:val="15"/>
          <w:szCs w:val="15"/>
        </w:rPr>
        <w:t>El decomiso y destrucción de la mercadería, envases, envolturas o etiquetas.</w:t>
      </w:r>
    </w:p>
    <w:p w14:paraId="74D16F23" w14:textId="77777777" w:rsidR="00A67DAD" w:rsidRPr="007173E9"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7173E9">
        <w:rPr>
          <w:rFonts w:ascii="Arial Narrow" w:eastAsia="Arial Narrow" w:hAnsi="Arial Narrow" w:cs="Arial Narrow"/>
          <w:sz w:val="15"/>
          <w:szCs w:val="15"/>
        </w:rPr>
        <w:t xml:space="preserve">En caso de infracciones muy graves y de reincidencia o </w:t>
      </w:r>
      <w:proofErr w:type="spellStart"/>
      <w:r w:rsidRPr="007173E9">
        <w:rPr>
          <w:rFonts w:ascii="Arial Narrow" w:eastAsia="Arial Narrow" w:hAnsi="Arial Narrow" w:cs="Arial Narrow"/>
          <w:sz w:val="15"/>
          <w:szCs w:val="15"/>
        </w:rPr>
        <w:t>reiterancia</w:t>
      </w:r>
      <w:proofErr w:type="spellEnd"/>
      <w:r w:rsidRPr="007173E9">
        <w:rPr>
          <w:rFonts w:ascii="Arial Narrow" w:eastAsia="Arial Narrow" w:hAnsi="Arial Narrow" w:cs="Arial Narrow"/>
          <w:sz w:val="15"/>
          <w:szCs w:val="15"/>
        </w:rPr>
        <w:t>:</w:t>
      </w:r>
    </w:p>
    <w:p w14:paraId="21A18A5A" w14:textId="77777777" w:rsidR="00A67DAD" w:rsidRPr="007173E9"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r w:rsidRPr="007173E9">
        <w:rPr>
          <w:rFonts w:ascii="Arial Narrow" w:eastAsia="Arial Narrow" w:hAnsi="Arial Narrow" w:cs="Arial Narrow"/>
          <w:sz w:val="15"/>
          <w:szCs w:val="15"/>
        </w:rPr>
        <w:t>(i) Solicitar a la autoridad correspondiente la clausura temporal del establecimiento industrial, comercial y de servicios por un plazo máximo de seis (6) meses.</w:t>
      </w:r>
    </w:p>
    <w:p w14:paraId="4D456341" w14:textId="77777777" w:rsidR="00A67DAD" w:rsidRPr="007173E9"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r w:rsidRPr="007173E9">
        <w:rPr>
          <w:rFonts w:ascii="Arial Narrow" w:eastAsia="Arial Narrow" w:hAnsi="Arial Narrow" w:cs="Arial Narrow"/>
          <w:sz w:val="15"/>
          <w:szCs w:val="15"/>
        </w:rPr>
        <w:t>(</w:t>
      </w:r>
      <w:proofErr w:type="spellStart"/>
      <w:r w:rsidRPr="007173E9">
        <w:rPr>
          <w:rFonts w:ascii="Arial Narrow" w:eastAsia="Arial Narrow" w:hAnsi="Arial Narrow" w:cs="Arial Narrow"/>
          <w:sz w:val="15"/>
          <w:szCs w:val="15"/>
        </w:rPr>
        <w:t>ii</w:t>
      </w:r>
      <w:proofErr w:type="spellEnd"/>
      <w:r w:rsidRPr="007173E9">
        <w:rPr>
          <w:rFonts w:ascii="Arial Narrow" w:eastAsia="Arial Narrow" w:hAnsi="Arial Narrow" w:cs="Arial Narrow"/>
          <w:sz w:val="15"/>
          <w:szCs w:val="15"/>
        </w:rPr>
        <w:t>) Solicitar a la autoridad competente la inhabilitación, temporal o permanente, del proveedor en función de los alcances de la infracción sancionada.</w:t>
      </w:r>
    </w:p>
    <w:p w14:paraId="79FD962B" w14:textId="77777777" w:rsidR="00A67DAD" w:rsidRPr="007173E9"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p>
    <w:p w14:paraId="1076DC7F" w14:textId="77777777" w:rsidR="00A67DAD" w:rsidRPr="007173E9"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7173E9">
        <w:rPr>
          <w:rFonts w:ascii="Arial Narrow" w:eastAsia="Arial Narrow" w:hAnsi="Arial Narrow" w:cs="Arial Narrow"/>
          <w:sz w:val="15"/>
          <w:szCs w:val="15"/>
        </w:rPr>
        <w:t xml:space="preserve">Publicación de avisos </w:t>
      </w:r>
      <w:proofErr w:type="spellStart"/>
      <w:r w:rsidRPr="007173E9">
        <w:rPr>
          <w:rFonts w:ascii="Arial Narrow" w:eastAsia="Arial Narrow" w:hAnsi="Arial Narrow" w:cs="Arial Narrow"/>
          <w:sz w:val="15"/>
          <w:szCs w:val="15"/>
        </w:rPr>
        <w:t>rectificatorios</w:t>
      </w:r>
      <w:proofErr w:type="spellEnd"/>
      <w:r w:rsidRPr="007173E9">
        <w:rPr>
          <w:rFonts w:ascii="Arial Narrow" w:eastAsia="Arial Narrow" w:hAnsi="Arial Narrow" w:cs="Arial Narrow"/>
          <w:sz w:val="15"/>
          <w:szCs w:val="15"/>
        </w:rPr>
        <w:t xml:space="preserve"> o informativos en la forma que determine el Indecopi, tomando en consideración los medios que resulten idóneos para revertir los efectos que el acto objeto de sanción ha ocasionado.</w:t>
      </w:r>
    </w:p>
    <w:p w14:paraId="3AF5A4C4" w14:textId="77777777" w:rsidR="00A67DAD" w:rsidRPr="007173E9"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7173E9">
        <w:rPr>
          <w:rFonts w:ascii="Arial Narrow" w:eastAsia="Arial Narrow" w:hAnsi="Arial Narrow" w:cs="Arial Narrow"/>
          <w:sz w:val="15"/>
          <w:szCs w:val="15"/>
        </w:rPr>
        <w:t>Cualquier otra medida correctiva que tenga el objeto de revertir los efectos de la conducta infractora o evitar que esta se produzca nuevamente en el futuro.</w:t>
      </w:r>
    </w:p>
    <w:p w14:paraId="7CBEC89E" w14:textId="77777777" w:rsidR="00A67DAD" w:rsidRPr="007173E9"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p>
    <w:p w14:paraId="3E23584C" w14:textId="77777777" w:rsidR="00A67DAD" w:rsidRPr="007173E9"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r w:rsidRPr="007173E9">
        <w:rPr>
          <w:rFonts w:ascii="Arial Narrow" w:eastAsia="Arial Narrow" w:hAnsi="Arial Narrow" w:cs="Arial Narrow"/>
          <w:sz w:val="15"/>
          <w:szCs w:val="15"/>
        </w:rPr>
        <w:t>El Indecopi está facultado para solicitar a la autoridad municipal y policial el apoyo respectivo para la ejecución de las medidas correctivas complementarias correspondientes.</w:t>
      </w:r>
    </w:p>
    <w:p w14:paraId="6CFF4209" w14:textId="77777777" w:rsidR="00A67DAD" w:rsidRPr="007173E9" w:rsidRDefault="00A67DAD" w:rsidP="000D05DA">
      <w:pPr>
        <w:ind w:left="567" w:hanging="567"/>
        <w:jc w:val="both"/>
        <w:rPr>
          <w:rFonts w:ascii="Arial Narrow" w:hAnsi="Arial Narrow"/>
          <w:sz w:val="15"/>
          <w:szCs w:val="15"/>
        </w:rPr>
      </w:pPr>
    </w:p>
  </w:footnote>
  <w:footnote w:id="15">
    <w:p w14:paraId="179538BA" w14:textId="77777777" w:rsidR="00A67DAD" w:rsidRPr="007173E9" w:rsidRDefault="00A67DAD" w:rsidP="000D05DA">
      <w:pPr>
        <w:pStyle w:val="Textonotapie"/>
        <w:ind w:left="567" w:hanging="567"/>
        <w:jc w:val="both"/>
        <w:rPr>
          <w:rFonts w:ascii="Arial Narrow" w:eastAsia="Arial Narrow" w:hAnsi="Arial Narrow" w:cs="Arial"/>
          <w:b/>
          <w:sz w:val="15"/>
          <w:szCs w:val="15"/>
        </w:rPr>
      </w:pPr>
      <w:r w:rsidRPr="007173E9">
        <w:rPr>
          <w:rStyle w:val="Refdenotaalpie"/>
          <w:rFonts w:ascii="Arial Narrow" w:hAnsi="Arial Narrow" w:cs="Arial"/>
          <w:sz w:val="16"/>
          <w:szCs w:val="15"/>
          <w:vertAlign w:val="superscript"/>
        </w:rPr>
        <w:footnoteRef/>
      </w:r>
      <w:r w:rsidRPr="007173E9">
        <w:rPr>
          <w:rFonts w:ascii="Arial Narrow" w:hAnsi="Arial Narrow" w:cs="Arial"/>
          <w:sz w:val="15"/>
          <w:szCs w:val="15"/>
        </w:rPr>
        <w:t xml:space="preserve"> </w:t>
      </w:r>
      <w:r w:rsidRPr="007173E9">
        <w:rPr>
          <w:rFonts w:ascii="Arial Narrow" w:hAnsi="Arial Narrow" w:cs="Arial"/>
          <w:sz w:val="15"/>
          <w:szCs w:val="15"/>
        </w:rPr>
        <w:tab/>
      </w:r>
      <w:r w:rsidRPr="007173E9">
        <w:rPr>
          <w:rFonts w:ascii="Arial Narrow" w:eastAsia="Arial Narrow" w:hAnsi="Arial Narrow" w:cs="Arial"/>
          <w:b/>
          <w:sz w:val="15"/>
          <w:szCs w:val="15"/>
        </w:rPr>
        <w:t>LEY 29571, CÓDIGO DE PROTECCIÓN Y DEFENSA DEL CONSUMIDOR</w:t>
      </w:r>
    </w:p>
    <w:p w14:paraId="52ADE8F2" w14:textId="77777777" w:rsidR="00A67DAD" w:rsidRPr="007173E9" w:rsidRDefault="00A67DAD" w:rsidP="000D05DA">
      <w:pPr>
        <w:pStyle w:val="Textonotapie"/>
        <w:ind w:left="567" w:hanging="567"/>
        <w:jc w:val="both"/>
        <w:rPr>
          <w:rFonts w:ascii="Arial Narrow" w:eastAsia="Arial Narrow" w:hAnsi="Arial Narrow" w:cs="Arial"/>
          <w:b/>
          <w:sz w:val="15"/>
          <w:szCs w:val="15"/>
        </w:rPr>
      </w:pPr>
      <w:r w:rsidRPr="007173E9">
        <w:rPr>
          <w:rFonts w:ascii="Arial Narrow" w:eastAsia="Arial Narrow" w:hAnsi="Arial Narrow" w:cs="Arial"/>
          <w:b/>
          <w:sz w:val="15"/>
          <w:szCs w:val="15"/>
        </w:rPr>
        <w:tab/>
        <w:t>Artículo 112.- Criterios de graduación de las sanciones administrativas</w:t>
      </w:r>
    </w:p>
    <w:p w14:paraId="74CE80A6" w14:textId="77777777" w:rsidR="00A67DAD" w:rsidRPr="007173E9" w:rsidRDefault="00A67DAD" w:rsidP="000D05DA">
      <w:pPr>
        <w:pStyle w:val="Textonotapie"/>
        <w:ind w:left="567" w:hanging="567"/>
        <w:jc w:val="both"/>
        <w:rPr>
          <w:rFonts w:ascii="Arial Narrow" w:eastAsia="Arial Narrow" w:hAnsi="Arial Narrow" w:cs="Arial"/>
          <w:sz w:val="15"/>
          <w:szCs w:val="15"/>
        </w:rPr>
      </w:pPr>
      <w:r w:rsidRPr="007173E9">
        <w:rPr>
          <w:rFonts w:ascii="Arial Narrow" w:eastAsia="Arial Narrow" w:hAnsi="Arial Narrow" w:cs="Arial"/>
          <w:sz w:val="15"/>
          <w:szCs w:val="15"/>
        </w:rPr>
        <w:tab/>
        <w:t>[…]</w:t>
      </w:r>
    </w:p>
    <w:p w14:paraId="312A605C" w14:textId="77777777" w:rsidR="00A67DAD" w:rsidRPr="007173E9" w:rsidRDefault="00A67DAD" w:rsidP="000D05DA">
      <w:pPr>
        <w:pStyle w:val="Textonotapie"/>
        <w:ind w:left="567" w:hanging="567"/>
        <w:jc w:val="both"/>
        <w:rPr>
          <w:rFonts w:ascii="Arial Narrow" w:eastAsia="Arial Narrow" w:hAnsi="Arial Narrow" w:cs="Arial"/>
          <w:sz w:val="15"/>
          <w:szCs w:val="15"/>
        </w:rPr>
      </w:pPr>
      <w:r w:rsidRPr="007173E9">
        <w:rPr>
          <w:rFonts w:ascii="Arial Narrow" w:eastAsia="Arial Narrow" w:hAnsi="Arial Narrow" w:cs="Arial"/>
          <w:sz w:val="15"/>
          <w:szCs w:val="15"/>
        </w:rPr>
        <w:tab/>
        <w:t>Se consideran circunstancias atenuantes especiales, las siguientes:</w:t>
      </w:r>
    </w:p>
    <w:p w14:paraId="41BF6D3B" w14:textId="77777777" w:rsidR="00A67DAD" w:rsidRPr="007173E9" w:rsidRDefault="00A67DAD" w:rsidP="000D05DA">
      <w:pPr>
        <w:pStyle w:val="Textonotapie"/>
        <w:ind w:left="567" w:hanging="567"/>
        <w:jc w:val="both"/>
        <w:rPr>
          <w:rFonts w:ascii="Arial Narrow" w:eastAsia="Arial Narrow" w:hAnsi="Arial Narrow" w:cs="Arial"/>
          <w:sz w:val="15"/>
          <w:szCs w:val="15"/>
        </w:rPr>
      </w:pPr>
      <w:r w:rsidRPr="007173E9">
        <w:rPr>
          <w:rFonts w:ascii="Arial Narrow" w:eastAsia="Arial Narrow" w:hAnsi="Arial Narrow" w:cs="Arial"/>
          <w:sz w:val="15"/>
          <w:szCs w:val="15"/>
        </w:rPr>
        <w:tab/>
        <w:t>[…]</w:t>
      </w:r>
    </w:p>
    <w:p w14:paraId="67CE5908" w14:textId="77777777" w:rsidR="00A67DAD" w:rsidRPr="007173E9" w:rsidRDefault="00A67DAD" w:rsidP="000D05DA">
      <w:pPr>
        <w:pStyle w:val="Textonotapie"/>
        <w:ind w:left="567"/>
        <w:jc w:val="both"/>
        <w:rPr>
          <w:rFonts w:ascii="Arial Narrow" w:eastAsia="Arial Narrow" w:hAnsi="Arial Narrow" w:cs="Arial"/>
          <w:sz w:val="15"/>
          <w:szCs w:val="15"/>
        </w:rPr>
      </w:pPr>
      <w:r w:rsidRPr="007173E9">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7173E9">
        <w:rPr>
          <w:rFonts w:ascii="Arial Narrow" w:eastAsia="Arial Narrow" w:hAnsi="Arial Narrow" w:cs="Arial"/>
          <w:sz w:val="15"/>
          <w:szCs w:val="15"/>
        </w:rPr>
        <w:t>liminarmente</w:t>
      </w:r>
      <w:proofErr w:type="spellEnd"/>
      <w:r w:rsidRPr="007173E9">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7173E9" w:rsidRDefault="00A67DAD" w:rsidP="000D05DA">
      <w:pPr>
        <w:pStyle w:val="Textonotapie"/>
        <w:ind w:left="567" w:hanging="567"/>
        <w:jc w:val="both"/>
        <w:rPr>
          <w:rFonts w:ascii="Arial Narrow" w:hAnsi="Arial Narrow" w:cs="Arial"/>
          <w:sz w:val="15"/>
          <w:szCs w:val="15"/>
        </w:rPr>
      </w:pPr>
    </w:p>
  </w:footnote>
  <w:footnote w:id="16">
    <w:p w14:paraId="480C084C" w14:textId="77777777" w:rsidR="00A67DAD" w:rsidRPr="007173E9" w:rsidRDefault="00A67DAD" w:rsidP="000D05DA">
      <w:pPr>
        <w:autoSpaceDE w:val="0"/>
        <w:autoSpaceDN w:val="0"/>
        <w:adjustRightInd w:val="0"/>
        <w:ind w:left="567" w:hanging="567"/>
        <w:jc w:val="both"/>
        <w:rPr>
          <w:rFonts w:ascii="Arial Narrow" w:hAnsi="Arial Narrow" w:cs="Arial"/>
          <w:b/>
          <w:bCs/>
          <w:sz w:val="15"/>
          <w:szCs w:val="15"/>
        </w:rPr>
      </w:pPr>
      <w:r w:rsidRPr="007173E9">
        <w:rPr>
          <w:rStyle w:val="Refdenotaalpie"/>
          <w:rFonts w:ascii="Arial Narrow" w:hAnsi="Arial Narrow" w:cs="Arial"/>
          <w:b/>
          <w:bCs/>
          <w:sz w:val="16"/>
          <w:szCs w:val="15"/>
          <w:vertAlign w:val="superscript"/>
        </w:rPr>
        <w:footnoteRef/>
      </w:r>
      <w:r w:rsidRPr="007173E9">
        <w:rPr>
          <w:rFonts w:ascii="Arial Narrow" w:hAnsi="Arial Narrow" w:cs="Arial"/>
          <w:b/>
          <w:bCs/>
          <w:sz w:val="15"/>
          <w:szCs w:val="15"/>
        </w:rPr>
        <w:t xml:space="preserve"> </w:t>
      </w:r>
      <w:r w:rsidRPr="007173E9">
        <w:rPr>
          <w:rFonts w:ascii="Arial Narrow" w:hAnsi="Arial Narrow" w:cs="Arial"/>
          <w:b/>
          <w:bCs/>
          <w:sz w:val="15"/>
          <w:szCs w:val="15"/>
        </w:rPr>
        <w:tab/>
        <w:t xml:space="preserve">DECRETO LEGISLATIVO </w:t>
      </w:r>
      <w:proofErr w:type="spellStart"/>
      <w:r w:rsidRPr="007173E9">
        <w:rPr>
          <w:rFonts w:ascii="Arial Narrow" w:hAnsi="Arial Narrow" w:cs="Arial"/>
          <w:b/>
          <w:bCs/>
          <w:sz w:val="15"/>
          <w:szCs w:val="15"/>
        </w:rPr>
        <w:t/>
      </w:r>
      <w:proofErr w:type="spellEnd"/>
      <w:r w:rsidRPr="007173E9">
        <w:rPr>
          <w:rFonts w:ascii="Arial Narrow" w:hAnsi="Arial Narrow" w:cs="Arial"/>
          <w:b/>
          <w:bCs/>
          <w:sz w:val="15"/>
          <w:szCs w:val="15"/>
        </w:rPr>
        <w:t xml:space="preserve"> 807, LEY SOBRE FACULTADES, NORMAS Y ORGANIZACIÓN DEL INDECOPI FACULTADES DE LAS COMISIONES Y OFICINAS DEL INDECOPI.</w:t>
      </w:r>
    </w:p>
    <w:p w14:paraId="10A71711" w14:textId="77777777" w:rsidR="00A67DAD" w:rsidRPr="007173E9" w:rsidRDefault="00A67DAD" w:rsidP="000D05DA">
      <w:pPr>
        <w:pStyle w:val="NormalWeb"/>
        <w:spacing w:after="0" w:line="240" w:lineRule="auto"/>
        <w:ind w:left="567"/>
        <w:jc w:val="both"/>
        <w:rPr>
          <w:rFonts w:ascii="Arial Narrow" w:hAnsi="Arial Narrow"/>
          <w:bCs/>
          <w:sz w:val="15"/>
          <w:szCs w:val="15"/>
        </w:rPr>
      </w:pPr>
      <w:r w:rsidRPr="007173E9">
        <w:rPr>
          <w:rFonts w:ascii="Arial Narrow" w:hAnsi="Arial Narrow"/>
          <w:b/>
          <w:sz w:val="15"/>
          <w:szCs w:val="15"/>
        </w:rPr>
        <w:t xml:space="preserve">Artículo 29.- </w:t>
      </w:r>
      <w:r w:rsidRPr="007173E9">
        <w:rPr>
          <w:rFonts w:ascii="Arial Narrow" w:hAnsi="Arial Narrow"/>
          <w:bCs/>
          <w:sz w:val="15"/>
          <w:szCs w:val="15"/>
        </w:rPr>
        <w:t xml:space="preserve">En cualquier estado del procedimiento, e incluso antes de admitirse a trámite la denuncia, el </w:t>
      </w:r>
      <w:proofErr w:type="gramStart"/>
      <w:r w:rsidRPr="007173E9">
        <w:rPr>
          <w:rFonts w:ascii="Arial Narrow" w:hAnsi="Arial Narrow"/>
          <w:bCs/>
          <w:sz w:val="15"/>
          <w:szCs w:val="15"/>
        </w:rPr>
        <w:t>Secretario Técnico</w:t>
      </w:r>
      <w:proofErr w:type="gramEnd"/>
      <w:r w:rsidRPr="007173E9">
        <w:rPr>
          <w:rFonts w:ascii="Arial Narrow" w:hAnsi="Arial Narrow"/>
          <w:bCs/>
          <w:sz w:val="15"/>
          <w:szCs w:val="15"/>
        </w:rPr>
        <w:t xml:space="preserve"> podrá citar a las partes a audiencia de conciliación. La audiencia se desarrollará ante el </w:t>
      </w:r>
      <w:proofErr w:type="gramStart"/>
      <w:r w:rsidRPr="007173E9">
        <w:rPr>
          <w:rFonts w:ascii="Arial Narrow" w:hAnsi="Arial Narrow"/>
          <w:bCs/>
          <w:sz w:val="15"/>
          <w:szCs w:val="15"/>
        </w:rPr>
        <w:t>Secretario Técnico</w:t>
      </w:r>
      <w:proofErr w:type="gramEnd"/>
      <w:r w:rsidRPr="007173E9">
        <w:rPr>
          <w:rFonts w:ascii="Arial Narrow" w:hAnsi="Arial Narrow"/>
          <w:bCs/>
          <w:sz w:val="15"/>
          <w:szCs w:val="15"/>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2E561F3" w14:textId="77777777" w:rsidR="00ED1CD9" w:rsidRPr="007173E9" w:rsidRDefault="00ED1CD9" w:rsidP="000D05DA">
      <w:pPr>
        <w:pStyle w:val="NormalWeb"/>
        <w:spacing w:after="0" w:line="240" w:lineRule="auto"/>
        <w:ind w:left="567"/>
        <w:jc w:val="both"/>
        <w:rPr>
          <w:rFonts w:ascii="Arial Narrow" w:hAnsi="Arial Narrow"/>
          <w:sz w:val="15"/>
          <w:szCs w:val="15"/>
        </w:rPr>
      </w:pPr>
    </w:p>
  </w:footnote>
  <w:footnote w:id="17">
    <w:p w14:paraId="5E547F29" w14:textId="77777777" w:rsidR="00A81E02" w:rsidRPr="007173E9" w:rsidRDefault="00A81E02" w:rsidP="00A81E02">
      <w:pPr>
        <w:pStyle w:val="Textonotapie"/>
        <w:ind w:left="567" w:hanging="567"/>
        <w:jc w:val="both"/>
        <w:rPr>
          <w:rFonts w:ascii="Arial Narrow" w:hAnsi="Arial Narrow" w:cs="Arial"/>
          <w:sz w:val="15"/>
          <w:szCs w:val="15"/>
        </w:rPr>
      </w:pPr>
      <w:r w:rsidRPr="007173E9">
        <w:rPr>
          <w:rStyle w:val="Refdenotaalpie"/>
          <w:rFonts w:ascii="Arial Narrow" w:hAnsi="Arial Narrow" w:cs="Arial"/>
          <w:sz w:val="16"/>
          <w:szCs w:val="15"/>
          <w:vertAlign w:val="superscript"/>
        </w:rPr>
        <w:footnoteRef/>
      </w:r>
      <w:r w:rsidRPr="007173E9">
        <w:rPr>
          <w:rFonts w:ascii="Arial Narrow" w:hAnsi="Arial Narrow" w:cs="Arial"/>
          <w:sz w:val="15"/>
          <w:szCs w:val="15"/>
        </w:rPr>
        <w:t xml:space="preserve"> </w:t>
      </w:r>
      <w:r w:rsidRPr="007173E9">
        <w:rPr>
          <w:rFonts w:ascii="Arial Narrow" w:hAnsi="Arial Narrow" w:cs="Arial"/>
          <w:sz w:val="15"/>
          <w:szCs w:val="15"/>
        </w:rPr>
        <w:tab/>
      </w:r>
      <w:r w:rsidRPr="007173E9">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6A9F36C9" w14:textId="77777777" w:rsidR="00A81E02" w:rsidRPr="007173E9" w:rsidRDefault="00A81E02" w:rsidP="00A81E02">
      <w:pPr>
        <w:pStyle w:val="Textonotapie"/>
        <w:ind w:left="1134" w:hanging="567"/>
        <w:jc w:val="both"/>
        <w:rPr>
          <w:rFonts w:ascii="Arial Narrow" w:hAnsi="Arial Narrow" w:cs="Arial"/>
          <w:b/>
          <w:bCs/>
          <w:sz w:val="15"/>
          <w:szCs w:val="15"/>
        </w:rPr>
      </w:pPr>
      <w:r w:rsidRPr="007173E9">
        <w:rPr>
          <w:rFonts w:ascii="Arial Narrow" w:hAnsi="Arial Narrow" w:cs="Arial"/>
          <w:b/>
          <w:bCs/>
          <w:sz w:val="15"/>
          <w:szCs w:val="15"/>
        </w:rPr>
        <w:t>Artículo 20.- Modalidades de notificación</w:t>
      </w:r>
    </w:p>
    <w:p w14:paraId="7905B6A0" w14:textId="77777777" w:rsidR="00A81E02" w:rsidRPr="007173E9" w:rsidRDefault="00A81E02" w:rsidP="00A81E02">
      <w:pPr>
        <w:pStyle w:val="Textonotapie"/>
        <w:ind w:left="1134" w:hanging="567"/>
        <w:jc w:val="both"/>
        <w:rPr>
          <w:rFonts w:ascii="Arial Narrow" w:hAnsi="Arial Narrow" w:cs="Arial"/>
          <w:sz w:val="15"/>
          <w:szCs w:val="15"/>
        </w:rPr>
      </w:pPr>
      <w:r w:rsidRPr="007173E9">
        <w:rPr>
          <w:rFonts w:ascii="Arial Narrow" w:hAnsi="Arial Narrow" w:cs="Arial"/>
          <w:sz w:val="15"/>
          <w:szCs w:val="15"/>
        </w:rPr>
        <w:t xml:space="preserve">20.4. </w:t>
      </w:r>
      <w:r w:rsidRPr="007173E9">
        <w:rPr>
          <w:rFonts w:ascii="Arial Narrow" w:hAnsi="Arial Narrow" w:cs="Arial"/>
          <w:sz w:val="15"/>
          <w:szCs w:val="15"/>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B3C10C2" w14:textId="77777777" w:rsidR="00A81E02" w:rsidRPr="007173E9" w:rsidRDefault="00A81E02" w:rsidP="00A81E02">
      <w:pPr>
        <w:pStyle w:val="Textonotapie"/>
        <w:ind w:left="1134"/>
        <w:jc w:val="both"/>
        <w:rPr>
          <w:rFonts w:ascii="Arial Narrow" w:hAnsi="Arial Narrow" w:cs="Arial"/>
          <w:sz w:val="15"/>
          <w:szCs w:val="15"/>
        </w:rPr>
      </w:pPr>
      <w:r w:rsidRPr="007173E9">
        <w:rPr>
          <w:rFonts w:ascii="Arial Narrow" w:hAnsi="Arial Narrow" w:cs="Arial"/>
          <w:sz w:val="15"/>
          <w:szCs w:val="15"/>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A5BCD65" w14:textId="77777777" w:rsidR="00A81E02" w:rsidRPr="007173E9" w:rsidRDefault="00A81E02" w:rsidP="00A81E02">
      <w:pPr>
        <w:pStyle w:val="Textonotapie"/>
        <w:ind w:left="1134"/>
        <w:jc w:val="both"/>
        <w:rPr>
          <w:rFonts w:ascii="Arial Narrow" w:hAnsi="Arial Narrow" w:cs="Arial"/>
          <w:sz w:val="15"/>
          <w:szCs w:val="15"/>
        </w:rPr>
      </w:pPr>
      <w:r w:rsidRPr="007173E9">
        <w:rPr>
          <w:rFonts w:ascii="Arial Narrow" w:hAnsi="Arial Narrow" w:cs="Arial"/>
          <w:sz w:val="15"/>
          <w:szCs w:val="15"/>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2EE3A3B0" w14:textId="77777777" w:rsidR="00A81E02" w:rsidRPr="007173E9" w:rsidRDefault="00A81E02" w:rsidP="00A81E02">
      <w:pPr>
        <w:pStyle w:val="Textonotapie"/>
        <w:ind w:left="1134" w:hanging="567"/>
        <w:jc w:val="both"/>
        <w:rPr>
          <w:rFonts w:ascii="Arial Narrow" w:hAnsi="Arial Narrow" w:cs="Arial"/>
          <w:sz w:val="15"/>
          <w:szCs w:val="15"/>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3476800D"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8"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19"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0"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1"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2"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3"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4"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7"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8"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1"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2"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7"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38"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9"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0"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2"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5"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6"/>
  </w:num>
  <w:num w:numId="4" w16cid:durableId="1483884505">
    <w:abstractNumId w:val="39"/>
  </w:num>
  <w:num w:numId="5" w16cid:durableId="455567226">
    <w:abstractNumId w:val="17"/>
  </w:num>
  <w:num w:numId="6" w16cid:durableId="2026444446">
    <w:abstractNumId w:val="36"/>
  </w:num>
  <w:num w:numId="7" w16cid:durableId="226570501">
    <w:abstractNumId w:val="44"/>
  </w:num>
  <w:num w:numId="8" w16cid:durableId="17315576">
    <w:abstractNumId w:val="7"/>
  </w:num>
  <w:num w:numId="9" w16cid:durableId="884608599">
    <w:abstractNumId w:val="10"/>
  </w:num>
  <w:num w:numId="10" w16cid:durableId="1295600377">
    <w:abstractNumId w:val="18"/>
  </w:num>
  <w:num w:numId="11" w16cid:durableId="705102885">
    <w:abstractNumId w:val="20"/>
  </w:num>
  <w:num w:numId="12" w16cid:durableId="777453909">
    <w:abstractNumId w:val="21"/>
  </w:num>
  <w:num w:numId="13" w16cid:durableId="1773547146">
    <w:abstractNumId w:val="33"/>
  </w:num>
  <w:num w:numId="14" w16cid:durableId="966929564">
    <w:abstractNumId w:val="28"/>
  </w:num>
  <w:num w:numId="15" w16cid:durableId="85274778">
    <w:abstractNumId w:val="38"/>
  </w:num>
  <w:num w:numId="16" w16cid:durableId="1718360001">
    <w:abstractNumId w:val="5"/>
  </w:num>
  <w:num w:numId="17" w16cid:durableId="279728277">
    <w:abstractNumId w:val="11"/>
  </w:num>
  <w:num w:numId="18" w16cid:durableId="1192692785">
    <w:abstractNumId w:val="29"/>
  </w:num>
  <w:num w:numId="19" w16cid:durableId="1151214660">
    <w:abstractNumId w:val="16"/>
  </w:num>
  <w:num w:numId="20" w16cid:durableId="266160511">
    <w:abstractNumId w:val="35"/>
  </w:num>
  <w:num w:numId="21" w16cid:durableId="1489009618">
    <w:abstractNumId w:val="43"/>
  </w:num>
  <w:num w:numId="22" w16cid:durableId="405494340">
    <w:abstractNumId w:val="34"/>
  </w:num>
  <w:num w:numId="23" w16cid:durableId="1938783093">
    <w:abstractNumId w:val="8"/>
  </w:num>
  <w:num w:numId="24" w16cid:durableId="1179657738">
    <w:abstractNumId w:val="1"/>
  </w:num>
  <w:num w:numId="25" w16cid:durableId="374084724">
    <w:abstractNumId w:val="42"/>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5"/>
  </w:num>
  <w:num w:numId="30" w16cid:durableId="8726168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0"/>
  </w:num>
  <w:num w:numId="32" w16cid:durableId="965937931">
    <w:abstractNumId w:val="40"/>
  </w:num>
  <w:num w:numId="33" w16cid:durableId="743726392">
    <w:abstractNumId w:val="4"/>
  </w:num>
  <w:num w:numId="34" w16cid:durableId="881937306">
    <w:abstractNumId w:val="32"/>
  </w:num>
  <w:num w:numId="35" w16cid:durableId="1657686163">
    <w:abstractNumId w:val="22"/>
  </w:num>
  <w:num w:numId="36" w16cid:durableId="1089889263">
    <w:abstractNumId w:val="6"/>
  </w:num>
  <w:num w:numId="37" w16cid:durableId="675116514">
    <w:abstractNumId w:val="14"/>
  </w:num>
  <w:num w:numId="38" w16cid:durableId="1904487413">
    <w:abstractNumId w:val="37"/>
  </w:num>
  <w:num w:numId="39" w16cid:durableId="2099280310">
    <w:abstractNumId w:val="19"/>
  </w:num>
  <w:num w:numId="40" w16cid:durableId="1195078004">
    <w:abstractNumId w:val="31"/>
  </w:num>
  <w:num w:numId="41" w16cid:durableId="49620898">
    <w:abstractNumId w:val="12"/>
  </w:num>
  <w:num w:numId="42" w16cid:durableId="2073698004">
    <w:abstractNumId w:val="24"/>
  </w:num>
  <w:num w:numId="43" w16cid:durableId="1507860776">
    <w:abstractNumId w:val="41"/>
  </w:num>
  <w:num w:numId="44" w16cid:durableId="413547567">
    <w:abstractNumId w:val="45"/>
  </w:num>
  <w:num w:numId="45" w16cid:durableId="987981963">
    <w:abstractNumId w:val="27"/>
  </w:num>
  <w:num w:numId="46" w16cid:durableId="350886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234F0"/>
    <w:rsid w:val="00023EA3"/>
    <w:rsid w:val="0003646E"/>
    <w:rsid w:val="000410A1"/>
    <w:rsid w:val="00043EB1"/>
    <w:rsid w:val="00046B1E"/>
    <w:rsid w:val="0005087C"/>
    <w:rsid w:val="000534C4"/>
    <w:rsid w:val="00053790"/>
    <w:rsid w:val="000546BF"/>
    <w:rsid w:val="00057CD6"/>
    <w:rsid w:val="00063D70"/>
    <w:rsid w:val="00064607"/>
    <w:rsid w:val="00065780"/>
    <w:rsid w:val="00074CFC"/>
    <w:rsid w:val="00074FDB"/>
    <w:rsid w:val="000752C0"/>
    <w:rsid w:val="00075DD0"/>
    <w:rsid w:val="00081B5E"/>
    <w:rsid w:val="00084372"/>
    <w:rsid w:val="000872D2"/>
    <w:rsid w:val="00097100"/>
    <w:rsid w:val="000A722F"/>
    <w:rsid w:val="000B3CA4"/>
    <w:rsid w:val="000B6701"/>
    <w:rsid w:val="000B70D3"/>
    <w:rsid w:val="000C0809"/>
    <w:rsid w:val="000D05DA"/>
    <w:rsid w:val="000D60BC"/>
    <w:rsid w:val="000D7F06"/>
    <w:rsid w:val="000E5524"/>
    <w:rsid w:val="000E5B82"/>
    <w:rsid w:val="000E7549"/>
    <w:rsid w:val="000F2B3C"/>
    <w:rsid w:val="001026BA"/>
    <w:rsid w:val="001057E0"/>
    <w:rsid w:val="00107F0E"/>
    <w:rsid w:val="00115282"/>
    <w:rsid w:val="00116092"/>
    <w:rsid w:val="0012370C"/>
    <w:rsid w:val="00123B1A"/>
    <w:rsid w:val="0012411C"/>
    <w:rsid w:val="00125056"/>
    <w:rsid w:val="00134394"/>
    <w:rsid w:val="00141480"/>
    <w:rsid w:val="00144AFA"/>
    <w:rsid w:val="00147C32"/>
    <w:rsid w:val="001519A2"/>
    <w:rsid w:val="00151F4E"/>
    <w:rsid w:val="00152A7A"/>
    <w:rsid w:val="001568CF"/>
    <w:rsid w:val="00160180"/>
    <w:rsid w:val="0016082A"/>
    <w:rsid w:val="001613B0"/>
    <w:rsid w:val="00167A06"/>
    <w:rsid w:val="001708A1"/>
    <w:rsid w:val="0017234C"/>
    <w:rsid w:val="001923FC"/>
    <w:rsid w:val="00195017"/>
    <w:rsid w:val="0019585D"/>
    <w:rsid w:val="00196146"/>
    <w:rsid w:val="00197AA0"/>
    <w:rsid w:val="00197DAA"/>
    <w:rsid w:val="001A4DE6"/>
    <w:rsid w:val="001A65A2"/>
    <w:rsid w:val="001B2C39"/>
    <w:rsid w:val="001B4DF6"/>
    <w:rsid w:val="001B5DF9"/>
    <w:rsid w:val="001B7F49"/>
    <w:rsid w:val="001D47D4"/>
    <w:rsid w:val="001D7531"/>
    <w:rsid w:val="001E095E"/>
    <w:rsid w:val="001E4481"/>
    <w:rsid w:val="001E48B9"/>
    <w:rsid w:val="001F0F0F"/>
    <w:rsid w:val="001F118A"/>
    <w:rsid w:val="001F6E0F"/>
    <w:rsid w:val="00226F0C"/>
    <w:rsid w:val="002314BB"/>
    <w:rsid w:val="00237896"/>
    <w:rsid w:val="00262B8A"/>
    <w:rsid w:val="00274295"/>
    <w:rsid w:val="00280603"/>
    <w:rsid w:val="00284755"/>
    <w:rsid w:val="002877B9"/>
    <w:rsid w:val="00287905"/>
    <w:rsid w:val="00291AD7"/>
    <w:rsid w:val="00292C8C"/>
    <w:rsid w:val="00294A2E"/>
    <w:rsid w:val="002A45CC"/>
    <w:rsid w:val="002B4A4F"/>
    <w:rsid w:val="002B6B18"/>
    <w:rsid w:val="002C165E"/>
    <w:rsid w:val="002C17A5"/>
    <w:rsid w:val="002C7295"/>
    <w:rsid w:val="002C7D7A"/>
    <w:rsid w:val="002D47F9"/>
    <w:rsid w:val="002D4ED8"/>
    <w:rsid w:val="002D6A44"/>
    <w:rsid w:val="002E38D6"/>
    <w:rsid w:val="002E4BC9"/>
    <w:rsid w:val="002E5FC2"/>
    <w:rsid w:val="00301B68"/>
    <w:rsid w:val="00322B17"/>
    <w:rsid w:val="00324236"/>
    <w:rsid w:val="0032424C"/>
    <w:rsid w:val="00326232"/>
    <w:rsid w:val="003304B1"/>
    <w:rsid w:val="003405EA"/>
    <w:rsid w:val="003457BF"/>
    <w:rsid w:val="00347936"/>
    <w:rsid w:val="00356C53"/>
    <w:rsid w:val="00360B63"/>
    <w:rsid w:val="003610A2"/>
    <w:rsid w:val="00364C39"/>
    <w:rsid w:val="003664A2"/>
    <w:rsid w:val="00366F95"/>
    <w:rsid w:val="0037643B"/>
    <w:rsid w:val="00376786"/>
    <w:rsid w:val="00380361"/>
    <w:rsid w:val="0038344E"/>
    <w:rsid w:val="00384B4D"/>
    <w:rsid w:val="00385921"/>
    <w:rsid w:val="003903D1"/>
    <w:rsid w:val="00392726"/>
    <w:rsid w:val="003A3D90"/>
    <w:rsid w:val="003A61CF"/>
    <w:rsid w:val="003B2ABF"/>
    <w:rsid w:val="003B3B4D"/>
    <w:rsid w:val="003B4556"/>
    <w:rsid w:val="003B55D7"/>
    <w:rsid w:val="003C696C"/>
    <w:rsid w:val="003D42B3"/>
    <w:rsid w:val="003E4754"/>
    <w:rsid w:val="003F424D"/>
    <w:rsid w:val="003F5352"/>
    <w:rsid w:val="004025B4"/>
    <w:rsid w:val="00404816"/>
    <w:rsid w:val="00415E47"/>
    <w:rsid w:val="00426533"/>
    <w:rsid w:val="00431BDE"/>
    <w:rsid w:val="00431C66"/>
    <w:rsid w:val="00441866"/>
    <w:rsid w:val="00446AE1"/>
    <w:rsid w:val="0045047C"/>
    <w:rsid w:val="00450925"/>
    <w:rsid w:val="00465219"/>
    <w:rsid w:val="004659CD"/>
    <w:rsid w:val="004712E9"/>
    <w:rsid w:val="00482336"/>
    <w:rsid w:val="004861C2"/>
    <w:rsid w:val="004932DA"/>
    <w:rsid w:val="0049594D"/>
    <w:rsid w:val="004A02B9"/>
    <w:rsid w:val="004B7AB0"/>
    <w:rsid w:val="004C1F80"/>
    <w:rsid w:val="004C79D1"/>
    <w:rsid w:val="004D3AF8"/>
    <w:rsid w:val="004D40A6"/>
    <w:rsid w:val="004E20C2"/>
    <w:rsid w:val="004E754E"/>
    <w:rsid w:val="004E75EE"/>
    <w:rsid w:val="004F64B1"/>
    <w:rsid w:val="004F7E49"/>
    <w:rsid w:val="00501BE6"/>
    <w:rsid w:val="00511B25"/>
    <w:rsid w:val="00513381"/>
    <w:rsid w:val="0051434C"/>
    <w:rsid w:val="00516218"/>
    <w:rsid w:val="00524F96"/>
    <w:rsid w:val="00530E1B"/>
    <w:rsid w:val="005328EF"/>
    <w:rsid w:val="00532DD7"/>
    <w:rsid w:val="005336F6"/>
    <w:rsid w:val="00543B73"/>
    <w:rsid w:val="0055500D"/>
    <w:rsid w:val="005572DC"/>
    <w:rsid w:val="0056109F"/>
    <w:rsid w:val="00562A3F"/>
    <w:rsid w:val="00572110"/>
    <w:rsid w:val="005761C7"/>
    <w:rsid w:val="0057715C"/>
    <w:rsid w:val="0058484C"/>
    <w:rsid w:val="00595C71"/>
    <w:rsid w:val="00595EDA"/>
    <w:rsid w:val="00596952"/>
    <w:rsid w:val="005B065B"/>
    <w:rsid w:val="005B3FE5"/>
    <w:rsid w:val="005C1278"/>
    <w:rsid w:val="005C358B"/>
    <w:rsid w:val="005E0EBF"/>
    <w:rsid w:val="005F30FB"/>
    <w:rsid w:val="005F6CDB"/>
    <w:rsid w:val="005F7FBE"/>
    <w:rsid w:val="00611C6C"/>
    <w:rsid w:val="00615836"/>
    <w:rsid w:val="006177E8"/>
    <w:rsid w:val="006216F2"/>
    <w:rsid w:val="00623319"/>
    <w:rsid w:val="0063071A"/>
    <w:rsid w:val="0063423D"/>
    <w:rsid w:val="00635CF3"/>
    <w:rsid w:val="00647B7F"/>
    <w:rsid w:val="006539E1"/>
    <w:rsid w:val="0066497D"/>
    <w:rsid w:val="00670488"/>
    <w:rsid w:val="00671334"/>
    <w:rsid w:val="00676B14"/>
    <w:rsid w:val="00683EBE"/>
    <w:rsid w:val="00692F05"/>
    <w:rsid w:val="00694CDC"/>
    <w:rsid w:val="006A1BC5"/>
    <w:rsid w:val="006A2C13"/>
    <w:rsid w:val="006A3C33"/>
    <w:rsid w:val="006B002D"/>
    <w:rsid w:val="006B1661"/>
    <w:rsid w:val="006D0E49"/>
    <w:rsid w:val="006F60F9"/>
    <w:rsid w:val="00712F18"/>
    <w:rsid w:val="007173E9"/>
    <w:rsid w:val="00723F91"/>
    <w:rsid w:val="00730BE9"/>
    <w:rsid w:val="00734C61"/>
    <w:rsid w:val="0074034C"/>
    <w:rsid w:val="00742B8D"/>
    <w:rsid w:val="00743E26"/>
    <w:rsid w:val="00747D69"/>
    <w:rsid w:val="00762935"/>
    <w:rsid w:val="007725A9"/>
    <w:rsid w:val="00772960"/>
    <w:rsid w:val="007755BC"/>
    <w:rsid w:val="007765F3"/>
    <w:rsid w:val="007804D1"/>
    <w:rsid w:val="00783759"/>
    <w:rsid w:val="00783941"/>
    <w:rsid w:val="00787338"/>
    <w:rsid w:val="007A16EE"/>
    <w:rsid w:val="007A4FDD"/>
    <w:rsid w:val="007A6C83"/>
    <w:rsid w:val="007B356B"/>
    <w:rsid w:val="007B67F9"/>
    <w:rsid w:val="007D3FF9"/>
    <w:rsid w:val="007D4AA8"/>
    <w:rsid w:val="007D72D6"/>
    <w:rsid w:val="007E5A55"/>
    <w:rsid w:val="007E72EC"/>
    <w:rsid w:val="007F3C91"/>
    <w:rsid w:val="007F6872"/>
    <w:rsid w:val="00801989"/>
    <w:rsid w:val="00803DFC"/>
    <w:rsid w:val="00812331"/>
    <w:rsid w:val="00833C50"/>
    <w:rsid w:val="00844B09"/>
    <w:rsid w:val="00850497"/>
    <w:rsid w:val="008508C1"/>
    <w:rsid w:val="00851CFC"/>
    <w:rsid w:val="00852A17"/>
    <w:rsid w:val="008564AE"/>
    <w:rsid w:val="008607E5"/>
    <w:rsid w:val="00860B8C"/>
    <w:rsid w:val="008666C3"/>
    <w:rsid w:val="00873388"/>
    <w:rsid w:val="008909AD"/>
    <w:rsid w:val="008A2F99"/>
    <w:rsid w:val="008C1C0C"/>
    <w:rsid w:val="008C998C"/>
    <w:rsid w:val="008E1B6A"/>
    <w:rsid w:val="008E20CE"/>
    <w:rsid w:val="008E5131"/>
    <w:rsid w:val="008E5DF6"/>
    <w:rsid w:val="008E752F"/>
    <w:rsid w:val="008F345D"/>
    <w:rsid w:val="008F635D"/>
    <w:rsid w:val="00900884"/>
    <w:rsid w:val="00902CFB"/>
    <w:rsid w:val="00902E15"/>
    <w:rsid w:val="0090564A"/>
    <w:rsid w:val="00906E02"/>
    <w:rsid w:val="00920266"/>
    <w:rsid w:val="00922CE5"/>
    <w:rsid w:val="00925C08"/>
    <w:rsid w:val="00926640"/>
    <w:rsid w:val="00927778"/>
    <w:rsid w:val="009306E6"/>
    <w:rsid w:val="009317A3"/>
    <w:rsid w:val="00954AAB"/>
    <w:rsid w:val="00955713"/>
    <w:rsid w:val="00975BA2"/>
    <w:rsid w:val="00982687"/>
    <w:rsid w:val="009828AC"/>
    <w:rsid w:val="00990762"/>
    <w:rsid w:val="009A18DB"/>
    <w:rsid w:val="009C4EE6"/>
    <w:rsid w:val="009D043E"/>
    <w:rsid w:val="009D68D5"/>
    <w:rsid w:val="009E3E92"/>
    <w:rsid w:val="009E4036"/>
    <w:rsid w:val="00A01569"/>
    <w:rsid w:val="00A065F5"/>
    <w:rsid w:val="00A103A9"/>
    <w:rsid w:val="00A20E46"/>
    <w:rsid w:val="00A23BA3"/>
    <w:rsid w:val="00A27BCD"/>
    <w:rsid w:val="00A44E9B"/>
    <w:rsid w:val="00A47FD5"/>
    <w:rsid w:val="00A54410"/>
    <w:rsid w:val="00A620BF"/>
    <w:rsid w:val="00A67DAD"/>
    <w:rsid w:val="00A81E02"/>
    <w:rsid w:val="00A84D46"/>
    <w:rsid w:val="00A92D46"/>
    <w:rsid w:val="00A93CC4"/>
    <w:rsid w:val="00A9480F"/>
    <w:rsid w:val="00A959DF"/>
    <w:rsid w:val="00A95CA2"/>
    <w:rsid w:val="00A97C0F"/>
    <w:rsid w:val="00AA5ACB"/>
    <w:rsid w:val="00AB07C7"/>
    <w:rsid w:val="00AB094E"/>
    <w:rsid w:val="00AB26F8"/>
    <w:rsid w:val="00AB2EE2"/>
    <w:rsid w:val="00AB5F95"/>
    <w:rsid w:val="00AC2394"/>
    <w:rsid w:val="00AE1F6A"/>
    <w:rsid w:val="00AF3AAD"/>
    <w:rsid w:val="00B00067"/>
    <w:rsid w:val="00B06963"/>
    <w:rsid w:val="00B10E9C"/>
    <w:rsid w:val="00B1624F"/>
    <w:rsid w:val="00B200FA"/>
    <w:rsid w:val="00B22444"/>
    <w:rsid w:val="00B22D95"/>
    <w:rsid w:val="00B30203"/>
    <w:rsid w:val="00B378B4"/>
    <w:rsid w:val="00B42439"/>
    <w:rsid w:val="00B46C78"/>
    <w:rsid w:val="00B52D66"/>
    <w:rsid w:val="00B65709"/>
    <w:rsid w:val="00B80358"/>
    <w:rsid w:val="00B835C7"/>
    <w:rsid w:val="00B83C2A"/>
    <w:rsid w:val="00B83FD2"/>
    <w:rsid w:val="00B84E1B"/>
    <w:rsid w:val="00B934B7"/>
    <w:rsid w:val="00B95E6F"/>
    <w:rsid w:val="00B97B00"/>
    <w:rsid w:val="00BA04CF"/>
    <w:rsid w:val="00BA5216"/>
    <w:rsid w:val="00BA5787"/>
    <w:rsid w:val="00BB0F13"/>
    <w:rsid w:val="00BB13FC"/>
    <w:rsid w:val="00BB193E"/>
    <w:rsid w:val="00BC0999"/>
    <w:rsid w:val="00BC460A"/>
    <w:rsid w:val="00BC5A56"/>
    <w:rsid w:val="00BE2091"/>
    <w:rsid w:val="00BE5776"/>
    <w:rsid w:val="00BE5C5B"/>
    <w:rsid w:val="00BF1AEA"/>
    <w:rsid w:val="00BF2F86"/>
    <w:rsid w:val="00BF4466"/>
    <w:rsid w:val="00C03F10"/>
    <w:rsid w:val="00C04377"/>
    <w:rsid w:val="00C04582"/>
    <w:rsid w:val="00C13676"/>
    <w:rsid w:val="00C27D2E"/>
    <w:rsid w:val="00C31B84"/>
    <w:rsid w:val="00C4341D"/>
    <w:rsid w:val="00C436E8"/>
    <w:rsid w:val="00C44F05"/>
    <w:rsid w:val="00C451C4"/>
    <w:rsid w:val="00C47FD0"/>
    <w:rsid w:val="00C505C2"/>
    <w:rsid w:val="00C50C11"/>
    <w:rsid w:val="00C645A5"/>
    <w:rsid w:val="00C70B30"/>
    <w:rsid w:val="00C70C36"/>
    <w:rsid w:val="00C727C5"/>
    <w:rsid w:val="00C7394A"/>
    <w:rsid w:val="00C74312"/>
    <w:rsid w:val="00C90FE7"/>
    <w:rsid w:val="00CA7790"/>
    <w:rsid w:val="00CB110E"/>
    <w:rsid w:val="00CB54DC"/>
    <w:rsid w:val="00CC3E58"/>
    <w:rsid w:val="00CC5F7F"/>
    <w:rsid w:val="00CD0320"/>
    <w:rsid w:val="00CD3CE9"/>
    <w:rsid w:val="00CD5F9D"/>
    <w:rsid w:val="00CE0BA9"/>
    <w:rsid w:val="00CE1384"/>
    <w:rsid w:val="00D07740"/>
    <w:rsid w:val="00D07FA9"/>
    <w:rsid w:val="00D11E30"/>
    <w:rsid w:val="00D124F6"/>
    <w:rsid w:val="00D23B66"/>
    <w:rsid w:val="00D26941"/>
    <w:rsid w:val="00D304D8"/>
    <w:rsid w:val="00D447B6"/>
    <w:rsid w:val="00D457D4"/>
    <w:rsid w:val="00D63584"/>
    <w:rsid w:val="00D63E38"/>
    <w:rsid w:val="00D719D9"/>
    <w:rsid w:val="00D755C6"/>
    <w:rsid w:val="00D8154B"/>
    <w:rsid w:val="00D84940"/>
    <w:rsid w:val="00D87B3B"/>
    <w:rsid w:val="00D87C74"/>
    <w:rsid w:val="00D96C00"/>
    <w:rsid w:val="00DA24E9"/>
    <w:rsid w:val="00DA5AFC"/>
    <w:rsid w:val="00DB182C"/>
    <w:rsid w:val="00DB22A3"/>
    <w:rsid w:val="00DB2D64"/>
    <w:rsid w:val="00DB532B"/>
    <w:rsid w:val="00DB55AA"/>
    <w:rsid w:val="00DB6854"/>
    <w:rsid w:val="00DC1C7B"/>
    <w:rsid w:val="00DC3373"/>
    <w:rsid w:val="00DC59EB"/>
    <w:rsid w:val="00DD3597"/>
    <w:rsid w:val="00DD6360"/>
    <w:rsid w:val="00DD7734"/>
    <w:rsid w:val="00DE03A1"/>
    <w:rsid w:val="00DE3DCB"/>
    <w:rsid w:val="00DF284F"/>
    <w:rsid w:val="00DF370D"/>
    <w:rsid w:val="00E0374A"/>
    <w:rsid w:val="00E11D67"/>
    <w:rsid w:val="00E14869"/>
    <w:rsid w:val="00E15285"/>
    <w:rsid w:val="00E168FF"/>
    <w:rsid w:val="00E17990"/>
    <w:rsid w:val="00E210CF"/>
    <w:rsid w:val="00E212D5"/>
    <w:rsid w:val="00E23CA6"/>
    <w:rsid w:val="00E36524"/>
    <w:rsid w:val="00E37886"/>
    <w:rsid w:val="00E6053D"/>
    <w:rsid w:val="00E650E5"/>
    <w:rsid w:val="00E716B3"/>
    <w:rsid w:val="00E902D0"/>
    <w:rsid w:val="00EA0DB3"/>
    <w:rsid w:val="00EA19AE"/>
    <w:rsid w:val="00ED1CD9"/>
    <w:rsid w:val="00ED6BAE"/>
    <w:rsid w:val="00EE1B15"/>
    <w:rsid w:val="00EF2986"/>
    <w:rsid w:val="00EF2DBA"/>
    <w:rsid w:val="00EF52F8"/>
    <w:rsid w:val="00F072B1"/>
    <w:rsid w:val="00F10C8B"/>
    <w:rsid w:val="00F1119F"/>
    <w:rsid w:val="00F14D76"/>
    <w:rsid w:val="00F224F7"/>
    <w:rsid w:val="00F25E1B"/>
    <w:rsid w:val="00F510F0"/>
    <w:rsid w:val="00F52977"/>
    <w:rsid w:val="00F60688"/>
    <w:rsid w:val="00F611CE"/>
    <w:rsid w:val="00F64B23"/>
    <w:rsid w:val="00F75D3A"/>
    <w:rsid w:val="00F76653"/>
    <w:rsid w:val="00F767CC"/>
    <w:rsid w:val="00F76F84"/>
    <w:rsid w:val="00F84952"/>
    <w:rsid w:val="00F85617"/>
    <w:rsid w:val="00F85734"/>
    <w:rsid w:val="00F87C3B"/>
    <w:rsid w:val="00F87E55"/>
    <w:rsid w:val="00F96C89"/>
    <w:rsid w:val="00FB1BFE"/>
    <w:rsid w:val="00FC2559"/>
    <w:rsid w:val="00FC5D1C"/>
    <w:rsid w:val="00FC6288"/>
    <w:rsid w:val="00FD0BB6"/>
    <w:rsid w:val="00FD1283"/>
    <w:rsid w:val="00FE4DAC"/>
    <w:rsid w:val="00FF0259"/>
    <w:rsid w:val="00FF6DFD"/>
    <w:rsid w:val="022EF071"/>
    <w:rsid w:val="0269D11D"/>
    <w:rsid w:val="04088E58"/>
    <w:rsid w:val="04327C70"/>
    <w:rsid w:val="060CD61C"/>
    <w:rsid w:val="062759A2"/>
    <w:rsid w:val="0629918C"/>
    <w:rsid w:val="076B1CB9"/>
    <w:rsid w:val="086C0534"/>
    <w:rsid w:val="0915CDEB"/>
    <w:rsid w:val="10F29220"/>
    <w:rsid w:val="118308D2"/>
    <w:rsid w:val="11B0B387"/>
    <w:rsid w:val="11BB59AB"/>
    <w:rsid w:val="12099F7B"/>
    <w:rsid w:val="13523597"/>
    <w:rsid w:val="1557C486"/>
    <w:rsid w:val="159DD62C"/>
    <w:rsid w:val="160E9FBA"/>
    <w:rsid w:val="16BCF36D"/>
    <w:rsid w:val="1776A7EC"/>
    <w:rsid w:val="1835FCB8"/>
    <w:rsid w:val="1A59690C"/>
    <w:rsid w:val="1ACC54C5"/>
    <w:rsid w:val="1C1458C6"/>
    <w:rsid w:val="1C417AC6"/>
    <w:rsid w:val="1C9460B6"/>
    <w:rsid w:val="1DA3A3CA"/>
    <w:rsid w:val="1E77D74F"/>
    <w:rsid w:val="1E8DAD39"/>
    <w:rsid w:val="1F6D24EA"/>
    <w:rsid w:val="20AF7959"/>
    <w:rsid w:val="2355D265"/>
    <w:rsid w:val="23CCFE8B"/>
    <w:rsid w:val="25EBBE51"/>
    <w:rsid w:val="26332C70"/>
    <w:rsid w:val="267DD061"/>
    <w:rsid w:val="26AA46C2"/>
    <w:rsid w:val="283240D5"/>
    <w:rsid w:val="2981E1B0"/>
    <w:rsid w:val="2984798A"/>
    <w:rsid w:val="29B7EF3C"/>
    <w:rsid w:val="2C76FEB0"/>
    <w:rsid w:val="2D5C29EC"/>
    <w:rsid w:val="2D8F19E0"/>
    <w:rsid w:val="2E80CF43"/>
    <w:rsid w:val="2F7AB0D6"/>
    <w:rsid w:val="32096F69"/>
    <w:rsid w:val="321219DA"/>
    <w:rsid w:val="32E409C2"/>
    <w:rsid w:val="35699B8D"/>
    <w:rsid w:val="36306F23"/>
    <w:rsid w:val="36721601"/>
    <w:rsid w:val="37AC6473"/>
    <w:rsid w:val="39347F68"/>
    <w:rsid w:val="3AE11AA5"/>
    <w:rsid w:val="3B71A777"/>
    <w:rsid w:val="3D4A3E83"/>
    <w:rsid w:val="3E37E659"/>
    <w:rsid w:val="3E61E496"/>
    <w:rsid w:val="41A7DE7E"/>
    <w:rsid w:val="42A77F0E"/>
    <w:rsid w:val="4384FF28"/>
    <w:rsid w:val="43C65241"/>
    <w:rsid w:val="44D5DF2E"/>
    <w:rsid w:val="45344A89"/>
    <w:rsid w:val="45C287C3"/>
    <w:rsid w:val="46976EF0"/>
    <w:rsid w:val="471CC91B"/>
    <w:rsid w:val="4770FEF0"/>
    <w:rsid w:val="47CAC6C3"/>
    <w:rsid w:val="48EA8A39"/>
    <w:rsid w:val="4A6E0029"/>
    <w:rsid w:val="4D21B4AE"/>
    <w:rsid w:val="4E2FCB50"/>
    <w:rsid w:val="4ECFD7D5"/>
    <w:rsid w:val="4F9B679F"/>
    <w:rsid w:val="50021CE0"/>
    <w:rsid w:val="506AEA3A"/>
    <w:rsid w:val="51029347"/>
    <w:rsid w:val="5111F8CF"/>
    <w:rsid w:val="53A94218"/>
    <w:rsid w:val="56181FCF"/>
    <w:rsid w:val="57E4A5DD"/>
    <w:rsid w:val="58169A43"/>
    <w:rsid w:val="58CE57DD"/>
    <w:rsid w:val="5903E6E4"/>
    <w:rsid w:val="590CC9FE"/>
    <w:rsid w:val="5954E793"/>
    <w:rsid w:val="59EB7EE0"/>
    <w:rsid w:val="5C06CD0E"/>
    <w:rsid w:val="5C1CF99A"/>
    <w:rsid w:val="5DA3EFBF"/>
    <w:rsid w:val="5DA51575"/>
    <w:rsid w:val="5E6A9E2D"/>
    <w:rsid w:val="5F73C999"/>
    <w:rsid w:val="5F8DA59F"/>
    <w:rsid w:val="61D17FDA"/>
    <w:rsid w:val="6239286D"/>
    <w:rsid w:val="63901FAE"/>
    <w:rsid w:val="6555509B"/>
    <w:rsid w:val="65CA16AD"/>
    <w:rsid w:val="65D01537"/>
    <w:rsid w:val="66557822"/>
    <w:rsid w:val="6845177F"/>
    <w:rsid w:val="6A518609"/>
    <w:rsid w:val="6B3E1C56"/>
    <w:rsid w:val="6BE4E209"/>
    <w:rsid w:val="6DD4151A"/>
    <w:rsid w:val="6F633CF8"/>
    <w:rsid w:val="716C1EC9"/>
    <w:rsid w:val="762B64D9"/>
    <w:rsid w:val="76DB7CCC"/>
    <w:rsid w:val="7739BE76"/>
    <w:rsid w:val="7810E821"/>
    <w:rsid w:val="79F0379A"/>
    <w:rsid w:val="7BBD8726"/>
    <w:rsid w:val="7C222D55"/>
    <w:rsid w:val="7DA82AE2"/>
    <w:rsid w:val="7E6B870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4B4CB3-D698-43A3-943C-4C388DD5E732}">
  <ds:schemaRefs>
    <ds:schemaRef ds:uri="http://schemas.microsoft.com/sharepoint/events"/>
  </ds:schemaRefs>
</ds:datastoreItem>
</file>

<file path=customXml/itemProps2.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4.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5.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10</Pages>
  <Words>2616</Words>
  <Characters>14202</Characters>
  <Application>Microsoft Office Word</Application>
  <DocSecurity>0</DocSecurity>
  <Lines>260</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40</cp:revision>
  <cp:lastPrinted>2023-09-08T15:34:00Z</cp:lastPrinted>
  <dcterms:created xsi:type="dcterms:W3CDTF">2023-09-06T17:33:00Z</dcterms:created>
  <dcterms:modified xsi:type="dcterms:W3CDTF">2025-10-17T16:16:00Z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