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F87F6B" ns2: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ns2:paraId="413D1AB1"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 xml:space="preserve">DENUNCIANTE:[DENUNCIANTE] (SEÑOR [APELLIDO])</w:t>
      </w:r>
      <w:r w:rsidRPr="00013D9C">
        <w:rPr>
          <w:rFonts w:ascii="Arial Narrow" w:eastAsia="Arial Narrow" w:hAnsi="Arial Narrow"/>
          <w:b/>
          <w:color w:val="000000"/>
        </w:rPr>
        <w:tab/>
        <w:t/>
      </w:r>
      <w:r w:rsidRPr="00013D9C">
        <w:rPr>
          <w:rFonts w:ascii="Arial Narrow" w:eastAsia="Arial Narrow" w:hAnsi="Arial Narrow"/>
          <w:b/>
          <w:color w:val="000000"/>
        </w:rPr>
        <w:tab/>
        <w:t/>
      </w:r>
    </w:p>
    <w:p ns2:paraId="6035C4A7" ns2: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ns2:paraId="09C61808" ns2: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MATERIAS</w:t>
      </w:r>
      <w:r w:rsidRPr="00013D9C">
        <w:rPr>
          <w:rFonts w:ascii="Arial Narrow" w:eastAsia="Arial Narrow" w:hAnsi="Arial Narrow" w:cs="Arial Narrow"/>
          <w:b/>
          <w:color w:val="000000"/>
          <w:kern w:val="0"/>
          <w:lang w:eastAsia="es-PE"/>
          <ns2:ligatures ns2:val="none"/>
        </w:rPr>
        <w:tab/>
        <w:t>:</w:t>
      </w:r>
      <w:r w:rsidR="00013D9C"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 xml:space="preserve"> </w:t>
      </w:r>
      <w:r w:rsidRPr="00013D9C">
        <w:rPr>
          <w:rFonts w:ascii="Arial Narrow" w:eastAsia="Arial Narrow" w:hAnsi="Arial Narrow" w:cs="Arial Narrow"/>
          <w:b/>
          <w:color w:val="000000"/>
          <w:kern w:val="0"/>
          <w:lang w:eastAsia="es-PE"/>
          <ns2:ligatures ns2:val="none"/>
        </w:rPr>
        <w:tab/>
        <w:t>ADMISIÓN A TRÁMITE</w:t>
      </w:r>
    </w:p>
    <w:p ns2:paraId="0F94AAD3" ns2: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REQUERIMIENTO DE INFORMACIÓN </w:t>
      </w:r>
    </w:p>
    <w:p ns2:paraId="556A11CE" ns2: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ns2:paraId="6139EBAB"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612E52D" ns2: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ns2:paraId="1DEEB1F6" ns2: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92DF033" ns2: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HECHOS </w:t>
      </w:r>
    </w:p>
    <w:p ns2:paraId="2264B975"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0D2B8AAF" ns2: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00013D9C" w:rsidRPr="00013D9C">
        <w:rPr>
          <w:rStyle w:val="Refdenotaalpie"/>
          <w:rFonts w:ascii="Arial Narrow" w:eastAsia="Arial Narrow" w:hAnsi="Arial Narrow"/>
          <w:color w:val="000000"/>
          <w:vertAlign w:val="superscript"/>
        </w:rPr>
        <w:footnoteReference w:id="1"/>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2"/>
      </w:r>
      <w:r w:rsidRPr="00013D9C">
        <w:rPr>
          <w:rFonts w:ascii="Arial Narrow" w:eastAsia="Arial Narrow" w:hAnsi="Arial Narrow"/>
          <w:color w:val="000000"/>
        </w:rPr>
        <w:t/>
      </w:r>
    </w:p>
    <w:p ns2:paraId="5A74127F" ns2: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1419C8" ns2: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ns2:paraId="74749E63"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5F583C" ns2: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ns2:paraId="4570B649"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883665"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ns2:paraId="414DB30C" ns2: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31AB03" ns2: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ns2:paraId="6678CC73" ns2: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4843D3" ns2: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ns2:paraId="4E29262F" ns2: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0186C85" ns2: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465ECCA5" ns2: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p>
    <w:p ns2:paraId="4A0748EA" ns2: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DDDAB5C" ns2: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 xml:space="preserve">DE LA ADMISIÓN A TRÁMITE </w:t>
      </w:r>
      <w:r w:rsidRPr="00B53FE3">
        <w:rPr>
          <w:rFonts w:ascii="Arial Narrow" w:eastAsia="Arial Narrow" w:hAnsi="Arial Narrow" w:cs="Arial Narrow"/>
          <w:b/>
          <w:color w:val="000000"/>
          <w:kern w:val="0"/>
          <w:lang w:eastAsia="es-PE"/>
          <ns2:ligatures ns2:val="none"/>
        </w:rPr>
        <w:t>DE LA DENUNCIA</w:t>
      </w:r>
    </w:p>
    <w:p ns2:paraId="7C03C4F4" ns2: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31B75E05" ns2: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vertAlign w:val="superscript"/>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vertAlign w:val="superscript"/>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ns2:ligatures ns2:val="none"/>
        </w:rPr>
        <w:t xml:space="preserve">considera </w:t>
      </w:r>
      <w:r w:rsidR="00D16CA0" w:rsidRPr="00B53FE3">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ns2:ligatures ns2: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ns2:ligatures ns2:val="none"/>
        </w:rPr>
        <w:t xml:space="preserve">; involucraría una presunta afectación a sus expectativas, quien no habría encontrado </w:t>
      </w:r>
      <w:r w:rsidR="00D16CA0" w:rsidRPr="00C01911">
        <w:rPr>
          <w:rFonts w:ascii="Arial Narrow" w:eastAsia="Arial Narrow" w:hAnsi="Arial Narrow" w:cs="Arial Narrow"/>
          <w:kern w:val="0"/>
          <ns2:ligatures ns2: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w:kern w:val="0"/>
          <w:vertAlign w:val="superscript"/>
          <ns2:ligatures ns2:val="none"/>
        </w:rPr>
        <w:footnoteReference w:id="5"/>
      </w:r>
      <w:bookmarkEnd w:id="4"/>
      <w:r w:rsidR="00D16CA0" w:rsidRPr="00C01911">
        <w:rPr>
          <w:rFonts w:ascii="Arial Narrow" w:eastAsia="Arial Narrow" w:hAnsi="Arial Narrow" w:cs="Arial Narrow"/>
          <w:kern w:val="0"/>
          <ns2:ligatures ns2:val="none"/>
        </w:rPr>
        <w:t>.</w:t>
      </w:r>
      <w:bookmarkEnd w:id="3"/>
    </w:p>
    <w:p ns2:paraId="629EB949" ns2: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ns2:ligatures ns2:val="none"/>
        </w:rPr>
      </w:pPr>
    </w:p>
    <w:p ns2:paraId="7E370CB1" ns2: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C01911">
        <w:rPr>
          <w:rFonts w:ascii="Arial Narrow" w:eastAsia="Arial Narrow" w:hAnsi="Arial Narrow" w:cs="Arial Narrow"/>
          <w:kern w:val="0"/>
          <ns2:ligatures ns2:val="none"/>
        </w:rPr>
        <w:t xml:space="preserve">Así también, la Secretaría Técnica, en ejercicio de sus facultades, </w:t>
      </w:r>
      <w:r w:rsidRPr="00C01911">
        <w:rPr>
          <w:rFonts w:ascii="Arial Narrow" w:eastAsia="Times New Roman" w:hAnsi="Arial Narrow" w:cs="Segoe UI"/>
          <w:color w:val="000000"/>
          <w:kern w:val="0"/>
          <w:lang w:eastAsia="es-PE"/>
          <ns2:ligatures ns2:val="none"/>
        </w:rPr>
        <w:t xml:space="preserve">considera </w:t>
      </w:r>
      <w:r w:rsidRPr="00C01911">
        <w:rPr>
          <w:rFonts w:ascii="Arial Narrow" w:eastAsia="Arial Narrow" w:hAnsi="Arial Narrow" w:cs="Arial Narrow"/>
          <w:kern w:val="0"/>
          <ns2:ligatures ns2: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ns2:ligatures ns2:val="none"/>
        </w:rPr>
        <w:t xml:space="preserve">. </w:t>
      </w:r>
      <w:r w:rsidRPr="00C0191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ns2:ligatures ns2:val="none"/>
        </w:rPr>
        <w:t xml:space="preserve">el artículo 150 </w:t>
      </w:r>
      <w:r w:rsidRPr="00C01911">
        <w:rPr>
          <w:rFonts w:ascii="Arial Narrow" w:eastAsia="Arial Narrow" w:hAnsi="Arial Narrow" w:cs="Arial"/>
          <w:bCs/>
          <w:color w:val="000000"/>
          <w:kern w:val="0"/>
          <w:lang w:eastAsia="es-PE"/>
          <ns2:ligatures ns2:val="none"/>
        </w:rPr>
        <w:t>del Código</w:t>
      </w:r>
      <w:r w:rsidRPr="00C01911">
        <w:rPr>
          <w:rStyle w:val="Refdenotaalpie"/>
          <w:vertAlign w:val="superscript"/>
          <w:lang w:eastAsia="es-PE"/>
        </w:rPr>
        <w:footnoteReference w:id="6"/>
      </w:r>
      <w:r w:rsidRPr="00C01911">
        <w:rPr>
          <w:rFonts w:ascii="Arial Narrow" w:eastAsia="Arial Narrow" w:hAnsi="Arial Narrow" w:cs="Arial"/>
          <w:bCs/>
          <w:color w:val="000000"/>
          <w:kern w:val="0"/>
          <w:lang w:eastAsia="es-PE"/>
          <ns2:ligatures ns2:val="none"/>
        </w:rPr>
        <w:t xml:space="preserve">. </w:t>
      </w:r>
    </w:p>
    <w:p ns2:paraId="5F99F976" ns2: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032517" ns2: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01911">
        <w:rPr>
          <w:rFonts w:ascii="Arial Narrow" w:eastAsia="Arial Narrow" w:hAnsi="Arial Narrow" w:cs="Arial"/>
          <w:color w:val="000000"/>
          <w:kern w:val="0"/>
          <w:lang w:eastAsia="es-PE"/>
          <ns2:ligatures ns2:val="none"/>
        </w:rPr>
        <w:t>En tanto la denuncia reúne los requisitos establecidos</w:t>
      </w:r>
      <w:r w:rsidRPr="00013D9C">
        <w:rPr>
          <w:rFonts w:ascii="Arial Narrow" w:eastAsia="Arial Narrow" w:hAnsi="Arial Narrow" w:cs="Arial"/>
          <w:color w:val="000000"/>
          <w:kern w:val="0"/>
          <w:lang w:eastAsia="es-PE"/>
          <ns2:ligatures ns2:val="none"/>
        </w:rPr>
        <w:t xml:space="preserve"> por la norma citada, corresponde admitirla a trámite</w:t>
      </w:r>
      <w:r w:rsidRPr="00013D9C">
        <w:rPr>
          <w:rStyle w:val="Refdenotaalpie"/>
          <w:rFonts w:ascii="Arial Narrow" w:eastAsia="Arial Narrow" w:hAnsi="Arial Narrow" w:cs="Arial Narrow"/>
          <w:color w:val="000000"/>
          <w:kern w:val="0"/>
          <w:vertAlign w:val="superscript"/>
          <ns2:ligatures ns2:val="none"/>
        </w:rPr>
        <w:footnoteReference w:id="7"/>
      </w:r>
      <w:r w:rsidRPr="00013D9C">
        <w:rPr>
          <w:rFonts w:ascii="Arial Narrow" w:eastAsia="Arial Narrow" w:hAnsi="Arial Narrow" w:cs="Arial"/>
          <w:color w:val="000000"/>
          <w:kern w:val="0"/>
          <w:lang w:eastAsia="es-PE"/>
          <ns2:ligatures ns2:val="none"/>
        </w:rPr>
        <w:t>.</w:t>
      </w:r>
      <w:bookmarkStart w:id="6" w:name="_Hlk214963071"/>
    </w:p>
    <w:p ns2:paraId="234C251E" ns2: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1CA3F433" ns2: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ns2:ligatures ns2:val="none"/>
        </w:rPr>
      </w:pPr>
    </w:p>
    <w:p ns2:paraId="5B820180" ns2:textId="77777777" w:rsidR="002C1184" w:rsidRPr="002C1184" w:rsidRDefault="002C1184" w:rsidP="002C1184">
      <w:pPr>
        <w:spacing w:after="0" w:line="240" w:lineRule="auto"/>
        <w:jc w:val="both"/>
        <w:rPr>
          <w:rFonts w:ascii="Arial Narrow" w:eastAsia="Calibri" w:hAnsi="Arial Narrow" w:cs="Arial Narrow"/>
          <w:kern w:val="0"/>
          <w:lang w:eastAsia="es-PE"/>
          <ns2:ligatures ns2:val="none"/>
        </w:rPr>
      </w:pPr>
    </w:p>
    <w:p ns2:paraId="2AB2A0F3" ns2: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lastRenderedPageBreak/>
        <w:t>REQUERIMIENTO DE INFORMACIÓN</w:t>
      </w:r>
    </w:p>
    <w:p ns2:paraId="21D54999" ns2: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p>
    <w:p ns2:paraId="0E75295C" ns2: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ns2:paraId="3FC0596E" ns2: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33B4D7" ns2: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13D9C">
        <w:rPr>
          <w:rFonts w:ascii="Arial Narrow" w:eastAsia="Arial Narrow" w:hAnsi="Arial Narrow" w:cs="Arial Narrow"/>
          <w:b/>
          <w:color w:val="000000"/>
          <w:kern w:val="0"/>
          <w:lang w:eastAsia="es-PE"/>
          <ns2:ligatures ns2:val="none"/>
        </w:rPr>
        <w:t>RESOLUCIÓN DE LA SECRETARÍA TÉCNICA</w:t>
      </w:r>
      <w:r w:rsidR="00013D9C" w:rsidRPr="00013D9C">
        <w:rPr>
          <w:rFonts w:ascii="Arial Narrow" w:eastAsia="Arial Narrow" w:hAnsi="Arial Narrow" w:cs="Arial Narrow"/>
          <w:b/>
          <w:color w:val="000000"/>
          <w:kern w:val="0"/>
          <w:lang w:eastAsia="es-PE"/>
          <ns2:ligatures ns2:val="none"/>
        </w:rPr>
        <w:t xml:space="preserve"> </w:t>
      </w:r>
    </w:p>
    <w:p ns2:paraId="47AD7AD1" ns2: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ns2:ligatures ns2:val="none"/>
        </w:rPr>
      </w:pPr>
    </w:p>
    <w:p ns2:paraId="654D6E2E" ns2:textId="77777777" w:rsidR="00121544" w:rsidRPr="00013D9C" w:rsidRDefault="00CA59A2" w:rsidP="00013D9C">
      <w:pPr>
        <w:spacing w:after="0" w:line="240" w:lineRule="auto"/>
        <w:jc w:val="both"/>
        <w:rPr>
          <w:rFonts w:ascii="Arial Narrow" w:eastAsia="Calibri" w:hAnsi="Arial Narrow" w:cs="Arial Narrow"/>
          <w:color w:val="000000"/>
          <w:kern w:val="0"/>
          <w:lang w:eastAsia="es-PE"/>
          <ns2:ligatures ns2: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ns2:paraId="6688B4C6" ns2:textId="77777777" w:rsidR="00121544" w:rsidRPr="00013D9C" w:rsidRDefault="00121544" w:rsidP="00013D9C">
      <w:pPr>
        <w:spacing w:after="0" w:line="240" w:lineRule="auto"/>
        <w:jc w:val="both"/>
        <w:rPr>
          <w:rFonts w:ascii="Arial Narrow" w:eastAsia="Calibri" w:hAnsi="Arial Narrow" w:cs="Arial Narrow"/>
          <w:color w:val="000000"/>
          <w:kern w:val="0"/>
          <w:lang w:eastAsia="es-PE"/>
          <ns2:ligatures ns2:val="none"/>
        </w:rPr>
      </w:pPr>
    </w:p>
    <w:p ns2:paraId="258BF682" ns2: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ns2:ligatures ns2: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ns2:paraId="057CA642" ns2:textId="77777777" w:rsidR="008A0E3B" w:rsidRPr="00013D9C" w:rsidRDefault="008A0E3B" w:rsidP="00013D9C">
      <w:pPr>
        <w:spacing w:after="0" w:line="240" w:lineRule="auto"/>
        <w:jc w:val="both"/>
        <w:rPr>
          <w:rFonts w:ascii="Arial Narrow" w:hAnsi="Arial Narrow"/>
        </w:rPr>
      </w:pPr>
    </w:p>
    <w:p ns2:paraId="1A02DAF7" ns2: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ns2:paraId="7A96F6EA" ns2:textId="77777777" w:rsidR="008A0E3B" w:rsidRPr="00013D9C" w:rsidRDefault="008A0E3B" w:rsidP="00013D9C">
      <w:pPr>
        <w:spacing w:after="0" w:line="240" w:lineRule="auto"/>
        <w:jc w:val="both"/>
        <w:rPr>
          <w:rFonts w:ascii="Arial Narrow" w:hAnsi="Arial Narrow"/>
        </w:rPr>
      </w:pPr>
    </w:p>
    <w:p ns2:paraId="0C8B7043" ns2:textId="77777777" w:rsidR="00CA59A2" w:rsidRPr="00013D9C" w:rsidRDefault="00CA59A2" w:rsidP="00013D9C">
      <w:pPr>
        <w:spacing w:after="0" w:line="240" w:lineRule="auto"/>
        <w:contextualSpacing/>
        <w:jc w:val="both"/>
        <w:rPr>
          <w:rFonts w:ascii="Arial Narrow" w:eastAsia="Calibri" w:hAnsi="Arial Narrow" w:cs="Arial"/>
          <w:kern w:val="0"/>
          <ns2:ligatures ns2: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ns2:paraId="5C5E7A8D" ns2: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ns2:ligatures ns2:val="none"/>
        </w:rPr>
      </w:pPr>
    </w:p>
    <w:p ns2:paraId="2F90669D"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ns2:paraId="51BD6462" ns2: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ns2:ligatures ns2:val="none"/>
        </w:rPr>
      </w:pPr>
    </w:p>
    <w:p ns2:paraId="69C0EB26"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90A120F"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2638998" ns2: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color w:val="000000"/>
          <w:kern w:val="0"/>
          <w:lang w:eastAsia="es-PE"/>
          <ns2:ligatures ns2:val="none"/>
        </w:rPr>
        <w:t>consignar el Número de Registro Único de Contribuyentes (RUC); y,</w:t>
      </w:r>
    </w:p>
    <w:p ns2:paraId="3FA22BEA"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ns2:ligatures ns2:val="none"/>
        </w:rPr>
        <w:t>;</w:t>
      </w:r>
    </w:p>
    <w:p ns2:paraId="4B7B837B" ns2: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ns2:ligatures ns2:val="none"/>
        </w:rPr>
      </w:pPr>
      <w:r w:rsidRPr="00013D9C">
        <w:rPr>
          <w:rFonts w:ascii="Arial Narrow" w:eastAsia="Arial Narrow" w:hAnsi="Arial Narrow" w:cs="Arial"/>
          <w:color w:val="000000"/>
          <w:kern w:val="0"/>
          <ns2:ligatures ns2:val="none"/>
        </w:rPr>
        <w:t xml:space="preserve">en caso califique como </w:t>
      </w:r>
      <w:proofErr w:type="gramStart"/>
      <w:r w:rsidRPr="00013D9C">
        <w:rPr>
          <w:rFonts w:ascii="Arial Narrow" w:eastAsia="Arial Narrow" w:hAnsi="Arial Narrow" w:cs="Arial"/>
          <w:color w:val="000000"/>
          <w:kern w:val="0"/>
          <ns2:ligatures ns2:val="none"/>
        </w:rPr>
        <w:t>micro empresa</w:t>
      </w:r>
      <w:proofErr w:type="gramEnd"/>
      <w:r w:rsidRPr="00013D9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ns2:ligatures ns2:val="none"/>
        </w:rPr>
        <w:lastRenderedPageBreak/>
        <w:t>económicas y el número de trabajadores con el que cuenta</w:t>
      </w:r>
      <w:r w:rsidRPr="00013D9C">
        <w:rPr>
          <w:rStyle w:val="Refdenotaalpie"/>
          <w:rFonts w:ascii="Arial Narrow" w:eastAsia="Arial Narrow" w:hAnsi="Arial Narrow" w:cs="Arial"/>
          <w:color w:val="000000"/>
          <w:kern w:val="0"/>
          <w:vertAlign w:val="superscript"/>
          <ns2:ligatures ns2:val="none"/>
        </w:rPr>
        <w:footnoteReference w:id="8"/>
      </w:r>
      <w:r w:rsidRPr="00013D9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ns2:ligatures ns2:val="none"/>
        </w:rPr>
        <w:t>Código</w:t>
      </w:r>
      <w:r w:rsidRPr="00013D9C">
        <w:rPr>
          <w:rStyle w:val="Refdenotaalpie"/>
          <w:rFonts w:ascii="Arial Narrow" w:eastAsia="Arial Narrow" w:hAnsi="Arial Narrow" w:cs="Arial"/>
          <w:color w:val="000000"/>
          <w:spacing w:val="-2"/>
          <w:kern w:val="0"/>
          <w:vertAlign w:val="superscript"/>
          <ns2:ligatures ns2:val="none"/>
        </w:rPr>
        <w:footnoteReference w:id="9"/>
      </w:r>
      <w:r w:rsidRPr="00013D9C">
        <w:rPr>
          <w:rFonts w:ascii="Arial Narrow" w:eastAsia="Arial Narrow" w:hAnsi="Arial Narrow" w:cs="Arial"/>
          <w:color w:val="000000"/>
          <w:spacing w:val="-2"/>
          <w:kern w:val="0"/>
          <ns2:ligatures ns2:val="none"/>
        </w:rPr>
        <w:t>.</w:t>
      </w:r>
    </w:p>
    <w:p ns2:paraId="5C6FDD80" ns2: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33DD00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3562D3BE" ns2: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ns2:ligatures ns2: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ns2:paraId="2B61FE23" ns2: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ns2:ligatures ns2:val="none"/>
        </w:rPr>
      </w:pPr>
    </w:p>
    <w:p ns2:paraId="05CA782A" ns2:textId="707E75D3" w:rsidR="00CA59A2"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SEXTO:</w:t>
      </w:r>
      <w:r w:rsidRPr="00013D9C">
        <w:rPr>
          <w:rFonts w:ascii="Arial Narrow" w:eastAsia="Arial Narrow" w:hAnsi="Arial Narrow" w:cs="Arial Narrow"/>
          <w:color w:val="000000"/>
          <w:kern w:val="0"/>
          <w:lang w:eastAsia="es-PE"/>
          <ns2:ligatures ns2:val="none"/>
        </w:rPr>
        <w:t xml:space="preserve"> </w:t>
      </w:r>
      <w:bookmarkStart w:id="7" w:name="_Hlk188286915"/>
      <w:r w:rsidRPr="00013D9C">
        <w:rPr>
          <w:rFonts w:ascii="Arial Narrow" w:eastAsia="Arial Narrow" w:hAnsi="Arial Narrow" w:cs="Arial Narrow"/>
          <w:color w:val="000000"/>
          <w:kern w:val="0"/>
          <w:lang w:eastAsia="es-PE"/>
          <ns2:ligatures ns2:val="none"/>
        </w:rPr>
        <w:t xml:space="preserve">informar a las partes que el artículo 110 de la Ley </w:t>
      </w:r>
      <w:r w:rsidR="003A71B1" w:rsidRPr="00013D9C">
        <w:rPr>
          <w:rFonts w:ascii="Arial Narrow" w:eastAsia="Arial Narrow" w:hAnsi="Arial Narrow" w:cs="Times New Roman"/>
          <w:color w:val="000000"/>
          <w:kern w:val="0"/>
          <w:lang w:eastAsia="es-PE"/>
          <ns2:ligatures ns2:val="none"/>
        </w:rPr>
        <w:t>29571</w:t>
      </w:r>
      <w:r w:rsidRPr="00013D9C">
        <w:rPr>
          <w:rFonts w:ascii="Arial Narrow" w:eastAsia="Arial Narrow" w:hAnsi="Arial Narrow" w:cs="Arial Narrow"/>
          <w:color w:val="000000"/>
          <w:kern w:val="0"/>
          <w:lang w:eastAsia="es-PE"/>
          <ns2:ligatures ns2:val="none"/>
        </w:rPr>
        <w:t>, Código de Protección y Defensa del Consumidor</w:t>
      </w:r>
      <w:r w:rsidRPr="00013D9C">
        <w:rPr>
          <w:rStyle w:val="Refdenotaalpie"/>
          <w:rFonts w:ascii="Arial Narrow" w:eastAsia="Arial Narrow" w:hAnsi="Arial Narrow" w:cs="Times New Roman"/>
          <w:color w:val="000000"/>
          <w:kern w:val="0"/>
          <w:vertAlign w:val="superscript"/>
          <w:lang w:eastAsia="es-PE"/>
          <ns2:ligatures ns2:val="none"/>
        </w:rPr>
        <w:footnoteReference w:id="10"/>
      </w:r>
      <w:r w:rsidRPr="00013D9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Times New Roman"/>
          <w:color w:val="000000"/>
          <w:kern w:val="0"/>
          <w:vertAlign w:val="superscript"/>
          <w:lang w:eastAsia="es-PE"/>
          <ns2:ligatures ns2:val="none"/>
        </w:rPr>
        <w:footnoteReference w:id="11"/>
      </w:r>
      <w:r w:rsidRPr="00013D9C">
        <w:rPr>
          <w:rFonts w:ascii="Arial Narrow" w:eastAsia="Arial Narrow" w:hAnsi="Arial Narrow" w:cs="Arial Narrow"/>
          <w:color w:val="000000"/>
          <w:kern w:val="0"/>
          <w:lang w:eastAsia="es-PE"/>
          <ns2:ligatures ns2:val="none"/>
        </w:rPr>
        <w:t xml:space="preserve">. </w:t>
      </w:r>
      <w:bookmarkEnd w:id="7"/>
      <w:r w:rsidRPr="00013D9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Times New Roman"/>
          <w:color w:val="000000"/>
          <w:kern w:val="0"/>
          <w:vertAlign w:val="superscript"/>
          <w:lang w:eastAsia="es-PE"/>
          <ns2:ligatures ns2:val="none"/>
        </w:rPr>
        <w:footnoteReference w:id="12"/>
      </w:r>
      <w:r w:rsidRPr="00013D9C">
        <w:rPr>
          <w:rFonts w:ascii="Arial Narrow" w:eastAsia="Arial Narrow" w:hAnsi="Arial Narrow" w:cs="Arial Narrow"/>
          <w:color w:val="000000"/>
          <w:kern w:val="0"/>
          <w:lang w:eastAsia="es-PE"/>
          <ns2:ligatures ns2:val="none"/>
        </w:rPr>
        <w:t>.</w:t>
      </w:r>
    </w:p>
    <w:p ns2:paraId="3E7B233A" ns2: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ns2:ligatures ns2:val="none"/>
        </w:rPr>
      </w:pPr>
    </w:p>
    <w:p ns2:paraId="4370A079"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r w:rsidRPr="00013D9C">
        <w:rPr>
          <w:rFonts w:ascii="Arial Narrow" w:eastAsia="Arial Narrow" w:hAnsi="Arial Narrow" w:cs="Arial Narrow"/>
          <w:b/>
          <w:color w:val="000000"/>
          <w:kern w:val="0"/>
          <w:lang w:eastAsia="es-PE"/>
          <ns2:ligatures ns2:val="none"/>
        </w:rPr>
        <w:t>SÉTIMO:</w:t>
      </w:r>
      <w:r w:rsidRPr="00013D9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2C92B28" ns2: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ns2:ligatures ns2:val="none"/>
        </w:rPr>
      </w:pPr>
    </w:p>
    <w:p ns2:paraId="0A897846" ns2:textId="67241A13"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r w:rsidRPr="00013D9C">
        <w:rPr>
          <w:rFonts w:ascii="Arial Narrow" w:eastAsia="Arial Narrow" w:hAnsi="Arial Narrow" w:cs="Arial"/>
          <w:b/>
          <w:bCs/>
          <w:color w:val="000000"/>
          <w:kern w:val="0"/>
          <ns2:ligatures ns2:val="none"/>
        </w:rPr>
        <w:lastRenderedPageBreak/>
        <w:t>OCTAVO</w:t>
      </w:r>
      <w:r w:rsidRPr="00013D9C">
        <w:rPr>
          <w:rFonts w:ascii="Arial Narrow" w:eastAsia="Arial Narrow" w:hAnsi="Arial Narrow" w:cs="Arial"/>
          <w:b/>
          <w:color w:val="000000"/>
          <w:kern w:val="0"/>
          <ns2:ligatures ns2:val="none"/>
        </w:rPr>
        <w:t>:</w:t>
      </w:r>
      <w:r w:rsidRPr="00013D9C">
        <w:rPr>
          <w:rFonts w:ascii="Arial Narrow" w:eastAsia="Arial Narrow" w:hAnsi="Arial Narrow" w:cs="Arial"/>
          <w:color w:val="000000"/>
          <w:kern w:val="0"/>
          <ns2:ligatures ns2:val="none"/>
        </w:rPr>
        <w:t xml:space="preserve"> comunicar a las partes que, </w:t>
      </w:r>
      <w:proofErr w:type="gramStart"/>
      <w:r w:rsidRPr="00013D9C">
        <w:rPr>
          <w:rFonts w:ascii="Arial Narrow" w:eastAsia="Arial Narrow" w:hAnsi="Arial Narrow" w:cs="Arial"/>
          <w:color w:val="000000"/>
          <w:kern w:val="0"/>
          <ns2:ligatures ns2:val="none"/>
        </w:rPr>
        <w:t>de acuerdo a</w:t>
      </w:r>
      <w:proofErr w:type="gramEnd"/>
      <w:r w:rsidRPr="00013D9C">
        <w:rPr>
          <w:rFonts w:ascii="Arial Narrow" w:eastAsia="Arial Narrow" w:hAnsi="Arial Narrow" w:cs="Arial"/>
          <w:color w:val="000000"/>
          <w:kern w:val="0"/>
          <ns2:ligatures ns2:val="none"/>
        </w:rPr>
        <w:t xml:space="preserve"> lo señalado por el artículo 29 del Decreto Legislativo</w:t>
      </w:r>
      <w:r w:rsidR="00013D9C" w:rsidRPr="00013D9C">
        <w:rPr>
          <w:rFonts w:ascii="Arial Narrow" w:eastAsia="Arial Narrow" w:hAnsi="Arial Narrow" w:cs="Arial"/>
          <w:color w:val="000000"/>
          <w:kern w:val="0"/>
          <ns2:ligatures ns2:val="none"/>
        </w:rPr>
        <w:t xml:space="preserve"> </w:t>
      </w:r>
      <w:r w:rsidRPr="00013D9C">
        <w:rPr>
          <w:rFonts w:ascii="Arial Narrow" w:eastAsia="Arial Narrow" w:hAnsi="Arial Narrow" w:cs="Arial"/>
          <w:color w:val="000000"/>
          <w:kern w:val="0"/>
          <ns2:ligatures ns2:val="none"/>
        </w:rPr>
        <w:t>807</w:t>
      </w:r>
      <w:r w:rsidRPr="00013D9C">
        <w:rPr>
          <w:rStyle w:val="Refdenotaalpie"/>
          <w:rFonts w:ascii="Arial Narrow" w:eastAsia="Arial Narrow" w:hAnsi="Arial Narrow" w:cs="Arial"/>
          <w:color w:val="000000"/>
          <w:kern w:val="0"/>
          <w:vertAlign w:val="superscript"/>
          <ns2:ligatures ns2:val="none"/>
        </w:rPr>
        <w:footnoteReference w:id="13"/>
      </w:r>
      <w:r w:rsidRPr="00013D9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ns2:ligatures ns2:val="none"/>
        </w:rPr>
        <w:t>expresamente su facultad para asistir y conciliar en su representación</w:t>
      </w:r>
      <w:r w:rsidRPr="00013D9C">
        <w:rPr>
          <w:rFonts w:ascii="Arial Narrow" w:eastAsia="Arial Narrow" w:hAnsi="Arial Narrow" w:cs="Arial"/>
          <w:bCs/>
          <w:color w:val="000000"/>
          <w:kern w:val="0"/>
          <ns2:ligatures ns2:val="none"/>
        </w:rPr>
        <w:t>.</w:t>
      </w:r>
      <w:r w:rsidRPr="00013D9C">
        <w:rPr>
          <w:rFonts w:ascii="Arial Narrow" w:eastAsia="Arial Narrow" w:hAnsi="Arial Narrow" w:cs="Arial"/>
          <w:b/>
          <w:bCs/>
          <w:color w:val="000000"/>
          <w:kern w:val="0"/>
          <ns2:ligatures ns2:val="none"/>
        </w:rPr>
        <w:t xml:space="preserve"> </w:t>
      </w:r>
      <w:r w:rsidRPr="00013D9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6D7C7A1" ns2:textId="77777777" w:rsidR="00CA59A2" w:rsidRPr="00013D9C" w:rsidRDefault="00CA59A2" w:rsidP="00013D9C">
      <w:pPr>
        <w:suppressAutoHyphens/>
        <w:spacing w:after="0" w:line="240" w:lineRule="auto"/>
        <w:jc w:val="both"/>
        <w:rPr>
          <w:rFonts w:ascii="Arial Narrow" w:eastAsia="Calibri" w:hAnsi="Arial Narrow" w:cs="Arial"/>
          <w:kern w:val="0"/>
          <w:u w:val="single"/>
          <ns2:ligatures ns2:val="none"/>
        </w:rPr>
      </w:pPr>
    </w:p>
    <w:p ns2:paraId="2F126027"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r w:rsidRPr="00013D9C">
        <w:rPr>
          <w:rFonts w:ascii="Arial Narrow" w:eastAsia="Arial Narrow" w:hAnsi="Arial Narrow" w:cs="Times New Roman"/>
          <w:b/>
          <w:color w:val="000000"/>
          <w:kern w:val="0"/>
          <w:lang w:eastAsia="es-PE"/>
          <ns2:ligatures ns2:val="none"/>
        </w:rPr>
        <w:t>NOVENO:</w:t>
      </w:r>
      <w:r w:rsidRPr="00013D9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EFF8AE3" ns2: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ns2:ligatures ns2:val="none"/>
        </w:rPr>
      </w:pPr>
    </w:p>
    <w:p ns2:paraId="138ADCC9" ns2: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14"/>
      </w:r>
      <w:r w:rsidRPr="00013D9C">
        <w:rPr>
          <w:rFonts w:ascii="Arial Narrow" w:eastAsia="Arial Narrow" w:hAnsi="Arial Narrow"/>
          <w:color w:val="000000"/>
        </w:rPr>
        <w:t/>
      </w:r>
    </w:p>
    <w:p ns2:paraId="4EC616E2" ns2:textId="2068BF62" w:rsidR="00C01911" w:rsidRDefault="00C01911" w:rsidP="00C01911">
      <w:pPr>
        <w:suppressAutoHyphens/>
        <w:spacing w:after="0" w:line="240" w:lineRule="auto"/>
        <w:jc w:val="both"/>
        <w:rPr>
          <w:rFonts w:ascii="Arial Narrow" w:eastAsia="Arial Narrow" w:hAnsi="Arial Narrow"/>
          <w:color w:val="000000"/>
        </w:rPr>
      </w:pPr>
    </w:p>
    <w:p ns2:paraId="6D82DFED" ns2:textId="77777777" w:rsidR="00C01911" w:rsidRPr="00C01911" w:rsidRDefault="00C01911" w:rsidP="00C01911">
      <w:pPr>
        <w:suppressAutoHyphens/>
        <w:spacing w:after="0" w:line="240" w:lineRule="auto"/>
        <w:jc w:val="both"/>
        <w:rPr>
          <w:rFonts w:ascii="Arial Narrow" w:hAnsi="Arial Narrow" w:cs="Arial"/>
        </w:rPr>
      </w:pPr>
    </w:p>
    <w:p ns2:paraId="5144C131"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ns2:paraId="55B45B27"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LUISA ANALÍ SILVA MALPARTIDA</w:t>
      </w:r>
    </w:p>
    <w:p ns2:paraId="0319C5A8" ns2: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Secretaria Técnica Ad Hoc</w:t>
      </w:r>
    </w:p>
    <w:p ns2:paraId="0EC07362" ns2: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ns2:paraId="74A95081" ns2: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Narrow" w:hAnsi="Arial Narrow" w:cs="Arial"/>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hAnsi="Arial Narrow"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Narrow" w:eastAsia="Arial Narrow" w:hAnsi="Arial Narrow"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hAnsi="Arial Narrow"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