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ns1="http://schemas.openxmlformats.org/markup-compatibility/2006" xmlns:ns2="http://schemas.microsoft.com/office/word/2010/wordml" xmlns:ns3="http://schemas.openxmlformats.org/officeDocument/2006/relationships" xmlns:w="http://schemas.openxmlformats.org/wordprocessingml/2006/main" ns1:Ignorable="w14 w15 w16se w16cid w16 w16cex w16sdtdh w16sdtfl w16du wp14">
  <w:body>
    <w:p ns2:paraId="7D3D3AEE" ns2:textId="35FF472B" w:rsidR="00991970" w:rsidRPr="005B354D" w:rsidRDefault="00991970" w:rsidP="0016514E">
      <w:pPr>
        <w:tabs>
          <w:tab w:val="left" w:pos="1701"/>
        </w:tabs>
        <w:spacing w:after="0" w:line="240" w:lineRule="auto"/>
        <w:jc w:val="both"/>
        <w:rPr>
          <w:rFonts w:ascii="Arial Narrow" w:eastAsia="Times New Roman" w:hAnsi="Arial Narrow" w:cs="Arial"/>
          <w:b/>
          <w:bCs/>
          <w:lang w:eastAsia="es-PE"/>
        </w:rPr>
      </w:pPr>
      <w:bookmarkStart w:id="0" w:name="_Hlk169018689"/>
      <w:r w:rsidRPr="005B354D">
        <w:rPr>
          <w:rFonts w:ascii="Arial Narrow" w:eastAsia="Arial Narrow" w:hAnsi="Arial Narrow" w:cs="Arial"/>
          <w:b/>
          <w:bCs/>
          <w:lang w:eastAsia="es-PE"/>
        </w:rPr>
        <w:t xml:space="preserve">EXPEDIENTE </w:t>
      </w:r>
      <w:r w:rsidRPr="005B354D">
        <w:rPr>
          <w:rFonts w:ascii="Arial Narrow" w:hAnsi="Arial Narrow"/>
        </w:rPr>
        <w:tab/>
      </w:r>
      <w:r w:rsidRPr="005B354D">
        <w:rPr>
          <w:rFonts w:ascii="Arial Narrow" w:eastAsia="Arial Narrow" w:hAnsi="Arial Narrow" w:cs="Arial"/>
          <w:b/>
          <w:bCs/>
          <w:lang w:eastAsia="es-PE"/>
        </w:rPr>
        <w:t>:</w:t>
      </w:r>
      <w:r w:rsidRPr="005B354D">
        <w:rPr>
          <w:rFonts w:ascii="Arial Narrow" w:hAnsi="Arial Narrow"/>
        </w:rPr>
        <w:tab/>
      </w:r>
      <w:r w:rsidR="0099154A">
        <w:rPr>
          <w:rFonts w:ascii="Arial Narrow" w:hAnsi="Arial Narrow"/>
          <w:b/>
          <w:bCs/>
        </w:rPr>
        <w:t>268</w:t>
      </w:r>
      <w:r w:rsidR="006A3669">
        <w:rPr>
          <w:rFonts w:ascii="Arial Narrow" w:hAnsi="Arial Narrow"/>
          <w:b/>
          <w:bCs/>
        </w:rPr>
        <w:t>9</w:t>
      </w:r>
      <w:r w:rsidR="00734B20" w:rsidRPr="005B354D">
        <w:rPr>
          <w:rFonts w:ascii="Arial Narrow" w:hAnsi="Arial Narrow"/>
          <w:b/>
          <w:bCs/>
        </w:rPr>
        <w:t>-</w:t>
      </w:r>
      <w:r w:rsidR="00F46C5C" w:rsidRPr="005B354D">
        <w:rPr>
          <w:rFonts w:ascii="Arial Narrow" w:hAnsi="Arial Narrow"/>
          <w:b/>
          <w:bCs/>
        </w:rPr>
        <w:t>202</w:t>
      </w:r>
      <w:r w:rsidR="00651883" w:rsidRPr="005B354D">
        <w:rPr>
          <w:rFonts w:ascii="Arial Narrow" w:hAnsi="Arial Narrow"/>
          <w:b/>
          <w:bCs/>
        </w:rPr>
        <w:t>5</w:t>
      </w:r>
      <w:r w:rsidR="003425FE" w:rsidRPr="005B354D">
        <w:rPr>
          <w:rFonts w:ascii="Arial Narrow" w:hAnsi="Arial Narrow"/>
          <w:b/>
          <w:bCs/>
        </w:rPr>
        <w:t>/CC1</w:t>
      </w:r>
      <w:r w:rsidR="00547C21" w:rsidRPr="005B354D">
        <w:rPr>
          <w:rFonts w:ascii="Arial Narrow" w:hAnsi="Arial Narrow"/>
          <w:b/>
          <w:bCs/>
        </w:rPr>
        <w:t xml:space="preserve"> </w:t>
      </w:r>
    </w:p>
    <w:p ns2:paraId="7492C1C9" ns2:textId="503F9F8C" w:rsidR="00412185" w:rsidRPr="005B354D" w:rsidRDefault="00991970" w:rsidP="0016514E">
      <w:pPr>
        <w:tabs>
          <w:tab w:val="left" w:pos="1701"/>
          <w:tab w:val="left" w:pos="2127"/>
        </w:tabs>
        <w:spacing w:after="0" w:line="240" w:lineRule="auto"/>
        <w:ind w:left="2127" w:hanging="2127"/>
        <w:jc w:val="both"/>
        <w:rPr>
          <w:rFonts w:ascii="Arial Narrow" w:eastAsia="Arial Narrow" w:hAnsi="Arial Narrow" w:cs="Arial"/>
          <w:b/>
          <w:bCs/>
          <w:lang w:eastAsia="es-PE"/>
        </w:rPr>
      </w:pPr>
      <w:r w:rsidRPr="005B354D">
        <w:rPr>
          <w:rFonts w:ascii="Arial Narrow" w:eastAsia="Arial Narrow" w:hAnsi="Arial Narrow" w:cs="Arial"/>
          <w:b/>
          <w:bCs/>
          <w:lang w:eastAsia="es-PE"/>
        </w:rPr>
        <w:t xml:space="preserve">DENUNCIANTE:[DENUNCIANTE] (SEÑOR [APELLIDO])</w:t>
      </w:r>
      <w:r w:rsidRPr="005B354D">
        <w:rPr>
          <w:rFonts w:ascii="Arial Narrow" w:eastAsia="Arial Narrow" w:hAnsi="Arial Narrow" w:cs="Arial"/>
          <w:b/>
          <w:bCs/>
          <w:lang w:eastAsia="es-PE"/>
        </w:rPr>
        <w:tab/>
        <w:t/>
      </w:r>
      <w:r w:rsidRPr="005B354D">
        <w:rPr>
          <w:rFonts w:ascii="Arial Narrow" w:eastAsia="Arial Narrow" w:hAnsi="Arial Narrow" w:cs="Arial"/>
          <w:b/>
          <w:bCs/>
          <w:lang w:eastAsia="es-PE"/>
        </w:rPr>
        <w:tab/>
      </w:r>
      <w:r w:rsidR="0090233E">
        <w:rPr>
          <w:rFonts w:ascii="Arial Narrow" w:eastAsia="Arial Narrow" w:hAnsi="Arial Narrow" w:cs="Arial"/>
          <w:b/>
          <w:bCs/>
          <w:lang w:eastAsia="es-PE"/>
        </w:rPr>
        <w:t/>
      </w:r>
      <w:r w:rsidR="00547C21" w:rsidRPr="005B354D">
        <w:rPr>
          <w:rFonts w:ascii="Arial Narrow" w:eastAsia="Arial Narrow" w:hAnsi="Arial Narrow" w:cs="Arial"/>
          <w:b/>
          <w:bCs/>
          <w:lang w:eastAsia="es-PE"/>
        </w:rPr>
        <w:t xml:space="preserve"/>
      </w:r>
      <w:r w:rsidR="00526F09">
        <w:rPr>
          <w:rFonts w:ascii="Arial Narrow" w:eastAsia="Arial Narrow" w:hAnsi="Arial Narrow" w:cs="Arial"/>
          <w:b/>
          <w:bCs/>
          <w:lang w:eastAsia="es-PE"/>
        </w:rPr>
        <w:t xml:space="preserve"/>
      </w:r>
      <w:r w:rsidR="0090233E">
        <w:rPr>
          <w:rFonts w:ascii="Arial Narrow" w:eastAsia="Arial Narrow" w:hAnsi="Arial Narrow" w:cs="Arial"/>
          <w:b/>
          <w:bCs/>
          <w:lang w:eastAsia="es-PE"/>
        </w:rPr>
        <w:t/>
      </w:r>
      <w:r w:rsidR="00526F09">
        <w:rPr>
          <w:rFonts w:ascii="Arial Narrow" w:eastAsia="Arial Narrow" w:hAnsi="Arial Narrow" w:cs="Arial"/>
          <w:b/>
          <w:bCs/>
          <w:lang w:eastAsia="es-PE"/>
        </w:rPr>
        <w:t/>
      </w:r>
    </w:p>
    <w:p ns2:paraId="5ED58CA0" ns2:textId="61637CFF" w:rsidR="00270908" w:rsidRDefault="00991970" w:rsidP="0016514E">
      <w:pPr>
        <w:tabs>
          <w:tab w:val="left" w:pos="1701"/>
          <w:tab w:val="left" w:pos="2127"/>
        </w:tabs>
        <w:spacing w:after="0" w:line="240" w:lineRule="auto"/>
        <w:ind w:left="2127" w:hanging="2127"/>
        <w:jc w:val="both"/>
        <w:rPr>
          <w:rFonts w:ascii="Arial Narrow" w:eastAsia="Arial Narrow" w:hAnsi="Arial Narrow" w:cs="Arial Narrow"/>
          <w:b/>
          <w:bCs/>
          <w:color w:val="000000"/>
          <w:lang w:eastAsia="es-PE"/>
        </w:rPr>
      </w:pPr>
      <w:r w:rsidRPr="005B354D">
        <w:rPr>
          <w:rFonts w:ascii="Arial Narrow" w:eastAsia="Arial Narrow" w:hAnsi="Arial Narrow" w:cs="Arial"/>
          <w:b/>
          <w:bCs/>
          <w:lang w:val="pt-PT" w:eastAsia="es-PE"/>
        </w:rPr>
        <w:t>DENUNCIADO</w:t>
      </w:r>
      <w:r w:rsidR="00DB5AC6">
        <w:rPr>
          <w:rFonts w:ascii="Arial Narrow" w:eastAsia="Arial Narrow" w:hAnsi="Arial Narrow" w:cs="Arial"/>
          <w:b/>
          <w:bCs/>
          <w:lang w:val="pt-PT" w:eastAsia="es-PE"/>
        </w:rPr>
        <w:t>S</w:t>
      </w:r>
      <w:r w:rsidRPr="005B354D">
        <w:rPr>
          <w:rFonts w:ascii="Arial Narrow" w:eastAsia="Arial Narrow" w:hAnsi="Arial Narrow" w:cs="Arial"/>
          <w:b/>
          <w:bCs/>
          <w:lang w:val="pt-PT" w:eastAsia="es-PE"/>
        </w:rPr>
        <w:tab/>
        <w:t>:</w:t>
      </w:r>
      <w:r w:rsidRPr="005B354D">
        <w:rPr>
          <w:rFonts w:ascii="Arial Narrow" w:eastAsia="Arial Narrow" w:hAnsi="Arial Narrow" w:cs="Arial"/>
          <w:b/>
          <w:bCs/>
          <w:lang w:val="pt-PT" w:eastAsia="es-PE"/>
        </w:rPr>
        <w:tab/>
      </w:r>
      <w:r w:rsidR="00FD5516">
        <w:rPr>
          <w:rFonts w:ascii="Arial Narrow" w:hAnsi="Arial Narrow"/>
          <w:b/>
          <w:bCs/>
        </w:rPr>
        <w:t xml:space="preserve">BANCO FALABELLA </w:t>
      </w:r>
      <w:r w:rsidR="00FD5516" w:rsidRPr="00FD5516">
        <w:rPr>
          <w:rFonts w:ascii="Arial Narrow" w:hAnsi="Arial Narrow"/>
          <w:b/>
          <w:bCs/>
        </w:rPr>
        <w:t>PERÚ</w:t>
      </w:r>
      <w:r w:rsidR="0099154A" w:rsidRPr="00FD5516">
        <w:rPr>
          <w:rFonts w:ascii="Arial Narrow" w:hAnsi="Arial Narrow"/>
          <w:b/>
          <w:bCs/>
        </w:rPr>
        <w:t xml:space="preserve"> </w:t>
      </w:r>
      <w:r w:rsidR="00FD5516" w:rsidRPr="00FD5516">
        <w:rPr>
          <w:rFonts w:ascii="Arial Narrow" w:hAnsi="Arial Narrow"/>
          <w:b/>
          <w:bCs/>
        </w:rPr>
        <w:t xml:space="preserve">S.A. </w:t>
      </w:r>
      <w:r w:rsidR="004452DC" w:rsidRPr="00FD5516">
        <w:rPr>
          <w:rFonts w:ascii="Arial Narrow" w:eastAsia="Arial Narrow" w:hAnsi="Arial Narrow" w:cs="Arial Narrow"/>
          <w:b/>
          <w:bCs/>
          <w:color w:val="000000"/>
          <w:lang w:eastAsia="es-PE"/>
        </w:rPr>
        <w:t>(</w:t>
      </w:r>
      <w:r w:rsidR="00FD5516" w:rsidRPr="00FD5516">
        <w:rPr>
          <w:rFonts w:ascii="Arial Narrow" w:eastAsia="Arial Narrow" w:hAnsi="Arial Narrow" w:cs="Arial Narrow"/>
          <w:b/>
          <w:bCs/>
          <w:color w:val="000000"/>
          <w:lang w:eastAsia="es-PE"/>
        </w:rPr>
        <w:t>FALABELLA</w:t>
      </w:r>
      <w:r w:rsidR="004452DC" w:rsidRPr="00FD5516">
        <w:rPr>
          <w:rFonts w:ascii="Arial Narrow" w:eastAsia="Arial Narrow" w:hAnsi="Arial Narrow" w:cs="Arial Narrow"/>
          <w:b/>
          <w:bCs/>
          <w:color w:val="000000"/>
          <w:lang w:eastAsia="es-PE"/>
        </w:rPr>
        <w:t>)</w:t>
      </w:r>
    </w:p>
    <w:p ns2:paraId="2712FF8F" ns2:textId="1984A393" w:rsidR="00FD5516" w:rsidRPr="00FD5516" w:rsidRDefault="00340E2B" w:rsidP="00FD5516">
      <w:pPr>
        <w:tabs>
          <w:tab w:val="left" w:pos="1701"/>
          <w:tab w:val="left" w:pos="2127"/>
        </w:tabs>
        <w:spacing w:after="0" w:line="240" w:lineRule="auto"/>
        <w:ind w:left="2127"/>
        <w:jc w:val="both"/>
        <w:rPr>
          <w:rFonts w:ascii="Arial Narrow" w:eastAsia="Arial Narrow" w:hAnsi="Arial Narrow" w:cs="Arial"/>
          <w:b/>
          <w:bCs/>
          <w:lang w:val="pt-PT" w:eastAsia="es-PE"/>
        </w:rPr>
      </w:pPr>
      <w:r w:rsidRPr="00340E2B">
        <w:rPr>
          <w:rFonts w:ascii="Arial Narrow" w:eastAsia="Arial Narrow" w:hAnsi="Arial Narrow" w:cs="Arial"/>
          <w:b/>
          <w:bCs/>
          <w:lang w:val="pt-PT" w:eastAsia="es-PE"/>
        </w:rPr>
        <w:t>BNP PARIBAS CARDIF S.A. COMPAÑIA DE SEGUROS Y REASEGUROS</w:t>
      </w:r>
      <w:r w:rsidRPr="00340E2B">
        <w:rPr>
          <w:rFonts w:ascii="Arial Narrow" w:eastAsia="Arial Narrow" w:hAnsi="Arial Narrow" w:cs="Arial"/>
          <w:b/>
          <w:bCs/>
          <w:lang w:val="pt-PT" w:eastAsia="es-PE"/>
        </w:rPr>
        <w:t xml:space="preserve"> </w:t>
      </w:r>
      <w:r w:rsidR="00FD5516">
        <w:rPr>
          <w:rFonts w:ascii="Arial Narrow" w:eastAsia="Arial Narrow" w:hAnsi="Arial Narrow" w:cs="Arial"/>
          <w:b/>
          <w:bCs/>
          <w:lang w:val="pt-PT" w:eastAsia="es-PE"/>
        </w:rPr>
        <w:t>(</w:t>
      </w:r>
      <w:r w:rsidR="00F21ECA">
        <w:rPr>
          <w:rFonts w:ascii="Arial Narrow" w:eastAsia="Arial Narrow" w:hAnsi="Arial Narrow" w:cs="Arial"/>
          <w:b/>
          <w:bCs/>
          <w:lang w:val="pt-PT" w:eastAsia="es-PE"/>
        </w:rPr>
        <w:t xml:space="preserve">BNP </w:t>
      </w:r>
      <w:r w:rsidR="00FD5516">
        <w:rPr>
          <w:rFonts w:ascii="Arial Narrow" w:eastAsia="Arial Narrow" w:hAnsi="Arial Narrow" w:cs="Arial"/>
          <w:b/>
          <w:bCs/>
          <w:lang w:val="pt-PT" w:eastAsia="es-PE"/>
        </w:rPr>
        <w:t>PARIBAS)</w:t>
      </w:r>
    </w:p>
    <w:p ns2:paraId="41D7B0D0" ns2:textId="486AE12E" w:rsidR="00991970" w:rsidRPr="00FD5516" w:rsidRDefault="00991970" w:rsidP="0016514E">
      <w:pPr>
        <w:tabs>
          <w:tab w:val="left" w:pos="1701"/>
          <w:tab w:val="left" w:pos="2127"/>
        </w:tabs>
        <w:spacing w:after="0" w:line="240" w:lineRule="auto"/>
        <w:ind w:left="2127" w:hanging="2127"/>
        <w:jc w:val="both"/>
        <w:rPr>
          <w:rFonts w:ascii="Arial Narrow" w:eastAsia="Arial Narrow" w:hAnsi="Arial Narrow" w:cs="Arial"/>
          <w:b/>
          <w:bCs/>
          <w:lang w:eastAsia="es-PE"/>
        </w:rPr>
      </w:pPr>
      <w:r w:rsidRPr="00FD5516">
        <w:rPr>
          <w:rFonts w:ascii="Arial Narrow" w:eastAsia="Arial Narrow" w:hAnsi="Arial Narrow" w:cs="Arial"/>
          <w:b/>
          <w:bCs/>
          <w:lang w:eastAsia="es-PE"/>
        </w:rPr>
        <w:t>MATERIA</w:t>
      </w:r>
      <w:r w:rsidR="00310BAD" w:rsidRPr="00FD5516">
        <w:rPr>
          <w:rFonts w:ascii="Arial Narrow" w:eastAsia="Arial Narrow" w:hAnsi="Arial Narrow" w:cs="Arial"/>
          <w:b/>
          <w:bCs/>
          <w:lang w:eastAsia="es-PE"/>
        </w:rPr>
        <w:t>S</w:t>
      </w:r>
      <w:r w:rsidRPr="00FD5516">
        <w:rPr>
          <w:rFonts w:ascii="Arial Narrow" w:hAnsi="Arial Narrow"/>
          <w:b/>
          <w:bCs/>
        </w:rPr>
        <w:tab/>
      </w:r>
      <w:r w:rsidRPr="00FD5516">
        <w:rPr>
          <w:rFonts w:ascii="Arial Narrow" w:eastAsia="Arial Narrow" w:hAnsi="Arial Narrow" w:cs="Arial"/>
          <w:b/>
          <w:bCs/>
          <w:lang w:eastAsia="es-PE"/>
        </w:rPr>
        <w:t>:</w:t>
      </w:r>
      <w:r w:rsidRPr="00FD5516">
        <w:rPr>
          <w:rFonts w:ascii="Arial Narrow" w:hAnsi="Arial Narrow"/>
          <w:b/>
          <w:bCs/>
        </w:rPr>
        <w:tab/>
      </w:r>
      <w:r w:rsidR="001F13EB" w:rsidRPr="00FD5516">
        <w:rPr>
          <w:rFonts w:ascii="Arial Narrow" w:eastAsia="Arial Narrow" w:hAnsi="Arial Narrow" w:cs="Arial"/>
          <w:b/>
          <w:bCs/>
          <w:lang w:eastAsia="es-PE"/>
        </w:rPr>
        <w:t xml:space="preserve">ADMISIÓN A </w:t>
      </w:r>
      <w:r w:rsidR="5005FCBF" w:rsidRPr="00FD5516">
        <w:rPr>
          <w:rFonts w:ascii="Arial Narrow" w:eastAsia="Arial Narrow" w:hAnsi="Arial Narrow" w:cs="Arial"/>
          <w:b/>
          <w:bCs/>
          <w:lang w:eastAsia="es-PE"/>
        </w:rPr>
        <w:t>TRÁMITE</w:t>
      </w:r>
    </w:p>
    <w:p ns2:paraId="79C7BA01" ns2:textId="7E37AF7F" w:rsidR="00EB3C91" w:rsidRPr="000E013D" w:rsidRDefault="00EB3C91" w:rsidP="0016514E">
      <w:pPr>
        <w:tabs>
          <w:tab w:val="left" w:pos="1701"/>
          <w:tab w:val="left" w:pos="2127"/>
        </w:tabs>
        <w:spacing w:after="0" w:line="240" w:lineRule="auto"/>
        <w:ind w:left="2127"/>
        <w:jc w:val="both"/>
        <w:rPr>
          <w:rFonts w:ascii="Arial Narrow" w:eastAsia="Arial Narrow" w:hAnsi="Arial Narrow" w:cs="Arial"/>
          <w:b/>
          <w:bCs/>
          <w:lang w:eastAsia="es-PE"/>
        </w:rPr>
      </w:pPr>
      <w:r w:rsidRPr="005F67F0">
        <w:rPr>
          <w:rFonts w:ascii="Arial Narrow" w:hAnsi="Arial Narrow"/>
          <w:b/>
          <w:bCs/>
        </w:rPr>
        <w:t>REQUERIMIENTO DE INFORMACIÓN</w:t>
      </w:r>
    </w:p>
    <w:p ns2:paraId="2D115A51" ns2:textId="79D38246" w:rsidR="00991970" w:rsidRPr="003F76C8" w:rsidRDefault="00991970" w:rsidP="0016514E">
      <w:pPr>
        <w:tabs>
          <w:tab w:val="left" w:pos="1701"/>
          <w:tab w:val="left" w:pos="2127"/>
        </w:tabs>
        <w:spacing w:after="0" w:line="240" w:lineRule="auto"/>
        <w:ind w:left="2127" w:hanging="2127"/>
        <w:jc w:val="both"/>
        <w:rPr>
          <w:rFonts w:ascii="Arial Narrow" w:eastAsia="Arial Narrow" w:hAnsi="Arial Narrow" w:cs="Arial"/>
          <w:b/>
          <w:bCs/>
          <w:lang w:eastAsia="es-PE"/>
        </w:rPr>
      </w:pPr>
      <w:r w:rsidRPr="000E013D">
        <w:rPr>
          <w:rFonts w:ascii="Arial Narrow" w:eastAsia="Arial Narrow" w:hAnsi="Arial Narrow" w:cs="Arial"/>
          <w:b/>
          <w:bCs/>
          <w:lang w:eastAsia="es-PE"/>
        </w:rPr>
        <w:t xml:space="preserve">RESOLUCIÓN </w:t>
      </w:r>
      <w:r w:rsidRPr="000E013D">
        <w:rPr>
          <w:rFonts w:ascii="Arial Narrow" w:hAnsi="Arial Narrow"/>
          <w:b/>
          <w:bCs/>
        </w:rPr>
        <w:tab/>
      </w:r>
      <w:r w:rsidRPr="003F76C8">
        <w:rPr>
          <w:rFonts w:ascii="Arial Narrow" w:eastAsia="Arial Narrow" w:hAnsi="Arial Narrow" w:cs="Arial"/>
          <w:b/>
          <w:bCs/>
          <w:lang w:eastAsia="es-PE"/>
        </w:rPr>
        <w:t>:</w:t>
      </w:r>
      <w:r w:rsidRPr="003F76C8">
        <w:rPr>
          <w:rFonts w:ascii="Arial Narrow" w:hAnsi="Arial Narrow"/>
          <w:b/>
          <w:bCs/>
        </w:rPr>
        <w:tab/>
      </w:r>
      <w:r w:rsidR="0090233E">
        <w:rPr>
          <w:rFonts w:ascii="Arial Narrow" w:hAnsi="Arial Narrow"/>
          <w:b/>
          <w:bCs/>
        </w:rPr>
        <w:t>1</w:t>
      </w:r>
    </w:p>
    <w:bookmarkEnd w:id="0"/>
    <w:p ns2:paraId="56902C09" ns2:textId="31762B78" w:rsidR="001D4D2D" w:rsidRPr="003F76C8" w:rsidRDefault="001D4D2D" w:rsidP="0016514E">
      <w:pPr>
        <w:tabs>
          <w:tab w:val="left" w:pos="1701"/>
          <w:tab w:val="left" w:pos="2127"/>
        </w:tabs>
        <w:spacing w:after="0" w:line="240" w:lineRule="auto"/>
        <w:ind w:left="2127" w:hanging="2127"/>
        <w:jc w:val="both"/>
        <w:rPr>
          <w:rFonts w:ascii="Arial Narrow" w:eastAsia="Times New Roman" w:hAnsi="Arial Narrow" w:cs="Arial"/>
          <w:lang w:eastAsia="es-PE"/>
        </w:rPr>
      </w:pPr>
    </w:p>
    <w:p ns2:paraId="3FABBA62" ns2:textId="48D6E467" w:rsidR="001F13EB" w:rsidRPr="003F76C8" w:rsidRDefault="00CC4F3E" w:rsidP="0016514E">
      <w:pPr>
        <w:shd w:val="clear" w:color="auto" w:fill="FFFFFF" w:themeFill="background1"/>
        <w:spacing w:after="0" w:line="240" w:lineRule="auto"/>
        <w:rPr>
          <w:rFonts w:ascii="Arial Narrow" w:hAnsi="Arial Narrow" w:cs="Arial"/>
        </w:rPr>
      </w:pPr>
      <w:r w:rsidRPr="003F76C8">
        <w:rPr>
          <w:rFonts w:ascii="Arial Narrow" w:hAnsi="Arial Narrow" w:cs="Arial"/>
        </w:rPr>
        <w:t xml:space="preserve">Lima, </w:t>
      </w:r>
      <w:r w:rsidR="00C8174E" w:rsidRPr="00C8174E">
        <w:rPr>
          <w:rFonts w:ascii="Arial Narrow" w:hAnsi="Arial Narrow" w:cs="Arial"/>
        </w:rPr>
        <w:t xml:space="preserve">28 de noviembre </w:t>
      </w:r>
      <w:r w:rsidR="0031509E" w:rsidRPr="003F76C8">
        <w:rPr>
          <w:rFonts w:ascii="Arial Narrow" w:hAnsi="Arial Narrow" w:cs="Arial"/>
        </w:rPr>
        <w:t>de 2025</w:t>
      </w:r>
      <w:r w:rsidR="0010600F" w:rsidRPr="003F76C8">
        <w:rPr>
          <w:rFonts w:ascii="Arial Narrow" w:hAnsi="Arial Narrow" w:cs="Arial"/>
        </w:rPr>
        <w:t>.</w:t>
      </w:r>
    </w:p>
    <w:p ns2:paraId="51D0FD2C" ns2:textId="77777777" w:rsidR="00CC4F3E" w:rsidRPr="003F76C8" w:rsidRDefault="00CC4F3E" w:rsidP="0016514E">
      <w:pPr>
        <w:shd w:val="clear" w:color="auto" w:fill="FFFFFF"/>
        <w:spacing w:after="0" w:line="240" w:lineRule="auto"/>
        <w:rPr>
          <w:rFonts w:ascii="Arial Narrow" w:hAnsi="Arial Narrow" w:cs="Arial"/>
        </w:rPr>
      </w:pPr>
    </w:p>
    <w:p ns2:paraId="3A1A1A2B" ns2:textId="77777777" w:rsidR="001F13EB" w:rsidRPr="003F76C8" w:rsidRDefault="001F13EB" w:rsidP="0016514E">
      <w:pPr>
        <w:pStyle w:val="Prrafodelista"/>
        <w:numPr>
          <w:ilvl w:val="0"/>
          <w:numId w:val="2"/>
        </w:numPr>
        <w:spacing w:after="0" w:line="240" w:lineRule="auto"/>
        <w:ind w:left="567" w:hanging="567"/>
        <w:jc w:val="both"/>
        <w:rPr>
          <w:rFonts w:ascii="Arial Narrow" w:hAnsi="Arial Narrow"/>
          <w:b/>
          <w:bCs/>
        </w:rPr>
      </w:pPr>
      <w:r w:rsidRPr="003F76C8">
        <w:rPr>
          <w:rFonts w:ascii="Arial Narrow" w:hAnsi="Arial Narrow"/>
          <w:b/>
          <w:bCs/>
        </w:rPr>
        <w:t>HECHOS</w:t>
      </w:r>
    </w:p>
    <w:p ns2:paraId="166AB1ED" ns2:textId="77777777" w:rsidR="001F13EB" w:rsidRPr="003F76C8" w:rsidRDefault="001F13EB" w:rsidP="0016514E">
      <w:pPr>
        <w:pStyle w:val="Prrafodelista"/>
        <w:spacing w:after="0" w:line="240" w:lineRule="auto"/>
        <w:ind w:left="567" w:hanging="567"/>
        <w:jc w:val="both"/>
        <w:rPr>
          <w:rFonts w:ascii="Arial Narrow" w:hAnsi="Arial Narrow"/>
        </w:rPr>
      </w:pPr>
    </w:p>
    <w:p ns2:paraId="16387D75" ns2:textId="013B08F4" w:rsidR="001F13EB" w:rsidRPr="003F76C8" w:rsidRDefault="001F13EB" w:rsidP="0016514E">
      <w:pPr>
        <w:pStyle w:val="Prrafodelista"/>
        <w:numPr>
          <w:ilvl w:val="0"/>
          <w:numId w:val="4"/>
        </w:numPr>
        <w:spacing w:after="0" w:line="240" w:lineRule="auto"/>
        <w:ind w:left="567" w:hanging="567"/>
        <w:jc w:val="both"/>
        <w:rPr>
          <w:rFonts w:ascii="Arial Narrow" w:hAnsi="Arial Narrow"/>
        </w:rPr>
      </w:pPr>
      <w:r w:rsidRPr="003F76C8">
        <w:rPr>
          <w:rFonts w:ascii="Arial Narrow" w:hAnsi="Arial Narrow"/>
        </w:rPr>
        <w:t xml:space="preserve">Mediante escrito del 21 de octubre de 2025, el señor [APELLIDO] interpuso una denuncia contra Falabella y BNP Paribas por presuntas infracciones a la Ley 29571, Código de Protección y Defensa del Consumidor (en adelante, Código), señalando lo siguiente: </w:t>
      </w:r>
      <w:r w:rsidR="00EB39AD" w:rsidRPr="003F76C8">
        <w:rPr>
          <w:rFonts w:ascii="Arial Narrow" w:hAnsi="Arial Narrow"/>
        </w:rPr>
        <w:t xml:space="preserve"/>
      </w:r>
      <w:r w:rsidR="00FD5516">
        <w:rPr>
          <w:rFonts w:ascii="Arial Narrow" w:hAnsi="Arial Narrow"/>
        </w:rPr>
        <w:t/>
      </w:r>
      <w:r w:rsidR="005B354D" w:rsidRPr="003F76C8">
        <w:rPr>
          <w:rFonts w:ascii="Arial Narrow" w:hAnsi="Arial Narrow"/>
        </w:rPr>
        <w:t xml:space="preserve"/>
      </w:r>
      <w:r w:rsidR="00DD4646">
        <w:rPr>
          <w:rFonts w:ascii="Arial Narrow" w:hAnsi="Arial Narrow"/>
        </w:rPr>
        <w:t xml:space="preserve"/>
      </w:r>
      <w:r w:rsidR="00FD5516">
        <w:rPr>
          <w:rFonts w:ascii="Arial Narrow" w:hAnsi="Arial Narrow"/>
        </w:rPr>
        <w:t xml:space="preserve"/>
      </w:r>
      <w:r w:rsidR="00E66DCE" w:rsidRPr="003F76C8">
        <w:rPr>
          <w:rFonts w:ascii="Arial Narrow" w:hAnsi="Arial Narrow"/>
        </w:rPr>
        <w:t/>
      </w:r>
      <w:bookmarkStart w:id="1" w:name="_Hlk214359452"/>
      <w:bookmarkStart w:id="2" w:name="_Hlk161161566"/>
      <w:r w:rsidR="00F21ECA">
        <w:rPr>
          <w:rFonts w:ascii="Arial Narrow" w:hAnsi="Arial Narrow"/>
        </w:rPr>
        <w:t xml:space="preserve"/>
      </w:r>
      <w:r w:rsidR="00FD5516">
        <w:rPr>
          <w:rFonts w:ascii="Arial Narrow" w:hAnsi="Arial Narrow"/>
        </w:rPr>
        <w:t xml:space="preserve"/>
      </w:r>
      <w:bookmarkEnd w:id="1"/>
      <w:bookmarkEnd w:id="2"/>
      <w:r w:rsidR="00FD5516">
        <w:rPr>
          <w:rFonts w:ascii="Arial Narrow" w:eastAsia="Arial Narrow" w:hAnsi="Arial Narrow" w:cs="Arial"/>
          <w:lang w:eastAsia="es-PE"/>
        </w:rPr>
        <w:t xml:space="preserve"/>
      </w:r>
      <w:r w:rsidR="00FD5516" w:rsidRPr="00FD5516">
        <w:rPr>
          <w:rFonts w:ascii="Arial Narrow" w:eastAsia="Arial Narrow" w:hAnsi="Arial Narrow" w:cs="Arial"/>
          <w:lang w:eastAsia="es-PE"/>
        </w:rPr>
        <w:t xml:space="preserve"/>
      </w:r>
      <w:proofErr w:type="spellStart"/>
      <w:r w:rsidR="00FD5516">
        <w:rPr>
          <w:rFonts w:ascii="Arial Narrow" w:eastAsia="Arial Narrow" w:hAnsi="Arial Narrow" w:cs="Arial"/>
          <w:lang w:eastAsia="es-PE"/>
        </w:rPr>
        <w:t/>
      </w:r>
      <w:r w:rsidR="00FD5516" w:rsidRPr="00FD5516">
        <w:rPr>
          <w:rFonts w:ascii="Arial Narrow" w:eastAsia="Arial Narrow" w:hAnsi="Arial Narrow" w:cs="Arial"/>
          <w:lang w:eastAsia="es-PE"/>
        </w:rPr>
        <w:t/>
      </w:r>
      <w:proofErr w:type="spellEnd"/>
      <w:r w:rsidR="00FD5516">
        <w:rPr>
          <w:rFonts w:ascii="Arial Narrow" w:eastAsia="Arial Narrow" w:hAnsi="Arial Narrow" w:cs="Arial"/>
          <w:lang w:eastAsia="es-PE"/>
        </w:rPr>
        <w:t xml:space="preserve"/>
      </w:r>
      <w:r w:rsidRPr="003F76C8">
        <w:rPr>
          <w:rFonts w:ascii="Arial Narrow" w:hAnsi="Arial Narrow"/>
        </w:rPr>
        <w:t/>
      </w:r>
      <w:proofErr w:type="spellStart"/>
      <w:r w:rsidRPr="003F76C8">
        <w:rPr>
          <w:rFonts w:ascii="Arial Narrow" w:hAnsi="Arial Narrow"/>
        </w:rPr>
        <w:t/>
      </w:r>
      <w:proofErr w:type="spellEnd"/>
      <w:r w:rsidRPr="003F76C8">
        <w:rPr>
          <w:rFonts w:ascii="Arial Narrow" w:hAnsi="Arial Narrow"/>
        </w:rPr>
        <w:t/>
      </w:r>
      <w:r w:rsidRPr="003F76C8">
        <w:rPr>
          <w:rStyle w:val="Refdenotaalpie"/>
          <w:rFonts w:ascii="Arial Narrow" w:hAnsi="Arial Narrow"/>
          <w:vertAlign w:val="superscript"/>
        </w:rPr>
        <w:footnoteReference w:id="2"/>
      </w:r>
      <w:r w:rsidRPr="003F76C8">
        <w:rPr>
          <w:rFonts w:ascii="Arial Narrow" w:hAnsi="Arial Narrow"/>
        </w:rPr>
        <w:t/>
      </w:r>
    </w:p>
    <w:p ns2:paraId="07A3D6AD" ns2:textId="77777777" w:rsidR="002F2240" w:rsidRPr="00816F98" w:rsidRDefault="002F2240" w:rsidP="0016514E">
      <w:pPr>
        <w:spacing w:after="0" w:line="240" w:lineRule="auto"/>
        <w:jc w:val="both"/>
        <w:rPr>
          <w:rFonts w:ascii="Arial Narrow" w:hAnsi="Arial Narrow" w:cs="Arial"/>
        </w:rPr>
      </w:pPr>
      <w:bookmarkStart w:id="3" w:name="_Hlk160126697"/>
      <w:bookmarkStart w:id="4" w:name="_Hlk198041264"/>
    </w:p>
    <w:bookmarkEnd w:id="3"/>
    <w:p ns2:paraId="2E024929" ns2:textId="10813003" w:rsidR="008B0BA0" w:rsidRPr="00CA4CA5" w:rsidRDefault="000D77D2" w:rsidP="008B0BA0">
      <w:pPr>
        <w:pStyle w:val="Prrafodelista"/>
        <w:numPr>
          <w:ilvl w:val="0"/>
          <w:numId w:val="27"/>
        </w:numPr>
        <w:spacing w:after="0" w:line="240" w:lineRule="auto"/>
        <w:ind w:left="1134" w:hanging="567"/>
        <w:jc w:val="both"/>
        <w:rPr>
          <w:rFonts w:ascii="Arial Narrow" w:hAnsi="Arial Narrow"/>
          <w:color w:val="000000" w:themeColor="text1"/>
        </w:rPr>
      </w:pPr>
      <w:r>
        <w:rPr>
          <w:rFonts w:ascii="Arial Narrow" w:hAnsi="Arial Narrow" w:cs="Arial"/>
        </w:rPr>
        <w:t>El 02 de noviembre de</w:t>
      </w:r>
      <w:r w:rsidR="00846B85">
        <w:rPr>
          <w:rFonts w:ascii="Arial Narrow" w:hAnsi="Arial Narrow" w:cs="Arial"/>
        </w:rPr>
        <w:t xml:space="preserve"> 2024, </w:t>
      </w:r>
      <w:r>
        <w:rPr>
          <w:rFonts w:ascii="Arial Narrow" w:hAnsi="Arial Narrow" w:cs="Arial"/>
        </w:rPr>
        <w:t>adquir</w:t>
      </w:r>
      <w:r w:rsidR="00F21ECA">
        <w:rPr>
          <w:rFonts w:ascii="Arial Narrow" w:hAnsi="Arial Narrow" w:cs="Arial"/>
        </w:rPr>
        <w:t>ió</w:t>
      </w:r>
      <w:r w:rsidR="00846B85">
        <w:rPr>
          <w:rFonts w:ascii="Arial Narrow" w:hAnsi="Arial Narrow" w:cs="Arial"/>
        </w:rPr>
        <w:t xml:space="preserve"> dos préstamos personales con el Banco Falabella por los montos de S/ 10.000.00 y S/ 60.000.00</w:t>
      </w:r>
      <w:r w:rsidR="008B0BA0">
        <w:rPr>
          <w:rFonts w:ascii="Arial Narrow" w:hAnsi="Arial Narrow" w:cs="Arial"/>
        </w:rPr>
        <w:t>, y dichos créditos</w:t>
      </w:r>
      <w:r w:rsidR="008B0BA0" w:rsidRPr="00846B85">
        <w:rPr>
          <w:rFonts w:ascii="Arial Narrow" w:hAnsi="Arial Narrow" w:cs="Arial"/>
        </w:rPr>
        <w:t xml:space="preserve"> incluían</w:t>
      </w:r>
      <w:r w:rsidR="008B0BA0">
        <w:rPr>
          <w:rFonts w:ascii="Arial Narrow" w:hAnsi="Arial Narrow" w:cs="Arial"/>
        </w:rPr>
        <w:t xml:space="preserve"> la contratación del</w:t>
      </w:r>
      <w:r w:rsidR="008B0BA0" w:rsidRPr="00846B85">
        <w:rPr>
          <w:rFonts w:ascii="Arial Narrow" w:hAnsi="Arial Narrow" w:cs="Arial"/>
        </w:rPr>
        <w:t xml:space="preserve"> Seguro de Protección Financiera</w:t>
      </w:r>
      <w:r w:rsidR="008B0BA0">
        <w:rPr>
          <w:rFonts w:ascii="Arial Narrow" w:hAnsi="Arial Narrow" w:cs="Arial"/>
        </w:rPr>
        <w:t xml:space="preserve"> asociada con la Póliza </w:t>
      </w:r>
      <w:proofErr w:type="spellStart"/>
      <w:r w:rsidR="008B0BA0">
        <w:rPr>
          <w:rFonts w:ascii="Arial Narrow" w:hAnsi="Arial Narrow" w:cs="Arial"/>
        </w:rPr>
        <w:t/>
      </w:r>
      <w:proofErr w:type="spellEnd"/>
      <w:r w:rsidR="008B0BA0">
        <w:rPr>
          <w:rFonts w:ascii="Arial Narrow" w:hAnsi="Arial Narrow" w:cs="Arial"/>
        </w:rPr>
        <w:t xml:space="preserve"> 59172301232 </w:t>
      </w:r>
      <w:r w:rsidR="008B0BA0" w:rsidRPr="00846B85">
        <w:rPr>
          <w:rFonts w:ascii="Arial Narrow" w:hAnsi="Arial Narrow" w:cs="Arial"/>
        </w:rPr>
        <w:t xml:space="preserve">con </w:t>
      </w:r>
      <w:r w:rsidR="00F21ECA">
        <w:rPr>
          <w:rFonts w:ascii="Arial Narrow" w:hAnsi="Arial Narrow" w:cs="Arial"/>
        </w:rPr>
        <w:t xml:space="preserve">BNP </w:t>
      </w:r>
      <w:proofErr w:type="spellStart"/>
      <w:r w:rsidR="008B0BA0" w:rsidRPr="00846B85">
        <w:rPr>
          <w:rFonts w:ascii="Arial Narrow" w:hAnsi="Arial Narrow" w:cs="Arial"/>
        </w:rPr>
        <w:t>Paribas</w:t>
      </w:r>
      <w:proofErr w:type="spellEnd"/>
      <w:r w:rsidR="008B0BA0">
        <w:rPr>
          <w:rFonts w:ascii="Arial Narrow" w:hAnsi="Arial Narrow" w:cs="Arial"/>
        </w:rPr>
        <w:t>, lo cual tenía cobertura para los casos de desempleo involuntario, incapacidad temporal y enfermedades graves.</w:t>
      </w:r>
    </w:p>
    <w:p ns2:paraId="56B3ADB6" ns2:textId="77777777" w:rsidR="008B0BA0" w:rsidRDefault="008B0BA0" w:rsidP="008B0BA0">
      <w:pPr>
        <w:pStyle w:val="Prrafodelista"/>
        <w:spacing w:after="0" w:line="240" w:lineRule="auto"/>
        <w:ind w:left="1134"/>
        <w:jc w:val="both"/>
        <w:rPr>
          <w:rFonts w:ascii="Arial Narrow" w:hAnsi="Arial Narrow" w:cs="Arial"/>
        </w:rPr>
      </w:pPr>
    </w:p>
    <w:p ns2:paraId="751F762C" ns2:textId="6A0B8329" w:rsidR="00846B85" w:rsidRPr="00CA4CA5" w:rsidRDefault="00846B85" w:rsidP="00CA4CA5">
      <w:pPr>
        <w:pStyle w:val="Prrafodelista"/>
        <w:numPr>
          <w:ilvl w:val="0"/>
          <w:numId w:val="27"/>
        </w:numPr>
        <w:spacing w:after="0" w:line="240" w:lineRule="auto"/>
        <w:ind w:left="1134" w:hanging="567"/>
        <w:jc w:val="both"/>
        <w:rPr>
          <w:rFonts w:ascii="Arial Narrow" w:hAnsi="Arial Narrow" w:cs="Arial"/>
        </w:rPr>
      </w:pPr>
      <w:r>
        <w:rPr>
          <w:rFonts w:ascii="Arial Narrow" w:hAnsi="Arial Narrow" w:cs="Arial"/>
        </w:rPr>
        <w:t>En febrero de 2025, a solicitud del banco, se unificaron ambos préstamos bajo las mismas condiciones</w:t>
      </w:r>
      <w:r w:rsidR="00CA4CA5">
        <w:rPr>
          <w:rFonts w:ascii="Arial Narrow" w:hAnsi="Arial Narrow" w:cs="Arial"/>
        </w:rPr>
        <w:t>. Previo a ello,</w:t>
      </w:r>
      <w:r w:rsidRPr="00CA4CA5">
        <w:rPr>
          <w:rFonts w:ascii="Arial Narrow" w:hAnsi="Arial Narrow" w:cs="Arial"/>
        </w:rPr>
        <w:t xml:space="preserve"> </w:t>
      </w:r>
      <w:r w:rsidR="00CA4CA5">
        <w:rPr>
          <w:rFonts w:ascii="Arial Narrow" w:hAnsi="Arial Narrow" w:cs="Arial"/>
        </w:rPr>
        <w:t>ya se habían efectuado</w:t>
      </w:r>
      <w:r w:rsidRPr="00CA4CA5">
        <w:rPr>
          <w:rFonts w:ascii="Arial Narrow" w:hAnsi="Arial Narrow" w:cs="Arial"/>
        </w:rPr>
        <w:t xml:space="preserve"> </w:t>
      </w:r>
      <w:r w:rsidR="00CA4CA5">
        <w:rPr>
          <w:rFonts w:ascii="Arial Narrow" w:hAnsi="Arial Narrow" w:cs="Arial"/>
        </w:rPr>
        <w:t xml:space="preserve">los </w:t>
      </w:r>
      <w:r w:rsidRPr="00CA4CA5">
        <w:rPr>
          <w:rFonts w:ascii="Arial Narrow" w:hAnsi="Arial Narrow" w:cs="Arial"/>
        </w:rPr>
        <w:t>pagos de las primeras cuotas desde noviembre 2024 y amortiz</w:t>
      </w:r>
      <w:r w:rsidR="00CA4CA5">
        <w:rPr>
          <w:rFonts w:ascii="Arial Narrow" w:hAnsi="Arial Narrow" w:cs="Arial"/>
        </w:rPr>
        <w:t>ado</w:t>
      </w:r>
      <w:r w:rsidRPr="00CA4CA5">
        <w:rPr>
          <w:rFonts w:ascii="Arial Narrow" w:hAnsi="Arial Narrow" w:cs="Arial"/>
        </w:rPr>
        <w:t xml:space="preserve"> la deuda con el monto de S/ 25.000.00, quedando un saldo aproximado por el monto de S/ 40.000.00</w:t>
      </w:r>
    </w:p>
    <w:bookmarkEnd w:id="4"/>
    <w:p ns2:paraId="62FEECC6" ns2:textId="77777777" w:rsidR="00CA4CA5" w:rsidRPr="00CA4CA5" w:rsidRDefault="00CA4CA5" w:rsidP="00CA4CA5">
      <w:pPr>
        <w:pStyle w:val="Prrafodelista"/>
        <w:rPr>
          <w:rFonts w:ascii="Arial Narrow" w:hAnsi="Arial Narrow"/>
          <w:color w:val="000000" w:themeColor="text1"/>
        </w:rPr>
      </w:pPr>
    </w:p>
    <w:p ns2:paraId="0C6B0AC8" ns2:textId="3CE99C4E" w:rsidR="00330CCF" w:rsidRDefault="00CA4CA5" w:rsidP="009B7AE9">
      <w:pPr>
        <w:pStyle w:val="Prrafodelista"/>
        <w:numPr>
          <w:ilvl w:val="0"/>
          <w:numId w:val="27"/>
        </w:numPr>
        <w:spacing w:after="0" w:line="240" w:lineRule="auto"/>
        <w:ind w:left="1134" w:hanging="567"/>
        <w:jc w:val="both"/>
        <w:rPr>
          <w:rFonts w:ascii="Arial Narrow" w:hAnsi="Arial Narrow"/>
          <w:color w:val="000000" w:themeColor="text1"/>
        </w:rPr>
      </w:pPr>
      <w:r w:rsidRPr="00CA4CA5">
        <w:rPr>
          <w:rFonts w:ascii="Arial Narrow" w:hAnsi="Arial Narrow"/>
          <w:color w:val="000000" w:themeColor="text1"/>
        </w:rPr>
        <w:t>En el mes de abril 2025, al encontrarse sin empleo por más de cinco meses, solicitó la activación del seguro cumpliendo con todos los requisitos exigidos</w:t>
      </w:r>
      <w:r>
        <w:rPr>
          <w:rFonts w:ascii="Arial Narrow" w:hAnsi="Arial Narrow"/>
          <w:color w:val="000000" w:themeColor="text1"/>
        </w:rPr>
        <w:t xml:space="preserve"> por </w:t>
      </w:r>
      <w:r w:rsidR="00F21ECA">
        <w:rPr>
          <w:rFonts w:ascii="Arial Narrow" w:hAnsi="Arial Narrow"/>
          <w:color w:val="000000" w:themeColor="text1"/>
        </w:rPr>
        <w:t xml:space="preserve">BNP </w:t>
      </w:r>
      <w:proofErr w:type="spellStart"/>
      <w:r>
        <w:rPr>
          <w:rFonts w:ascii="Arial Narrow" w:hAnsi="Arial Narrow"/>
          <w:color w:val="000000" w:themeColor="text1"/>
        </w:rPr>
        <w:t>Paribas</w:t>
      </w:r>
      <w:proofErr w:type="spellEnd"/>
      <w:r>
        <w:rPr>
          <w:rFonts w:ascii="Arial Narrow" w:hAnsi="Arial Narrow"/>
          <w:color w:val="000000" w:themeColor="text1"/>
        </w:rPr>
        <w:t xml:space="preserve">, sin embargo, la compañía </w:t>
      </w:r>
      <w:r w:rsidRPr="00CA4CA5">
        <w:rPr>
          <w:rFonts w:ascii="Arial Narrow" w:hAnsi="Arial Narrow"/>
          <w:color w:val="000000" w:themeColor="text1"/>
        </w:rPr>
        <w:t xml:space="preserve">no atendió </w:t>
      </w:r>
      <w:r>
        <w:rPr>
          <w:rFonts w:ascii="Arial Narrow" w:hAnsi="Arial Narrow"/>
          <w:color w:val="000000" w:themeColor="text1"/>
        </w:rPr>
        <w:t xml:space="preserve">dicha </w:t>
      </w:r>
      <w:r w:rsidRPr="00CA4CA5">
        <w:rPr>
          <w:rFonts w:ascii="Arial Narrow" w:hAnsi="Arial Narrow"/>
          <w:color w:val="000000" w:themeColor="text1"/>
        </w:rPr>
        <w:t>solicitud</w:t>
      </w:r>
      <w:r>
        <w:rPr>
          <w:rFonts w:ascii="Arial Narrow" w:hAnsi="Arial Narrow"/>
          <w:color w:val="000000" w:themeColor="text1"/>
        </w:rPr>
        <w:t>.</w:t>
      </w:r>
      <w:r w:rsidR="009B7AE9">
        <w:rPr>
          <w:rFonts w:ascii="Arial Narrow" w:hAnsi="Arial Narrow"/>
          <w:color w:val="000000" w:themeColor="text1"/>
        </w:rPr>
        <w:t xml:space="preserve"> </w:t>
      </w:r>
      <w:r w:rsidR="003310C3" w:rsidRPr="009B7AE9">
        <w:rPr>
          <w:rFonts w:ascii="Arial Narrow" w:hAnsi="Arial Narrow" w:cs="Arial"/>
          <w:color w:val="000000" w:themeColor="text1"/>
        </w:rPr>
        <w:t xml:space="preserve">Ante tal situación, </w:t>
      </w:r>
      <w:r w:rsidRPr="009B7AE9">
        <w:rPr>
          <w:rFonts w:ascii="Arial Narrow" w:hAnsi="Arial Narrow"/>
          <w:color w:val="000000" w:themeColor="text1"/>
        </w:rPr>
        <w:t>en julio de 2025, se formuló reclamo ante Falabella</w:t>
      </w:r>
      <w:r w:rsidR="009B7AE9">
        <w:rPr>
          <w:rFonts w:ascii="Arial Narrow" w:hAnsi="Arial Narrow"/>
          <w:color w:val="000000" w:themeColor="text1"/>
        </w:rPr>
        <w:t xml:space="preserve"> para manifestar la insatisfacción con el </w:t>
      </w:r>
      <w:r w:rsidR="00EE158D">
        <w:rPr>
          <w:rFonts w:ascii="Arial Narrow" w:hAnsi="Arial Narrow"/>
          <w:color w:val="000000" w:themeColor="text1"/>
        </w:rPr>
        <w:t>servicio ofrecido</w:t>
      </w:r>
      <w:r w:rsidR="008B0BA0">
        <w:rPr>
          <w:rFonts w:ascii="Arial Narrow" w:hAnsi="Arial Narrow"/>
          <w:color w:val="000000" w:themeColor="text1"/>
        </w:rPr>
        <w:t>.</w:t>
      </w:r>
    </w:p>
    <w:p ns2:paraId="3F79518A" ns2:textId="77777777" w:rsidR="009B7AE9" w:rsidRPr="009B7AE9" w:rsidRDefault="009B7AE9" w:rsidP="009B7AE9">
      <w:pPr>
        <w:pStyle w:val="Prrafodelista"/>
        <w:rPr>
          <w:rFonts w:ascii="Arial Narrow" w:hAnsi="Arial Narrow"/>
          <w:color w:val="000000" w:themeColor="text1"/>
        </w:rPr>
      </w:pPr>
    </w:p>
    <w:p ns2:paraId="1D757E41" ns2:textId="4796B75B" w:rsidR="009B7AE9" w:rsidRDefault="009B7AE9" w:rsidP="009B7AE9">
      <w:pPr>
        <w:pStyle w:val="Prrafodelista"/>
        <w:numPr>
          <w:ilvl w:val="0"/>
          <w:numId w:val="27"/>
        </w:numPr>
        <w:spacing w:after="0" w:line="240" w:lineRule="auto"/>
        <w:ind w:left="1134" w:hanging="567"/>
        <w:jc w:val="both"/>
        <w:rPr>
          <w:rFonts w:ascii="Arial Narrow" w:hAnsi="Arial Narrow"/>
          <w:color w:val="000000" w:themeColor="text1"/>
        </w:rPr>
      </w:pPr>
      <w:r>
        <w:rPr>
          <w:rFonts w:ascii="Arial Narrow" w:hAnsi="Arial Narrow"/>
          <w:color w:val="000000" w:themeColor="text1"/>
        </w:rPr>
        <w:t xml:space="preserve">Seguidamente, Falabella generó la acumulación de intereses moratorios y penalidades, incrementando de forma arbitraria el saldo de la deuda pendiente por </w:t>
      </w:r>
      <w:r w:rsidR="00EE158D">
        <w:rPr>
          <w:rFonts w:ascii="Arial Narrow" w:hAnsi="Arial Narrow"/>
          <w:color w:val="000000" w:themeColor="text1"/>
        </w:rPr>
        <w:t>un</w:t>
      </w:r>
      <w:r>
        <w:rPr>
          <w:rFonts w:ascii="Arial Narrow" w:hAnsi="Arial Narrow"/>
          <w:color w:val="000000" w:themeColor="text1"/>
        </w:rPr>
        <w:t xml:space="preserve"> monto superior a S/ 73 000,00, bloqueando la tarjeta de crédito, el acceso a la aplicación y reportando </w:t>
      </w:r>
      <w:r w:rsidR="009B5BA4">
        <w:rPr>
          <w:rFonts w:ascii="Arial Narrow" w:hAnsi="Arial Narrow"/>
          <w:color w:val="000000" w:themeColor="text1"/>
        </w:rPr>
        <w:t>su</w:t>
      </w:r>
      <w:r w:rsidR="00EE158D">
        <w:rPr>
          <w:rFonts w:ascii="Arial Narrow" w:hAnsi="Arial Narrow"/>
          <w:color w:val="000000" w:themeColor="text1"/>
        </w:rPr>
        <w:t xml:space="preserve"> información</w:t>
      </w:r>
      <w:r>
        <w:rPr>
          <w:rFonts w:ascii="Arial Narrow" w:hAnsi="Arial Narrow"/>
          <w:color w:val="000000" w:themeColor="text1"/>
        </w:rPr>
        <w:t xml:space="preserve"> a la central de riesgo (Infocorp)</w:t>
      </w:r>
      <w:r w:rsidR="009B5BA4">
        <w:rPr>
          <w:rFonts w:ascii="Arial Narrow" w:hAnsi="Arial Narrow"/>
          <w:color w:val="000000" w:themeColor="text1"/>
        </w:rPr>
        <w:t>, generando una afectación reputacional, financiera y emocional.</w:t>
      </w:r>
    </w:p>
    <w:p ns2:paraId="5F5EE873" ns2:textId="77777777" w:rsidR="009B5BA4" w:rsidRPr="009B5BA4" w:rsidRDefault="009B5BA4" w:rsidP="009B5BA4">
      <w:pPr>
        <w:pStyle w:val="Prrafodelista"/>
        <w:rPr>
          <w:rFonts w:ascii="Arial Narrow" w:hAnsi="Arial Narrow"/>
          <w:color w:val="000000" w:themeColor="text1"/>
        </w:rPr>
      </w:pPr>
    </w:p>
    <w:p ns2:paraId="646DB252" ns2:textId="046F873E" w:rsidR="009B5BA4" w:rsidRPr="009B7AE9" w:rsidRDefault="009B5BA4" w:rsidP="009B7AE9">
      <w:pPr>
        <w:pStyle w:val="Prrafodelista"/>
        <w:numPr>
          <w:ilvl w:val="0"/>
          <w:numId w:val="27"/>
        </w:numPr>
        <w:spacing w:after="0" w:line="240" w:lineRule="auto"/>
        <w:ind w:left="1134" w:hanging="567"/>
        <w:jc w:val="both"/>
        <w:rPr>
          <w:rFonts w:ascii="Arial Narrow" w:hAnsi="Arial Narrow"/>
          <w:color w:val="000000" w:themeColor="text1"/>
        </w:rPr>
      </w:pPr>
      <w:r>
        <w:rPr>
          <w:rFonts w:ascii="Arial Narrow" w:hAnsi="Arial Narrow"/>
          <w:color w:val="000000" w:themeColor="text1"/>
        </w:rPr>
        <w:t>Sin perjuicio de ello, Falabella junto con sus empresas de cobranza vienen realizando llamadas y mensajes reiterativos para requerir el pago de la deuda, lo que constituirían actos de hostigamientos y acoso vía telefónica.</w:t>
      </w:r>
    </w:p>
    <w:p ns2:paraId="42E34D00" ns2:textId="77777777" w:rsidR="009B7AE9" w:rsidRPr="009B7AE9" w:rsidRDefault="009B7AE9" w:rsidP="009B7AE9">
      <w:pPr>
        <w:pStyle w:val="Prrafodelista"/>
        <w:spacing w:after="0" w:line="240" w:lineRule="auto"/>
        <w:ind w:left="1134"/>
        <w:jc w:val="both"/>
        <w:rPr>
          <w:rFonts w:ascii="Arial Narrow" w:hAnsi="Arial Narrow" w:cs="Arial"/>
          <w:color w:val="000000" w:themeColor="text1"/>
          <w:sz w:val="16"/>
          <w:szCs w:val="16"/>
        </w:rPr>
      </w:pPr>
    </w:p>
    <w:p ns2:paraId="09CABA93" ns2:textId="43508416" w:rsidR="00F21ECA" w:rsidRPr="00F21ECA" w:rsidRDefault="009B5BA4" w:rsidP="000A3621">
      <w:pPr>
        <w:pStyle w:val="Prrafodelista"/>
        <w:numPr>
          <w:ilvl w:val="0"/>
          <w:numId w:val="4"/>
        </w:numPr>
        <w:spacing w:after="0" w:line="240" w:lineRule="auto"/>
        <w:ind w:left="567" w:hanging="567"/>
        <w:jc w:val="both"/>
        <w:rPr>
          <w:rFonts w:ascii="Arial Narrow" w:hAnsi="Arial Narrow"/>
          <w:color w:val="000000" w:themeColor="text1"/>
          <w:sz w:val="28"/>
          <w:szCs w:val="28"/>
        </w:rPr>
      </w:pPr>
      <w:r>
        <w:rPr>
          <w:rFonts w:ascii="Arial Narrow" w:hAnsi="Arial Narrow"/>
          <w:color w:val="000000" w:themeColor="text1"/>
        </w:rPr>
        <w:t xml:space="preserve">El señor [APELLIDO] solicitó que, en calidad de medida correctiva, se ordene que Falabella cumpla con: </w:t>
      </w:r>
      <w:r w:rsidR="00FF7D8E" w:rsidRPr="0099154A">
        <w:rPr>
          <w:rFonts w:ascii="Arial Narrow" w:hAnsi="Arial Narrow"/>
          <w:color w:val="000000" w:themeColor="text1"/>
        </w:rPr>
        <w:t xml:space="preserve"/>
      </w:r>
      <w:r w:rsidR="00983819" w:rsidRPr="0099154A">
        <w:rPr>
          <w:rFonts w:ascii="Arial Narrow" w:hAnsi="Arial Narrow"/>
          <w:color w:val="000000" w:themeColor="text1"/>
        </w:rPr>
        <w:t/>
      </w:r>
      <w:r w:rsidR="0081101A" w:rsidRPr="0099154A">
        <w:rPr>
          <w:rFonts w:ascii="Arial Narrow" w:hAnsi="Arial Narrow"/>
          <w:color w:val="000000" w:themeColor="text1"/>
        </w:rPr>
        <w:t/>
      </w:r>
      <w:r w:rsidR="00F21ECA">
        <w:rPr>
          <w:rFonts w:ascii="Arial Narrow" w:hAnsi="Arial Narrow"/>
          <w:color w:val="000000" w:themeColor="text1"/>
        </w:rPr>
        <w:t xml:space="preserve"/>
      </w:r>
      <w:r w:rsidR="00D84633" w:rsidRPr="0099154A">
        <w:rPr>
          <w:rFonts w:ascii="Arial Narrow" w:hAnsi="Arial Narrow"/>
          <w:color w:val="000000" w:themeColor="text1"/>
        </w:rPr>
        <w:t xml:space="preserve"/>
      </w:r>
      <w:r w:rsidR="00983819" w:rsidRPr="0099154A">
        <w:rPr>
          <w:rFonts w:ascii="Arial Narrow" w:hAnsi="Arial Narrow"/>
          <w:color w:val="000000" w:themeColor="text1"/>
        </w:rPr>
        <w:t/>
      </w:r>
      <w:r w:rsidR="002F5ADF">
        <w:rPr>
          <w:rFonts w:ascii="Arial Narrow" w:hAnsi="Arial Narrow"/>
          <w:color w:val="000000" w:themeColor="text1"/>
        </w:rPr>
        <w:t xml:space="preserve"/>
      </w:r>
      <w:r w:rsidR="00A03D0E" w:rsidRPr="0099154A">
        <w:rPr>
          <w:rFonts w:ascii="Arial Narrow" w:hAnsi="Arial Narrow"/>
          <w:color w:val="000000" w:themeColor="text1"/>
        </w:rPr>
        <w:t/>
      </w:r>
      <w:r>
        <w:rPr>
          <w:rFonts w:ascii="Arial Narrow" w:hAnsi="Arial Narrow"/>
          <w:color w:val="000000" w:themeColor="text1"/>
        </w:rPr>
        <w:t xml:space="preserve"/>
      </w:r>
      <w:r w:rsidR="002F5ADF">
        <w:rPr>
          <w:rFonts w:ascii="Arial Narrow" w:hAnsi="Arial Narrow"/>
          <w:color w:val="000000" w:themeColor="text1"/>
        </w:rPr>
        <w:t/>
      </w:r>
      <w:r>
        <w:rPr>
          <w:rFonts w:ascii="Arial Narrow" w:hAnsi="Arial Narrow"/>
          <w:color w:val="000000" w:themeColor="text1"/>
        </w:rPr>
        <w:t xml:space="preserve"/>
      </w:r>
      <w:r w:rsidR="002F5ADF">
        <w:rPr>
          <w:rFonts w:ascii="Arial Narrow" w:hAnsi="Arial Narrow"/>
          <w:color w:val="000000" w:themeColor="text1"/>
        </w:rPr>
        <w:t/>
      </w:r>
      <w:r>
        <w:rPr>
          <w:rFonts w:ascii="Arial Narrow" w:hAnsi="Arial Narrow"/>
          <w:color w:val="000000" w:themeColor="text1"/>
        </w:rPr>
        <w:t xml:space="preserve"/>
      </w:r>
    </w:p>
    <w:p ns2:paraId="3C47358C" ns2:textId="77777777" w:rsidR="00F21ECA" w:rsidRPr="00F21ECA" w:rsidRDefault="00F21ECA" w:rsidP="00F21ECA">
      <w:pPr>
        <w:pStyle w:val="Prrafodelista"/>
        <w:spacing w:after="0" w:line="240" w:lineRule="auto"/>
        <w:ind w:left="567"/>
        <w:jc w:val="both"/>
        <w:rPr>
          <w:rFonts w:ascii="Arial Narrow" w:hAnsi="Arial Narrow"/>
          <w:color w:val="000000" w:themeColor="text1"/>
          <w:sz w:val="28"/>
          <w:szCs w:val="28"/>
        </w:rPr>
      </w:pPr>
    </w:p>
    <w:p ns2:paraId="3F39AD2C" ns2:textId="22B53519" w:rsidR="00F21ECA" w:rsidRDefault="009B5BA4" w:rsidP="00F21ECA">
      <w:pPr>
        <w:pStyle w:val="Prrafodelista"/>
        <w:numPr>
          <w:ilvl w:val="0"/>
          <w:numId w:val="42"/>
        </w:numPr>
        <w:spacing w:after="0" w:line="240" w:lineRule="auto"/>
        <w:jc w:val="both"/>
        <w:rPr>
          <w:rFonts w:ascii="Arial Narrow" w:hAnsi="Arial Narrow"/>
          <w:color w:val="000000" w:themeColor="text1"/>
        </w:rPr>
      </w:pPr>
      <w:r>
        <w:rPr>
          <w:rFonts w:ascii="Arial Narrow" w:hAnsi="Arial Narrow"/>
          <w:color w:val="000000" w:themeColor="text1"/>
        </w:rPr>
        <w:t xml:space="preserve">la anulación y/o liquidación de la totalidad de la deuda por el crédito personal solicitado; </w:t>
      </w:r>
    </w:p>
    <w:p ns2:paraId="11948C64" ns2:textId="77777777" w:rsidR="00F21ECA" w:rsidRPr="00F21ECA" w:rsidRDefault="009B5BA4" w:rsidP="00F21ECA">
      <w:pPr>
        <w:pStyle w:val="Prrafodelista"/>
        <w:numPr>
          <w:ilvl w:val="0"/>
          <w:numId w:val="42"/>
        </w:numPr>
        <w:spacing w:after="0" w:line="240" w:lineRule="auto"/>
        <w:jc w:val="both"/>
        <w:rPr>
          <w:rFonts w:ascii="Arial Narrow" w:hAnsi="Arial Narrow"/>
          <w:color w:val="000000" w:themeColor="text1"/>
          <w:sz w:val="28"/>
          <w:szCs w:val="28"/>
        </w:rPr>
      </w:pPr>
      <w:r>
        <w:rPr>
          <w:rFonts w:ascii="Arial Narrow" w:hAnsi="Arial Narrow"/>
          <w:color w:val="000000" w:themeColor="text1"/>
        </w:rPr>
        <w:lastRenderedPageBreak/>
        <w:t>la rectificación inmediata de</w:t>
      </w:r>
      <w:r w:rsidR="002F5ADF">
        <w:rPr>
          <w:rFonts w:ascii="Arial Narrow" w:hAnsi="Arial Narrow"/>
          <w:color w:val="000000" w:themeColor="text1"/>
        </w:rPr>
        <w:t>l</w:t>
      </w:r>
      <w:r>
        <w:rPr>
          <w:rFonts w:ascii="Arial Narrow" w:hAnsi="Arial Narrow"/>
          <w:color w:val="000000" w:themeColor="text1"/>
        </w:rPr>
        <w:t xml:space="preserve"> historial crediticio en la Central de Riesgo (Infocorp), retirando cualquier registro negativo derivado de la falta de pago desde abril 2025; </w:t>
      </w:r>
    </w:p>
    <w:p ns2:paraId="0B880BDC" ns2:textId="77777777" w:rsidR="00F21ECA" w:rsidRPr="00F21ECA" w:rsidRDefault="009B5BA4" w:rsidP="00F21ECA">
      <w:pPr>
        <w:pStyle w:val="Prrafodelista"/>
        <w:numPr>
          <w:ilvl w:val="0"/>
          <w:numId w:val="42"/>
        </w:numPr>
        <w:spacing w:after="0" w:line="240" w:lineRule="auto"/>
        <w:jc w:val="both"/>
        <w:rPr>
          <w:rFonts w:ascii="Arial Narrow" w:hAnsi="Arial Narrow"/>
          <w:color w:val="000000" w:themeColor="text1"/>
          <w:sz w:val="28"/>
          <w:szCs w:val="28"/>
        </w:rPr>
      </w:pPr>
      <w:r>
        <w:rPr>
          <w:rFonts w:ascii="Arial Narrow" w:hAnsi="Arial Narrow"/>
          <w:color w:val="000000" w:themeColor="text1"/>
        </w:rPr>
        <w:t xml:space="preserve">el pago de una indemnización </w:t>
      </w:r>
      <w:r w:rsidR="002F5ADF">
        <w:rPr>
          <w:rFonts w:ascii="Arial Narrow" w:hAnsi="Arial Narrow"/>
          <w:color w:val="000000" w:themeColor="text1"/>
        </w:rPr>
        <w:t>por daños y perjuicios equivalente a la suma de S/ 80.000.00;</w:t>
      </w:r>
    </w:p>
    <w:p ns2:paraId="5C563221" ns2:textId="77777777" w:rsidR="00F21ECA" w:rsidRPr="00F21ECA" w:rsidRDefault="002F5ADF" w:rsidP="00F21ECA">
      <w:pPr>
        <w:pStyle w:val="Prrafodelista"/>
        <w:numPr>
          <w:ilvl w:val="0"/>
          <w:numId w:val="42"/>
        </w:numPr>
        <w:spacing w:after="0" w:line="240" w:lineRule="auto"/>
        <w:jc w:val="both"/>
        <w:rPr>
          <w:rFonts w:ascii="Arial Narrow" w:hAnsi="Arial Narrow"/>
          <w:color w:val="000000" w:themeColor="text1"/>
          <w:sz w:val="28"/>
          <w:szCs w:val="28"/>
        </w:rPr>
      </w:pPr>
      <w:r>
        <w:rPr>
          <w:rFonts w:ascii="Arial Narrow" w:hAnsi="Arial Narrow"/>
          <w:color w:val="000000" w:themeColor="text1"/>
        </w:rPr>
        <w:t xml:space="preserve">la restitución del acceso al aplicativo móvil y la tarjeta de crédito; y, </w:t>
      </w:r>
    </w:p>
    <w:p ns2:paraId="62413C6E" ns2:textId="254739E7" w:rsidR="004B1619" w:rsidRPr="0099154A" w:rsidRDefault="00F21ECA" w:rsidP="00F21ECA">
      <w:pPr>
        <w:pStyle w:val="Prrafodelista"/>
        <w:numPr>
          <w:ilvl w:val="0"/>
          <w:numId w:val="42"/>
        </w:numPr>
        <w:spacing w:after="0" w:line="240" w:lineRule="auto"/>
        <w:jc w:val="both"/>
        <w:rPr>
          <w:rFonts w:ascii="Arial Narrow" w:hAnsi="Arial Narrow"/>
          <w:color w:val="000000" w:themeColor="text1"/>
          <w:sz w:val="28"/>
          <w:szCs w:val="28"/>
        </w:rPr>
      </w:pPr>
      <w:r>
        <w:rPr>
          <w:rFonts w:ascii="Arial Narrow" w:hAnsi="Arial Narrow"/>
          <w:color w:val="000000" w:themeColor="text1"/>
        </w:rPr>
        <w:t>e</w:t>
      </w:r>
      <w:r w:rsidR="002F5ADF">
        <w:rPr>
          <w:rFonts w:ascii="Arial Narrow" w:hAnsi="Arial Narrow"/>
          <w:color w:val="000000" w:themeColor="text1"/>
        </w:rPr>
        <w:t>l cese inmediato de las llamadas, mensajes y cualquier medio de hostigamiento de parte del banco o sus terceros encargados.</w:t>
      </w:r>
    </w:p>
    <w:p ns2:paraId="66C88BA1" ns2:textId="77777777" w:rsidR="0099154A" w:rsidRPr="0099154A" w:rsidRDefault="0099154A" w:rsidP="0099154A">
      <w:pPr>
        <w:pStyle w:val="Prrafodelista"/>
        <w:spacing w:after="0" w:line="240" w:lineRule="auto"/>
        <w:ind w:left="567"/>
        <w:jc w:val="both"/>
        <w:rPr>
          <w:rFonts w:ascii="Arial Narrow" w:hAnsi="Arial Narrow"/>
          <w:color w:val="000000" w:themeColor="text1"/>
          <w:sz w:val="28"/>
          <w:szCs w:val="28"/>
        </w:rPr>
      </w:pPr>
    </w:p>
    <w:p ns2:paraId="56A0B0BF" ns2:textId="3F6CBC07" w:rsidR="004A31FD" w:rsidRPr="005A6559" w:rsidRDefault="004A31FD" w:rsidP="0016514E">
      <w:pPr>
        <w:pStyle w:val="Prrafodelista"/>
        <w:numPr>
          <w:ilvl w:val="0"/>
          <w:numId w:val="2"/>
        </w:numPr>
        <w:spacing w:after="0" w:line="240" w:lineRule="auto"/>
        <w:ind w:left="567" w:hanging="578"/>
        <w:jc w:val="both"/>
        <w:rPr>
          <w:rFonts w:ascii="Arial Narrow" w:hAnsi="Arial Narrow"/>
          <w:b/>
          <w:bCs/>
          <w:color w:val="000000" w:themeColor="text1"/>
        </w:rPr>
      </w:pPr>
      <w:r w:rsidRPr="005A6559">
        <w:rPr>
          <w:rFonts w:ascii="Arial Narrow" w:hAnsi="Arial Narrow"/>
          <w:b/>
          <w:bCs/>
          <w:color w:val="000000" w:themeColor="text1"/>
        </w:rPr>
        <w:t>DE LA ADMISIÓN A TRÁMITE DE LA DENUNCIA</w:t>
      </w:r>
      <w:r w:rsidR="004D39FC" w:rsidRPr="005A6559">
        <w:rPr>
          <w:rFonts w:ascii="Arial Narrow" w:hAnsi="Arial Narrow"/>
          <w:b/>
          <w:bCs/>
          <w:color w:val="000000" w:themeColor="text1"/>
        </w:rPr>
        <w:tab/>
      </w:r>
    </w:p>
    <w:p ns2:paraId="4D60EEBF" ns2:textId="77777777" w:rsidR="0010600F" w:rsidRPr="00235BD1" w:rsidRDefault="0010600F" w:rsidP="0016514E">
      <w:pPr>
        <w:pStyle w:val="Prrafodelista"/>
        <w:spacing w:after="0" w:line="240" w:lineRule="auto"/>
        <w:ind w:left="567"/>
        <w:jc w:val="both"/>
        <w:rPr>
          <w:rFonts w:ascii="Arial Narrow" w:hAnsi="Arial Narrow"/>
          <w:b/>
          <w:bCs/>
          <w:color w:val="000000" w:themeColor="text1"/>
          <w:sz w:val="16"/>
          <w:szCs w:val="16"/>
        </w:rPr>
      </w:pPr>
    </w:p>
    <w:p ns2:paraId="54029C6B" ns2:textId="2F83B6A3" w:rsidR="002F5ADF" w:rsidRPr="002F5ADF" w:rsidRDefault="00D91896" w:rsidP="0039628A">
      <w:pPr>
        <w:pStyle w:val="Prrafodelista"/>
        <w:numPr>
          <w:ilvl w:val="0"/>
          <w:numId w:val="4"/>
        </w:numPr>
        <w:spacing w:line="240" w:lineRule="auto"/>
        <w:ind w:left="567" w:hanging="567"/>
        <w:jc w:val="both"/>
        <w:textAlignment w:val="baseline"/>
        <w:rPr>
          <w:rFonts w:ascii="Arial Narrow" w:hAnsi="Arial Narrow"/>
          <w:color w:val="000000" w:themeColor="text1"/>
          <w:bdr w:val="none" w:sz="0" w:space="0" w:color="auto" w:frame="1"/>
        </w:rPr>
      </w:pPr>
      <w:bookmarkStart w:id="5" w:name="_Hlk198221999"/>
      <w:r>
        <w:rPr>
          <w:rFonts w:ascii="Arial Narrow" w:eastAsia="Arial Narrow" w:hAnsi="Arial Narrow" w:cs="Arial Narrow"/>
          <w:color w:val="000000" w:themeColor="text1"/>
          <w:lang w:eastAsia="es-PE"/>
        </w:rPr>
        <w:t>L</w:t>
      </w:r>
      <w:r w:rsidR="00450CC0" w:rsidRPr="003B53EE">
        <w:rPr>
          <w:rFonts w:ascii="Arial Narrow" w:eastAsia="Arial Narrow" w:hAnsi="Arial Narrow" w:cs="Arial Narrow"/>
          <w:color w:val="000000" w:themeColor="text1"/>
          <w:lang w:eastAsia="es-PE"/>
        </w:rPr>
        <w:t xml:space="preserve">a Secretaría Técnica considera que el hecho consistente en </w:t>
      </w:r>
      <w:r w:rsidR="00450CC0" w:rsidRPr="00026929">
        <w:rPr>
          <w:rFonts w:ascii="Arial Narrow" w:eastAsia="Arial Narrow" w:hAnsi="Arial Narrow" w:cs="Arial Narrow"/>
          <w:color w:val="000000" w:themeColor="text1"/>
          <w:lang w:eastAsia="es-PE"/>
        </w:rPr>
        <w:t xml:space="preserve">que </w:t>
      </w:r>
      <w:r w:rsidR="00026929" w:rsidRPr="00026929">
        <w:rPr>
          <w:rStyle w:val="normaltextrun"/>
          <w:rFonts w:ascii="Arial Narrow" w:hAnsi="Arial Narrow"/>
          <w:color w:val="000000" w:themeColor="text1"/>
          <w:bdr w:val="none" w:sz="0" w:space="0" w:color="auto" w:frame="1"/>
        </w:rPr>
        <w:t xml:space="preserve">los proveedores denunciados no </w:t>
      </w:r>
      <w:r w:rsidR="00026929" w:rsidRPr="00026929">
        <w:rPr>
          <w:rFonts w:ascii="Arial Narrow" w:hAnsi="Arial Narrow" w:cs="Arial"/>
          <w:color w:val="000000" w:themeColor="text1"/>
          <w:lang w:val="es-ES"/>
        </w:rPr>
        <w:t xml:space="preserve">habrían cumplido con gestionar o activar la cobertura de desempleo de la </w:t>
      </w:r>
      <w:r w:rsidR="00026929" w:rsidRPr="00026929">
        <w:rPr>
          <w:rFonts w:ascii="Arial Narrow" w:hAnsi="Arial Narrow" w:cs="Arial"/>
        </w:rPr>
        <w:t xml:space="preserve">Póliza </w:t>
      </w:r>
      <w:proofErr w:type="spellStart"/>
      <w:r w:rsidR="00026929" w:rsidRPr="00026929">
        <w:rPr>
          <w:rFonts w:ascii="Arial Narrow" w:hAnsi="Arial Narrow" w:cs="Arial"/>
        </w:rPr>
        <w:t/>
      </w:r>
      <w:proofErr w:type="spellEnd"/>
      <w:r w:rsidR="00026929" w:rsidRPr="00026929">
        <w:rPr>
          <w:rFonts w:ascii="Arial Narrow" w:hAnsi="Arial Narrow" w:cs="Arial"/>
        </w:rPr>
        <w:t xml:space="preserve"> 59172301232, pese a la solicitud del denunciante</w:t>
      </w:r>
      <w:r w:rsidR="000D77D2" w:rsidRPr="00026929">
        <w:rPr>
          <w:rFonts w:ascii="Arial Narrow" w:hAnsi="Arial Narrow"/>
          <w:color w:val="000000" w:themeColor="text1"/>
        </w:rPr>
        <w:t>;</w:t>
      </w:r>
      <w:r w:rsidR="000D77D2" w:rsidRPr="00026929">
        <w:rPr>
          <w:rFonts w:ascii="Arial Narrow" w:eastAsia="Arial Narrow" w:hAnsi="Arial Narrow" w:cs="Arial Narrow"/>
        </w:rPr>
        <w:t xml:space="preserve"> involucraría una afectación a sus expectativas, al no haber encontrado una correspondencia entre lo que esperaba recibir de parte del proveedor denunciado y lo que realmente recibió. Por consiguiente</w:t>
      </w:r>
      <w:r w:rsidR="000D77D2" w:rsidRPr="00026929">
        <w:rPr>
          <w:rStyle w:val="normaltextrun"/>
          <w:rFonts w:ascii="Arial Narrow" w:hAnsi="Arial Narrow"/>
          <w:shd w:val="clear" w:color="auto" w:fill="FFFFFF"/>
        </w:rPr>
        <w:t xml:space="preserve">, corresponde calificar el hecho materia de denuncia como una presunta infracción al deber de idoneidad, tipificado en los artículos 18 y 19 del </w:t>
      </w:r>
      <w:r w:rsidR="000D77D2" w:rsidRPr="00026929">
        <w:rPr>
          <w:rFonts w:ascii="Arial Narrow" w:hAnsi="Arial Narrow" w:cs="Arial Narrow"/>
        </w:rPr>
        <w:t>Código</w:t>
      </w:r>
      <w:r w:rsidR="000D77D2" w:rsidRPr="00026929">
        <w:rPr>
          <w:rStyle w:val="Refdenotaalpie"/>
          <w:rFonts w:ascii="Arial Narrow" w:hAnsi="Arial Narrow" w:cs="Arial"/>
          <w:vertAlign w:val="superscript"/>
        </w:rPr>
        <w:footnoteReference w:id="3"/>
      </w:r>
      <w:r w:rsidR="000D77D2" w:rsidRPr="00026929">
        <w:rPr>
          <w:rFonts w:ascii="Arial Narrow" w:hAnsi="Arial Narrow" w:cs="Arial Narrow"/>
        </w:rPr>
        <w:t>.</w:t>
      </w:r>
    </w:p>
    <w:p ns2:paraId="047EF866" ns2:textId="77777777" w:rsidR="002F5ADF" w:rsidRPr="002F5ADF" w:rsidRDefault="002F5ADF" w:rsidP="002F5ADF">
      <w:pPr>
        <w:pStyle w:val="Prrafodelista"/>
        <w:spacing w:line="240" w:lineRule="auto"/>
        <w:ind w:left="567"/>
        <w:jc w:val="both"/>
        <w:textAlignment w:val="baseline"/>
        <w:rPr>
          <w:rFonts w:ascii="Arial Narrow" w:hAnsi="Arial Narrow"/>
          <w:color w:val="000000" w:themeColor="text1"/>
          <w:bdr w:val="none" w:sz="0" w:space="0" w:color="auto" w:frame="1"/>
        </w:rPr>
      </w:pPr>
    </w:p>
    <w:p ns2:paraId="32C1890D" ns2:textId="6CE57FCC" w:rsidR="00026929" w:rsidRPr="00026929" w:rsidRDefault="008B0BA0" w:rsidP="00026929">
      <w:pPr>
        <w:pStyle w:val="Prrafodelista"/>
        <w:numPr>
          <w:ilvl w:val="0"/>
          <w:numId w:val="4"/>
        </w:numPr>
        <w:spacing w:line="240" w:lineRule="auto"/>
        <w:ind w:left="567" w:hanging="567"/>
        <w:jc w:val="both"/>
        <w:textAlignment w:val="baseline"/>
        <w:rPr>
          <w:rFonts w:ascii="Arial Narrow" w:hAnsi="Arial Narrow"/>
          <w:color w:val="000000" w:themeColor="text1"/>
          <w:bdr w:val="none" w:sz="0" w:space="0" w:color="auto" w:frame="1"/>
        </w:rPr>
      </w:pPr>
      <w:r w:rsidRPr="005F48AB">
        <w:rPr>
          <w:rFonts w:ascii="Arial Narrow" w:eastAsia="Arial Narrow" w:hAnsi="Arial Narrow" w:cs="Arial Narrow"/>
          <w:color w:val="000000" w:themeColor="text1"/>
          <w:lang w:eastAsia="es-PE"/>
        </w:rPr>
        <w:t>Además,</w:t>
      </w:r>
      <w:r w:rsidR="005F48AB">
        <w:rPr>
          <w:rFonts w:ascii="Arial Narrow" w:eastAsia="Arial Narrow" w:hAnsi="Arial Narrow" w:cs="Arial Narrow"/>
          <w:color w:val="000000" w:themeColor="text1"/>
          <w:lang w:eastAsia="es-PE"/>
        </w:rPr>
        <w:t xml:space="preserve"> </w:t>
      </w:r>
      <w:r w:rsidR="005C77EE" w:rsidRPr="005F48AB">
        <w:rPr>
          <w:rFonts w:ascii="Arial Narrow" w:eastAsia="Arial Narrow" w:hAnsi="Arial Narrow" w:cs="Arial Narrow"/>
          <w:color w:val="000000" w:themeColor="text1"/>
          <w:lang w:eastAsia="es-PE"/>
        </w:rPr>
        <w:t xml:space="preserve">la Secretaría Técnica considera que el hecho consistente en </w:t>
      </w:r>
      <w:r w:rsidR="005C77EE" w:rsidRPr="00026929">
        <w:rPr>
          <w:rFonts w:ascii="Arial Narrow" w:eastAsia="Arial Narrow" w:hAnsi="Arial Narrow" w:cs="Arial Narrow"/>
          <w:color w:val="000000" w:themeColor="text1"/>
          <w:lang w:eastAsia="es-PE"/>
        </w:rPr>
        <w:t xml:space="preserve">que </w:t>
      </w:r>
      <w:r w:rsidR="00026929" w:rsidRPr="00026929">
        <w:rPr>
          <w:rStyle w:val="normaltextrun"/>
          <w:rFonts w:ascii="Arial Narrow" w:hAnsi="Arial Narrow"/>
          <w:color w:val="000000" w:themeColor="text1"/>
          <w:bdr w:val="none" w:sz="0" w:space="0" w:color="auto" w:frame="1"/>
        </w:rPr>
        <w:t>Banco Falabella S.A. habría continuado acumulando intereses moratorios y penalidades, incrementando arbitrariamente la deuda a S/ 73 000,00</w:t>
      </w:r>
      <w:r w:rsidR="00026929" w:rsidRPr="00026929">
        <w:rPr>
          <w:rFonts w:ascii="Arial Narrow" w:hAnsi="Arial Narrow"/>
          <w:color w:val="000000" w:themeColor="text1"/>
        </w:rPr>
        <w:t>;</w:t>
      </w:r>
      <w:r w:rsidR="00026929" w:rsidRPr="00026929">
        <w:rPr>
          <w:rFonts w:ascii="Arial Narrow" w:eastAsia="Arial Narrow" w:hAnsi="Arial Narrow" w:cs="Arial Narrow"/>
        </w:rPr>
        <w:t xml:space="preserve"> involucraría una afectación a sus expectativas, al no haber encontrado una correspondencia entre lo que esperaba recibir de parte del proveedor denunciado y lo que realmente recibió. Por consiguiente</w:t>
      </w:r>
      <w:r w:rsidR="00026929" w:rsidRPr="00026929">
        <w:rPr>
          <w:rStyle w:val="normaltextrun"/>
          <w:rFonts w:ascii="Arial Narrow" w:hAnsi="Arial Narrow"/>
          <w:shd w:val="clear" w:color="auto" w:fill="FFFFFF"/>
        </w:rPr>
        <w:t xml:space="preserve">, corresponde calificar el hecho materia de denuncia como una presunta infracción al deber de idoneidad, tipificado en los artículos 18 y 19 del </w:t>
      </w:r>
      <w:r w:rsidR="00026929" w:rsidRPr="00026929">
        <w:rPr>
          <w:rFonts w:ascii="Arial Narrow" w:hAnsi="Arial Narrow" w:cs="Arial Narrow"/>
        </w:rPr>
        <w:t>Código</w:t>
      </w:r>
      <w:r w:rsidR="005F48AB" w:rsidRPr="00026929">
        <w:rPr>
          <w:rFonts w:ascii="Arial Narrow" w:eastAsia="Arial Narrow" w:hAnsi="Arial Narrow" w:cs="Arial"/>
          <w:bCs/>
          <w:color w:val="000000"/>
          <w:lang w:eastAsia="es-PE"/>
        </w:rPr>
        <w:t>.</w:t>
      </w:r>
      <w:bookmarkStart w:id="6" w:name="_Hlk214962902"/>
      <w:bookmarkStart w:id="7" w:name="_Hlk214559009"/>
    </w:p>
    <w:p ns2:paraId="364F9224" ns2:textId="77777777" w:rsidR="00026929" w:rsidRPr="00026929" w:rsidRDefault="00026929" w:rsidP="00026929">
      <w:pPr>
        <w:pStyle w:val="Prrafodelista"/>
        <w:rPr>
          <w:rFonts w:ascii="Arial Narrow" w:hAnsi="Arial Narrow"/>
          <w:color w:val="000000" w:themeColor="text1"/>
          <w:bdr w:val="none" w:sz="0" w:space="0" w:color="auto" w:frame="1"/>
        </w:rPr>
      </w:pPr>
    </w:p>
    <w:p ns2:paraId="31E84298" ns2:textId="77C5B53D" w:rsidR="00026929" w:rsidRPr="00026929" w:rsidRDefault="00026929" w:rsidP="00026929">
      <w:pPr>
        <w:pStyle w:val="Prrafodelista"/>
        <w:numPr>
          <w:ilvl w:val="0"/>
          <w:numId w:val="4"/>
        </w:numPr>
        <w:spacing w:line="240" w:lineRule="auto"/>
        <w:ind w:left="567" w:hanging="567"/>
        <w:jc w:val="both"/>
        <w:textAlignment w:val="baseline"/>
        <w:rPr>
          <w:rFonts w:ascii="Arial Narrow" w:hAnsi="Arial Narrow"/>
          <w:color w:val="000000" w:themeColor="text1"/>
          <w:bdr w:val="none" w:sz="0" w:space="0" w:color="auto" w:frame="1"/>
        </w:rPr>
      </w:pPr>
      <w:r w:rsidRPr="00026929">
        <w:rPr>
          <w:rFonts w:ascii="Arial Narrow" w:hAnsi="Arial Narrow"/>
          <w:color w:val="000000" w:themeColor="text1"/>
          <w:bdr w:val="none" w:sz="0" w:space="0" w:color="auto" w:frame="1"/>
        </w:rPr>
        <w:t xml:space="preserve">Asimismo, </w:t>
      </w:r>
      <w:r w:rsidRPr="00026929">
        <w:rPr>
          <w:rFonts w:ascii="Arial Narrow" w:eastAsia="Arial Narrow" w:hAnsi="Arial Narrow" w:cs="Arial Narrow"/>
          <w:color w:val="000000" w:themeColor="text1"/>
          <w:lang w:eastAsia="es-PE"/>
        </w:rPr>
        <w:t xml:space="preserve">la Secretaría Técnica considera que el hecho consistente en que </w:t>
      </w:r>
      <w:r w:rsidRPr="00026929">
        <w:rPr>
          <w:rStyle w:val="normaltextrun"/>
          <w:rFonts w:ascii="Arial Narrow" w:hAnsi="Arial Narrow"/>
          <w:color w:val="000000" w:themeColor="text1"/>
          <w:bdr w:val="none" w:sz="0" w:space="0" w:color="auto" w:frame="1"/>
        </w:rPr>
        <w:t>Banco Falabella S.A. habría continuado boqueado indebidamente la tarjeta de crédito CMR de titularidad del denunciante</w:t>
      </w:r>
      <w:r w:rsidRPr="00026929">
        <w:rPr>
          <w:rFonts w:ascii="Arial Narrow" w:hAnsi="Arial Narrow"/>
          <w:color w:val="000000" w:themeColor="text1"/>
        </w:rPr>
        <w:t>;</w:t>
      </w:r>
      <w:r w:rsidRPr="00026929">
        <w:rPr>
          <w:rFonts w:ascii="Arial Narrow" w:eastAsia="Arial Narrow" w:hAnsi="Arial Narrow" w:cs="Arial Narrow"/>
        </w:rPr>
        <w:t xml:space="preserve"> involucraría una afectación a sus expectativas, al no haber encontrado una correspondencia entre lo que esperaba recibir de parte del proveedor denunciado y lo que realmente recibió. Por consiguiente</w:t>
      </w:r>
      <w:r w:rsidRPr="00026929">
        <w:rPr>
          <w:rStyle w:val="normaltextrun"/>
          <w:rFonts w:ascii="Arial Narrow" w:hAnsi="Arial Narrow"/>
          <w:shd w:val="clear" w:color="auto" w:fill="FFFFFF"/>
        </w:rPr>
        <w:t xml:space="preserve">, corresponde calificar el hecho materia de denuncia como una presunta infracción al deber de idoneidad, tipificado en los artículos 18 y 19 del </w:t>
      </w:r>
      <w:r w:rsidRPr="00026929">
        <w:rPr>
          <w:rFonts w:ascii="Arial Narrow" w:hAnsi="Arial Narrow" w:cs="Arial Narrow"/>
        </w:rPr>
        <w:t>Código</w:t>
      </w:r>
      <w:r w:rsidRPr="00026929">
        <w:rPr>
          <w:rFonts w:ascii="Arial Narrow" w:eastAsia="Arial Narrow" w:hAnsi="Arial Narrow" w:cs="Arial"/>
          <w:bCs/>
          <w:color w:val="000000"/>
          <w:lang w:eastAsia="es-PE"/>
        </w:rPr>
        <w:t>.</w:t>
      </w:r>
    </w:p>
    <w:p ns2:paraId="20A3CB1F" ns2:textId="77777777" w:rsidR="00026929" w:rsidRPr="00026929" w:rsidRDefault="00026929" w:rsidP="00026929">
      <w:pPr>
        <w:pStyle w:val="Prrafodelista"/>
        <w:rPr>
          <w:rFonts w:ascii="Arial Narrow" w:hAnsi="Arial Narrow"/>
          <w:color w:val="000000" w:themeColor="text1"/>
          <w:bdr w:val="none" w:sz="0" w:space="0" w:color="auto" w:frame="1"/>
        </w:rPr>
      </w:pPr>
    </w:p>
    <w:p ns2:paraId="268A3F1C" ns2:textId="4359A04E" w:rsidR="00026929" w:rsidRPr="00026929" w:rsidRDefault="00026929" w:rsidP="00026929">
      <w:pPr>
        <w:pStyle w:val="Prrafodelista"/>
        <w:numPr>
          <w:ilvl w:val="0"/>
          <w:numId w:val="4"/>
        </w:numPr>
        <w:spacing w:line="240" w:lineRule="auto"/>
        <w:ind w:left="567" w:hanging="567"/>
        <w:jc w:val="both"/>
        <w:textAlignment w:val="baseline"/>
        <w:rPr>
          <w:rFonts w:ascii="Arial Narrow" w:hAnsi="Arial Narrow"/>
          <w:color w:val="000000" w:themeColor="text1"/>
          <w:bdr w:val="none" w:sz="0" w:space="0" w:color="auto" w:frame="1"/>
        </w:rPr>
      </w:pPr>
      <w:r>
        <w:rPr>
          <w:rFonts w:ascii="Arial Narrow" w:hAnsi="Arial Narrow"/>
          <w:color w:val="000000" w:themeColor="text1"/>
          <w:bdr w:val="none" w:sz="0" w:space="0" w:color="auto" w:frame="1"/>
        </w:rPr>
        <w:t xml:space="preserve">Así también, </w:t>
      </w:r>
      <w:r w:rsidRPr="005F48AB">
        <w:rPr>
          <w:rFonts w:ascii="Arial Narrow" w:eastAsia="Arial Narrow" w:hAnsi="Arial Narrow" w:cs="Arial Narrow"/>
          <w:color w:val="000000" w:themeColor="text1"/>
          <w:lang w:eastAsia="es-PE"/>
        </w:rPr>
        <w:t xml:space="preserve">la Secretaría Técnica considera que el hecho consistente en que </w:t>
      </w:r>
      <w:r w:rsidRPr="00026929">
        <w:rPr>
          <w:rStyle w:val="normaltextrun"/>
          <w:rFonts w:ascii="Arial Narrow" w:hAnsi="Arial Narrow"/>
          <w:color w:val="000000" w:themeColor="text1"/>
          <w:bdr w:val="none" w:sz="0" w:space="0" w:color="auto" w:frame="1"/>
        </w:rPr>
        <w:t>Banco Falabella S.A. habría bloqueado al denunciante para acceder a la aplicación de la entidad bancaria, impidiendo que pueda visualizar sus movimientos y efectuar consultas</w:t>
      </w:r>
      <w:r w:rsidRPr="00026929">
        <w:rPr>
          <w:rFonts w:ascii="Arial Narrow" w:hAnsi="Arial Narrow"/>
          <w:color w:val="000000" w:themeColor="text1"/>
        </w:rPr>
        <w:t>;</w:t>
      </w:r>
      <w:r w:rsidRPr="00026929">
        <w:rPr>
          <w:rFonts w:ascii="Arial Narrow" w:eastAsia="Arial Narrow" w:hAnsi="Arial Narrow" w:cs="Arial Narrow"/>
        </w:rPr>
        <w:t xml:space="preserve"> involucraría una afectación a sus expectativas, al no haber encontrado una correspondencia entre lo que esperaba recibir de parte del proveedor denunciado y lo que realmente recibió. Por consiguiente</w:t>
      </w:r>
      <w:r w:rsidRPr="00026929">
        <w:rPr>
          <w:rStyle w:val="normaltextrun"/>
          <w:rFonts w:ascii="Arial Narrow" w:hAnsi="Arial Narrow"/>
          <w:shd w:val="clear" w:color="auto" w:fill="FFFFFF"/>
        </w:rPr>
        <w:t xml:space="preserve">, corresponde calificar el hecho materia de denuncia como una presunta infracción al deber de idoneidad, tipificado en los artículos 18 y 19 del </w:t>
      </w:r>
      <w:r w:rsidRPr="00026929">
        <w:rPr>
          <w:rFonts w:ascii="Arial Narrow" w:hAnsi="Arial Narrow" w:cs="Arial Narrow"/>
        </w:rPr>
        <w:t>Código</w:t>
      </w:r>
      <w:r w:rsidRPr="00026929">
        <w:rPr>
          <w:rFonts w:ascii="Arial Narrow" w:eastAsia="Arial Narrow" w:hAnsi="Arial Narrow" w:cs="Arial"/>
          <w:bCs/>
          <w:color w:val="000000"/>
          <w:lang w:eastAsia="es-PE"/>
        </w:rPr>
        <w:t>.</w:t>
      </w:r>
    </w:p>
    <w:p ns2:paraId="144A8D4F" ns2:textId="77777777" w:rsidR="00026929" w:rsidRPr="00026929" w:rsidRDefault="00026929" w:rsidP="00026929">
      <w:pPr>
        <w:pStyle w:val="Prrafodelista"/>
        <w:rPr>
          <w:rFonts w:ascii="Arial Narrow" w:hAnsi="Arial Narrow"/>
          <w:color w:val="000000" w:themeColor="text1"/>
          <w:bdr w:val="none" w:sz="0" w:space="0" w:color="auto" w:frame="1"/>
        </w:rPr>
      </w:pPr>
    </w:p>
    <w:p ns2:paraId="073B9833" ns2:textId="111996F8" w:rsidR="00026929" w:rsidRPr="00026929" w:rsidRDefault="00026929" w:rsidP="00026929">
      <w:pPr>
        <w:pStyle w:val="Prrafodelista"/>
        <w:numPr>
          <w:ilvl w:val="0"/>
          <w:numId w:val="4"/>
        </w:numPr>
        <w:spacing w:line="240" w:lineRule="auto"/>
        <w:ind w:left="567" w:hanging="567"/>
        <w:jc w:val="both"/>
        <w:textAlignment w:val="baseline"/>
        <w:rPr>
          <w:rFonts w:ascii="Arial Narrow" w:hAnsi="Arial Narrow"/>
          <w:color w:val="000000" w:themeColor="text1"/>
          <w:bdr w:val="none" w:sz="0" w:space="0" w:color="auto" w:frame="1"/>
        </w:rPr>
      </w:pPr>
      <w:r>
        <w:rPr>
          <w:rFonts w:ascii="Arial Narrow" w:hAnsi="Arial Narrow"/>
          <w:color w:val="000000" w:themeColor="text1"/>
          <w:bdr w:val="none" w:sz="0" w:space="0" w:color="auto" w:frame="1"/>
        </w:rPr>
        <w:lastRenderedPageBreak/>
        <w:t>Además,</w:t>
      </w:r>
      <w:r w:rsidRPr="00026929">
        <w:rPr>
          <w:rFonts w:ascii="Arial Narrow" w:eastAsia="Arial Narrow" w:hAnsi="Arial Narrow" w:cs="Arial Narrow"/>
          <w:color w:val="000000" w:themeColor="text1"/>
          <w:lang w:eastAsia="es-PE"/>
        </w:rPr>
        <w:t xml:space="preserve"> </w:t>
      </w:r>
      <w:r w:rsidRPr="005F48AB">
        <w:rPr>
          <w:rFonts w:ascii="Arial Narrow" w:eastAsia="Arial Narrow" w:hAnsi="Arial Narrow" w:cs="Arial Narrow"/>
          <w:color w:val="000000" w:themeColor="text1"/>
          <w:lang w:eastAsia="es-PE"/>
        </w:rPr>
        <w:t xml:space="preserve">la Secretaría Técnica considera que el hecho consistente en que </w:t>
      </w:r>
      <w:r w:rsidRPr="00026929">
        <w:rPr>
          <w:rStyle w:val="normaltextrun"/>
          <w:rFonts w:ascii="Arial Narrow" w:hAnsi="Arial Narrow"/>
          <w:color w:val="000000" w:themeColor="text1"/>
          <w:bdr w:val="none" w:sz="0" w:space="0" w:color="auto" w:frame="1"/>
        </w:rPr>
        <w:t>Banco Falabella S.A. habría reportado indebidamente a la denunciante a las centrales de riesgo de Infocorp, impidiendo acceder a créditos y afectando directamente su economía</w:t>
      </w:r>
      <w:r w:rsidRPr="00026929">
        <w:rPr>
          <w:rFonts w:ascii="Arial Narrow" w:hAnsi="Arial Narrow"/>
          <w:color w:val="000000" w:themeColor="text1"/>
        </w:rPr>
        <w:t>;</w:t>
      </w:r>
      <w:r w:rsidRPr="00026929">
        <w:rPr>
          <w:rFonts w:ascii="Arial Narrow" w:eastAsia="Arial Narrow" w:hAnsi="Arial Narrow" w:cs="Arial Narrow"/>
        </w:rPr>
        <w:t xml:space="preserve"> involucraría una afectación a sus expectativas, al no haber encontrado una correspondencia entre lo que esperaba recibir de parte del proveedor denunciado y lo que realmente recibió. Por consiguiente</w:t>
      </w:r>
      <w:r w:rsidRPr="00026929">
        <w:rPr>
          <w:rStyle w:val="normaltextrun"/>
          <w:rFonts w:ascii="Arial Narrow" w:hAnsi="Arial Narrow"/>
          <w:shd w:val="clear" w:color="auto" w:fill="FFFFFF"/>
        </w:rPr>
        <w:t xml:space="preserve">, corresponde calificar el hecho materia de denuncia como una presunta infracción al deber de idoneidad, tipificado en los artículos 18 y 19 del </w:t>
      </w:r>
      <w:r w:rsidRPr="00026929">
        <w:rPr>
          <w:rFonts w:ascii="Arial Narrow" w:hAnsi="Arial Narrow" w:cs="Arial Narrow"/>
        </w:rPr>
        <w:t>Código</w:t>
      </w:r>
      <w:r w:rsidRPr="00026929">
        <w:rPr>
          <w:rFonts w:ascii="Arial Narrow" w:eastAsia="Arial Narrow" w:hAnsi="Arial Narrow" w:cs="Arial"/>
          <w:bCs/>
          <w:color w:val="000000"/>
          <w:lang w:eastAsia="es-PE"/>
        </w:rPr>
        <w:t>.</w:t>
      </w:r>
    </w:p>
    <w:p ns2:paraId="45B39755" ns2:textId="77777777" w:rsidR="00026929" w:rsidRPr="00026929" w:rsidRDefault="00026929" w:rsidP="00026929">
      <w:pPr>
        <w:pStyle w:val="Prrafodelista"/>
        <w:rPr>
          <w:rFonts w:ascii="Arial Narrow" w:eastAsia="Arial Narrow" w:hAnsi="Arial Narrow" w:cs="Arial Narrow"/>
        </w:rPr>
      </w:pPr>
    </w:p>
    <w:p ns2:paraId="11B8851F" ns2:textId="04C7E300" w:rsidR="00DC06AF" w:rsidRPr="00DC06AF" w:rsidRDefault="00026929" w:rsidP="00DC06AF">
      <w:pPr>
        <w:pStyle w:val="Prrafodelista"/>
        <w:numPr>
          <w:ilvl w:val="0"/>
          <w:numId w:val="4"/>
        </w:numPr>
        <w:spacing w:line="240" w:lineRule="auto"/>
        <w:ind w:left="567" w:hanging="567"/>
        <w:jc w:val="both"/>
        <w:textAlignment w:val="baseline"/>
        <w:rPr>
          <w:rFonts w:ascii="Arial Narrow" w:hAnsi="Arial Narrow"/>
          <w:color w:val="000000" w:themeColor="text1"/>
          <w:bdr w:val="none" w:sz="0" w:space="0" w:color="auto" w:frame="1"/>
        </w:rPr>
      </w:pPr>
      <w:r w:rsidRPr="00026929">
        <w:rPr>
          <w:rFonts w:ascii="Arial Narrow" w:eastAsia="Arial Narrow" w:hAnsi="Arial Narrow" w:cs="Arial Narrow"/>
        </w:rPr>
        <w:t xml:space="preserve">Asimismo, la Secretaría Técnica, en ejercicio de sus facultades, considera que el hecho denunciado, consistente en que </w:t>
      </w:r>
      <w:r w:rsidRPr="00026929">
        <w:rPr>
          <w:rFonts w:ascii="Arial Narrow" w:eastAsia="Arial Narrow" w:hAnsi="Arial Narrow" w:cs="Arial"/>
        </w:rPr>
        <w:t>Banco Falabella S.A. no habría brindado una respuesta dentro del plazo legal al reclamo presentado por el denunciante el julio de 2025. Por consiguiente, corresponde calificar el hecho materia de denuncia como una presunta infracción al numeral 88.1 del artículo 88 del Código</w:t>
      </w:r>
      <w:bookmarkEnd w:id="6"/>
      <w:r w:rsidRPr="00026929">
        <w:rPr>
          <w:rStyle w:val="Refdenotaalpie"/>
          <w:bCs/>
          <w:color w:val="000000"/>
          <w:vertAlign w:val="superscript"/>
          <w:lang w:eastAsia="es-PE"/>
        </w:rPr>
        <w:footnoteReference w:id="4"/>
      </w:r>
      <w:bookmarkEnd w:id="7"/>
      <w:r w:rsidRPr="00026929">
        <w:rPr>
          <w:rFonts w:ascii="Arial Narrow" w:eastAsia="Arial Narrow" w:hAnsi="Arial Narrow" w:cs="Arial"/>
          <w:bCs/>
          <w:color w:val="000000"/>
          <w:lang w:eastAsia="es-PE"/>
        </w:rPr>
        <w:t>.</w:t>
      </w:r>
    </w:p>
    <w:p ns2:paraId="03184D83" ns2:textId="77777777" w:rsidR="00DC06AF" w:rsidRPr="00DC06AF" w:rsidRDefault="00DC06AF" w:rsidP="00DC06AF">
      <w:pPr>
        <w:pStyle w:val="Prrafodelista"/>
        <w:spacing w:line="240" w:lineRule="auto"/>
        <w:ind w:left="567"/>
        <w:jc w:val="both"/>
        <w:textAlignment w:val="baseline"/>
        <w:rPr>
          <w:rFonts w:ascii="Arial Narrow" w:hAnsi="Arial Narrow"/>
          <w:color w:val="000000" w:themeColor="text1"/>
          <w:bdr w:val="none" w:sz="0" w:space="0" w:color="auto" w:frame="1"/>
        </w:rPr>
      </w:pPr>
    </w:p>
    <w:p ns2:paraId="626C9830" ns2:textId="035C32DF" w:rsidR="009B1CBD" w:rsidRPr="009B1CBD" w:rsidRDefault="005F48AB" w:rsidP="009B1CBD">
      <w:pPr>
        <w:pStyle w:val="Prrafodelista"/>
        <w:numPr>
          <w:ilvl w:val="0"/>
          <w:numId w:val="4"/>
        </w:numPr>
        <w:spacing w:line="240" w:lineRule="auto"/>
        <w:ind w:left="567" w:hanging="567"/>
        <w:jc w:val="both"/>
        <w:textAlignment w:val="baseline"/>
        <w:rPr>
          <w:rFonts w:ascii="Arial Narrow" w:hAnsi="Arial Narrow"/>
          <w:color w:val="000000" w:themeColor="text1"/>
          <w:bdr w:val="none" w:sz="0" w:space="0" w:color="auto" w:frame="1"/>
        </w:rPr>
      </w:pPr>
      <w:r w:rsidRPr="00026929">
        <w:rPr>
          <w:rFonts w:ascii="Arial Narrow" w:eastAsia="Arial Narrow" w:hAnsi="Arial Narrow" w:cs="Arial Narrow"/>
          <w:color w:val="000000" w:themeColor="text1"/>
          <w:lang w:eastAsia="es-PE"/>
        </w:rPr>
        <w:t xml:space="preserve">Del mismo modo, la Secretaría Técnica considera que el hecho consistente en que </w:t>
      </w:r>
      <w:r w:rsidR="00026929" w:rsidRPr="00026929">
        <w:rPr>
          <w:rStyle w:val="normaltextrun"/>
          <w:rFonts w:ascii="Arial Narrow" w:hAnsi="Arial Narrow"/>
          <w:color w:val="000000" w:themeColor="text1"/>
          <w:bdr w:val="none" w:sz="0" w:space="0" w:color="auto" w:frame="1"/>
        </w:rPr>
        <w:t>Banco Falabella S.A. habría incurrido en métodos abusivos de cobranza al realizar llamadas y mensajes reiterativos al denunciante y sus contactos, evidenciando un acto de hostigamiento</w:t>
      </w:r>
      <w:r w:rsidRPr="00697DDC">
        <w:rPr>
          <w:rFonts w:ascii="Arial Narrow" w:eastAsia="Arial Narrow" w:hAnsi="Arial Narrow" w:cs="Arial Narrow"/>
        </w:rPr>
        <w:t>.</w:t>
      </w:r>
      <w:r w:rsidR="00697DDC" w:rsidRPr="00697DDC">
        <w:rPr>
          <w:rFonts w:ascii="Arial Narrow" w:eastAsia="Arial Narrow" w:hAnsi="Arial Narrow" w:cs="Arial Narrow"/>
        </w:rPr>
        <w:t xml:space="preserve"> </w:t>
      </w:r>
      <w:r w:rsidRPr="00697DDC">
        <w:rPr>
          <w:rFonts w:ascii="Arial Narrow" w:eastAsia="Arial Narrow" w:hAnsi="Arial Narrow" w:cs="Arial Narrow"/>
        </w:rPr>
        <w:t>Por consiguiente</w:t>
      </w:r>
      <w:r w:rsidRPr="00697DDC">
        <w:rPr>
          <w:rStyle w:val="normaltextrun"/>
          <w:rFonts w:ascii="Arial Narrow" w:hAnsi="Arial Narrow"/>
          <w:shd w:val="clear" w:color="auto" w:fill="FFFFFF"/>
        </w:rPr>
        <w:t>, corresponde calificar el hecho materia de denuncia como una presunta infracción a</w:t>
      </w:r>
      <w:r w:rsidR="00697DDC" w:rsidRPr="00697DDC">
        <w:rPr>
          <w:rStyle w:val="normaltextrun"/>
          <w:rFonts w:ascii="Arial Narrow" w:hAnsi="Arial Narrow"/>
          <w:shd w:val="clear" w:color="auto" w:fill="FFFFFF"/>
        </w:rPr>
        <w:t xml:space="preserve"> </w:t>
      </w:r>
      <w:r w:rsidR="00697DDC" w:rsidRPr="00697DDC">
        <w:rPr>
          <w:rFonts w:ascii="Arial Narrow" w:eastAsia="Arial Narrow" w:hAnsi="Arial Narrow" w:cs="Arial Narrow"/>
        </w:rPr>
        <w:t>la protección del consumidor contra los métodos abusivos en el cobro</w:t>
      </w:r>
      <w:r w:rsidR="00697DDC">
        <w:rPr>
          <w:rFonts w:ascii="Arial Narrow" w:eastAsia="Arial Narrow" w:hAnsi="Arial Narrow" w:cs="Arial Narrow"/>
        </w:rPr>
        <w:t xml:space="preserve"> que puedan ejercer los proveedores</w:t>
      </w:r>
      <w:r w:rsidRPr="00697DDC">
        <w:rPr>
          <w:rStyle w:val="normaltextrun"/>
          <w:rFonts w:ascii="Arial Narrow" w:hAnsi="Arial Narrow"/>
          <w:shd w:val="clear" w:color="auto" w:fill="FFFFFF"/>
        </w:rPr>
        <w:t xml:space="preserve">, tipificado en </w:t>
      </w:r>
      <w:r w:rsidR="00697DDC">
        <w:rPr>
          <w:rStyle w:val="normaltextrun"/>
          <w:rFonts w:ascii="Arial Narrow" w:hAnsi="Arial Narrow"/>
          <w:shd w:val="clear" w:color="auto" w:fill="FFFFFF"/>
        </w:rPr>
        <w:t>el</w:t>
      </w:r>
      <w:r w:rsidRPr="00697DDC">
        <w:rPr>
          <w:rStyle w:val="normaltextrun"/>
          <w:rFonts w:ascii="Arial Narrow" w:hAnsi="Arial Narrow"/>
          <w:shd w:val="clear" w:color="auto" w:fill="FFFFFF"/>
        </w:rPr>
        <w:t xml:space="preserve"> artículo 61 y</w:t>
      </w:r>
      <w:r w:rsidR="00697DDC">
        <w:rPr>
          <w:rStyle w:val="normaltextrun"/>
          <w:rFonts w:ascii="Arial Narrow" w:hAnsi="Arial Narrow"/>
          <w:shd w:val="clear" w:color="auto" w:fill="FFFFFF"/>
        </w:rPr>
        <w:t xml:space="preserve"> el literal f) del artículo</w:t>
      </w:r>
      <w:r w:rsidRPr="00697DDC">
        <w:rPr>
          <w:rStyle w:val="normaltextrun"/>
          <w:rFonts w:ascii="Arial Narrow" w:hAnsi="Arial Narrow"/>
          <w:shd w:val="clear" w:color="auto" w:fill="FFFFFF"/>
        </w:rPr>
        <w:t xml:space="preserve"> 62 del </w:t>
      </w:r>
      <w:r w:rsidRPr="00697DDC">
        <w:rPr>
          <w:rFonts w:ascii="Arial Narrow" w:hAnsi="Arial Narrow" w:cs="Arial Narrow"/>
        </w:rPr>
        <w:t>Código</w:t>
      </w:r>
      <w:r w:rsidRPr="00C450D2">
        <w:rPr>
          <w:rStyle w:val="Refdenotaalpie"/>
          <w:rFonts w:ascii="Arial Narrow" w:hAnsi="Arial Narrow" w:cs="Arial"/>
          <w:vertAlign w:val="superscript"/>
        </w:rPr>
        <w:footnoteReference w:id="5"/>
      </w:r>
      <w:r w:rsidRPr="00697DDC">
        <w:rPr>
          <w:rFonts w:ascii="Arial Narrow" w:hAnsi="Arial Narrow" w:cs="Arial Narrow"/>
        </w:rPr>
        <w:t>.</w:t>
      </w:r>
    </w:p>
    <w:bookmarkEnd w:id="5"/>
    <w:p ns2:paraId="2FE712BC" ns2:textId="77777777" w:rsidR="009B1CBD" w:rsidRPr="009B1CBD" w:rsidRDefault="009B1CBD" w:rsidP="009B1CBD">
      <w:pPr>
        <w:pStyle w:val="Prrafodelista"/>
        <w:spacing w:after="0" w:line="240" w:lineRule="auto"/>
        <w:ind w:left="567"/>
        <w:jc w:val="both"/>
        <w:textAlignment w:val="baseline"/>
        <w:rPr>
          <w:rStyle w:val="normaltextrun"/>
          <w:rFonts w:ascii="Arial Narrow" w:hAnsi="Arial Narrow" w:cs="Arial"/>
        </w:rPr>
      </w:pPr>
    </w:p>
    <w:p ns2:paraId="4FB3495B" ns2:textId="1B087E6E" w:rsidR="00616644" w:rsidRPr="009B7AE9" w:rsidRDefault="00FB2346" w:rsidP="0016514E">
      <w:pPr>
        <w:pStyle w:val="Prrafodelista"/>
        <w:numPr>
          <w:ilvl w:val="0"/>
          <w:numId w:val="4"/>
        </w:numPr>
        <w:spacing w:after="0" w:line="240" w:lineRule="auto"/>
        <w:ind w:left="567" w:hanging="567"/>
        <w:jc w:val="both"/>
        <w:textAlignment w:val="baseline"/>
        <w:rPr>
          <w:rStyle w:val="eop"/>
          <w:rFonts w:ascii="Arial Narrow" w:hAnsi="Arial Narrow" w:cs="Arial"/>
        </w:rPr>
      </w:pPr>
      <w:r w:rsidRPr="00235BD1">
        <w:rPr>
          <w:rStyle w:val="normaltextrun"/>
          <w:rFonts w:ascii="Arial Narrow" w:hAnsi="Arial Narrow"/>
          <w:shd w:val="clear" w:color="auto" w:fill="FFFFFF"/>
          <w:lang w:val="es-ES"/>
        </w:rPr>
        <w:t>En tanto la denuncia reúne los requisitos establecidos por la norma citada, corresponde admitirla a trámite</w:t>
      </w:r>
      <w:r w:rsidR="001A31EB">
        <w:rPr>
          <w:rStyle w:val="Refdenotaalpie"/>
          <w:rFonts w:ascii="Arial Narrow" w:hAnsi="Arial Narrow"/>
          <w:shd w:val="clear" w:color="auto" w:fill="FFFFFF"/>
          <w:lang w:val="es-ES"/>
          <w:vertAlign w:val="superscript"/>
        </w:rPr>
        <w:footnoteReference w:id="6"/>
      </w:r>
      <w:r w:rsidRPr="00235BD1">
        <w:rPr>
          <w:rStyle w:val="normaltextrun"/>
          <w:rFonts w:ascii="Arial Narrow" w:hAnsi="Arial Narrow"/>
          <w:shd w:val="clear" w:color="auto" w:fill="FFFFFF"/>
          <w:lang w:val="es-ES"/>
        </w:rPr>
        <w:t>.</w:t>
      </w:r>
      <w:r w:rsidRPr="00235BD1">
        <w:rPr>
          <w:rStyle w:val="eop"/>
          <w:rFonts w:ascii="Arial Narrow" w:hAnsi="Arial Narrow"/>
          <w:shd w:val="clear" w:color="auto" w:fill="FFFFFF"/>
        </w:rPr>
        <w:t> </w:t>
      </w:r>
      <w:r w:rsidR="007650A0" w:rsidRPr="00235BD1">
        <w:rPr>
          <w:rStyle w:val="eop"/>
          <w:rFonts w:ascii="Arial Narrow" w:hAnsi="Arial Narrow"/>
          <w:shd w:val="clear" w:color="auto" w:fill="FFFFFF"/>
        </w:rPr>
        <w:t xml:space="preserve"> </w:t>
      </w:r>
    </w:p>
    <w:p ns2:paraId="0BAD05C6" ns2:textId="77777777" w:rsidR="009B7AE9" w:rsidRPr="009B7AE9" w:rsidRDefault="009B7AE9" w:rsidP="009B7AE9">
      <w:pPr>
        <w:pStyle w:val="Prrafodelista"/>
        <w:rPr>
          <w:rFonts w:ascii="Arial Narrow" w:hAnsi="Arial Narrow" w:cs="Arial"/>
        </w:rPr>
      </w:pPr>
    </w:p>
    <w:p ns2:paraId="5BE03469" ns2:textId="77777777" w:rsidR="00A11E48" w:rsidRPr="00616644" w:rsidRDefault="00510AAC" w:rsidP="0016514E">
      <w:pPr>
        <w:pStyle w:val="Prrafodelista"/>
        <w:numPr>
          <w:ilvl w:val="0"/>
          <w:numId w:val="11"/>
        </w:numPr>
        <w:spacing w:after="0" w:line="240" w:lineRule="auto"/>
        <w:ind w:left="567" w:hanging="567"/>
        <w:jc w:val="both"/>
        <w:rPr>
          <w:rFonts w:ascii="Arial Narrow" w:hAnsi="Arial Narrow" w:cs="Arial"/>
        </w:rPr>
      </w:pPr>
      <w:r w:rsidRPr="005F67F0">
        <w:rPr>
          <w:rFonts w:ascii="Arial Narrow" w:hAnsi="Arial Narrow"/>
          <w:b/>
          <w:bCs/>
        </w:rPr>
        <w:t>REQUERIMIENTO DE INFORMACIÓN</w:t>
      </w:r>
    </w:p>
    <w:p ns2:paraId="4D497EE9" ns2:textId="77777777" w:rsidR="00616644" w:rsidRPr="00235BD1" w:rsidRDefault="00616644" w:rsidP="0016514E">
      <w:pPr>
        <w:pStyle w:val="Prrafodelista"/>
        <w:spacing w:after="0" w:line="240" w:lineRule="auto"/>
        <w:ind w:left="567"/>
        <w:jc w:val="both"/>
        <w:rPr>
          <w:rFonts w:ascii="Arial Narrow" w:hAnsi="Arial Narrow" w:cs="Arial"/>
          <w:sz w:val="16"/>
          <w:szCs w:val="16"/>
        </w:rPr>
      </w:pPr>
    </w:p>
    <w:p ns2:paraId="67F592A6" ns2:textId="724AB6D2" w:rsidR="009B1CBD" w:rsidRPr="009B1CBD" w:rsidRDefault="00510AAC" w:rsidP="009B1CBD">
      <w:pPr>
        <w:pStyle w:val="Prrafodelista"/>
        <w:numPr>
          <w:ilvl w:val="0"/>
          <w:numId w:val="4"/>
        </w:numPr>
        <w:spacing w:after="0" w:line="240" w:lineRule="auto"/>
        <w:ind w:left="567" w:hanging="567"/>
        <w:jc w:val="both"/>
        <w:textAlignment w:val="baseline"/>
        <w:rPr>
          <w:rFonts w:ascii="Arial Narrow" w:eastAsia="Times New Roman" w:hAnsi="Arial Narrow" w:cs="Arial"/>
          <w:color w:val="000000"/>
          <w:lang w:val="es-ES" w:eastAsia="es-ES"/>
        </w:rPr>
      </w:pPr>
      <w:r w:rsidRPr="00235BD1">
        <w:rPr>
          <w:rStyle w:val="normaltextrun"/>
          <w:rFonts w:ascii="Arial Narrow" w:hAnsi="Arial Narrow"/>
          <w:shd w:val="clear" w:color="auto" w:fill="FFFFFF"/>
        </w:rPr>
        <w:lastRenderedPageBreak/>
        <w:t>A efectos de tener mayores elementos de juicio que sirvan para la resolución definitiva del presente caso, la Secretaría Técnica, en ejercicio de las facultades</w:t>
      </w:r>
      <w:r w:rsidRPr="005F67F0">
        <w:rPr>
          <w:rStyle w:val="Refdenotaalpie"/>
          <w:rFonts w:ascii="Arial Narrow" w:hAnsi="Arial Narrow"/>
          <w:shd w:val="clear" w:color="auto" w:fill="FFFFFF"/>
          <w:vertAlign w:val="superscript"/>
        </w:rPr>
        <w:footnoteReference w:id="7"/>
      </w:r>
      <w:r w:rsidRPr="00235BD1">
        <w:rPr>
          <w:rStyle w:val="normaltextrun"/>
          <w:rFonts w:ascii="Arial Narrow" w:hAnsi="Arial Narrow"/>
          <w:shd w:val="clear" w:color="auto" w:fill="FFFFFF"/>
        </w:rPr>
        <w:t xml:space="preserve"> que la ley le confiere</w:t>
      </w:r>
      <w:r w:rsidRPr="005F67F0">
        <w:rPr>
          <w:rStyle w:val="Refdenotaalpie"/>
          <w:rFonts w:ascii="Arial Narrow" w:hAnsi="Arial Narrow"/>
          <w:shd w:val="clear" w:color="auto" w:fill="FFFFFF"/>
          <w:vertAlign w:val="superscript"/>
        </w:rPr>
        <w:footnoteReference w:id="8"/>
      </w:r>
      <w:r w:rsidRPr="00235BD1">
        <w:rPr>
          <w:rStyle w:val="normaltextrun"/>
          <w:rFonts w:ascii="Arial Narrow" w:hAnsi="Arial Narrow"/>
          <w:shd w:val="clear" w:color="auto" w:fill="FFFFFF"/>
        </w:rPr>
        <w:t>, conviene en requerir</w:t>
      </w:r>
      <w:r w:rsidR="00724D09" w:rsidRPr="00235BD1">
        <w:rPr>
          <w:rStyle w:val="normaltextrun"/>
          <w:rFonts w:ascii="Arial Narrow" w:hAnsi="Arial Narrow"/>
          <w:shd w:val="clear" w:color="auto" w:fill="FFFFFF"/>
        </w:rPr>
        <w:t xml:space="preserve"> </w:t>
      </w:r>
      <w:r w:rsidR="001C77E6" w:rsidRPr="00235BD1">
        <w:rPr>
          <w:rStyle w:val="normaltextrun"/>
          <w:rFonts w:ascii="Arial Narrow" w:hAnsi="Arial Narrow"/>
          <w:shd w:val="clear" w:color="auto" w:fill="FFFFFF"/>
        </w:rPr>
        <w:t>a</w:t>
      </w:r>
      <w:r w:rsidR="00EB3C91" w:rsidRPr="00235BD1">
        <w:rPr>
          <w:rStyle w:val="normaltextrun"/>
          <w:rFonts w:ascii="Arial Narrow" w:hAnsi="Arial Narrow"/>
          <w:shd w:val="clear" w:color="auto" w:fill="FFFFFF"/>
        </w:rPr>
        <w:t xml:space="preserve"> </w:t>
      </w:r>
      <w:r w:rsidR="00697DDC">
        <w:rPr>
          <w:rStyle w:val="normaltextrun"/>
          <w:rFonts w:ascii="Arial Narrow" w:hAnsi="Arial Narrow"/>
          <w:shd w:val="clear" w:color="auto" w:fill="FFFFFF"/>
        </w:rPr>
        <w:t xml:space="preserve">los proveedores denunciados </w:t>
      </w:r>
      <w:r w:rsidR="00724D09" w:rsidRPr="00235BD1">
        <w:rPr>
          <w:rStyle w:val="normaltextrun"/>
          <w:rFonts w:ascii="Arial Narrow" w:hAnsi="Arial Narrow"/>
          <w:shd w:val="clear" w:color="auto" w:fill="FFFFFF"/>
        </w:rPr>
        <w:t>que</w:t>
      </w:r>
      <w:r w:rsidRPr="00235BD1">
        <w:rPr>
          <w:rStyle w:val="normaltextrun"/>
          <w:rFonts w:ascii="Arial Narrow" w:hAnsi="Arial Narrow"/>
          <w:shd w:val="clear" w:color="auto" w:fill="FFFFFF"/>
        </w:rPr>
        <w:t>, en un plazo no mayor de cinco (5) días hábiles</w:t>
      </w:r>
      <w:r w:rsidR="00EB3C91" w:rsidRPr="00235BD1">
        <w:rPr>
          <w:rStyle w:val="normaltextrun"/>
          <w:rFonts w:ascii="Arial Narrow" w:hAnsi="Arial Narrow"/>
          <w:shd w:val="clear" w:color="auto" w:fill="FFFFFF"/>
        </w:rPr>
        <w:t>,</w:t>
      </w:r>
      <w:r w:rsidRPr="00235BD1">
        <w:rPr>
          <w:rStyle w:val="normaltextrun"/>
          <w:rFonts w:ascii="Arial Narrow" w:hAnsi="Arial Narrow"/>
          <w:shd w:val="clear" w:color="auto" w:fill="FFFFFF"/>
        </w:rPr>
        <w:t xml:space="preserve"> contado</w:t>
      </w:r>
      <w:r w:rsidR="00EB3C91" w:rsidRPr="00235BD1">
        <w:rPr>
          <w:rStyle w:val="normaltextrun"/>
          <w:rFonts w:ascii="Arial Narrow" w:hAnsi="Arial Narrow"/>
          <w:shd w:val="clear" w:color="auto" w:fill="FFFFFF"/>
        </w:rPr>
        <w:t>s</w:t>
      </w:r>
      <w:r w:rsidRPr="00235BD1">
        <w:rPr>
          <w:rStyle w:val="normaltextrun"/>
          <w:rFonts w:ascii="Arial Narrow" w:hAnsi="Arial Narrow"/>
          <w:shd w:val="clear" w:color="auto" w:fill="FFFFFF"/>
        </w:rPr>
        <w:t xml:space="preserve"> a partir del día siguiente de la notificación de la presente resolución, </w:t>
      </w:r>
      <w:r w:rsidR="009B1CBD" w:rsidRPr="009B1CBD">
        <w:rPr>
          <w:rFonts w:ascii="Arial Narrow" w:eastAsia="Times New Roman" w:hAnsi="Arial Narrow"/>
          <w:lang w:val="es-ES" w:eastAsia="es-ES"/>
        </w:rPr>
        <w:t xml:space="preserve">cumpla con lo siguiente: </w:t>
      </w:r>
    </w:p>
    <w:p ns2:paraId="5307C7BD" ns2:textId="77777777" w:rsidR="009B1CBD" w:rsidRPr="009B1CBD" w:rsidRDefault="009B1CBD" w:rsidP="009B1CBD">
      <w:pPr>
        <w:pStyle w:val="Prrafodelista"/>
        <w:spacing w:after="0" w:line="240" w:lineRule="auto"/>
        <w:ind w:left="360"/>
        <w:jc w:val="both"/>
        <w:rPr>
          <w:rFonts w:ascii="Arial Narrow" w:eastAsia="Times New Roman" w:hAnsi="Arial Narrow"/>
          <w:lang w:val="es-ES" w:eastAsia="es-ES"/>
        </w:rPr>
      </w:pPr>
    </w:p>
    <w:p ns2:paraId="6C868AE7" ns2:textId="77777777" w:rsidR="009B1CBD" w:rsidRPr="009B1CBD" w:rsidRDefault="009B1CBD" w:rsidP="009B1CBD">
      <w:pPr>
        <w:spacing w:after="0" w:line="240" w:lineRule="auto"/>
        <w:ind w:left="709"/>
        <w:jc w:val="both"/>
        <w:textAlignment w:val="baseline"/>
        <w:rPr>
          <w:rStyle w:val="eop"/>
          <w:rFonts w:ascii="Arial Narrow" w:hAnsi="Arial Narrow"/>
          <w:shd w:val="clear" w:color="auto" w:fill="FFFFFF"/>
        </w:rPr>
      </w:pPr>
      <w:r w:rsidRPr="009B1CBD">
        <w:rPr>
          <w:rStyle w:val="eop"/>
          <w:rFonts w:ascii="Arial Narrow" w:hAnsi="Arial Narrow"/>
          <w:u w:val="single"/>
          <w:shd w:val="clear" w:color="auto" w:fill="FFFFFF"/>
        </w:rPr>
        <w:t>A Falabella:</w:t>
      </w:r>
      <w:r w:rsidRPr="009B1CBD">
        <w:rPr>
          <w:rStyle w:val="eop"/>
          <w:rFonts w:ascii="Arial Narrow" w:hAnsi="Arial Narrow"/>
          <w:shd w:val="clear" w:color="auto" w:fill="FFFFFF"/>
        </w:rPr>
        <w:t xml:space="preserve"> (i) una copia del estado de cuenta y cronograma de pagos derivados del crédito adquirido por el denunciante; y, (</w:t>
      </w:r>
      <w:proofErr w:type="spellStart"/>
      <w:r w:rsidRPr="009B1CBD">
        <w:rPr>
          <w:rStyle w:val="eop"/>
          <w:rFonts w:ascii="Arial Narrow" w:hAnsi="Arial Narrow"/>
          <w:shd w:val="clear" w:color="auto" w:fill="FFFFFF"/>
        </w:rPr>
        <w:t>ii</w:t>
      </w:r>
      <w:proofErr w:type="spellEnd"/>
      <w:r w:rsidRPr="009B1CBD">
        <w:rPr>
          <w:rStyle w:val="eop"/>
          <w:rFonts w:ascii="Arial Narrow" w:hAnsi="Arial Narrow"/>
          <w:shd w:val="clear" w:color="auto" w:fill="FFFFFF"/>
        </w:rPr>
        <w:t xml:space="preserve">) </w:t>
      </w:r>
      <w:r w:rsidRPr="009B1CBD">
        <w:rPr>
          <w:rFonts w:ascii="Arial Narrow" w:eastAsia="Times New Roman" w:hAnsi="Arial Narrow" w:cs="Arial"/>
          <w:color w:val="000000"/>
          <w:lang w:val="es-ES" w:eastAsia="es-ES"/>
        </w:rPr>
        <w:t>presentar todas las comunicaciones cursadas en virtud de los hechos materia de denuncia.</w:t>
      </w:r>
    </w:p>
    <w:p ns2:paraId="008BB9AE" ns2:textId="77777777" w:rsidR="009B1CBD" w:rsidRPr="009B1CBD" w:rsidRDefault="009B1CBD" w:rsidP="009B1CBD">
      <w:pPr>
        <w:pStyle w:val="Prrafodelista"/>
        <w:spacing w:after="0" w:line="240" w:lineRule="auto"/>
        <w:ind w:left="360"/>
        <w:jc w:val="both"/>
        <w:textAlignment w:val="baseline"/>
        <w:rPr>
          <w:rStyle w:val="eop"/>
          <w:rFonts w:ascii="Arial Narrow" w:hAnsi="Arial Narrow"/>
          <w:u w:val="single"/>
          <w:shd w:val="clear" w:color="auto" w:fill="FFFFFF"/>
        </w:rPr>
      </w:pPr>
    </w:p>
    <w:p ns2:paraId="103446A8" ns2:textId="59D7409D" w:rsidR="00697DDC" w:rsidRPr="00DC06AF" w:rsidRDefault="009B1CBD" w:rsidP="00DC06AF">
      <w:pPr>
        <w:spacing w:after="0" w:line="240" w:lineRule="auto"/>
        <w:ind w:left="709"/>
        <w:jc w:val="both"/>
        <w:textAlignment w:val="baseline"/>
        <w:rPr>
          <w:rFonts w:ascii="Arial Narrow" w:hAnsi="Arial Narrow"/>
        </w:rPr>
      </w:pPr>
      <w:r w:rsidRPr="009B1CBD">
        <w:rPr>
          <w:rStyle w:val="eop"/>
          <w:rFonts w:ascii="Arial Narrow" w:hAnsi="Arial Narrow"/>
          <w:u w:val="single"/>
          <w:shd w:val="clear" w:color="auto" w:fill="FFFFFF"/>
        </w:rPr>
        <w:t xml:space="preserve">A </w:t>
      </w:r>
      <w:proofErr w:type="spellStart"/>
      <w:r w:rsidRPr="009B1CBD">
        <w:rPr>
          <w:rStyle w:val="eop"/>
          <w:rFonts w:ascii="Arial Narrow" w:hAnsi="Arial Narrow"/>
          <w:u w:val="single"/>
          <w:shd w:val="clear" w:color="auto" w:fill="FFFFFF"/>
        </w:rPr>
        <w:t>Paribas</w:t>
      </w:r>
      <w:proofErr w:type="spellEnd"/>
      <w:r w:rsidRPr="009B1CBD">
        <w:rPr>
          <w:rStyle w:val="eop"/>
          <w:rFonts w:ascii="Arial Narrow" w:hAnsi="Arial Narrow"/>
          <w:u w:val="single"/>
          <w:shd w:val="clear" w:color="auto" w:fill="FFFFFF"/>
        </w:rPr>
        <w:t>:</w:t>
      </w:r>
      <w:r w:rsidRPr="009B1CBD">
        <w:rPr>
          <w:rFonts w:ascii="Arial Narrow" w:hAnsi="Arial Narrow"/>
        </w:rPr>
        <w:t xml:space="preserve"> </w:t>
      </w:r>
      <w:r w:rsidRPr="009B1CBD">
        <w:rPr>
          <w:rStyle w:val="eop"/>
          <w:rFonts w:ascii="Arial Narrow" w:hAnsi="Arial Narrow"/>
          <w:shd w:val="clear" w:color="auto" w:fill="FFFFFF"/>
        </w:rPr>
        <w:t xml:space="preserve">(i) </w:t>
      </w:r>
      <w:r w:rsidRPr="009B1CBD">
        <w:rPr>
          <w:rFonts w:ascii="Arial Narrow" w:hAnsi="Arial Narrow"/>
        </w:rPr>
        <w:t xml:space="preserve">una copia completa, legible y debidamente suscrita del </w:t>
      </w:r>
      <w:r w:rsidRPr="009B1CBD">
        <w:rPr>
          <w:rFonts w:ascii="Arial Narrow" w:hAnsi="Arial Narrow" w:cs="Arial"/>
        </w:rPr>
        <w:t xml:space="preserve">Seguro de Protección Financiera asociada con la Póliza </w:t>
      </w:r>
      <w:proofErr w:type="spellStart"/>
      <w:r w:rsidRPr="009B1CBD">
        <w:rPr>
          <w:rFonts w:ascii="Arial Narrow" w:hAnsi="Arial Narrow" w:cs="Arial"/>
        </w:rPr>
        <w:t/>
      </w:r>
      <w:proofErr w:type="spellEnd"/>
      <w:r w:rsidRPr="009B1CBD">
        <w:rPr>
          <w:rFonts w:ascii="Arial Narrow" w:hAnsi="Arial Narrow" w:cs="Arial"/>
        </w:rPr>
        <w:t xml:space="preserve"> 59172301232 </w:t>
      </w:r>
      <w:r w:rsidRPr="009B1CBD">
        <w:rPr>
          <w:rFonts w:ascii="Arial Narrow" w:hAnsi="Arial Narrow"/>
          <w:color w:val="000000" w:themeColor="text1"/>
        </w:rPr>
        <w:t>materia de denuncia</w:t>
      </w:r>
      <w:r w:rsidRPr="009B1CBD">
        <w:rPr>
          <w:rFonts w:ascii="Arial Narrow" w:hAnsi="Arial Narrow"/>
        </w:rPr>
        <w:t xml:space="preserve">, al igual que, el cargo de remisión de </w:t>
      </w:r>
      <w:proofErr w:type="gramStart"/>
      <w:r w:rsidRPr="009B1CBD">
        <w:rPr>
          <w:rFonts w:ascii="Arial Narrow" w:hAnsi="Arial Narrow"/>
        </w:rPr>
        <w:t>la misma</w:t>
      </w:r>
      <w:proofErr w:type="gramEnd"/>
      <w:r w:rsidRPr="009B1CBD">
        <w:rPr>
          <w:rFonts w:ascii="Arial Narrow" w:hAnsi="Arial Narrow"/>
        </w:rPr>
        <w:t>.; y, (</w:t>
      </w:r>
      <w:proofErr w:type="spellStart"/>
      <w:r w:rsidRPr="009B1CBD">
        <w:rPr>
          <w:rFonts w:ascii="Arial Narrow" w:hAnsi="Arial Narrow"/>
        </w:rPr>
        <w:t>ii</w:t>
      </w:r>
      <w:proofErr w:type="spellEnd"/>
      <w:r w:rsidRPr="009B1CBD">
        <w:rPr>
          <w:rFonts w:ascii="Arial Narrow" w:hAnsi="Arial Narrow"/>
        </w:rPr>
        <w:t xml:space="preserve">) presentar los medios probatorios que acrediten los motivos por el cual habría negado la cobertura del </w:t>
      </w:r>
      <w:r w:rsidRPr="009B1CBD">
        <w:rPr>
          <w:rFonts w:ascii="Arial Narrow" w:hAnsi="Arial Narrow" w:cs="Arial"/>
        </w:rPr>
        <w:t xml:space="preserve">Seguro de Protección Financiera asociada con la Póliza </w:t>
      </w:r>
      <w:proofErr w:type="spellStart"/>
      <w:r w:rsidRPr="009B1CBD">
        <w:rPr>
          <w:rFonts w:ascii="Arial Narrow" w:hAnsi="Arial Narrow" w:cs="Arial"/>
        </w:rPr>
        <w:t/>
      </w:r>
      <w:proofErr w:type="spellEnd"/>
      <w:r w:rsidRPr="009B1CBD">
        <w:rPr>
          <w:rFonts w:ascii="Arial Narrow" w:hAnsi="Arial Narrow" w:cs="Arial"/>
        </w:rPr>
        <w:t xml:space="preserve"> 59172301232.</w:t>
      </w:r>
    </w:p>
    <w:p ns2:paraId="383239B1" ns2:textId="77777777" w:rsidR="006A3669" w:rsidRDefault="006A3669" w:rsidP="00697DDC">
      <w:pPr>
        <w:pStyle w:val="Prrafodelista"/>
        <w:spacing w:after="0" w:line="240" w:lineRule="auto"/>
        <w:ind w:left="567"/>
        <w:jc w:val="both"/>
        <w:textAlignment w:val="baseline"/>
        <w:rPr>
          <w:rFonts w:ascii="Arial Narrow" w:hAnsi="Arial Narrow"/>
        </w:rPr>
      </w:pPr>
    </w:p>
    <w:p ns2:paraId="03467BD8" ns2:textId="007AC624" w:rsidR="00510AAC" w:rsidRPr="005F67F0" w:rsidRDefault="00510AAC" w:rsidP="0016514E">
      <w:pPr>
        <w:pStyle w:val="Prrafodelista"/>
        <w:numPr>
          <w:ilvl w:val="0"/>
          <w:numId w:val="2"/>
        </w:numPr>
        <w:spacing w:after="0" w:line="240" w:lineRule="auto"/>
        <w:ind w:left="567" w:hanging="578"/>
        <w:jc w:val="both"/>
        <w:rPr>
          <w:rFonts w:ascii="Arial Narrow" w:hAnsi="Arial Narrow"/>
          <w:b/>
          <w:bCs/>
        </w:rPr>
      </w:pPr>
      <w:r w:rsidRPr="005F67F0">
        <w:rPr>
          <w:rFonts w:ascii="Arial Narrow" w:hAnsi="Arial Narrow"/>
          <w:b/>
          <w:bCs/>
        </w:rPr>
        <w:t>RESOLUCIÓN DE LA SECRETARÍA TÉCNICA</w:t>
      </w:r>
    </w:p>
    <w:p ns2:paraId="4209CAFC" ns2:textId="77777777" w:rsidR="00510AAC" w:rsidRPr="005F67F0" w:rsidRDefault="00510AAC" w:rsidP="0016514E">
      <w:pPr>
        <w:spacing w:after="0" w:line="240" w:lineRule="auto"/>
        <w:ind w:left="-11"/>
        <w:jc w:val="both"/>
        <w:rPr>
          <w:rFonts w:ascii="Arial Narrow" w:hAnsi="Arial Narrow"/>
          <w:b/>
          <w:bCs/>
        </w:rPr>
      </w:pPr>
    </w:p>
    <w:p ns2:paraId="1E93F867" ns2:textId="51B595D7" w:rsidR="00BC3908" w:rsidRPr="005F67F0" w:rsidRDefault="00510AAC" w:rsidP="0016514E">
      <w:pPr>
        <w:spacing w:line="240" w:lineRule="auto"/>
        <w:jc w:val="both"/>
        <w:rPr>
          <w:b/>
          <w:bCs/>
        </w:rPr>
      </w:pPr>
      <w:r w:rsidRPr="005F67F0">
        <w:rPr>
          <w:rFonts w:ascii="Arial Narrow" w:hAnsi="Arial Narrow"/>
          <w:b/>
          <w:bCs/>
        </w:rPr>
        <w:lastRenderedPageBreak/>
        <w:t xml:space="preserve">PRIMERO: admitir a trámite la denuncia del 21 de octubre de 2025 interpuesta por el señor [DENUNCIANTE] contra el Banco Falabella S.A. y BNP Paribas Cardif S.A. Compañía de Seguros y Reaseguros, por lo siguiente:</w:t>
      </w:r>
      <w:r w:rsidRPr="005F67F0">
        <w:rPr>
          <w:rFonts w:ascii="Arial Narrow" w:hAnsi="Arial Narrow"/>
          <w:bCs/>
        </w:rPr>
        <w:t/>
      </w:r>
      <w:r w:rsidRPr="005F67F0">
        <w:rPr>
          <w:rFonts w:ascii="Arial Narrow" w:hAnsi="Arial Narrow"/>
        </w:rPr>
        <w:t xml:space="preserve"/>
      </w:r>
      <w:r w:rsidR="00A72427">
        <w:rPr>
          <w:rStyle w:val="normaltextrun"/>
          <w:rFonts w:ascii="Arial Narrow" w:hAnsi="Arial Narrow"/>
          <w:shd w:val="clear" w:color="auto" w:fill="FFFFFF"/>
        </w:rPr>
        <w:t/>
      </w:r>
      <w:r w:rsidR="006A3319">
        <w:rPr>
          <w:rStyle w:val="normaltextrun"/>
          <w:rFonts w:ascii="Arial Narrow" w:hAnsi="Arial Narrow"/>
          <w:shd w:val="clear" w:color="auto" w:fill="FFFFFF"/>
        </w:rPr>
        <w:t/>
      </w:r>
      <w:r w:rsidRPr="005F67F0">
        <w:rPr>
          <w:rStyle w:val="normaltextrun"/>
          <w:rFonts w:ascii="Arial Narrow" w:hAnsi="Arial Narrow"/>
          <w:shd w:val="clear" w:color="auto" w:fill="FFFFFF"/>
        </w:rPr>
        <w:t/>
      </w:r>
      <w:r w:rsidR="00397F9D">
        <w:rPr>
          <w:rStyle w:val="normaltextrun"/>
          <w:rFonts w:ascii="Arial Narrow" w:hAnsi="Arial Narrow"/>
          <w:shd w:val="clear" w:color="auto" w:fill="FFFFFF"/>
        </w:rPr>
        <w:t xml:space="preserve"/>
      </w:r>
      <w:r w:rsidR="00BD1D29">
        <w:rPr>
          <w:rStyle w:val="normaltextrun"/>
          <w:rFonts w:ascii="Arial Narrow" w:hAnsi="Arial Narrow"/>
          <w:shd w:val="clear" w:color="auto" w:fill="FFFFFF"/>
        </w:rPr>
        <w:t/>
      </w:r>
      <w:r w:rsidR="00397F9D">
        <w:rPr>
          <w:rStyle w:val="normaltextrun"/>
          <w:rFonts w:ascii="Arial Narrow" w:hAnsi="Arial Narrow"/>
          <w:shd w:val="clear" w:color="auto" w:fill="FFFFFF"/>
        </w:rPr>
        <w:t xml:space="preserve"/>
      </w:r>
      <w:bookmarkStart w:id="8" w:name="_Hlk156498341"/>
      <w:bookmarkStart w:id="9" w:name="_Hlk156241115"/>
      <w:r w:rsidR="006A3669">
        <w:rPr>
          <w:rFonts w:ascii="Arial Narrow" w:hAnsi="Arial Narrow"/>
        </w:rPr>
        <w:t/>
      </w:r>
      <w:r w:rsidR="006A3669" w:rsidRPr="003F76C8">
        <w:rPr>
          <w:rFonts w:ascii="Arial Narrow" w:hAnsi="Arial Narrow"/>
        </w:rPr>
        <w:t xml:space="preserve"/>
      </w:r>
      <w:r w:rsidR="00526F09">
        <w:rPr>
          <w:rFonts w:ascii="Arial Narrow" w:hAnsi="Arial Narrow"/>
        </w:rPr>
        <w:t xml:space="preserve"/>
      </w:r>
      <w:r w:rsidR="006A3319">
        <w:rPr>
          <w:rFonts w:ascii="Arial Narrow" w:hAnsi="Arial Narrow"/>
        </w:rPr>
        <w:t/>
      </w:r>
      <w:r w:rsidR="004F1E7F" w:rsidRPr="005F67F0">
        <w:rPr>
          <w:rFonts w:ascii="Arial Narrow" w:hAnsi="Arial Narrow"/>
        </w:rPr>
        <w:t/>
      </w:r>
      <w:r w:rsidR="006A3669">
        <w:rPr>
          <w:rFonts w:ascii="Arial Narrow" w:hAnsi="Arial Narrow"/>
        </w:rPr>
        <w:t/>
      </w:r>
      <w:r w:rsidR="004F1E7F" w:rsidRPr="005F67F0">
        <w:rPr>
          <w:rFonts w:ascii="Arial Narrow" w:hAnsi="Arial Narrow"/>
        </w:rPr>
        <w:t xml:space="preserve"/>
      </w:r>
      <w:r w:rsidR="00CC56C7" w:rsidRPr="005F67F0">
        <w:rPr>
          <w:rFonts w:ascii="Arial Narrow" w:hAnsi="Arial Narrow"/>
        </w:rPr>
        <w:t xml:space="preserve"/>
      </w:r>
      <w:bookmarkEnd w:id="8"/>
      <w:r w:rsidR="006A3669">
        <w:rPr>
          <w:rFonts w:ascii="Arial Narrow" w:hAnsi="Arial Narrow"/>
        </w:rPr>
        <w:t xml:space="preserve"/>
      </w:r>
      <w:proofErr w:type="spellStart"/>
      <w:r w:rsidR="006A3669" w:rsidRPr="006A3669">
        <w:rPr>
          <w:rFonts w:ascii="Arial Narrow" w:eastAsia="Arial Narrow" w:hAnsi="Arial Narrow" w:cs="Arial"/>
          <w:lang w:eastAsia="es-PE"/>
        </w:rPr>
        <w:t/>
      </w:r>
      <w:proofErr w:type="spellEnd"/>
      <w:r w:rsidR="006A3669" w:rsidRPr="006A3669">
        <w:rPr>
          <w:rFonts w:ascii="Arial Narrow" w:eastAsia="Arial Narrow" w:hAnsi="Arial Narrow" w:cs="Arial"/>
          <w:lang w:eastAsia="es-PE"/>
        </w:rPr>
        <w:t xml:space="preserve"/>
      </w:r>
      <w:r w:rsidR="004D6320" w:rsidRPr="005F67F0">
        <w:rPr>
          <w:rFonts w:ascii="Arial Narrow" w:eastAsia="Arial Narrow" w:hAnsi="Arial Narrow" w:cs="Arial"/>
          <w:lang w:eastAsia="es-PE"/>
        </w:rPr>
        <w:t xml:space="preserve"/>
      </w:r>
      <w:r w:rsidR="006A3669">
        <w:rPr>
          <w:rFonts w:ascii="Arial Narrow" w:hAnsi="Arial Narrow"/>
        </w:rPr>
        <w:t/>
      </w:r>
      <w:r w:rsidR="006A3669" w:rsidRPr="003F76C8">
        <w:rPr>
          <w:rFonts w:ascii="Arial Narrow" w:hAnsi="Arial Narrow"/>
        </w:rPr>
        <w:t xml:space="preserve"/>
      </w:r>
      <w:r w:rsidR="006A3669">
        <w:rPr>
          <w:rFonts w:ascii="Arial Narrow" w:hAnsi="Arial Narrow"/>
        </w:rPr>
        <w:t xml:space="preserve"/>
      </w:r>
      <w:r w:rsidR="006A3669">
        <w:rPr>
          <w:rFonts w:ascii="Arial Narrow" w:eastAsia="Arial Narrow" w:hAnsi="Arial Narrow" w:cs="Arial"/>
          <w:lang w:eastAsia="es-PE"/>
        </w:rPr>
        <w:t xml:space="preserve"/>
      </w:r>
      <w:r w:rsidR="00340E2B" w:rsidRPr="00340E2B">
        <w:rPr>
          <w:rFonts w:ascii="Arial Narrow" w:eastAsia="Arial Narrow" w:hAnsi="Arial Narrow" w:cs="Arial"/>
          <w:lang w:eastAsia="es-PE"/>
        </w:rPr>
        <w:t xml:space="preserve"/>
      </w:r>
      <w:proofErr w:type="spellStart"/>
      <w:r w:rsidR="00340E2B" w:rsidRPr="00340E2B">
        <w:rPr>
          <w:rFonts w:ascii="Arial Narrow" w:eastAsia="Arial Narrow" w:hAnsi="Arial Narrow" w:cs="Arial"/>
          <w:lang w:eastAsia="es-PE"/>
        </w:rPr>
        <w:t/>
      </w:r>
      <w:proofErr w:type="spellEnd"/>
      <w:r w:rsidR="00340E2B" w:rsidRPr="00340E2B">
        <w:rPr>
          <w:rFonts w:ascii="Arial Narrow" w:eastAsia="Arial Narrow" w:hAnsi="Arial Narrow" w:cs="Arial"/>
          <w:lang w:eastAsia="es-PE"/>
        </w:rPr>
        <w:t xml:space="preserve"/>
      </w:r>
      <w:proofErr w:type="spellStart"/>
      <w:r w:rsidR="00340E2B" w:rsidRPr="00340E2B">
        <w:rPr>
          <w:rFonts w:ascii="Arial Narrow" w:eastAsia="Arial Narrow" w:hAnsi="Arial Narrow" w:cs="Arial"/>
          <w:lang w:eastAsia="es-PE"/>
        </w:rPr>
        <w:t/>
      </w:r>
      <w:proofErr w:type="spellEnd"/>
      <w:r w:rsidR="00340E2B" w:rsidRPr="00340E2B">
        <w:rPr>
          <w:rFonts w:ascii="Arial Narrow" w:eastAsia="Arial Narrow" w:hAnsi="Arial Narrow" w:cs="Arial"/>
          <w:lang w:eastAsia="es-PE"/>
        </w:rPr>
        <w:t xml:space="preserve"/>
      </w:r>
      <w:r w:rsidR="00340E2B">
        <w:rPr>
          <w:rFonts w:ascii="Arial Narrow" w:eastAsia="Arial Narrow" w:hAnsi="Arial Narrow" w:cs="Arial"/>
          <w:lang w:eastAsia="es-PE"/>
        </w:rPr>
        <w:t/>
      </w:r>
      <w:r w:rsidR="00340E2B" w:rsidRPr="00340E2B">
        <w:rPr>
          <w:rFonts w:ascii="Arial Narrow" w:eastAsia="Arial Narrow" w:hAnsi="Arial Narrow" w:cs="Arial"/>
          <w:lang w:eastAsia="es-PE"/>
        </w:rPr>
        <w:t xml:space="preserve"/>
      </w:r>
      <w:r w:rsidR="00340E2B">
        <w:rPr>
          <w:rFonts w:ascii="Arial Narrow" w:eastAsia="Arial Narrow" w:hAnsi="Arial Narrow" w:cs="Arial"/>
          <w:lang w:eastAsia="es-PE"/>
        </w:rPr>
        <w:t/>
      </w:r>
      <w:r w:rsidR="00340E2B" w:rsidRPr="00340E2B">
        <w:rPr>
          <w:rFonts w:ascii="Arial Narrow" w:eastAsia="Arial Narrow" w:hAnsi="Arial Narrow" w:cs="Arial"/>
          <w:lang w:eastAsia="es-PE"/>
        </w:rPr>
        <w:t xml:space="preserve"/>
      </w:r>
      <w:r w:rsidR="00340E2B">
        <w:rPr>
          <w:rFonts w:ascii="Arial Narrow" w:eastAsia="Arial Narrow" w:hAnsi="Arial Narrow" w:cs="Arial"/>
          <w:lang w:eastAsia="es-PE"/>
        </w:rPr>
        <w:t xml:space="preserve"/>
      </w:r>
      <w:r w:rsidR="00340E2B" w:rsidRPr="00340E2B">
        <w:rPr>
          <w:rFonts w:ascii="Arial Narrow" w:eastAsia="Arial Narrow" w:hAnsi="Arial Narrow" w:cs="Arial"/>
          <w:lang w:eastAsia="es-PE"/>
        </w:rPr>
        <w:t/>
      </w:r>
      <w:r w:rsidR="006A3669">
        <w:rPr>
          <w:rFonts w:ascii="Arial Narrow" w:eastAsia="Arial Narrow" w:hAnsi="Arial Narrow" w:cs="Arial"/>
          <w:lang w:eastAsia="es-PE"/>
        </w:rPr>
        <w:t/>
      </w:r>
      <w:r w:rsidR="006A3669" w:rsidRPr="00FD5516">
        <w:rPr>
          <w:rFonts w:ascii="Arial Narrow" w:eastAsia="Arial Narrow" w:hAnsi="Arial Narrow" w:cs="Arial"/>
          <w:lang w:eastAsia="es-PE"/>
        </w:rPr>
        <w:t xml:space="preserve"/>
      </w:r>
      <w:r w:rsidR="000F6EA5" w:rsidRPr="005F67F0">
        <w:rPr>
          <w:rFonts w:ascii="Arial Narrow" w:eastAsia="Arial Narrow" w:hAnsi="Arial Narrow" w:cs="Arial"/>
          <w:lang w:eastAsia="es-PE"/>
        </w:rPr>
        <w:t/>
      </w:r>
      <w:r w:rsidRPr="005F67F0">
        <w:rPr>
          <w:rStyle w:val="normaltextrun"/>
          <w:rFonts w:ascii="Arial Narrow" w:hAnsi="Arial Narrow"/>
          <w:shd w:val="clear" w:color="auto" w:fill="FFFFFF"/>
        </w:rPr>
        <w:t xml:space="preserve"/>
      </w:r>
      <w:bookmarkStart w:id="10" w:name="_Hlk160127190"/>
      <w:bookmarkStart w:id="11" w:name="_Hlk84970745"/>
      <w:bookmarkEnd w:id="9"/>
    </w:p>
    <w:bookmarkEnd w:id="10"/>
    <w:p ns2:paraId="7AC268FB" ns2:textId="044B1317" w:rsidR="00782B24" w:rsidRPr="009B1CBD" w:rsidRDefault="006A3669" w:rsidP="009B1CBD">
      <w:pPr>
        <w:pStyle w:val="Prrafodelista"/>
        <w:numPr>
          <w:ilvl w:val="0"/>
          <w:numId w:val="9"/>
        </w:numPr>
        <w:spacing w:line="240" w:lineRule="auto"/>
        <w:ind w:left="567" w:hanging="567"/>
        <w:jc w:val="both"/>
        <w:rPr>
          <w:rFonts w:ascii="Arial Narrow" w:hAnsi="Arial Narrow"/>
          <w:color w:val="000000" w:themeColor="text1"/>
          <w:sz w:val="16"/>
          <w:szCs w:val="16"/>
        </w:rPr>
      </w:pPr>
      <w:r w:rsidRPr="006A3669">
        <w:rPr>
          <w:rFonts w:ascii="Arial Narrow" w:eastAsia="Calibri" w:hAnsi="Arial Narrow" w:cs="Arial Narrow"/>
          <w:color w:val="000000"/>
          <w:lang w:eastAsia="es-PE"/>
        </w:rPr>
        <w:t>Presunta</w:t>
      </w:r>
      <w:r w:rsidRPr="006A3669">
        <w:rPr>
          <w:rFonts w:ascii="Arial Narrow" w:eastAsia="Times New Roman" w:hAnsi="Arial Narrow" w:cs="Times New Roman"/>
          <w:shd w:val="clear" w:color="auto" w:fill="FFFFFF"/>
          <w:lang w:eastAsia="es-PE"/>
        </w:rPr>
        <w:t xml:space="preserve"> infracción a</w:t>
      </w:r>
      <w:r>
        <w:rPr>
          <w:rFonts w:ascii="Arial Narrow" w:eastAsia="Times New Roman" w:hAnsi="Arial Narrow" w:cs="Times New Roman"/>
          <w:shd w:val="clear" w:color="auto" w:fill="FFFFFF"/>
          <w:lang w:eastAsia="es-PE"/>
        </w:rPr>
        <w:t xml:space="preserve"> los artículos </w:t>
      </w:r>
      <w:r w:rsidRPr="001053A9">
        <w:rPr>
          <w:rStyle w:val="normaltextrun"/>
          <w:rFonts w:ascii="Arial Narrow" w:hAnsi="Arial Narrow"/>
          <w:shd w:val="clear" w:color="auto" w:fill="FFFFFF"/>
        </w:rPr>
        <w:t>18 y 19</w:t>
      </w:r>
      <w:r>
        <w:rPr>
          <w:rStyle w:val="normaltextrun"/>
          <w:rFonts w:ascii="Arial Narrow" w:hAnsi="Arial Narrow"/>
          <w:shd w:val="clear" w:color="auto" w:fill="FFFFFF"/>
        </w:rPr>
        <w:t xml:space="preserve"> </w:t>
      </w:r>
      <w:r w:rsidRPr="006A3669">
        <w:rPr>
          <w:rFonts w:ascii="Arial Narrow" w:eastAsia="Calibri" w:hAnsi="Arial Narrow" w:cs="Arial Narrow"/>
          <w:lang w:eastAsia="es-PE"/>
        </w:rPr>
        <w:t xml:space="preserve">de </w:t>
      </w:r>
      <w:r w:rsidRPr="006A3669">
        <w:rPr>
          <w:rFonts w:ascii="Arial Narrow" w:eastAsia="Times New Roman" w:hAnsi="Arial Narrow" w:cs="Times New Roman"/>
          <w:shd w:val="clear" w:color="auto" w:fill="FFFFFF"/>
          <w:lang w:eastAsia="es-PE"/>
        </w:rPr>
        <w:t>la Ley 29571, Código de Protección y Defensa del Consumidor, en tanto</w:t>
      </w:r>
      <w:r w:rsidRPr="006A3669">
        <w:rPr>
          <w:rFonts w:ascii="Arial Narrow" w:eastAsia="Arial Narrow" w:hAnsi="Arial Narrow" w:cs="Arial Narrow"/>
        </w:rPr>
        <w:t xml:space="preserve"> </w:t>
      </w:r>
      <w:r w:rsidRPr="00026929">
        <w:rPr>
          <w:rStyle w:val="normaltextrun"/>
          <w:rFonts w:ascii="Arial Narrow" w:hAnsi="Arial Narrow"/>
          <w:color w:val="000000" w:themeColor="text1"/>
          <w:bdr w:val="none" w:sz="0" w:space="0" w:color="auto" w:frame="1"/>
        </w:rPr>
        <w:t xml:space="preserve">los proveedores denunciados </w:t>
      </w:r>
      <w:r w:rsidR="00DB5AC6" w:rsidRPr="00026929">
        <w:rPr>
          <w:rStyle w:val="normaltextrun"/>
          <w:rFonts w:ascii="Arial Narrow" w:hAnsi="Arial Narrow"/>
          <w:color w:val="000000" w:themeColor="text1"/>
          <w:bdr w:val="none" w:sz="0" w:space="0" w:color="auto" w:frame="1"/>
        </w:rPr>
        <w:t xml:space="preserve">no </w:t>
      </w:r>
      <w:r w:rsidRPr="00026929">
        <w:rPr>
          <w:rFonts w:ascii="Arial Narrow" w:hAnsi="Arial Narrow" w:cs="Arial"/>
          <w:color w:val="000000" w:themeColor="text1"/>
          <w:lang w:val="es-ES"/>
        </w:rPr>
        <w:t xml:space="preserve">habrían </w:t>
      </w:r>
      <w:r w:rsidR="00DB5AC6" w:rsidRPr="00026929">
        <w:rPr>
          <w:rFonts w:ascii="Arial Narrow" w:hAnsi="Arial Narrow" w:cs="Arial"/>
          <w:color w:val="000000" w:themeColor="text1"/>
          <w:lang w:val="es-ES"/>
        </w:rPr>
        <w:t>cumplido con gestionar o activar</w:t>
      </w:r>
      <w:r w:rsidRPr="00026929">
        <w:rPr>
          <w:rFonts w:ascii="Arial Narrow" w:hAnsi="Arial Narrow" w:cs="Arial"/>
          <w:color w:val="000000" w:themeColor="text1"/>
          <w:lang w:val="es-ES"/>
        </w:rPr>
        <w:t xml:space="preserve"> la cobertura </w:t>
      </w:r>
      <w:r w:rsidR="00782B24" w:rsidRPr="00026929">
        <w:rPr>
          <w:rFonts w:ascii="Arial Narrow" w:hAnsi="Arial Narrow" w:cs="Arial"/>
          <w:color w:val="000000" w:themeColor="text1"/>
          <w:lang w:val="es-ES"/>
        </w:rPr>
        <w:t xml:space="preserve">de desempleo de la </w:t>
      </w:r>
      <w:r w:rsidRPr="00026929">
        <w:rPr>
          <w:rFonts w:ascii="Arial Narrow" w:hAnsi="Arial Narrow" w:cs="Arial"/>
        </w:rPr>
        <w:t xml:space="preserve">Póliza </w:t>
      </w:r>
      <w:proofErr w:type="spellStart"/>
      <w:r w:rsidRPr="00026929">
        <w:rPr>
          <w:rFonts w:ascii="Arial Narrow" w:hAnsi="Arial Narrow" w:cs="Arial"/>
        </w:rPr>
        <w:t/>
      </w:r>
      <w:proofErr w:type="spellEnd"/>
      <w:r w:rsidRPr="00026929">
        <w:rPr>
          <w:rFonts w:ascii="Arial Narrow" w:hAnsi="Arial Narrow" w:cs="Arial"/>
        </w:rPr>
        <w:t xml:space="preserve"> 59172301232, </w:t>
      </w:r>
      <w:r w:rsidR="00782B24" w:rsidRPr="00026929">
        <w:rPr>
          <w:rFonts w:ascii="Arial Narrow" w:hAnsi="Arial Narrow" w:cs="Arial"/>
        </w:rPr>
        <w:t>pese a la solicitud del denunciante</w:t>
      </w:r>
      <w:r w:rsidR="00782B24">
        <w:rPr>
          <w:rFonts w:ascii="Arial Narrow" w:hAnsi="Arial Narrow" w:cs="Arial"/>
        </w:rPr>
        <w:t>.</w:t>
      </w:r>
    </w:p>
    <w:p ns2:paraId="5047449E" ns2:textId="77777777" w:rsidR="009B1CBD" w:rsidRPr="009B1CBD" w:rsidRDefault="009B1CBD" w:rsidP="009B1CBD">
      <w:pPr>
        <w:pStyle w:val="Prrafodelista"/>
        <w:spacing w:line="240" w:lineRule="auto"/>
        <w:ind w:left="567"/>
        <w:jc w:val="both"/>
        <w:rPr>
          <w:rFonts w:ascii="Arial Narrow" w:hAnsi="Arial Narrow"/>
          <w:color w:val="000000" w:themeColor="text1"/>
          <w:sz w:val="16"/>
          <w:szCs w:val="16"/>
        </w:rPr>
      </w:pPr>
    </w:p>
    <w:p ns2:paraId="5A964EAF" ns2:textId="4F2818AB" w:rsidR="009E0F30" w:rsidRPr="006A3669" w:rsidRDefault="009E0F30" w:rsidP="009E0F30">
      <w:pPr>
        <w:pStyle w:val="Prrafodelista"/>
        <w:numPr>
          <w:ilvl w:val="0"/>
          <w:numId w:val="9"/>
        </w:numPr>
        <w:spacing w:line="240" w:lineRule="auto"/>
        <w:ind w:left="567" w:hanging="567"/>
        <w:jc w:val="both"/>
        <w:rPr>
          <w:rFonts w:ascii="Arial Narrow" w:hAnsi="Arial Narrow"/>
          <w:color w:val="000000" w:themeColor="text1"/>
          <w:sz w:val="16"/>
          <w:szCs w:val="16"/>
        </w:rPr>
      </w:pPr>
      <w:r w:rsidRPr="006A3669">
        <w:rPr>
          <w:rFonts w:ascii="Arial Narrow" w:eastAsia="Calibri" w:hAnsi="Arial Narrow" w:cs="Arial Narrow"/>
          <w:color w:val="000000"/>
          <w:lang w:eastAsia="es-PE"/>
        </w:rPr>
        <w:t>Presunta</w:t>
      </w:r>
      <w:r w:rsidRPr="006A3669">
        <w:rPr>
          <w:rFonts w:ascii="Arial Narrow" w:eastAsia="Times New Roman" w:hAnsi="Arial Narrow" w:cs="Times New Roman"/>
          <w:shd w:val="clear" w:color="auto" w:fill="FFFFFF"/>
          <w:lang w:eastAsia="es-PE"/>
        </w:rPr>
        <w:t xml:space="preserve"> infracción </w:t>
      </w:r>
      <w:r>
        <w:rPr>
          <w:rFonts w:ascii="Arial Narrow" w:eastAsia="Times New Roman" w:hAnsi="Arial Narrow" w:cs="Times New Roman"/>
          <w:shd w:val="clear" w:color="auto" w:fill="FFFFFF"/>
          <w:lang w:eastAsia="es-PE"/>
        </w:rPr>
        <w:t>a los artículos 18 y 19</w:t>
      </w:r>
      <w:r w:rsidRPr="006A3669">
        <w:rPr>
          <w:rFonts w:ascii="Arial Narrow" w:eastAsia="Calibri" w:hAnsi="Arial Narrow" w:cs="Arial Narrow"/>
          <w:lang w:eastAsia="es-PE"/>
        </w:rPr>
        <w:t xml:space="preserve"> de </w:t>
      </w:r>
      <w:r w:rsidRPr="006A3669">
        <w:rPr>
          <w:rFonts w:ascii="Arial Narrow" w:eastAsia="Times New Roman" w:hAnsi="Arial Narrow" w:cs="Times New Roman"/>
          <w:shd w:val="clear" w:color="auto" w:fill="FFFFFF"/>
          <w:lang w:eastAsia="es-PE"/>
        </w:rPr>
        <w:t>la Ley 29571, Código de Protección y Defensa del Consumidor, en tanto</w:t>
      </w:r>
      <w:r w:rsidRPr="006A3669">
        <w:rPr>
          <w:rFonts w:ascii="Arial Narrow" w:eastAsia="Arial Narrow" w:hAnsi="Arial Narrow" w:cs="Arial Narrow"/>
        </w:rPr>
        <w:t xml:space="preserve"> </w:t>
      </w:r>
      <w:r w:rsidRPr="00026929">
        <w:rPr>
          <w:rStyle w:val="normaltextrun"/>
          <w:rFonts w:ascii="Arial Narrow" w:hAnsi="Arial Narrow"/>
          <w:color w:val="000000" w:themeColor="text1"/>
          <w:bdr w:val="none" w:sz="0" w:space="0" w:color="auto" w:frame="1"/>
        </w:rPr>
        <w:t>Banco Falabella S.A. habría continuado acumulando intereses moratorios y penalidades, incrementando arbitrariamente la deuda a S/ 73 000,00</w:t>
      </w:r>
      <w:r>
        <w:rPr>
          <w:rStyle w:val="normaltextrun"/>
          <w:rFonts w:ascii="Arial Narrow" w:hAnsi="Arial Narrow"/>
          <w:color w:val="000000" w:themeColor="text1"/>
          <w:bdr w:val="none" w:sz="0" w:space="0" w:color="auto" w:frame="1"/>
        </w:rPr>
        <w:t>.</w:t>
      </w:r>
    </w:p>
    <w:p ns2:paraId="1045A34C" ns2:textId="77777777" w:rsidR="009E0F30" w:rsidRDefault="009E0F30" w:rsidP="006A3669">
      <w:pPr>
        <w:pStyle w:val="Prrafodelista"/>
        <w:spacing w:line="240" w:lineRule="auto"/>
        <w:ind w:left="567"/>
        <w:jc w:val="both"/>
        <w:rPr>
          <w:rFonts w:ascii="Arial Narrow" w:hAnsi="Arial Narrow"/>
          <w:color w:val="000000" w:themeColor="text1"/>
          <w:sz w:val="16"/>
          <w:szCs w:val="16"/>
        </w:rPr>
      </w:pPr>
    </w:p>
    <w:p ns2:paraId="24790182" ns2:textId="4DA3DF77" w:rsidR="0046529E" w:rsidRPr="00394F1E" w:rsidRDefault="0046529E" w:rsidP="00394F1E">
      <w:pPr>
        <w:pStyle w:val="Prrafodelista"/>
        <w:numPr>
          <w:ilvl w:val="0"/>
          <w:numId w:val="9"/>
        </w:numPr>
        <w:spacing w:line="240" w:lineRule="auto"/>
        <w:ind w:left="567" w:hanging="567"/>
        <w:jc w:val="both"/>
        <w:rPr>
          <w:rFonts w:ascii="Arial Narrow" w:hAnsi="Arial Narrow"/>
          <w:color w:val="000000" w:themeColor="text1"/>
          <w:sz w:val="16"/>
          <w:szCs w:val="16"/>
        </w:rPr>
      </w:pPr>
      <w:r w:rsidRPr="006A3669">
        <w:rPr>
          <w:rFonts w:ascii="Arial Narrow" w:eastAsia="Calibri" w:hAnsi="Arial Narrow" w:cs="Arial Narrow"/>
          <w:color w:val="000000"/>
          <w:lang w:eastAsia="es-PE"/>
        </w:rPr>
        <w:t>Presunta</w:t>
      </w:r>
      <w:r w:rsidRPr="006A3669">
        <w:rPr>
          <w:rFonts w:ascii="Arial Narrow" w:eastAsia="Times New Roman" w:hAnsi="Arial Narrow" w:cs="Times New Roman"/>
          <w:shd w:val="clear" w:color="auto" w:fill="FFFFFF"/>
          <w:lang w:eastAsia="es-PE"/>
        </w:rPr>
        <w:t xml:space="preserve"> infracción </w:t>
      </w:r>
      <w:r>
        <w:rPr>
          <w:rFonts w:ascii="Arial Narrow" w:eastAsia="Times New Roman" w:hAnsi="Arial Narrow" w:cs="Times New Roman"/>
          <w:shd w:val="clear" w:color="auto" w:fill="FFFFFF"/>
          <w:lang w:eastAsia="es-PE"/>
        </w:rPr>
        <w:t>a los artículos 18 y 19</w:t>
      </w:r>
      <w:r w:rsidRPr="006A3669">
        <w:rPr>
          <w:rFonts w:ascii="Arial Narrow" w:eastAsia="Calibri" w:hAnsi="Arial Narrow" w:cs="Arial Narrow"/>
          <w:lang w:eastAsia="es-PE"/>
        </w:rPr>
        <w:t xml:space="preserve"> de </w:t>
      </w:r>
      <w:r w:rsidRPr="006A3669">
        <w:rPr>
          <w:rFonts w:ascii="Arial Narrow" w:eastAsia="Times New Roman" w:hAnsi="Arial Narrow" w:cs="Times New Roman"/>
          <w:shd w:val="clear" w:color="auto" w:fill="FFFFFF"/>
          <w:lang w:eastAsia="es-PE"/>
        </w:rPr>
        <w:t>la Ley 29571, Código de Protección y Defensa del Consumidor, en tanto</w:t>
      </w:r>
      <w:r w:rsidRPr="006A3669">
        <w:rPr>
          <w:rFonts w:ascii="Arial Narrow" w:eastAsia="Arial Narrow" w:hAnsi="Arial Narrow" w:cs="Arial Narrow"/>
        </w:rPr>
        <w:t xml:space="preserve"> </w:t>
      </w:r>
      <w:r w:rsidRPr="00026929">
        <w:rPr>
          <w:rStyle w:val="normaltextrun"/>
          <w:rFonts w:ascii="Arial Narrow" w:hAnsi="Arial Narrow"/>
          <w:color w:val="000000" w:themeColor="text1"/>
          <w:bdr w:val="none" w:sz="0" w:space="0" w:color="auto" w:frame="1"/>
        </w:rPr>
        <w:t>Banco Falabella S.A. habría continuado boqueado indebidamente la tarjeta de crédito</w:t>
      </w:r>
      <w:r w:rsidR="00394F1E" w:rsidRPr="00026929">
        <w:rPr>
          <w:rStyle w:val="normaltextrun"/>
          <w:rFonts w:ascii="Arial Narrow" w:hAnsi="Arial Narrow"/>
          <w:color w:val="000000" w:themeColor="text1"/>
          <w:bdr w:val="none" w:sz="0" w:space="0" w:color="auto" w:frame="1"/>
        </w:rPr>
        <w:t xml:space="preserve"> CMR de titularidad del </w:t>
      </w:r>
      <w:r w:rsidRPr="00026929">
        <w:rPr>
          <w:rStyle w:val="normaltextrun"/>
          <w:rFonts w:ascii="Arial Narrow" w:hAnsi="Arial Narrow"/>
          <w:color w:val="000000" w:themeColor="text1"/>
          <w:bdr w:val="none" w:sz="0" w:space="0" w:color="auto" w:frame="1"/>
        </w:rPr>
        <w:t>denunciante</w:t>
      </w:r>
      <w:r>
        <w:rPr>
          <w:rStyle w:val="normaltextrun"/>
          <w:rFonts w:ascii="Arial Narrow" w:hAnsi="Arial Narrow"/>
          <w:color w:val="000000" w:themeColor="text1"/>
          <w:bdr w:val="none" w:sz="0" w:space="0" w:color="auto" w:frame="1"/>
        </w:rPr>
        <w:t xml:space="preserve">. </w:t>
      </w:r>
    </w:p>
    <w:p ns2:paraId="5D568CC8" ns2:textId="77777777" w:rsidR="0046529E" w:rsidRDefault="0046529E" w:rsidP="0046529E">
      <w:pPr>
        <w:pStyle w:val="Prrafodelista"/>
        <w:spacing w:line="240" w:lineRule="auto"/>
        <w:ind w:left="567"/>
        <w:jc w:val="both"/>
        <w:rPr>
          <w:rFonts w:ascii="Arial Narrow" w:hAnsi="Arial Narrow"/>
          <w:color w:val="000000" w:themeColor="text1"/>
          <w:sz w:val="16"/>
          <w:szCs w:val="16"/>
        </w:rPr>
      </w:pPr>
    </w:p>
    <w:p ns2:paraId="5C63BBAE" ns2:textId="7B8DC0BD" w:rsidR="0046529E" w:rsidRPr="006A3669" w:rsidRDefault="0046529E" w:rsidP="0046529E">
      <w:pPr>
        <w:pStyle w:val="Prrafodelista"/>
        <w:numPr>
          <w:ilvl w:val="0"/>
          <w:numId w:val="9"/>
        </w:numPr>
        <w:spacing w:line="240" w:lineRule="auto"/>
        <w:ind w:left="567" w:hanging="567"/>
        <w:jc w:val="both"/>
        <w:rPr>
          <w:rFonts w:ascii="Arial Narrow" w:hAnsi="Arial Narrow"/>
          <w:color w:val="000000" w:themeColor="text1"/>
          <w:sz w:val="16"/>
          <w:szCs w:val="16"/>
        </w:rPr>
      </w:pPr>
      <w:r w:rsidRPr="006A3669">
        <w:rPr>
          <w:rFonts w:ascii="Arial Narrow" w:eastAsia="Calibri" w:hAnsi="Arial Narrow" w:cs="Arial Narrow"/>
          <w:color w:val="000000"/>
          <w:lang w:eastAsia="es-PE"/>
        </w:rPr>
        <w:t>Presunta</w:t>
      </w:r>
      <w:r w:rsidRPr="006A3669">
        <w:rPr>
          <w:rFonts w:ascii="Arial Narrow" w:eastAsia="Times New Roman" w:hAnsi="Arial Narrow" w:cs="Times New Roman"/>
          <w:shd w:val="clear" w:color="auto" w:fill="FFFFFF"/>
          <w:lang w:eastAsia="es-PE"/>
        </w:rPr>
        <w:t xml:space="preserve"> infracción </w:t>
      </w:r>
      <w:r>
        <w:rPr>
          <w:rFonts w:ascii="Arial Narrow" w:eastAsia="Times New Roman" w:hAnsi="Arial Narrow" w:cs="Times New Roman"/>
          <w:shd w:val="clear" w:color="auto" w:fill="FFFFFF"/>
          <w:lang w:eastAsia="es-PE"/>
        </w:rPr>
        <w:t>a los artículos 18 y 19</w:t>
      </w:r>
      <w:r w:rsidRPr="006A3669">
        <w:rPr>
          <w:rFonts w:ascii="Arial Narrow" w:eastAsia="Calibri" w:hAnsi="Arial Narrow" w:cs="Arial Narrow"/>
          <w:lang w:eastAsia="es-PE"/>
        </w:rPr>
        <w:t xml:space="preserve"> de </w:t>
      </w:r>
      <w:r w:rsidRPr="006A3669">
        <w:rPr>
          <w:rFonts w:ascii="Arial Narrow" w:eastAsia="Times New Roman" w:hAnsi="Arial Narrow" w:cs="Times New Roman"/>
          <w:shd w:val="clear" w:color="auto" w:fill="FFFFFF"/>
          <w:lang w:eastAsia="es-PE"/>
        </w:rPr>
        <w:t>la Ley 29571, Código de Protección y Defensa del Consumidor, en tanto</w:t>
      </w:r>
      <w:r w:rsidRPr="006A3669">
        <w:rPr>
          <w:rFonts w:ascii="Arial Narrow" w:eastAsia="Arial Narrow" w:hAnsi="Arial Narrow" w:cs="Arial Narrow"/>
        </w:rPr>
        <w:t xml:space="preserve"> </w:t>
      </w:r>
      <w:r w:rsidRPr="00026929">
        <w:rPr>
          <w:rStyle w:val="normaltextrun"/>
          <w:rFonts w:ascii="Arial Narrow" w:hAnsi="Arial Narrow"/>
          <w:color w:val="000000" w:themeColor="text1"/>
          <w:bdr w:val="none" w:sz="0" w:space="0" w:color="auto" w:frame="1"/>
        </w:rPr>
        <w:t>Banco Falabella S.A. habría bloqueado al denunciante para acceder a la aplicación de la entidad bancaria, impidiendo que pueda visualizar sus movimientos y efectuar consultas</w:t>
      </w:r>
      <w:r>
        <w:rPr>
          <w:rStyle w:val="normaltextrun"/>
          <w:rFonts w:ascii="Arial Narrow" w:hAnsi="Arial Narrow"/>
          <w:color w:val="000000" w:themeColor="text1"/>
          <w:bdr w:val="none" w:sz="0" w:space="0" w:color="auto" w:frame="1"/>
        </w:rPr>
        <w:t>.</w:t>
      </w:r>
    </w:p>
    <w:p ns2:paraId="1E8487B2" ns2:textId="77777777" w:rsidR="0046529E" w:rsidRPr="006A3669" w:rsidRDefault="0046529E" w:rsidP="006A3669">
      <w:pPr>
        <w:pStyle w:val="Prrafodelista"/>
        <w:spacing w:line="240" w:lineRule="auto"/>
        <w:ind w:left="567"/>
        <w:jc w:val="both"/>
        <w:rPr>
          <w:rFonts w:ascii="Arial Narrow" w:hAnsi="Arial Narrow"/>
          <w:color w:val="000000" w:themeColor="text1"/>
          <w:sz w:val="16"/>
          <w:szCs w:val="16"/>
        </w:rPr>
      </w:pPr>
    </w:p>
    <w:p ns2:paraId="00A8653B" ns2:textId="44780551" w:rsidR="0046529E" w:rsidRPr="009B1CBD" w:rsidRDefault="0046529E" w:rsidP="0046529E">
      <w:pPr>
        <w:pStyle w:val="Prrafodelista"/>
        <w:numPr>
          <w:ilvl w:val="0"/>
          <w:numId w:val="9"/>
        </w:numPr>
        <w:spacing w:line="240" w:lineRule="auto"/>
        <w:ind w:left="567" w:hanging="567"/>
        <w:jc w:val="both"/>
        <w:rPr>
          <w:rStyle w:val="normaltextrun"/>
          <w:rFonts w:ascii="Arial Narrow" w:hAnsi="Arial Narrow"/>
          <w:color w:val="000000" w:themeColor="text1"/>
          <w:sz w:val="16"/>
          <w:szCs w:val="16"/>
        </w:rPr>
      </w:pPr>
      <w:r w:rsidRPr="006A3669">
        <w:rPr>
          <w:rFonts w:ascii="Arial Narrow" w:eastAsia="Calibri" w:hAnsi="Arial Narrow" w:cs="Arial Narrow"/>
          <w:color w:val="000000"/>
          <w:lang w:eastAsia="es-PE"/>
        </w:rPr>
        <w:t>Presunta</w:t>
      </w:r>
      <w:r w:rsidRPr="006A3669">
        <w:rPr>
          <w:rFonts w:ascii="Arial Narrow" w:eastAsia="Times New Roman" w:hAnsi="Arial Narrow" w:cs="Times New Roman"/>
          <w:shd w:val="clear" w:color="auto" w:fill="FFFFFF"/>
          <w:lang w:eastAsia="es-PE"/>
        </w:rPr>
        <w:t xml:space="preserve"> infracción </w:t>
      </w:r>
      <w:r>
        <w:rPr>
          <w:rFonts w:ascii="Arial Narrow" w:eastAsia="Times New Roman" w:hAnsi="Arial Narrow" w:cs="Times New Roman"/>
          <w:shd w:val="clear" w:color="auto" w:fill="FFFFFF"/>
          <w:lang w:eastAsia="es-PE"/>
        </w:rPr>
        <w:t>a los artículos 18 y 19</w:t>
      </w:r>
      <w:r w:rsidRPr="006A3669">
        <w:rPr>
          <w:rFonts w:ascii="Arial Narrow" w:eastAsia="Calibri" w:hAnsi="Arial Narrow" w:cs="Arial Narrow"/>
          <w:lang w:eastAsia="es-PE"/>
        </w:rPr>
        <w:t xml:space="preserve"> de </w:t>
      </w:r>
      <w:r w:rsidRPr="006A3669">
        <w:rPr>
          <w:rFonts w:ascii="Arial Narrow" w:eastAsia="Times New Roman" w:hAnsi="Arial Narrow" w:cs="Times New Roman"/>
          <w:shd w:val="clear" w:color="auto" w:fill="FFFFFF"/>
          <w:lang w:eastAsia="es-PE"/>
        </w:rPr>
        <w:t>la Ley 29571, Código de Protección y Defensa del Consumidor, en tanto</w:t>
      </w:r>
      <w:r w:rsidRPr="006A3669">
        <w:rPr>
          <w:rFonts w:ascii="Arial Narrow" w:eastAsia="Arial Narrow" w:hAnsi="Arial Narrow" w:cs="Arial Narrow"/>
        </w:rPr>
        <w:t xml:space="preserve"> </w:t>
      </w:r>
      <w:r w:rsidRPr="00026929">
        <w:rPr>
          <w:rStyle w:val="normaltextrun"/>
          <w:rFonts w:ascii="Arial Narrow" w:hAnsi="Arial Narrow"/>
          <w:color w:val="000000" w:themeColor="text1"/>
          <w:bdr w:val="none" w:sz="0" w:space="0" w:color="auto" w:frame="1"/>
        </w:rPr>
        <w:t xml:space="preserve">Banco Falabella S.A. habría reportado indebidamente a la denunciante a las centrales de riesgo de Infocorp, </w:t>
      </w:r>
      <w:r w:rsidR="00394F1E" w:rsidRPr="00026929">
        <w:rPr>
          <w:rStyle w:val="normaltextrun"/>
          <w:rFonts w:ascii="Arial Narrow" w:hAnsi="Arial Narrow"/>
          <w:color w:val="000000" w:themeColor="text1"/>
          <w:bdr w:val="none" w:sz="0" w:space="0" w:color="auto" w:frame="1"/>
        </w:rPr>
        <w:t>impidiendo acceder a créditos y afectando directamente su economía</w:t>
      </w:r>
      <w:r w:rsidR="00394F1E">
        <w:rPr>
          <w:rStyle w:val="normaltextrun"/>
          <w:rFonts w:ascii="Arial Narrow" w:hAnsi="Arial Narrow"/>
          <w:color w:val="000000" w:themeColor="text1"/>
          <w:bdr w:val="none" w:sz="0" w:space="0" w:color="auto" w:frame="1"/>
        </w:rPr>
        <w:t xml:space="preserve">. </w:t>
      </w:r>
      <w:r>
        <w:rPr>
          <w:rStyle w:val="normaltextrun"/>
          <w:rFonts w:ascii="Arial Narrow" w:hAnsi="Arial Narrow"/>
          <w:color w:val="000000" w:themeColor="text1"/>
          <w:bdr w:val="none" w:sz="0" w:space="0" w:color="auto" w:frame="1"/>
        </w:rPr>
        <w:t xml:space="preserve"> </w:t>
      </w:r>
    </w:p>
    <w:p ns2:paraId="719567E4" ns2:textId="77777777" w:rsidR="009B1CBD" w:rsidRPr="009B1CBD" w:rsidRDefault="009B1CBD" w:rsidP="009B1CBD">
      <w:pPr>
        <w:pStyle w:val="Prrafodelista"/>
        <w:rPr>
          <w:rFonts w:ascii="Arial Narrow" w:hAnsi="Arial Narrow"/>
          <w:color w:val="000000" w:themeColor="text1"/>
          <w:sz w:val="16"/>
          <w:szCs w:val="16"/>
        </w:rPr>
      </w:pPr>
    </w:p>
    <w:p ns2:paraId="44A463CC" ns2:textId="2AA7C7EC" w:rsidR="009B1CBD" w:rsidRPr="00026929" w:rsidRDefault="009B1CBD" w:rsidP="009B1CBD">
      <w:pPr>
        <w:pStyle w:val="Prrafodelista"/>
        <w:numPr>
          <w:ilvl w:val="0"/>
          <w:numId w:val="9"/>
        </w:numPr>
        <w:spacing w:line="240" w:lineRule="auto"/>
        <w:ind w:left="567" w:hanging="567"/>
        <w:jc w:val="both"/>
        <w:rPr>
          <w:rFonts w:ascii="Arial Narrow" w:hAnsi="Arial Narrow"/>
          <w:color w:val="000000" w:themeColor="text1"/>
          <w:sz w:val="16"/>
          <w:szCs w:val="16"/>
        </w:rPr>
      </w:pPr>
      <w:r w:rsidRPr="006A3669">
        <w:rPr>
          <w:rFonts w:ascii="Arial Narrow" w:eastAsia="Calibri" w:hAnsi="Arial Narrow" w:cs="Arial Narrow"/>
          <w:color w:val="000000"/>
          <w:lang w:eastAsia="es-PE"/>
        </w:rPr>
        <w:t>Presunta</w:t>
      </w:r>
      <w:r w:rsidRPr="006A3669">
        <w:rPr>
          <w:rFonts w:ascii="Arial Narrow" w:eastAsia="Times New Roman" w:hAnsi="Arial Narrow" w:cs="Times New Roman"/>
          <w:shd w:val="clear" w:color="auto" w:fill="FFFFFF"/>
          <w:lang w:eastAsia="es-PE"/>
        </w:rPr>
        <w:t xml:space="preserve"> infracción </w:t>
      </w:r>
      <w:r>
        <w:rPr>
          <w:rFonts w:ascii="Arial Narrow" w:eastAsia="Times New Roman" w:hAnsi="Arial Narrow" w:cs="Times New Roman"/>
          <w:shd w:val="clear" w:color="auto" w:fill="FFFFFF"/>
          <w:lang w:eastAsia="es-PE"/>
        </w:rPr>
        <w:t>al numeral 88.1 del artículo 88</w:t>
      </w:r>
      <w:r w:rsidRPr="006A3669">
        <w:rPr>
          <w:rFonts w:ascii="Arial Narrow" w:eastAsia="Calibri" w:hAnsi="Arial Narrow" w:cs="Arial Narrow"/>
          <w:lang w:eastAsia="es-PE"/>
        </w:rPr>
        <w:t xml:space="preserve"> de </w:t>
      </w:r>
      <w:r w:rsidRPr="006A3669">
        <w:rPr>
          <w:rFonts w:ascii="Arial Narrow" w:eastAsia="Times New Roman" w:hAnsi="Arial Narrow" w:cs="Times New Roman"/>
          <w:shd w:val="clear" w:color="auto" w:fill="FFFFFF"/>
          <w:lang w:eastAsia="es-PE"/>
        </w:rPr>
        <w:t xml:space="preserve">la Ley </w:t>
      </w:r>
      <w:r w:rsidRPr="00026929">
        <w:rPr>
          <w:rFonts w:ascii="Arial Narrow" w:eastAsia="Times New Roman" w:hAnsi="Arial Narrow" w:cs="Times New Roman"/>
          <w:shd w:val="clear" w:color="auto" w:fill="FFFFFF"/>
          <w:lang w:eastAsia="es-PE"/>
        </w:rPr>
        <w:t>29571, Código de Protección y Defensa del Consumidor, en tanto</w:t>
      </w:r>
      <w:r w:rsidRPr="00026929">
        <w:rPr>
          <w:rFonts w:ascii="Arial Narrow" w:eastAsia="Arial Narrow" w:hAnsi="Arial Narrow" w:cs="Arial Narrow"/>
        </w:rPr>
        <w:t xml:space="preserve"> </w:t>
      </w:r>
      <w:r w:rsidRPr="00026929">
        <w:rPr>
          <w:rStyle w:val="normaltextrun"/>
          <w:rFonts w:ascii="Arial Narrow" w:hAnsi="Arial Narrow"/>
          <w:color w:val="000000" w:themeColor="text1"/>
          <w:bdr w:val="none" w:sz="0" w:space="0" w:color="auto" w:frame="1"/>
        </w:rPr>
        <w:t>Banco Falabella S.A. no habría brindado una respuesta dentro del plazo legal al reclamo presentado por el denunciante el julio de 2025.</w:t>
      </w:r>
    </w:p>
    <w:p ns2:paraId="0B46DE7F" ns2:textId="77777777" w:rsidR="006A3669" w:rsidRPr="00026929" w:rsidRDefault="006A3669" w:rsidP="006A3669">
      <w:pPr>
        <w:pStyle w:val="Prrafodelista"/>
        <w:spacing w:line="240" w:lineRule="auto"/>
        <w:ind w:left="567"/>
        <w:jc w:val="both"/>
        <w:rPr>
          <w:rStyle w:val="normaltextrun"/>
          <w:rFonts w:ascii="Arial Narrow" w:hAnsi="Arial Narrow"/>
          <w:color w:val="000000" w:themeColor="text1"/>
          <w:sz w:val="16"/>
          <w:szCs w:val="16"/>
        </w:rPr>
      </w:pPr>
    </w:p>
    <w:p ns2:paraId="27BA9569" ns2:textId="0CBE2F40" w:rsidR="00B5043F" w:rsidRPr="006A3669" w:rsidRDefault="00292181" w:rsidP="00972913">
      <w:pPr>
        <w:pStyle w:val="Prrafodelista"/>
        <w:numPr>
          <w:ilvl w:val="0"/>
          <w:numId w:val="9"/>
        </w:numPr>
        <w:spacing w:after="0" w:line="240" w:lineRule="auto"/>
        <w:ind w:left="567" w:hanging="567"/>
        <w:jc w:val="both"/>
        <w:rPr>
          <w:rStyle w:val="normaltextrun"/>
          <w:rFonts w:ascii="Arial Narrow" w:hAnsi="Arial Narrow"/>
          <w:color w:val="000000" w:themeColor="text1"/>
        </w:rPr>
      </w:pPr>
      <w:r w:rsidRPr="00026929">
        <w:rPr>
          <w:rFonts w:ascii="Arial Narrow" w:hAnsi="Arial Narrow"/>
        </w:rPr>
        <w:t xml:space="preserve">Presunta </w:t>
      </w:r>
      <w:r w:rsidRPr="00026929">
        <w:rPr>
          <w:rFonts w:ascii="Arial Narrow" w:hAnsi="Arial Narrow"/>
          <w:color w:val="000000" w:themeColor="text1"/>
        </w:rPr>
        <w:t>infracción a</w:t>
      </w:r>
      <w:r w:rsidR="006A3669" w:rsidRPr="00026929">
        <w:rPr>
          <w:rFonts w:ascii="Arial Narrow" w:hAnsi="Arial Narrow"/>
          <w:color w:val="000000" w:themeColor="text1"/>
        </w:rPr>
        <w:t>l</w:t>
      </w:r>
      <w:r w:rsidR="006A3669" w:rsidRPr="00026929">
        <w:rPr>
          <w:rStyle w:val="normaltextrun"/>
          <w:rFonts w:ascii="Arial Narrow" w:hAnsi="Arial Narrow"/>
          <w:shd w:val="clear" w:color="auto" w:fill="FFFFFF"/>
        </w:rPr>
        <w:t xml:space="preserve"> artículo 61 y el literal f) del artículo 62</w:t>
      </w:r>
      <w:r w:rsidRPr="00026929">
        <w:rPr>
          <w:rFonts w:ascii="Arial Narrow" w:hAnsi="Arial Narrow"/>
          <w:color w:val="000000" w:themeColor="text1"/>
        </w:rPr>
        <w:t>de</w:t>
      </w:r>
      <w:r w:rsidRPr="006A3669">
        <w:rPr>
          <w:rFonts w:ascii="Arial Narrow" w:hAnsi="Arial Narrow"/>
          <w:color w:val="000000" w:themeColor="text1"/>
        </w:rPr>
        <w:t xml:space="preserve"> la Ley </w:t>
      </w:r>
      <w:proofErr w:type="spellStart"/>
      <w:r w:rsidRPr="006A3669">
        <w:rPr>
          <w:rFonts w:ascii="Arial Narrow" w:hAnsi="Arial Narrow"/>
          <w:color w:val="000000" w:themeColor="text1"/>
        </w:rPr>
        <w:t/>
      </w:r>
      <w:proofErr w:type="spellEnd"/>
      <w:r w:rsidRPr="006A3669">
        <w:rPr>
          <w:rFonts w:ascii="Arial Narrow" w:hAnsi="Arial Narrow"/>
          <w:color w:val="000000" w:themeColor="text1"/>
        </w:rPr>
        <w:t xml:space="preserve"> 29571, Código de Protección y Defensa del Consumidor, </w:t>
      </w:r>
      <w:r w:rsidR="00394F1E" w:rsidRPr="006A3669">
        <w:rPr>
          <w:rFonts w:ascii="Arial Narrow" w:eastAsia="Times New Roman" w:hAnsi="Arial Narrow" w:cs="Times New Roman"/>
          <w:shd w:val="clear" w:color="auto" w:fill="FFFFFF"/>
          <w:lang w:eastAsia="es-PE"/>
        </w:rPr>
        <w:t>en tanto</w:t>
      </w:r>
      <w:r w:rsidR="00394F1E" w:rsidRPr="006A3669">
        <w:rPr>
          <w:rFonts w:ascii="Arial Narrow" w:eastAsia="Arial Narrow" w:hAnsi="Arial Narrow" w:cs="Arial Narrow"/>
        </w:rPr>
        <w:t xml:space="preserve"> </w:t>
      </w:r>
      <w:r w:rsidR="00394F1E" w:rsidRPr="009B1CBD">
        <w:rPr>
          <w:rStyle w:val="normaltextrun"/>
          <w:rFonts w:ascii="Arial Narrow" w:hAnsi="Arial Narrow"/>
          <w:color w:val="000000" w:themeColor="text1"/>
          <w:bdr w:val="none" w:sz="0" w:space="0" w:color="auto" w:frame="1"/>
        </w:rPr>
        <w:t xml:space="preserve">Banco Falabella S.A. habría </w:t>
      </w:r>
      <w:r w:rsidR="006A3669" w:rsidRPr="009B1CBD">
        <w:rPr>
          <w:rFonts w:ascii="Arial Narrow" w:hAnsi="Arial Narrow" w:cs="Arial"/>
          <w:color w:val="000000" w:themeColor="text1"/>
        </w:rPr>
        <w:t xml:space="preserve">incurrido en métodos abusivos de cobranza al realizar llamadas y mensajes reiterativos </w:t>
      </w:r>
      <w:r w:rsidR="00394F1E" w:rsidRPr="009B1CBD">
        <w:rPr>
          <w:rFonts w:ascii="Arial Narrow" w:hAnsi="Arial Narrow" w:cs="Arial"/>
          <w:color w:val="000000" w:themeColor="text1"/>
        </w:rPr>
        <w:t>al denunciante</w:t>
      </w:r>
      <w:r w:rsidR="006A3669" w:rsidRPr="009B1CBD">
        <w:rPr>
          <w:rFonts w:ascii="Arial Narrow" w:hAnsi="Arial Narrow" w:cs="Arial"/>
          <w:color w:val="000000" w:themeColor="text1"/>
        </w:rPr>
        <w:t xml:space="preserve"> y </w:t>
      </w:r>
      <w:r w:rsidR="00394F1E" w:rsidRPr="009B1CBD">
        <w:rPr>
          <w:rFonts w:ascii="Arial Narrow" w:hAnsi="Arial Narrow" w:cs="Arial"/>
          <w:color w:val="000000" w:themeColor="text1"/>
        </w:rPr>
        <w:t>sus contactos, evidenciando un acto de hostigamiento</w:t>
      </w:r>
      <w:r w:rsidR="00394F1E">
        <w:rPr>
          <w:rFonts w:ascii="Arial Narrow" w:hAnsi="Arial Narrow" w:cs="Arial"/>
          <w:color w:val="000000" w:themeColor="text1"/>
        </w:rPr>
        <w:t xml:space="preserve">. </w:t>
      </w:r>
    </w:p>
    <w:p ns2:paraId="2DDD6A13" ns2:textId="77777777" w:rsidR="006A3669" w:rsidRDefault="006A3669" w:rsidP="0016514E">
      <w:pPr>
        <w:spacing w:after="0" w:line="240" w:lineRule="auto"/>
        <w:jc w:val="both"/>
        <w:textAlignment w:val="baseline"/>
        <w:rPr>
          <w:rFonts w:ascii="Arial Narrow" w:hAnsi="Arial Narrow"/>
          <w:b/>
          <w:bCs/>
        </w:rPr>
      </w:pPr>
    </w:p>
    <w:p ns2:paraId="30D2A63E" ns2:textId="7B4D81AE" w:rsidR="004D6320" w:rsidRDefault="002764B0" w:rsidP="0016514E">
      <w:pPr>
        <w:spacing w:after="0" w:line="240" w:lineRule="auto"/>
        <w:jc w:val="both"/>
        <w:textAlignment w:val="baseline"/>
        <w:rPr>
          <w:rFonts w:ascii="Arial Narrow" w:hAnsi="Arial Narrow"/>
        </w:rPr>
      </w:pPr>
      <w:r w:rsidRPr="005F67F0">
        <w:rPr>
          <w:rFonts w:ascii="Arial Narrow" w:hAnsi="Arial Narrow"/>
          <w:b/>
          <w:bCs/>
        </w:rPr>
        <w:t>SEGUNDO</w:t>
      </w:r>
      <w:r w:rsidRPr="005F67F0">
        <w:rPr>
          <w:rFonts w:ascii="Arial Narrow" w:hAnsi="Arial Narrow"/>
        </w:rPr>
        <w:t xml:space="preserve">: </w:t>
      </w:r>
      <w:r w:rsidR="00A72427">
        <w:rPr>
          <w:rStyle w:val="normaltextrun"/>
          <w:rFonts w:ascii="Arial Narrow" w:hAnsi="Arial Narrow"/>
          <w:shd w:val="clear" w:color="auto" w:fill="FFFFFF"/>
        </w:rPr>
        <w:t>t</w:t>
      </w:r>
      <w:r w:rsidR="006A3319">
        <w:rPr>
          <w:rStyle w:val="normaltextrun"/>
          <w:rFonts w:ascii="Arial Narrow" w:hAnsi="Arial Narrow"/>
          <w:shd w:val="clear" w:color="auto" w:fill="FFFFFF"/>
        </w:rPr>
        <w:t>e</w:t>
      </w:r>
      <w:r w:rsidRPr="005F67F0">
        <w:rPr>
          <w:rStyle w:val="normaltextrun"/>
          <w:rFonts w:ascii="Arial Narrow" w:hAnsi="Arial Narrow"/>
          <w:shd w:val="clear" w:color="auto" w:fill="FFFFFF"/>
        </w:rPr>
        <w:t>ner por ofrecidos los medios probatorios presentados en el escrito de denuncia</w:t>
      </w:r>
      <w:r w:rsidR="00670A00" w:rsidRPr="005F67F0">
        <w:rPr>
          <w:rStyle w:val="normaltextrun"/>
          <w:rFonts w:ascii="Arial Narrow" w:hAnsi="Arial Narrow"/>
          <w:shd w:val="clear" w:color="auto" w:fill="FFFFFF"/>
        </w:rPr>
        <w:t xml:space="preserve"> </w:t>
      </w:r>
      <w:bookmarkStart w:id="12" w:name="_Hlk84970831"/>
      <w:bookmarkEnd w:id="11"/>
      <w:r w:rsidR="00B5043F">
        <w:rPr>
          <w:rStyle w:val="normaltextrun"/>
          <w:rFonts w:ascii="Arial Narrow" w:hAnsi="Arial Narrow"/>
          <w:shd w:val="clear" w:color="auto" w:fill="FFFFFF"/>
        </w:rPr>
        <w:t xml:space="preserve">del </w:t>
      </w:r>
      <w:r w:rsidR="006A3669">
        <w:rPr>
          <w:rFonts w:ascii="Arial Narrow" w:hAnsi="Arial Narrow"/>
        </w:rPr>
        <w:t>21 de octubre</w:t>
      </w:r>
      <w:r w:rsidR="006A3669" w:rsidRPr="003F76C8">
        <w:rPr>
          <w:rFonts w:ascii="Arial Narrow" w:hAnsi="Arial Narrow"/>
        </w:rPr>
        <w:t xml:space="preserve"> de 2025</w:t>
      </w:r>
      <w:r w:rsidR="00F21ECA">
        <w:rPr>
          <w:rFonts w:ascii="Arial Narrow" w:hAnsi="Arial Narrow"/>
        </w:rPr>
        <w:t xml:space="preserve">, por </w:t>
      </w:r>
      <w:r w:rsidR="006A3669">
        <w:rPr>
          <w:rFonts w:ascii="Arial Narrow" w:hAnsi="Arial Narrow"/>
        </w:rPr>
        <w:t>el</w:t>
      </w:r>
      <w:r w:rsidR="00C00522" w:rsidRPr="005F67F0">
        <w:rPr>
          <w:rFonts w:ascii="Arial Narrow" w:hAnsi="Arial Narrow"/>
        </w:rPr>
        <w:t xml:space="preserve"> </w:t>
      </w:r>
      <w:r w:rsidR="00FC52EF" w:rsidRPr="005F67F0">
        <w:rPr>
          <w:rFonts w:ascii="Arial Narrow" w:hAnsi="Arial Narrow"/>
        </w:rPr>
        <w:t>denunciante</w:t>
      </w:r>
      <w:r w:rsidR="00BC3908" w:rsidRPr="005F67F0">
        <w:rPr>
          <w:rFonts w:ascii="Arial Narrow" w:hAnsi="Arial Narrow"/>
        </w:rPr>
        <w:t>.</w:t>
      </w:r>
    </w:p>
    <w:p ns2:paraId="1145B9AE" ns2:textId="77777777" w:rsidR="00EB39D4" w:rsidRPr="005F67F0" w:rsidRDefault="00EB39D4" w:rsidP="0016514E">
      <w:pPr>
        <w:spacing w:after="0" w:line="240" w:lineRule="auto"/>
        <w:jc w:val="both"/>
        <w:textAlignment w:val="baseline"/>
        <w:rPr>
          <w:rFonts w:ascii="Arial Narrow" w:hAnsi="Arial Narrow"/>
        </w:rPr>
      </w:pPr>
    </w:p>
    <w:p ns2:paraId="73BDD2CC" ns2:textId="37360EEB" w:rsidR="00A53700" w:rsidRPr="005F67F0" w:rsidRDefault="00910195" w:rsidP="0016514E">
      <w:pPr>
        <w:spacing w:line="240" w:lineRule="auto"/>
        <w:jc w:val="both"/>
        <w:rPr>
          <w:rFonts w:ascii="Arial Narrow" w:hAnsi="Arial Narrow"/>
        </w:rPr>
      </w:pPr>
      <w:r w:rsidRPr="005F67F0">
        <w:rPr>
          <w:rFonts w:ascii="Arial Narrow" w:hAnsi="Arial Narrow"/>
          <w:b/>
          <w:bCs/>
        </w:rPr>
        <w:t>TERCERO</w:t>
      </w:r>
      <w:r w:rsidR="002764B0" w:rsidRPr="005F67F0">
        <w:rPr>
          <w:rFonts w:ascii="Arial Narrow" w:hAnsi="Arial Narrow"/>
        </w:rPr>
        <w:t xml:space="preserve">: </w:t>
      </w:r>
      <w:r w:rsidR="00A72427">
        <w:rPr>
          <w:rFonts w:ascii="Arial Narrow" w:hAnsi="Arial Narrow"/>
        </w:rPr>
        <w:t>r</w:t>
      </w:r>
      <w:r w:rsidR="002764B0" w:rsidRPr="005F67F0">
        <w:rPr>
          <w:rFonts w:ascii="Arial Narrow" w:hAnsi="Arial Narrow"/>
        </w:rPr>
        <w:t xml:space="preserve">equerir </w:t>
      </w:r>
      <w:r w:rsidR="00FC52EF" w:rsidRPr="005F67F0">
        <w:rPr>
          <w:rFonts w:ascii="Arial Narrow" w:hAnsi="Arial Narrow"/>
        </w:rPr>
        <w:t xml:space="preserve">a </w:t>
      </w:r>
      <w:r w:rsidR="00F21ECA">
        <w:rPr>
          <w:rFonts w:ascii="Arial Narrow" w:hAnsi="Arial Narrow"/>
        </w:rPr>
        <w:t xml:space="preserve">Banco Falabella S.A. </w:t>
      </w:r>
      <w:r w:rsidR="00F21ECA">
        <w:rPr>
          <w:rFonts w:ascii="Arial Narrow" w:eastAsia="Arial Narrow" w:hAnsi="Arial Narrow" w:cs="Arial"/>
          <w:lang w:eastAsia="es-PE"/>
        </w:rPr>
        <w:t xml:space="preserve">y </w:t>
      </w:r>
      <w:r w:rsidR="00340E2B" w:rsidRPr="00340E2B">
        <w:rPr>
          <w:rFonts w:ascii="Arial Narrow" w:eastAsia="Arial Narrow" w:hAnsi="Arial Narrow" w:cs="Arial"/>
          <w:lang w:eastAsia="es-PE"/>
        </w:rPr>
        <w:t xml:space="preserve">BNP </w:t>
      </w:r>
      <w:proofErr w:type="spellStart"/>
      <w:r w:rsidR="00340E2B" w:rsidRPr="00340E2B">
        <w:rPr>
          <w:rFonts w:ascii="Arial Narrow" w:eastAsia="Arial Narrow" w:hAnsi="Arial Narrow" w:cs="Arial"/>
          <w:lang w:eastAsia="es-PE"/>
        </w:rPr>
        <w:t>Paribas</w:t>
      </w:r>
      <w:proofErr w:type="spellEnd"/>
      <w:r w:rsidR="00340E2B" w:rsidRPr="00340E2B">
        <w:rPr>
          <w:rFonts w:ascii="Arial Narrow" w:eastAsia="Arial Narrow" w:hAnsi="Arial Narrow" w:cs="Arial"/>
          <w:lang w:eastAsia="es-PE"/>
        </w:rPr>
        <w:t xml:space="preserve"> </w:t>
      </w:r>
      <w:proofErr w:type="spellStart"/>
      <w:r w:rsidR="00340E2B" w:rsidRPr="00340E2B">
        <w:rPr>
          <w:rFonts w:ascii="Arial Narrow" w:eastAsia="Arial Narrow" w:hAnsi="Arial Narrow" w:cs="Arial"/>
          <w:lang w:eastAsia="es-PE"/>
        </w:rPr>
        <w:t>Cardif</w:t>
      </w:r>
      <w:proofErr w:type="spellEnd"/>
      <w:r w:rsidR="00340E2B" w:rsidRPr="00340E2B">
        <w:rPr>
          <w:rFonts w:ascii="Arial Narrow" w:eastAsia="Arial Narrow" w:hAnsi="Arial Narrow" w:cs="Arial"/>
          <w:lang w:eastAsia="es-PE"/>
        </w:rPr>
        <w:t xml:space="preserve"> S.A. Compañ</w:t>
      </w:r>
      <w:r w:rsidR="00340E2B">
        <w:rPr>
          <w:rFonts w:ascii="Arial Narrow" w:eastAsia="Arial Narrow" w:hAnsi="Arial Narrow" w:cs="Arial"/>
          <w:lang w:eastAsia="es-PE"/>
        </w:rPr>
        <w:t>í</w:t>
      </w:r>
      <w:r w:rsidR="00340E2B" w:rsidRPr="00340E2B">
        <w:rPr>
          <w:rFonts w:ascii="Arial Narrow" w:eastAsia="Arial Narrow" w:hAnsi="Arial Narrow" w:cs="Arial"/>
          <w:lang w:eastAsia="es-PE"/>
        </w:rPr>
        <w:t xml:space="preserve">a </w:t>
      </w:r>
      <w:r w:rsidR="00340E2B">
        <w:rPr>
          <w:rFonts w:ascii="Arial Narrow" w:eastAsia="Arial Narrow" w:hAnsi="Arial Narrow" w:cs="Arial"/>
          <w:lang w:eastAsia="es-PE"/>
        </w:rPr>
        <w:t>de</w:t>
      </w:r>
      <w:r w:rsidR="00340E2B" w:rsidRPr="00340E2B">
        <w:rPr>
          <w:rFonts w:ascii="Arial Narrow" w:eastAsia="Arial Narrow" w:hAnsi="Arial Narrow" w:cs="Arial"/>
          <w:lang w:eastAsia="es-PE"/>
        </w:rPr>
        <w:t xml:space="preserve"> Seguros </w:t>
      </w:r>
      <w:r w:rsidR="00340E2B">
        <w:rPr>
          <w:rFonts w:ascii="Arial Narrow" w:eastAsia="Arial Narrow" w:hAnsi="Arial Narrow" w:cs="Arial"/>
          <w:lang w:eastAsia="es-PE"/>
        </w:rPr>
        <w:t xml:space="preserve">y </w:t>
      </w:r>
      <w:r w:rsidR="00340E2B" w:rsidRPr="00340E2B">
        <w:rPr>
          <w:rFonts w:ascii="Arial Narrow" w:eastAsia="Arial Narrow" w:hAnsi="Arial Narrow" w:cs="Arial"/>
          <w:lang w:eastAsia="es-PE"/>
        </w:rPr>
        <w:t xml:space="preserve">Reaseguros </w:t>
      </w:r>
      <w:r w:rsidR="004D39FC" w:rsidRPr="005F67F0">
        <w:rPr>
          <w:rFonts w:ascii="Arial Narrow" w:hAnsi="Arial Narrow"/>
        </w:rPr>
        <w:t>que</w:t>
      </w:r>
      <w:r w:rsidR="004D39FC" w:rsidRPr="005F67F0">
        <w:rPr>
          <w:rFonts w:ascii="Arial Narrow" w:eastAsia="Arial Narrow" w:hAnsi="Arial Narrow" w:cs="Arial"/>
          <w:lang w:eastAsia="es-PE"/>
        </w:rPr>
        <w:t xml:space="preserve"> </w:t>
      </w:r>
      <w:r w:rsidR="004D39FC" w:rsidRPr="005F67F0">
        <w:rPr>
          <w:rFonts w:ascii="Arial Narrow" w:hAnsi="Arial Narrow"/>
        </w:rPr>
        <w:t>cum</w:t>
      </w:r>
      <w:r w:rsidR="002764B0" w:rsidRPr="005F67F0">
        <w:rPr>
          <w:rFonts w:ascii="Arial Narrow" w:hAnsi="Arial Narrow"/>
        </w:rPr>
        <w:t>pla</w:t>
      </w:r>
      <w:r w:rsidR="00E708AC">
        <w:rPr>
          <w:rFonts w:ascii="Arial Narrow" w:hAnsi="Arial Narrow"/>
        </w:rPr>
        <w:t>n</w:t>
      </w:r>
      <w:r w:rsidR="002764B0" w:rsidRPr="005F67F0">
        <w:rPr>
          <w:rFonts w:ascii="Arial Narrow" w:hAnsi="Arial Narrow"/>
        </w:rPr>
        <w:t xml:space="preserve"> con lo siguiente: </w:t>
      </w:r>
      <w:bookmarkEnd w:id="12"/>
    </w:p>
    <w:p ns2:paraId="0BE54236" ns2:textId="77777777" w:rsidR="00A625A3" w:rsidRPr="004B1619" w:rsidRDefault="00A625A3" w:rsidP="0016514E">
      <w:pPr>
        <w:widowControl w:val="0"/>
        <w:numPr>
          <w:ilvl w:val="0"/>
          <w:numId w:val="1"/>
        </w:numPr>
        <w:spacing w:after="0" w:line="240" w:lineRule="auto"/>
        <w:ind w:left="567" w:hanging="567"/>
        <w:jc w:val="both"/>
        <w:rPr>
          <w:rFonts w:ascii="Arial Narrow" w:eastAsia="Arial Narrow" w:hAnsi="Arial Narrow" w:cs="Arial Narrow"/>
        </w:rPr>
      </w:pPr>
      <w:r w:rsidRPr="004B1619">
        <w:rPr>
          <w:rFonts w:ascii="Arial Narrow" w:eastAsia="Arial Narrow" w:hAnsi="Arial Narrow" w:cs="Arial Narrow"/>
        </w:rPr>
        <w:t xml:space="preserve">Presentar documentos que acrediten su inscripción en los Registros Públicos o una declaración jurada que indique que cuenta con dicha inscripción; </w:t>
      </w:r>
    </w:p>
    <w:p ns2:paraId="5C5BB3D5" ns2:textId="77777777" w:rsidR="00A625A3" w:rsidRPr="004B1619" w:rsidRDefault="00A625A3" w:rsidP="0016514E">
      <w:pPr>
        <w:widowControl w:val="0"/>
        <w:numPr>
          <w:ilvl w:val="0"/>
          <w:numId w:val="1"/>
        </w:numPr>
        <w:spacing w:after="0" w:line="240" w:lineRule="auto"/>
        <w:ind w:left="567" w:hanging="567"/>
        <w:jc w:val="both"/>
        <w:rPr>
          <w:rFonts w:ascii="Arial Narrow" w:eastAsia="Arial Narrow" w:hAnsi="Arial Narrow" w:cs="Arial Narrow"/>
        </w:rPr>
      </w:pPr>
      <w:r w:rsidRPr="004B1619">
        <w:rPr>
          <w:rFonts w:ascii="Arial Narrow" w:eastAsia="Arial Narrow" w:hAnsi="Arial Narrow" w:cs="Arial Narrow"/>
        </w:rPr>
        <w:t>presentar copia simple de las facultades de representación de su representante legal en el presente procedimiento o la declaración jurada que indique que cuenta con dichas facultades y que estas se encuentran vigentes;</w:t>
      </w:r>
    </w:p>
    <w:p ns2:paraId="656C7E9D" ns2:textId="77777777" w:rsidR="00A625A3" w:rsidRPr="004B1619" w:rsidRDefault="00A625A3" w:rsidP="0016514E">
      <w:pPr>
        <w:widowControl w:val="0"/>
        <w:numPr>
          <w:ilvl w:val="0"/>
          <w:numId w:val="1"/>
        </w:numPr>
        <w:spacing w:after="0" w:line="240" w:lineRule="auto"/>
        <w:ind w:left="567" w:hanging="567"/>
        <w:jc w:val="both"/>
        <w:rPr>
          <w:rFonts w:ascii="Arial Narrow" w:eastAsia="Arial Narrow" w:hAnsi="Arial Narrow" w:cs="Arial Narrow"/>
        </w:rPr>
      </w:pPr>
      <w:r w:rsidRPr="004B1619">
        <w:rPr>
          <w:rFonts w:ascii="Arial Narrow" w:eastAsia="Arial Narrow" w:hAnsi="Arial Narrow" w:cs="Arial Narrow"/>
        </w:rPr>
        <w:t>consignar el Número de Registro Único de Contribuyente (RUC); y,</w:t>
      </w:r>
    </w:p>
    <w:p ns2:paraId="476F9B27" ns2:textId="41B4A7AE" w:rsidR="00C00522" w:rsidRPr="004B1619" w:rsidRDefault="00A625A3" w:rsidP="0016514E">
      <w:pPr>
        <w:widowControl w:val="0"/>
        <w:numPr>
          <w:ilvl w:val="0"/>
          <w:numId w:val="1"/>
        </w:numPr>
        <w:spacing w:after="0" w:line="240" w:lineRule="auto"/>
        <w:ind w:left="567" w:hanging="567"/>
        <w:jc w:val="both"/>
        <w:rPr>
          <w:rFonts w:ascii="Arial Narrow" w:eastAsia="Arial Narrow" w:hAnsi="Arial Narrow" w:cs="Arial Narrow"/>
        </w:rPr>
      </w:pPr>
      <w:r w:rsidRPr="004B1619">
        <w:rPr>
          <w:rFonts w:ascii="Arial Narrow" w:eastAsia="Arial Narrow" w:hAnsi="Arial Narrow" w:cs="Arial Narrow"/>
        </w:rPr>
        <w:t>fijar domicilio procesal para el procedimiento, de conformidad con el numeral 442.1 del artículo 442 del Código Procesal Civil.</w:t>
      </w:r>
    </w:p>
    <w:p ns2:paraId="31FFD7CE" ns2:textId="32783622" w:rsidR="00C00522" w:rsidRPr="00C00522" w:rsidRDefault="00C00522" w:rsidP="0016514E">
      <w:pPr>
        <w:widowControl w:val="0"/>
        <w:numPr>
          <w:ilvl w:val="0"/>
          <w:numId w:val="1"/>
        </w:numPr>
        <w:spacing w:after="0" w:line="240" w:lineRule="auto"/>
        <w:ind w:left="567" w:hanging="567"/>
        <w:jc w:val="both"/>
        <w:rPr>
          <w:rFonts w:ascii="Arial Narrow" w:eastAsia="Arial Narrow" w:hAnsi="Arial Narrow" w:cs="Arial Narrow"/>
        </w:rPr>
      </w:pPr>
      <w:r w:rsidRPr="004B1619">
        <w:rPr>
          <w:rFonts w:ascii="Arial Narrow" w:eastAsia="Calibri" w:hAnsi="Arial Narrow" w:cs="Arial"/>
        </w:rPr>
        <w:t xml:space="preserve">en caso califique como </w:t>
      </w:r>
      <w:proofErr w:type="gramStart"/>
      <w:r w:rsidRPr="004B1619">
        <w:rPr>
          <w:rFonts w:ascii="Arial Narrow" w:eastAsia="Calibri" w:hAnsi="Arial Narrow" w:cs="Arial"/>
        </w:rPr>
        <w:t>micro empresa</w:t>
      </w:r>
      <w:proofErr w:type="gramEnd"/>
      <w:r w:rsidRPr="004B1619">
        <w:rPr>
          <w:rFonts w:ascii="Arial Narrow" w:eastAsia="Calibri" w:hAnsi="Arial Narrow" w:cs="Arial"/>
        </w:rPr>
        <w:t xml:space="preserve"> o pequeña empresa, presentar los documentos que acrediten su volumen de ventas o ingresos brutos percibidos el año anterior relativo a todas sus actividades</w:t>
      </w:r>
      <w:r w:rsidRPr="00344586">
        <w:rPr>
          <w:rFonts w:ascii="Arial Narrow" w:eastAsia="Calibri" w:hAnsi="Arial Narrow" w:cs="Arial"/>
        </w:rPr>
        <w:t xml:space="preserve"> </w:t>
      </w:r>
      <w:r w:rsidRPr="00344586">
        <w:rPr>
          <w:rFonts w:ascii="Arial Narrow" w:eastAsia="Calibri" w:hAnsi="Arial Narrow" w:cs="Arial"/>
        </w:rPr>
        <w:lastRenderedPageBreak/>
        <w:t>económicas y el número de trabajadores con el que cuenta</w:t>
      </w:r>
      <w:r>
        <w:rPr>
          <w:rStyle w:val="Refdenotaalpie"/>
          <w:rFonts w:ascii="Arial Narrow" w:eastAsia="Calibri" w:hAnsi="Arial Narrow" w:cs="Arial"/>
          <w:vertAlign w:val="superscript"/>
        </w:rPr>
        <w:footnoteReference w:id="9"/>
      </w:r>
      <w:r w:rsidRPr="00344586">
        <w:rPr>
          <w:rFonts w:ascii="Arial Narrow" w:eastAsia="Calibri" w:hAnsi="Arial Narrow" w:cs="Arial"/>
        </w:rPr>
        <w:t xml:space="preserve">. Ello, a fin de que la Comisión pueda </w:t>
      </w:r>
      <w:proofErr w:type="spellStart"/>
      <w:r w:rsidRPr="00344586">
        <w:rPr>
          <w:rFonts w:ascii="Arial Narrow" w:eastAsia="Calibri" w:hAnsi="Arial Narrow" w:cs="Arial"/>
        </w:rPr>
        <w:t>merituar</w:t>
      </w:r>
      <w:proofErr w:type="spellEnd"/>
      <w:r w:rsidRPr="00344586">
        <w:rPr>
          <w:rFonts w:ascii="Arial Narrow" w:eastAsia="Calibri" w:hAnsi="Arial Narrow" w:cs="Arial"/>
        </w:rPr>
        <w:t xml:space="preserve"> dicha documentación, conforme lo establece el artículo 110 del </w:t>
      </w:r>
      <w:r w:rsidRPr="00344586">
        <w:rPr>
          <w:rFonts w:ascii="Arial Narrow" w:eastAsia="Calibri" w:hAnsi="Arial Narrow" w:cs="Arial"/>
          <w:spacing w:val="-2"/>
        </w:rPr>
        <w:t>Código</w:t>
      </w:r>
      <w:r>
        <w:rPr>
          <w:rStyle w:val="Refdenotaalpie"/>
          <w:rFonts w:ascii="Arial Narrow" w:hAnsi="Arial Narrow" w:cs="Arial"/>
          <w:spacing w:val="-2"/>
          <w:vertAlign w:val="superscript"/>
        </w:rPr>
        <w:footnoteReference w:id="10"/>
      </w:r>
      <w:r w:rsidRPr="00344586">
        <w:rPr>
          <w:rFonts w:ascii="Arial Narrow" w:eastAsia="Calibri" w:hAnsi="Arial Narrow" w:cs="Arial"/>
          <w:spacing w:val="-2"/>
        </w:rPr>
        <w:t>.</w:t>
      </w:r>
    </w:p>
    <w:p ns2:paraId="6D2C4707" ns2:textId="77777777" w:rsidR="00112747" w:rsidRPr="00615915" w:rsidRDefault="00112747" w:rsidP="0016514E">
      <w:pPr>
        <w:spacing w:after="0" w:line="240" w:lineRule="auto"/>
        <w:jc w:val="both"/>
        <w:rPr>
          <w:rFonts w:ascii="Arial Narrow" w:hAnsi="Arial Narrow" w:cs="Arial"/>
          <w:b/>
          <w:bCs/>
          <w:lang w:eastAsia="es-ES"/>
        </w:rPr>
      </w:pPr>
    </w:p>
    <w:p>
      <w:pPr>
        <w:spacing w:line="240" w:lineRule="auto"/>
        <w:jc w:val="both"/>
      </w:pPr>
      <w:r>
        <w:rPr>
          <w:rFonts w:ascii="Arial Narrow" w:hAnsi="Arial Narrow" w:cs="Arial Narrow"/>
          <w:b w:val="1"/>
          <w:bCs w:val="1"/>
          <w:sz w:val="20"/>
          <w:szCs w:val="20"/>
        </w:rPr>
        <w:t xml:space="preserve">CUARTO: </w:t>
      </w:r>
      <w:r>
        <w:rPr>
          <w:rFonts w:ascii="Arial Narrow" w:hAnsi="Arial Narrow" w:cs="Arial Narrow"/>
          <w:sz w:val="20"/>
          <w:szCs w:val="20"/>
        </w:rPr>
        <w:t xml:space="preserve">correr traslado de la presente resolución a Banco Falabella S.A. y BNP Paribas Cardif S.A. Compañía de Seguros y Reaseguros para que, de conformidad con lo dispuesto por el artículo 26 de la Ley sobre Facultades, Normas y Organización del Indecopi, aprobada por Decreto Legislativo 807, presenten sus descargos sobre la imputación de cargos realizada en un plazo no mayor a cinco (5) días hábiles contado a partir del día siguiente de la notificación de la presente resolución, vencido el cual, el Secretario Técnico declarará en rebeldía a los denunciados que no lo hubieran presentado. Debe precisarse que de conformidad con lo establecido por el artículo 223 del Texto Único Ordenado de la Ley 27444, Ley del Procedimiento Administrativo General, las alegaciones y los hechos relevantes de la reclamación, salvo que hayan sido específicamente negadas en la contestación, se tendrán por aceptadas o merituadas como ciertas.</w:t>
      </w:r>
    </w:p>
    <w:p ns2:paraId="31C3EE44" ns2:textId="3BC1B38A" w:rsidR="005C5DB6" w:rsidRDefault="00910195" w:rsidP="0016514E">
      <w:pPr>
        <w:spacing w:after="0" w:line="240" w:lineRule="auto"/>
        <w:jc w:val="both"/>
        <w:rPr>
          <w:rFonts w:ascii="Arial Narrow" w:eastAsia="Times New Roman" w:hAnsi="Arial Narrow"/>
          <w:lang w:val="es-ES" w:eastAsia="es-ES"/>
        </w:rPr>
      </w:pPr>
      <w:r w:rsidRPr="00615915">
        <w:rPr>
          <w:rFonts w:ascii="Arial Narrow" w:hAnsi="Arial Narrow" w:cs="Arial"/>
          <w:b/>
          <w:bCs/>
          <w:spacing w:val="-2"/>
          <w:lang w:eastAsia="es-ES"/>
        </w:rPr>
        <w:t>QUINTO</w:t>
      </w:r>
      <w:r w:rsidR="002764B0" w:rsidRPr="00615915">
        <w:rPr>
          <w:rFonts w:ascii="Arial Narrow" w:hAnsi="Arial Narrow" w:cs="Arial"/>
          <w:bCs/>
          <w:lang w:val="es-ES" w:eastAsia="es-ES"/>
        </w:rPr>
        <w:t>:</w:t>
      </w:r>
      <w:r w:rsidR="002764B0" w:rsidRPr="00615915">
        <w:rPr>
          <w:rFonts w:ascii="Arial Narrow" w:hAnsi="Arial Narrow" w:cs="Arial"/>
          <w:b/>
          <w:bCs/>
          <w:lang w:val="es-ES" w:eastAsia="es-ES"/>
        </w:rPr>
        <w:t xml:space="preserve"> </w:t>
      </w:r>
      <w:r w:rsidR="00A72427">
        <w:rPr>
          <w:rFonts w:ascii="Arial Narrow" w:hAnsi="Arial Narrow"/>
        </w:rPr>
        <w:t>r</w:t>
      </w:r>
      <w:r w:rsidR="002764B0" w:rsidRPr="00615915">
        <w:rPr>
          <w:rFonts w:ascii="Arial Narrow" w:hAnsi="Arial Narrow"/>
        </w:rPr>
        <w:t xml:space="preserve">equerir </w:t>
      </w:r>
      <w:r w:rsidR="00FC52EF">
        <w:rPr>
          <w:rFonts w:ascii="Arial Narrow" w:hAnsi="Arial Narrow"/>
        </w:rPr>
        <w:t>a</w:t>
      </w:r>
      <w:r w:rsidR="00E708AC">
        <w:rPr>
          <w:rFonts w:ascii="Arial Narrow" w:hAnsi="Arial Narrow"/>
        </w:rPr>
        <w:t xml:space="preserve"> los proveedores denunciados para que</w:t>
      </w:r>
      <w:r w:rsidR="002764B0" w:rsidRPr="00615915">
        <w:rPr>
          <w:rFonts w:ascii="Arial Narrow" w:hAnsi="Arial Narrow"/>
        </w:rPr>
        <w:t xml:space="preserve"> </w:t>
      </w:r>
      <w:r w:rsidR="002764B0" w:rsidRPr="00615915">
        <w:rPr>
          <w:rFonts w:ascii="Arial Narrow" w:eastAsia="Times New Roman" w:hAnsi="Arial Narrow"/>
          <w:lang w:val="es-ES" w:eastAsia="es-ES"/>
        </w:rPr>
        <w:t xml:space="preserve">en un </w:t>
      </w:r>
      <w:r w:rsidR="002764B0" w:rsidRPr="00615915">
        <w:rPr>
          <w:rFonts w:ascii="Arial Narrow" w:eastAsia="Arial Narrow" w:hAnsi="Arial Narrow"/>
          <w:lang w:val="es-ES" w:eastAsia="es-ES"/>
        </w:rPr>
        <w:t xml:space="preserve">plazo no mayor de cinco (5) días hábiles contado a partir del día siguiente de la notificación de la presente resolución, </w:t>
      </w:r>
      <w:r w:rsidR="002764B0" w:rsidRPr="00615915">
        <w:rPr>
          <w:rFonts w:ascii="Arial Narrow" w:eastAsia="Times New Roman" w:hAnsi="Arial Narrow"/>
          <w:lang w:val="es-ES" w:eastAsia="es-ES"/>
        </w:rPr>
        <w:t>cumpla con lo siguiente:</w:t>
      </w:r>
      <w:r w:rsidR="00EF1C9E" w:rsidRPr="00615915">
        <w:rPr>
          <w:rFonts w:ascii="Arial Narrow" w:eastAsia="Times New Roman" w:hAnsi="Arial Narrow"/>
          <w:lang w:val="es-ES" w:eastAsia="es-ES"/>
        </w:rPr>
        <w:t xml:space="preserve"> </w:t>
      </w:r>
      <w:bookmarkStart w:id="13" w:name="_Hlk84970964"/>
    </w:p>
    <w:p ns2:paraId="19CE88EA" ns2:textId="77777777" w:rsidR="00396C9F" w:rsidRDefault="00396C9F" w:rsidP="0016514E">
      <w:pPr>
        <w:spacing w:after="0" w:line="240" w:lineRule="auto"/>
        <w:jc w:val="both"/>
        <w:rPr>
          <w:rFonts w:ascii="Arial Narrow" w:eastAsia="Times New Roman" w:hAnsi="Arial Narrow"/>
          <w:lang w:val="es-ES" w:eastAsia="es-ES"/>
        </w:rPr>
      </w:pPr>
    </w:p>
    <w:p ns2:paraId="139E6D0A" ns2:textId="235D0B46" w:rsidR="00E708AC" w:rsidRPr="00E708AC" w:rsidRDefault="00E708AC" w:rsidP="00E708AC">
      <w:pPr>
        <w:spacing w:after="0" w:line="240" w:lineRule="auto"/>
        <w:jc w:val="both"/>
        <w:textAlignment w:val="baseline"/>
        <w:rPr>
          <w:rStyle w:val="eop"/>
          <w:rFonts w:ascii="Arial Narrow" w:hAnsi="Arial Narrow"/>
          <w:shd w:val="clear" w:color="auto" w:fill="FFFFFF"/>
        </w:rPr>
      </w:pPr>
      <w:r w:rsidRPr="00E708AC">
        <w:rPr>
          <w:rStyle w:val="eop"/>
          <w:rFonts w:ascii="Arial Narrow" w:hAnsi="Arial Narrow"/>
          <w:u w:val="single"/>
          <w:shd w:val="clear" w:color="auto" w:fill="FFFFFF"/>
        </w:rPr>
        <w:t>A Falabella:</w:t>
      </w:r>
      <w:r w:rsidRPr="00E708AC">
        <w:rPr>
          <w:rStyle w:val="eop"/>
          <w:rFonts w:ascii="Arial Narrow" w:hAnsi="Arial Narrow"/>
          <w:shd w:val="clear" w:color="auto" w:fill="FFFFFF"/>
        </w:rPr>
        <w:t xml:space="preserve"> (i) una copia del estado de cuenta y cronograma de pagos derivados del crédito adquirido por el denunciante; y, (</w:t>
      </w:r>
      <w:proofErr w:type="spellStart"/>
      <w:r w:rsidRPr="00E708AC">
        <w:rPr>
          <w:rStyle w:val="eop"/>
          <w:rFonts w:ascii="Arial Narrow" w:hAnsi="Arial Narrow"/>
          <w:shd w:val="clear" w:color="auto" w:fill="FFFFFF"/>
        </w:rPr>
        <w:t>ii</w:t>
      </w:r>
      <w:proofErr w:type="spellEnd"/>
      <w:r w:rsidRPr="00E708AC">
        <w:rPr>
          <w:rStyle w:val="eop"/>
          <w:rFonts w:ascii="Arial Narrow" w:hAnsi="Arial Narrow"/>
          <w:shd w:val="clear" w:color="auto" w:fill="FFFFFF"/>
        </w:rPr>
        <w:t xml:space="preserve">) </w:t>
      </w:r>
      <w:r w:rsidRPr="00E708AC">
        <w:rPr>
          <w:rFonts w:ascii="Arial Narrow" w:eastAsia="Times New Roman" w:hAnsi="Arial Narrow" w:cs="Arial"/>
          <w:color w:val="000000"/>
          <w:lang w:val="es-ES" w:eastAsia="es-ES"/>
        </w:rPr>
        <w:t>presentar todas las comunicaciones cursadas en virtud de</w:t>
      </w:r>
      <w:r w:rsidR="00394F1E">
        <w:rPr>
          <w:rFonts w:ascii="Arial Narrow" w:eastAsia="Times New Roman" w:hAnsi="Arial Narrow" w:cs="Arial"/>
          <w:color w:val="000000"/>
          <w:lang w:val="es-ES" w:eastAsia="es-ES"/>
        </w:rPr>
        <w:t xml:space="preserve"> </w:t>
      </w:r>
      <w:r w:rsidRPr="00E708AC">
        <w:rPr>
          <w:rFonts w:ascii="Arial Narrow" w:eastAsia="Times New Roman" w:hAnsi="Arial Narrow" w:cs="Arial"/>
          <w:color w:val="000000"/>
          <w:lang w:val="es-ES" w:eastAsia="es-ES"/>
        </w:rPr>
        <w:t>l</w:t>
      </w:r>
      <w:r w:rsidR="00394F1E">
        <w:rPr>
          <w:rFonts w:ascii="Arial Narrow" w:eastAsia="Times New Roman" w:hAnsi="Arial Narrow" w:cs="Arial"/>
          <w:color w:val="000000"/>
          <w:lang w:val="es-ES" w:eastAsia="es-ES"/>
        </w:rPr>
        <w:t>os</w:t>
      </w:r>
      <w:r w:rsidRPr="00E708AC">
        <w:rPr>
          <w:rFonts w:ascii="Arial Narrow" w:eastAsia="Times New Roman" w:hAnsi="Arial Narrow" w:cs="Arial"/>
          <w:color w:val="000000"/>
          <w:lang w:val="es-ES" w:eastAsia="es-ES"/>
        </w:rPr>
        <w:t xml:space="preserve"> hecho</w:t>
      </w:r>
      <w:r w:rsidR="00394F1E">
        <w:rPr>
          <w:rFonts w:ascii="Arial Narrow" w:eastAsia="Times New Roman" w:hAnsi="Arial Narrow" w:cs="Arial"/>
          <w:color w:val="000000"/>
          <w:lang w:val="es-ES" w:eastAsia="es-ES"/>
        </w:rPr>
        <w:t>s</w:t>
      </w:r>
      <w:r w:rsidRPr="00E708AC">
        <w:rPr>
          <w:rFonts w:ascii="Arial Narrow" w:eastAsia="Times New Roman" w:hAnsi="Arial Narrow" w:cs="Arial"/>
          <w:color w:val="000000"/>
          <w:lang w:val="es-ES" w:eastAsia="es-ES"/>
        </w:rPr>
        <w:t xml:space="preserve"> materia de denuncia.</w:t>
      </w:r>
    </w:p>
    <w:p ns2:paraId="6BC6E4AE" ns2:textId="77777777" w:rsidR="00E708AC" w:rsidRDefault="00E708AC" w:rsidP="00E708AC">
      <w:pPr>
        <w:spacing w:after="0" w:line="240" w:lineRule="auto"/>
        <w:jc w:val="both"/>
        <w:textAlignment w:val="baseline"/>
        <w:rPr>
          <w:rStyle w:val="eop"/>
          <w:rFonts w:ascii="Arial Narrow" w:hAnsi="Arial Narrow"/>
          <w:u w:val="single"/>
          <w:shd w:val="clear" w:color="auto" w:fill="FFFFFF"/>
        </w:rPr>
      </w:pPr>
    </w:p>
    <w:p ns2:paraId="3FC9E6EF" ns2:textId="26ED57F9" w:rsidR="00E708AC" w:rsidRPr="00E708AC" w:rsidRDefault="00E708AC" w:rsidP="00E708AC">
      <w:pPr>
        <w:spacing w:after="0" w:line="240" w:lineRule="auto"/>
        <w:jc w:val="both"/>
        <w:textAlignment w:val="baseline"/>
        <w:rPr>
          <w:rFonts w:ascii="Arial Narrow" w:hAnsi="Arial Narrow"/>
        </w:rPr>
      </w:pPr>
      <w:r w:rsidRPr="00E708AC">
        <w:rPr>
          <w:rStyle w:val="eop"/>
          <w:rFonts w:ascii="Arial Narrow" w:hAnsi="Arial Narrow"/>
          <w:u w:val="single"/>
          <w:shd w:val="clear" w:color="auto" w:fill="FFFFFF"/>
        </w:rPr>
        <w:t xml:space="preserve">A </w:t>
      </w:r>
      <w:proofErr w:type="spellStart"/>
      <w:r w:rsidRPr="00E708AC">
        <w:rPr>
          <w:rStyle w:val="eop"/>
          <w:rFonts w:ascii="Arial Narrow" w:hAnsi="Arial Narrow"/>
          <w:u w:val="single"/>
          <w:shd w:val="clear" w:color="auto" w:fill="FFFFFF"/>
        </w:rPr>
        <w:t>Paribas</w:t>
      </w:r>
      <w:proofErr w:type="spellEnd"/>
      <w:r w:rsidRPr="00E708AC">
        <w:rPr>
          <w:rStyle w:val="eop"/>
          <w:rFonts w:ascii="Arial Narrow" w:hAnsi="Arial Narrow"/>
          <w:u w:val="single"/>
          <w:shd w:val="clear" w:color="auto" w:fill="FFFFFF"/>
        </w:rPr>
        <w:t>:</w:t>
      </w:r>
      <w:r w:rsidRPr="00E708AC">
        <w:rPr>
          <w:rFonts w:ascii="Arial Narrow" w:hAnsi="Arial Narrow"/>
        </w:rPr>
        <w:t xml:space="preserve"> </w:t>
      </w:r>
      <w:r w:rsidRPr="00E708AC">
        <w:rPr>
          <w:rStyle w:val="eop"/>
          <w:rFonts w:ascii="Arial Narrow" w:hAnsi="Arial Narrow"/>
          <w:shd w:val="clear" w:color="auto" w:fill="FFFFFF"/>
        </w:rPr>
        <w:t xml:space="preserve">(i) </w:t>
      </w:r>
      <w:r w:rsidRPr="00E708AC">
        <w:rPr>
          <w:rFonts w:ascii="Arial Narrow" w:hAnsi="Arial Narrow"/>
        </w:rPr>
        <w:t xml:space="preserve">una copia completa, legible y debidamente suscrita del </w:t>
      </w:r>
      <w:r w:rsidRPr="00E708AC">
        <w:rPr>
          <w:rFonts w:ascii="Arial Narrow" w:hAnsi="Arial Narrow" w:cs="Arial"/>
        </w:rPr>
        <w:t xml:space="preserve">Seguro de Protección Financiera asociada con la Póliza </w:t>
      </w:r>
      <w:proofErr w:type="spellStart"/>
      <w:r w:rsidRPr="00E708AC">
        <w:rPr>
          <w:rFonts w:ascii="Arial Narrow" w:hAnsi="Arial Narrow" w:cs="Arial"/>
        </w:rPr>
        <w:t/>
      </w:r>
      <w:proofErr w:type="spellEnd"/>
      <w:r w:rsidRPr="00E708AC">
        <w:rPr>
          <w:rFonts w:ascii="Arial Narrow" w:hAnsi="Arial Narrow" w:cs="Arial"/>
        </w:rPr>
        <w:t xml:space="preserve"> 59172301232 </w:t>
      </w:r>
      <w:r w:rsidRPr="00E708AC">
        <w:rPr>
          <w:rFonts w:ascii="Arial Narrow" w:hAnsi="Arial Narrow"/>
          <w:color w:val="000000" w:themeColor="text1"/>
        </w:rPr>
        <w:t>materia de denuncia</w:t>
      </w:r>
      <w:r w:rsidRPr="00E708AC">
        <w:rPr>
          <w:rFonts w:ascii="Arial Narrow" w:hAnsi="Arial Narrow"/>
        </w:rPr>
        <w:t xml:space="preserve">, al igual que, el cargo de remisión de </w:t>
      </w:r>
      <w:proofErr w:type="gramStart"/>
      <w:r w:rsidRPr="00E708AC">
        <w:rPr>
          <w:rFonts w:ascii="Arial Narrow" w:hAnsi="Arial Narrow"/>
        </w:rPr>
        <w:t>la misma</w:t>
      </w:r>
      <w:proofErr w:type="gramEnd"/>
      <w:r w:rsidRPr="00E708AC">
        <w:rPr>
          <w:rFonts w:ascii="Arial Narrow" w:hAnsi="Arial Narrow"/>
        </w:rPr>
        <w:t>.; y, (</w:t>
      </w:r>
      <w:proofErr w:type="spellStart"/>
      <w:r w:rsidRPr="00E708AC">
        <w:rPr>
          <w:rFonts w:ascii="Arial Narrow" w:hAnsi="Arial Narrow"/>
        </w:rPr>
        <w:t>ii</w:t>
      </w:r>
      <w:proofErr w:type="spellEnd"/>
      <w:r w:rsidRPr="00E708AC">
        <w:rPr>
          <w:rFonts w:ascii="Arial Narrow" w:hAnsi="Arial Narrow"/>
        </w:rPr>
        <w:t xml:space="preserve">) presentar los medios probatorios que acrediten los motivos por el cual habría negado la cobertura del </w:t>
      </w:r>
      <w:r w:rsidRPr="00E708AC">
        <w:rPr>
          <w:rFonts w:ascii="Arial Narrow" w:hAnsi="Arial Narrow" w:cs="Arial"/>
        </w:rPr>
        <w:t xml:space="preserve">Seguro de Protección Financiera asociada con la Póliza </w:t>
      </w:r>
      <w:proofErr w:type="spellStart"/>
      <w:r w:rsidRPr="00E708AC">
        <w:rPr>
          <w:rFonts w:ascii="Arial Narrow" w:hAnsi="Arial Narrow" w:cs="Arial"/>
        </w:rPr>
        <w:t/>
      </w:r>
      <w:proofErr w:type="spellEnd"/>
      <w:r w:rsidRPr="00E708AC">
        <w:rPr>
          <w:rFonts w:ascii="Arial Narrow" w:hAnsi="Arial Narrow" w:cs="Arial"/>
        </w:rPr>
        <w:t xml:space="preserve"> 59172301232.</w:t>
      </w:r>
    </w:p>
    <w:p ns2:paraId="395408D7" ns2:textId="77777777" w:rsidR="00B5043F" w:rsidRPr="00B5043F" w:rsidRDefault="00B5043F" w:rsidP="00B5043F">
      <w:pPr>
        <w:pStyle w:val="Prrafodelista"/>
        <w:spacing w:after="0" w:line="240" w:lineRule="auto"/>
        <w:ind w:left="765"/>
        <w:jc w:val="both"/>
        <w:rPr>
          <w:rFonts w:ascii="Arial Narrow" w:hAnsi="Arial Narrow"/>
          <w:b/>
          <w:bCs/>
          <w:sz w:val="20"/>
          <w:szCs w:val="20"/>
        </w:rPr>
      </w:pPr>
    </w:p>
    <w:p ns2:paraId="065D59D6" ns2:textId="6A903130" w:rsidR="00195DBF" w:rsidRPr="000F5200" w:rsidRDefault="00E735D3" w:rsidP="00541986">
      <w:pPr>
        <w:spacing w:after="0" w:line="240" w:lineRule="auto"/>
        <w:jc w:val="both"/>
        <w:rPr>
          <w:rFonts w:ascii="Arial Narrow" w:eastAsia="Arial Narrow" w:hAnsi="Arial Narrow" w:cs="Arial Narrow"/>
        </w:rPr>
      </w:pPr>
      <w:r w:rsidRPr="008B123D">
        <w:rPr>
          <w:rFonts w:ascii="Arial Narrow" w:hAnsi="Arial Narrow"/>
          <w:b/>
          <w:bCs/>
        </w:rPr>
        <w:t>SEXTO</w:t>
      </w:r>
      <w:r w:rsidRPr="00541986">
        <w:rPr>
          <w:rFonts w:ascii="Arial Narrow" w:hAnsi="Arial Narrow"/>
          <w:b/>
          <w:bCs/>
        </w:rPr>
        <w:t>:</w:t>
      </w:r>
      <w:bookmarkEnd w:id="13"/>
      <w:r w:rsidR="00195DBF" w:rsidRPr="00615915">
        <w:rPr>
          <w:rFonts w:ascii="Arial Narrow" w:eastAsia="Arial Narrow" w:hAnsi="Arial Narrow" w:cs="Arial Narrow"/>
          <w:b/>
          <w:bCs/>
        </w:rPr>
        <w:t xml:space="preserve"> </w:t>
      </w:r>
      <w:r w:rsidR="00A72427">
        <w:rPr>
          <w:rFonts w:ascii="Arial Narrow" w:eastAsia="Arial Narrow" w:hAnsi="Arial Narrow" w:cs="Arial Narrow"/>
        </w:rPr>
        <w:t>i</w:t>
      </w:r>
      <w:r w:rsidR="00195DBF" w:rsidRPr="00615915">
        <w:rPr>
          <w:rFonts w:ascii="Arial Narrow" w:eastAsia="Arial Narrow" w:hAnsi="Arial Narrow" w:cs="Arial Narrow"/>
        </w:rPr>
        <w:t xml:space="preserve">nformar a las partes que el artículo 110 de la Ley </w:t>
      </w:r>
      <w:proofErr w:type="spellStart"/>
      <w:r w:rsidR="00195DBF" w:rsidRPr="00615915">
        <w:rPr>
          <w:rFonts w:ascii="Arial Narrow" w:eastAsia="Arial Narrow" w:hAnsi="Arial Narrow" w:cs="Arial Narrow"/>
        </w:rPr>
        <w:t/>
      </w:r>
      <w:proofErr w:type="spellEnd"/>
      <w:r w:rsidR="00195DBF" w:rsidRPr="00615915">
        <w:rPr>
          <w:rFonts w:ascii="Arial Narrow" w:eastAsia="Arial Narrow" w:hAnsi="Arial Narrow" w:cs="Arial Narrow"/>
        </w:rPr>
        <w:t xml:space="preserve"> 29571, Código de Protección y Defensa del </w:t>
      </w:r>
      <w:r w:rsidR="00195DBF" w:rsidRPr="00615915">
        <w:rPr>
          <w:rFonts w:ascii="Arial Narrow" w:hAnsi="Arial Narrow" w:cs="Arial Narrow"/>
        </w:rPr>
        <w:t>Consumidor</w:t>
      </w:r>
      <w:r w:rsidR="00195DBF" w:rsidRPr="00615915">
        <w:rPr>
          <w:rStyle w:val="Refdenotaalpie"/>
          <w:rFonts w:ascii="Arial Narrow" w:hAnsi="Arial Narrow"/>
          <w:vertAlign w:val="superscript"/>
        </w:rPr>
        <w:footnoteReference w:id="12"/>
      </w:r>
      <w:r w:rsidR="00195DBF" w:rsidRPr="00615915">
        <w:rPr>
          <w:rFonts w:ascii="Arial Narrow" w:eastAsia="Arial Narrow" w:hAnsi="Arial Narrow" w:cs="Arial Narrow"/>
        </w:rPr>
        <w:t xml:space="preserve">, faculta a la Comisión a calificar las infracciones de la referida norma como leves, graves o </w:t>
      </w:r>
      <w:r w:rsidR="00195DBF" w:rsidRPr="00615915">
        <w:rPr>
          <w:rFonts w:ascii="Arial Narrow" w:eastAsia="Arial Narrow" w:hAnsi="Arial Narrow" w:cs="Arial Narrow"/>
        </w:rPr>
        <w:lastRenderedPageBreak/>
        <w:t>muy graves e imponer sanciones que van desde una amonestación hasta una multa por un máximo de 450 Unidades Impositivas Tributarias, sin perjuicio de las medidas correctivas, reparadoras y complementarias, que puedan ordenarse de acuerdo a lo estipulado en los artículos 114, 115 y 116 de la referida norma</w:t>
      </w:r>
      <w:r w:rsidR="00195DBF" w:rsidRPr="00615915">
        <w:rPr>
          <w:rStyle w:val="Refdenotaalpie"/>
          <w:rFonts w:ascii="Arial Narrow" w:eastAsia="Arial Narrow" w:hAnsi="Arial Narrow" w:cs="Arial Narrow"/>
          <w:vertAlign w:val="superscript"/>
        </w:rPr>
        <w:footnoteReference w:id="13"/>
      </w:r>
      <w:r w:rsidR="00195DBF" w:rsidRPr="00615915">
        <w:rPr>
          <w:rFonts w:ascii="Arial Narrow" w:eastAsia="Arial Narrow" w:hAnsi="Arial Narrow" w:cs="Arial Narrow"/>
        </w:rPr>
        <w:t>.</w:t>
      </w:r>
    </w:p>
    <w:p ns2:paraId="464C20F6" ns2:textId="2D4B4B47" w:rsidR="00195DBF" w:rsidRDefault="00195DBF" w:rsidP="0016514E">
      <w:pPr>
        <w:spacing w:after="0" w:line="240" w:lineRule="auto"/>
        <w:jc w:val="both"/>
        <w:rPr>
          <w:rFonts w:ascii="Arial Narrow" w:eastAsia="Arial Narrow" w:hAnsi="Arial Narrow" w:cs="Arial"/>
        </w:rPr>
      </w:pPr>
      <w:bookmarkStart w:id="15" w:name="_Hlk136948310"/>
      <w:bookmarkStart w:id="16" w:name="_Hlk136952848"/>
      <w:r w:rsidRPr="000F5200">
        <w:rPr>
          <w:rFonts w:ascii="Arial Narrow" w:eastAsia="Arial Narrow" w:hAnsi="Arial Narrow" w:cs="Arial"/>
        </w:rPr>
        <w:lastRenderedPageBreak/>
        <w:t xml:space="preserve">Asimismo, se considera circunstancias atenuantes para la graduación de la sanción, el allanamiento de la denuncia o el reconocimiento de las pretensiones en ella contenidas, </w:t>
      </w:r>
      <w:r w:rsidR="009A06B9" w:rsidRPr="000F5200">
        <w:rPr>
          <w:rFonts w:ascii="Arial Narrow" w:eastAsia="Arial Narrow" w:hAnsi="Arial Narrow" w:cs="Arial"/>
        </w:rPr>
        <w:t>de acuerdo con el</w:t>
      </w:r>
      <w:r w:rsidRPr="000F5200">
        <w:rPr>
          <w:rFonts w:ascii="Arial Narrow" w:eastAsia="Arial Narrow" w:hAnsi="Arial Narrow" w:cs="Arial"/>
        </w:rPr>
        <w:t xml:space="preserve"> artículo 112 del Código</w:t>
      </w:r>
      <w:r w:rsidRPr="000F5200">
        <w:rPr>
          <w:rStyle w:val="Refdenotaalpie"/>
          <w:rFonts w:ascii="Arial Narrow" w:eastAsia="Arial Narrow" w:hAnsi="Arial Narrow" w:cs="Arial"/>
          <w:vertAlign w:val="superscript"/>
        </w:rPr>
        <w:footnoteReference w:id="14"/>
      </w:r>
      <w:r w:rsidRPr="000F5200">
        <w:rPr>
          <w:rFonts w:ascii="Arial Narrow" w:eastAsia="Arial Narrow" w:hAnsi="Arial Narrow" w:cs="Arial"/>
        </w:rPr>
        <w:t>.</w:t>
      </w:r>
    </w:p>
    <w:p ns2:paraId="670056A6" ns2:textId="77777777" w:rsidR="00E708AC" w:rsidRPr="000F5200" w:rsidRDefault="00E708AC" w:rsidP="0016514E">
      <w:pPr>
        <w:spacing w:after="0" w:line="240" w:lineRule="auto"/>
        <w:jc w:val="both"/>
        <w:rPr>
          <w:rFonts w:ascii="Arial Narrow" w:hAnsi="Arial Narrow" w:cs="Arial"/>
          <w:spacing w:val="-2"/>
        </w:rPr>
      </w:pPr>
    </w:p>
    <w:bookmarkEnd w:id="15"/>
    <w:p ns2:paraId="2379B501" ns2:textId="534CF48E" w:rsidR="00195DBF" w:rsidRPr="000F5200" w:rsidRDefault="00541986" w:rsidP="0016514E">
      <w:pPr>
        <w:shd w:val="clear" w:color="auto" w:fill="FFFFFF" w:themeFill="background1"/>
        <w:spacing w:after="0" w:line="240" w:lineRule="auto"/>
        <w:jc w:val="both"/>
        <w:rPr>
          <w:rFonts w:ascii="Arial Narrow" w:eastAsia="Arial Narrow" w:hAnsi="Arial Narrow" w:cs="Arial Narrow"/>
        </w:rPr>
      </w:pPr>
      <w:r>
        <w:rPr>
          <w:rFonts w:ascii="Arial Narrow" w:hAnsi="Arial Narrow"/>
          <w:b/>
          <w:bCs/>
        </w:rPr>
        <w:t>SÉTIM</w:t>
      </w:r>
      <w:r w:rsidR="009B33F2">
        <w:rPr>
          <w:rFonts w:ascii="Arial Narrow" w:hAnsi="Arial Narrow"/>
          <w:b/>
          <w:bCs/>
        </w:rPr>
        <w:t>O</w:t>
      </w:r>
      <w:r w:rsidR="00195DBF" w:rsidRPr="000F5200">
        <w:rPr>
          <w:rFonts w:ascii="Arial Narrow" w:eastAsia="Arial Narrow" w:hAnsi="Arial Narrow" w:cs="Arial Narrow"/>
          <w:b/>
          <w:bCs/>
        </w:rPr>
        <w:t>:</w:t>
      </w:r>
      <w:r w:rsidR="00195DBF" w:rsidRPr="000F5200">
        <w:rPr>
          <w:rFonts w:ascii="Arial Narrow" w:eastAsia="Arial Narrow" w:hAnsi="Arial Narrow" w:cs="Arial Narrow"/>
        </w:rPr>
        <w:t xml:space="preserve"> </w:t>
      </w:r>
      <w:r w:rsidR="00A72427">
        <w:rPr>
          <w:rFonts w:ascii="Arial Narrow" w:eastAsia="Arial Narrow" w:hAnsi="Arial Narrow" w:cs="Arial Narrow"/>
        </w:rPr>
        <w:t>i</w:t>
      </w:r>
      <w:r w:rsidR="00195DBF" w:rsidRPr="000F5200">
        <w:rPr>
          <w:rFonts w:ascii="Arial Narrow" w:eastAsia="Arial Narrow" w:hAnsi="Arial Narrow" w:cs="Arial Narrow"/>
        </w:rPr>
        <w:t xml:space="preserve">nformar a las partes que conforme a lo establecido en el artículo 39 del </w:t>
      </w:r>
      <w:r w:rsidR="00195DBF" w:rsidRPr="000F5200">
        <w:rPr>
          <w:rFonts w:ascii="Arial Narrow" w:hAnsi="Arial Narrow" w:cs="Arial"/>
          <w:lang w:eastAsia="es-ES"/>
        </w:rPr>
        <w:t xml:space="preserve">Decreto Legislativo </w:t>
      </w:r>
      <w:proofErr w:type="spellStart"/>
      <w:r w:rsidR="00195DBF" w:rsidRPr="000F5200">
        <w:rPr>
          <w:rFonts w:ascii="Arial Narrow" w:hAnsi="Arial Narrow" w:cs="Arial"/>
          <w:lang w:eastAsia="es-ES"/>
        </w:rPr>
        <w:t/>
      </w:r>
      <w:proofErr w:type="spellEnd"/>
      <w:r w:rsidR="00195DBF" w:rsidRPr="000F5200">
        <w:rPr>
          <w:rFonts w:ascii="Arial Narrow" w:hAnsi="Arial Narrow" w:cs="Arial"/>
          <w:lang w:eastAsia="es-ES"/>
        </w:rPr>
        <w:t> 807</w:t>
      </w:r>
      <w:r w:rsidR="00195DBF" w:rsidRPr="000F5200">
        <w:rPr>
          <w:rFonts w:ascii="Arial Narrow" w:eastAsia="Arial Narrow" w:hAnsi="Arial Narrow" w:cs="Arial Narrow"/>
        </w:rPr>
        <w:t>, los gastos por los peritajes realizados, actuación de pruebas, inspecciones y otros derivados de la tramitación del proceso serán de cargo de la parte que solicita la prueba, salvo pacto en contrario. En todos los casos, la resolución final determinará si los gastos deben ser asumidos por alguna de las partes, o reembolsados a la otra parte o al Indecopi, según sea el caso, de manera adicional a la sanción que haya podido imponerse.</w:t>
      </w:r>
    </w:p>
    <w:p ns2:paraId="0F21B105" ns2:textId="77777777" w:rsidR="00195DBF" w:rsidRPr="000F5200" w:rsidRDefault="00195DBF" w:rsidP="0016514E">
      <w:pPr>
        <w:shd w:val="clear" w:color="auto" w:fill="FFFFFF"/>
        <w:spacing w:after="0" w:line="240" w:lineRule="auto"/>
        <w:jc w:val="both"/>
        <w:rPr>
          <w:rFonts w:ascii="Arial Narrow" w:eastAsia="Arial Narrow" w:hAnsi="Arial Narrow" w:cs="Arial Narrow"/>
        </w:rPr>
      </w:pPr>
    </w:p>
    <w:p ns2:paraId="1A90D580" ns2:textId="25A43ED6" w:rsidR="00195DBF" w:rsidRPr="000F5200" w:rsidRDefault="00541986" w:rsidP="0016514E">
      <w:pPr>
        <w:suppressAutoHyphens/>
        <w:spacing w:after="0" w:line="240" w:lineRule="auto"/>
        <w:jc w:val="both"/>
        <w:rPr>
          <w:rFonts w:ascii="Arial Narrow" w:hAnsi="Arial Narrow" w:cs="Arial"/>
          <w:u w:val="single"/>
        </w:rPr>
      </w:pPr>
      <w:r>
        <w:rPr>
          <w:rFonts w:ascii="Arial Narrow" w:eastAsia="Arial Narrow" w:hAnsi="Arial Narrow" w:cs="Arial Narrow"/>
          <w:b/>
          <w:bCs/>
        </w:rPr>
        <w:t>OCTAVO</w:t>
      </w:r>
      <w:r w:rsidR="00195DBF" w:rsidRPr="000F5200">
        <w:rPr>
          <w:rFonts w:ascii="Arial Narrow" w:eastAsia="Arial Narrow" w:hAnsi="Arial Narrow" w:cs="Arial Narrow"/>
          <w:b/>
          <w:bCs/>
        </w:rPr>
        <w:t xml:space="preserve">: </w:t>
      </w:r>
      <w:r w:rsidR="00A72427">
        <w:rPr>
          <w:rFonts w:ascii="Arial Narrow" w:hAnsi="Arial Narrow" w:cs="Arial"/>
        </w:rPr>
        <w:t>c</w:t>
      </w:r>
      <w:r w:rsidR="00195DBF" w:rsidRPr="000F5200">
        <w:rPr>
          <w:rFonts w:ascii="Arial Narrow" w:hAnsi="Arial Narrow" w:cs="Arial"/>
        </w:rPr>
        <w:t xml:space="preserve">omunicar a las partes que, </w:t>
      </w:r>
      <w:r w:rsidR="009A06B9" w:rsidRPr="000F5200">
        <w:rPr>
          <w:rFonts w:ascii="Arial Narrow" w:hAnsi="Arial Narrow" w:cs="Arial"/>
        </w:rPr>
        <w:t>de acuerdo con</w:t>
      </w:r>
      <w:r w:rsidR="00195DBF" w:rsidRPr="000F5200">
        <w:rPr>
          <w:rFonts w:ascii="Arial Narrow" w:hAnsi="Arial Narrow" w:cs="Arial"/>
        </w:rPr>
        <w:t xml:space="preserve"> lo señalado por el artículo 29 del Decreto Legislativo </w:t>
      </w:r>
      <w:proofErr w:type="spellStart"/>
      <w:r w:rsidR="00195DBF" w:rsidRPr="000F5200">
        <w:rPr>
          <w:rFonts w:ascii="Arial Narrow" w:hAnsi="Arial Narrow" w:cs="Arial"/>
        </w:rPr>
        <w:t/>
      </w:r>
      <w:proofErr w:type="spellEnd"/>
      <w:r w:rsidR="00195DBF" w:rsidRPr="000F5200">
        <w:rPr>
          <w:rFonts w:ascii="Arial Narrow" w:hAnsi="Arial Narrow" w:cs="Arial"/>
        </w:rPr>
        <w:t xml:space="preserve"> 807</w:t>
      </w:r>
      <w:r w:rsidR="00195DBF" w:rsidRPr="000F5200">
        <w:rPr>
          <w:rStyle w:val="Refdenotaalpie"/>
          <w:rFonts w:ascii="Arial Narrow" w:hAnsi="Arial Narrow" w:cs="Arial"/>
          <w:vertAlign w:val="superscript"/>
        </w:rPr>
        <w:footnoteReference w:id="15"/>
      </w:r>
      <w:r w:rsidR="00195DBF" w:rsidRPr="000F5200">
        <w:rPr>
          <w:rFonts w:ascii="Arial Narrow" w:hAnsi="Arial Narrow" w:cs="Arial"/>
        </w:rPr>
        <w:t xml:space="preserve">, hasta antes de la emisión de la Resolución Final tienen la posibilidad de solicitar se </w:t>
      </w:r>
      <w:proofErr w:type="gramStart"/>
      <w:r w:rsidR="00195DBF" w:rsidRPr="000F5200">
        <w:rPr>
          <w:rFonts w:ascii="Arial Narrow" w:hAnsi="Arial Narrow" w:cs="Arial"/>
        </w:rPr>
        <w:t>les</w:t>
      </w:r>
      <w:proofErr w:type="gramEnd"/>
      <w:r w:rsidR="00195DBF" w:rsidRPr="000F5200">
        <w:rPr>
          <w:rFonts w:ascii="Arial Narrow" w:hAnsi="Arial Narrow" w:cs="Arial"/>
        </w:rPr>
        <w:t xml:space="preserve"> cite a una audiencia de conciliación. En caso deleguen a favor de una tercera persona su actuación en la diligencia programada, esta deberá presentar un poder especial con firma legalizada ante Notario </w:t>
      </w:r>
      <w:r w:rsidR="00195DBF" w:rsidRPr="000F5200">
        <w:rPr>
          <w:rFonts w:ascii="Arial Narrow" w:hAnsi="Arial Narrow" w:cs="Arial"/>
        </w:rPr>
        <w:lastRenderedPageBreak/>
        <w:t xml:space="preserve">Público, donde conste </w:t>
      </w:r>
      <w:r w:rsidR="00195DBF" w:rsidRPr="000F5200">
        <w:rPr>
          <w:rFonts w:ascii="Arial Narrow" w:hAnsi="Arial Narrow" w:cs="Arial"/>
          <w:u w:val="single"/>
        </w:rPr>
        <w:t>expresamente su facultad para asistir y conciliar en su representación</w:t>
      </w:r>
      <w:r w:rsidR="00195DBF" w:rsidRPr="000F5200">
        <w:rPr>
          <w:rFonts w:ascii="Arial Narrow" w:hAnsi="Arial Narrow" w:cs="Arial"/>
        </w:rPr>
        <w:t>.</w:t>
      </w:r>
      <w:r w:rsidR="00195DBF" w:rsidRPr="000F5200">
        <w:rPr>
          <w:rFonts w:ascii="Arial Narrow" w:hAnsi="Arial Narrow" w:cs="Arial"/>
          <w:b/>
          <w:bCs/>
        </w:rPr>
        <w:t xml:space="preserve"> </w:t>
      </w:r>
      <w:r w:rsidR="00195DBF" w:rsidRPr="000F5200">
        <w:rPr>
          <w:rFonts w:ascii="Arial Narrow" w:hAnsi="Arial Narrow" w:cs="Arial"/>
          <w:u w:val="single"/>
        </w:rPr>
        <w:t>Ello bajo apercibimiento de no realizar la audiencia de conciliación y levantar el acta de inasistencia correspondiente</w:t>
      </w:r>
      <w:r w:rsidR="000F6EA5" w:rsidRPr="000F5200">
        <w:rPr>
          <w:rFonts w:ascii="Arial Narrow" w:hAnsi="Arial Narrow" w:cs="Arial"/>
          <w:u w:val="single"/>
        </w:rPr>
        <w:t>.</w:t>
      </w:r>
    </w:p>
    <w:p ns2:paraId="415B4A52" ns2:textId="77777777" w:rsidR="00195DBF" w:rsidRPr="000F5200" w:rsidRDefault="00195DBF" w:rsidP="0016514E">
      <w:pPr>
        <w:shd w:val="clear" w:color="auto" w:fill="FFFFFF" w:themeFill="background1"/>
        <w:spacing w:after="0" w:line="240" w:lineRule="auto"/>
        <w:jc w:val="both"/>
        <w:rPr>
          <w:rFonts w:ascii="Arial Narrow" w:eastAsia="Arial Narrow" w:hAnsi="Arial Narrow" w:cs="Arial Narrow"/>
          <w:b/>
          <w:bCs/>
        </w:rPr>
      </w:pPr>
    </w:p>
    <w:p ns2:paraId="663EF5D1" ns2:textId="6CE22F9D" w:rsidR="00195DBF" w:rsidRDefault="00541986" w:rsidP="0016514E">
      <w:pPr>
        <w:shd w:val="clear" w:color="auto" w:fill="FFFFFF" w:themeFill="background1"/>
        <w:spacing w:after="0" w:line="240" w:lineRule="auto"/>
        <w:jc w:val="both"/>
        <w:rPr>
          <w:rFonts w:ascii="Arial Narrow" w:eastAsia="Arial Narrow" w:hAnsi="Arial Narrow" w:cs="Arial Narrow"/>
        </w:rPr>
      </w:pPr>
      <w:r>
        <w:rPr>
          <w:rFonts w:ascii="Arial Narrow" w:eastAsia="Arial Narrow" w:hAnsi="Arial Narrow" w:cs="Arial Narrow"/>
          <w:b/>
          <w:bCs/>
        </w:rPr>
        <w:t>NOVENO</w:t>
      </w:r>
      <w:r w:rsidR="00195DBF" w:rsidRPr="000F5200">
        <w:rPr>
          <w:rFonts w:ascii="Arial Narrow" w:eastAsia="Arial Narrow" w:hAnsi="Arial Narrow" w:cs="Arial Narrow"/>
          <w:b/>
          <w:bCs/>
        </w:rPr>
        <w:t xml:space="preserve">: </w:t>
      </w:r>
      <w:r w:rsidR="00A72427">
        <w:rPr>
          <w:rFonts w:ascii="Arial Narrow" w:eastAsia="Arial Narrow" w:hAnsi="Arial Narrow" w:cs="Arial Narrow"/>
        </w:rPr>
        <w:t>p</w:t>
      </w:r>
      <w:r w:rsidR="00195DBF" w:rsidRPr="000F5200">
        <w:rPr>
          <w:rFonts w:ascii="Arial Narrow" w:eastAsia="Arial Narrow" w:hAnsi="Arial Narrow" w:cs="Arial Narrow"/>
        </w:rPr>
        <w:t>oner en conocimiento de las partes que, antes de la emisión de la Resolución Final, tienen la posibilidad de formular su desistimiento o presentar el acuerdo arribado mediante la conciliación, mediación, transacción o cualquier otro que, de forma indubitable, deje constancia que se ha solucionado la controversia materia de denuncia.</w:t>
      </w:r>
      <w:bookmarkEnd w:id="16"/>
    </w:p>
    <w:p ns2:paraId="6E36C597" ns2:textId="33E4B3FD" w:rsidR="00B5043F" w:rsidRDefault="00B5043F" w:rsidP="0016514E">
      <w:pPr>
        <w:shd w:val="clear" w:color="auto" w:fill="FFFFFF" w:themeFill="background1"/>
        <w:spacing w:after="0" w:line="240" w:lineRule="auto"/>
        <w:jc w:val="both"/>
        <w:rPr>
          <w:rFonts w:ascii="Arial Narrow" w:eastAsia="Arial Narrow" w:hAnsi="Arial Narrow" w:cs="Arial Narrow"/>
        </w:rPr>
      </w:pPr>
    </w:p>
    <w:p ns2:paraId="14B559AC" ns2:textId="4080F42E" w:rsidR="00B5043F" w:rsidRDefault="00B5043F" w:rsidP="00B5043F">
      <w:pPr>
        <w:suppressAutoHyphens/>
        <w:spacing w:after="0" w:line="240" w:lineRule="auto"/>
        <w:jc w:val="both"/>
        <w:rPr>
          <w:rFonts w:ascii="Arial Narrow" w:hAnsi="Arial Narrow" w:cs="Arial"/>
        </w:rPr>
      </w:pPr>
      <w:r w:rsidRPr="00A67ADF">
        <w:rPr>
          <w:rFonts w:ascii="Arial Narrow" w:eastAsia="Arial Narrow" w:hAnsi="Arial Narrow" w:cs="Arial Narrow"/>
          <w:b/>
          <w:bCs/>
        </w:rPr>
        <w:t xml:space="preserve">DÉCIMO: requerir al señor [DENUNCIANTE] para que, dentro del plazo de dos (2) días hábiles siguientes a la fecha en que reciba la notificación en su bandeja de correo electrónico, efectúe la confirmación de recepción de la notificación remitida por este despacho a su correo electrónico, de conformidad con el segundo párrafo del numeral 4 del artículo 20 del Texto Único Ordenado de la Ley del Procedimiento Administrativo General, aprobado mediante Decreto Supremo 006-2026-JUS, bajo apercibimiento de rehacer el acto de notificación y notificarle conforme al numeral 1 del artículo 20 del citado cuerpo normativo.</w:t>
      </w:r>
      <w:r w:rsidRPr="00A67ADF">
        <w:rPr>
          <w:rFonts w:ascii="Arial Narrow" w:hAnsi="Arial Narrow" w:cs="Arial"/>
          <w:b/>
          <w:spacing w:val="-3"/>
        </w:rPr>
        <w:t/>
      </w:r>
      <w:r w:rsidRPr="00A67ADF">
        <w:rPr>
          <w:rFonts w:ascii="Arial Narrow" w:hAnsi="Arial Narrow" w:cs="Arial"/>
          <w:bCs/>
          <w:spacing w:val="-3"/>
        </w:rPr>
        <w:t xml:space="preserve"/>
      </w:r>
      <w:r w:rsidRPr="00B5043F">
        <w:rPr>
          <w:rFonts w:ascii="Arial Narrow" w:hAnsi="Arial Narrow" w:cs="Arial"/>
          <w:bCs/>
          <w:spacing w:val="-3"/>
        </w:rPr>
        <w:t/>
      </w:r>
      <w:r w:rsidR="00E708AC">
        <w:rPr>
          <w:rFonts w:ascii="Arial Narrow" w:hAnsi="Arial Narrow"/>
        </w:rPr>
        <w:t xml:space="preserve"/>
      </w:r>
      <w:proofErr w:type="spellStart"/>
      <w:r w:rsidR="00E708AC" w:rsidRPr="006A3669">
        <w:rPr>
          <w:rFonts w:ascii="Arial Narrow" w:eastAsia="Arial Narrow" w:hAnsi="Arial Narrow" w:cs="Arial"/>
          <w:lang w:eastAsia="es-PE"/>
        </w:rPr>
        <w:t/>
      </w:r>
      <w:proofErr w:type="spellEnd"/>
      <w:r w:rsidR="00E708AC" w:rsidRPr="006A3669">
        <w:rPr>
          <w:rFonts w:ascii="Arial Narrow" w:eastAsia="Arial Narrow" w:hAnsi="Arial Narrow" w:cs="Arial"/>
          <w:lang w:eastAsia="es-PE"/>
        </w:rPr>
        <w:t xml:space="preserve"/>
      </w:r>
      <w:r w:rsidRPr="00B5043F">
        <w:rPr>
          <w:rFonts w:ascii="Arial Narrow" w:hAnsi="Arial Narrow"/>
          <w:color w:val="000000"/>
        </w:rPr>
        <w:t/>
      </w:r>
      <w:r w:rsidRPr="00B5043F">
        <w:rPr>
          <w:rFonts w:ascii="Arial Narrow" w:eastAsia="Times New Roman" w:hAnsi="Arial Narrow" w:cs="Segoe UI"/>
          <w:color w:val="000000"/>
          <w:lang w:eastAsia="es-PE"/>
        </w:rPr>
        <w:t/>
      </w:r>
      <w:r w:rsidRPr="00B5043F">
        <w:rPr>
          <w:rFonts w:ascii="Arial Narrow" w:hAnsi="Arial Narrow"/>
          <w:color w:val="000000"/>
        </w:rPr>
        <w:t xml:space="preserve"/>
      </w:r>
      <w:proofErr w:type="spellStart"/>
      <w:r w:rsidRPr="00B5043F">
        <w:rPr>
          <w:rFonts w:ascii="Arial Narrow" w:hAnsi="Arial Narrow"/>
          <w:color w:val="000000"/>
        </w:rPr>
        <w:t/>
      </w:r>
      <w:proofErr w:type="spellEnd"/>
      <w:r w:rsidRPr="00B5043F">
        <w:rPr>
          <w:rFonts w:ascii="Arial Narrow" w:hAnsi="Arial Narrow"/>
          <w:color w:val="000000"/>
        </w:rPr>
        <w:t xml:space="preserve"/>
      </w:r>
      <w:r w:rsidRPr="00A67ADF">
        <w:rPr>
          <w:rFonts w:ascii="Arial Narrow" w:hAnsi="Arial Narrow"/>
          <w:color w:val="000000"/>
        </w:rPr>
        <w:t xml:space="preserve"/>
      </w:r>
      <w:r w:rsidRPr="00A67ADF">
        <w:rPr>
          <w:rFonts w:ascii="Arial Narrow" w:eastAsia="Times New Roman" w:hAnsi="Arial Narrow" w:cs="Segoe UI"/>
          <w:color w:val="000000"/>
          <w:lang w:eastAsia="es-PE"/>
        </w:rPr>
        <w:t/>
      </w:r>
      <w:r w:rsidRPr="00A67ADF">
        <w:rPr>
          <w:rFonts w:ascii="Arial Narrow" w:hAnsi="Arial Narrow"/>
          <w:color w:val="000000"/>
        </w:rPr>
        <w:t xml:space="preserve"/>
      </w:r>
      <w:r w:rsidRPr="00A67ADF">
        <w:rPr>
          <w:rStyle w:val="Refdenotaalpie"/>
          <w:rFonts w:ascii="Arial Narrow" w:hAnsi="Arial Narrow"/>
          <w:vertAlign w:val="superscript"/>
        </w:rPr>
        <w:footnoteReference w:id="16"/>
      </w:r>
      <w:r w:rsidRPr="00A67ADF">
        <w:rPr>
          <w:rFonts w:ascii="Arial Narrow" w:hAnsi="Arial Narrow" w:cs="Arial"/>
        </w:rPr>
        <w:t/>
      </w:r>
    </w:p>
    <w:p ns2:paraId="1E5C704B" ns2:textId="77777777" w:rsidR="00E708AC" w:rsidRPr="00A67ADF" w:rsidRDefault="00E708AC" w:rsidP="00B5043F">
      <w:pPr>
        <w:suppressAutoHyphens/>
        <w:spacing w:after="0" w:line="240" w:lineRule="auto"/>
        <w:jc w:val="both"/>
        <w:rPr>
          <w:rFonts w:ascii="Arial Narrow" w:hAnsi="Arial Narrow" w:cs="Arial"/>
        </w:rPr>
      </w:pPr>
    </w:p>
    <w:p ns2:paraId="3CBA8833" ns2:textId="16B3573C" w:rsidR="00B5043F" w:rsidRPr="0021384F" w:rsidRDefault="00B5043F" w:rsidP="00B5043F">
      <w:pPr>
        <w:suppressAutoHyphens/>
        <w:spacing w:line="240" w:lineRule="auto"/>
        <w:jc w:val="both"/>
        <w:rPr>
          <w:rFonts w:ascii="Arial Narrow" w:hAnsi="Arial Narrow" w:cs="Arial"/>
        </w:rPr>
      </w:pPr>
      <w:r w:rsidRPr="00B5043F">
        <w:rPr>
          <w:rFonts w:ascii="Arial Narrow" w:eastAsia="Arial Narrow" w:hAnsi="Arial Narrow" w:cs="Arial Narrow"/>
          <w:b/>
          <w:bCs/>
        </w:rPr>
        <w:t>DÉCIMO PRIMERO:</w:t>
      </w:r>
      <w:r w:rsidRPr="00B5043F">
        <w:rPr>
          <w:rFonts w:ascii="Arial Narrow" w:eastAsia="Arial Narrow" w:hAnsi="Arial Narrow" w:cs="Arial Narrow"/>
        </w:rPr>
        <w:t xml:space="preserve"> </w:t>
      </w:r>
      <w:r w:rsidRPr="00B5043F">
        <w:rPr>
          <w:rFonts w:ascii="Arial Narrow" w:hAnsi="Arial Narrow"/>
          <w:color w:val="000000"/>
        </w:rPr>
        <w:t xml:space="preserve">requerir a </w:t>
      </w:r>
      <w:r w:rsidR="00E708AC">
        <w:rPr>
          <w:rFonts w:ascii="Arial Narrow" w:hAnsi="Arial Narrow"/>
        </w:rPr>
        <w:t xml:space="preserve">Banco Falabella S.A. </w:t>
      </w:r>
      <w:r w:rsidR="00E708AC">
        <w:rPr>
          <w:rFonts w:ascii="Arial Narrow" w:eastAsia="Arial Narrow" w:hAnsi="Arial Narrow" w:cs="Arial"/>
          <w:lang w:eastAsia="es-PE"/>
        </w:rPr>
        <w:t xml:space="preserve">y </w:t>
      </w:r>
      <w:r w:rsidR="00340E2B" w:rsidRPr="00340E2B">
        <w:rPr>
          <w:rFonts w:ascii="Arial Narrow" w:eastAsia="Arial Narrow" w:hAnsi="Arial Narrow" w:cs="Arial"/>
          <w:lang w:eastAsia="es-PE"/>
        </w:rPr>
        <w:t xml:space="preserve">BNP </w:t>
      </w:r>
      <w:proofErr w:type="spellStart"/>
      <w:r w:rsidR="00340E2B" w:rsidRPr="00340E2B">
        <w:rPr>
          <w:rFonts w:ascii="Arial Narrow" w:eastAsia="Arial Narrow" w:hAnsi="Arial Narrow" w:cs="Arial"/>
          <w:lang w:eastAsia="es-PE"/>
        </w:rPr>
        <w:t>Paribas</w:t>
      </w:r>
      <w:proofErr w:type="spellEnd"/>
      <w:r w:rsidR="00340E2B" w:rsidRPr="00340E2B">
        <w:rPr>
          <w:rFonts w:ascii="Arial Narrow" w:eastAsia="Arial Narrow" w:hAnsi="Arial Narrow" w:cs="Arial"/>
          <w:lang w:eastAsia="es-PE"/>
        </w:rPr>
        <w:t xml:space="preserve"> </w:t>
      </w:r>
      <w:proofErr w:type="spellStart"/>
      <w:r w:rsidR="00340E2B" w:rsidRPr="00340E2B">
        <w:rPr>
          <w:rFonts w:ascii="Arial Narrow" w:eastAsia="Arial Narrow" w:hAnsi="Arial Narrow" w:cs="Arial"/>
          <w:lang w:eastAsia="es-PE"/>
        </w:rPr>
        <w:t>Cardif</w:t>
      </w:r>
      <w:proofErr w:type="spellEnd"/>
      <w:r w:rsidR="00340E2B" w:rsidRPr="00340E2B">
        <w:rPr>
          <w:rFonts w:ascii="Arial Narrow" w:eastAsia="Arial Narrow" w:hAnsi="Arial Narrow" w:cs="Arial"/>
          <w:lang w:eastAsia="es-PE"/>
        </w:rPr>
        <w:t xml:space="preserve"> </w:t>
      </w:r>
      <w:r w:rsidR="00340E2B" w:rsidRPr="00340E2B">
        <w:rPr>
          <w:rFonts w:ascii="Arial Narrow" w:eastAsia="Arial Narrow" w:hAnsi="Arial Narrow" w:cs="Arial"/>
          <w:lang w:eastAsia="es-PE"/>
        </w:rPr>
        <w:t xml:space="preserve">S.A. </w:t>
      </w:r>
      <w:r w:rsidR="00340E2B" w:rsidRPr="00340E2B">
        <w:rPr>
          <w:rFonts w:ascii="Arial Narrow" w:eastAsia="Arial Narrow" w:hAnsi="Arial Narrow" w:cs="Arial"/>
          <w:lang w:eastAsia="es-PE"/>
        </w:rPr>
        <w:t>Compañ</w:t>
      </w:r>
      <w:r w:rsidR="00340E2B">
        <w:rPr>
          <w:rFonts w:ascii="Arial Narrow" w:eastAsia="Arial Narrow" w:hAnsi="Arial Narrow" w:cs="Arial"/>
          <w:lang w:eastAsia="es-PE"/>
        </w:rPr>
        <w:t>í</w:t>
      </w:r>
      <w:r w:rsidR="00340E2B" w:rsidRPr="00340E2B">
        <w:rPr>
          <w:rFonts w:ascii="Arial Narrow" w:eastAsia="Arial Narrow" w:hAnsi="Arial Narrow" w:cs="Arial"/>
          <w:lang w:eastAsia="es-PE"/>
        </w:rPr>
        <w:t xml:space="preserve">a </w:t>
      </w:r>
      <w:r w:rsidR="00340E2B">
        <w:rPr>
          <w:rFonts w:ascii="Arial Narrow" w:eastAsia="Arial Narrow" w:hAnsi="Arial Narrow" w:cs="Arial"/>
          <w:lang w:eastAsia="es-PE"/>
        </w:rPr>
        <w:t>de</w:t>
      </w:r>
      <w:r w:rsidR="00340E2B" w:rsidRPr="00340E2B">
        <w:rPr>
          <w:rFonts w:ascii="Arial Narrow" w:eastAsia="Arial Narrow" w:hAnsi="Arial Narrow" w:cs="Arial"/>
          <w:lang w:eastAsia="es-PE"/>
        </w:rPr>
        <w:t xml:space="preserve"> </w:t>
      </w:r>
      <w:r w:rsidR="00340E2B" w:rsidRPr="00340E2B">
        <w:rPr>
          <w:rFonts w:ascii="Arial Narrow" w:eastAsia="Arial Narrow" w:hAnsi="Arial Narrow" w:cs="Arial"/>
          <w:lang w:eastAsia="es-PE"/>
        </w:rPr>
        <w:t xml:space="preserve">Seguros </w:t>
      </w:r>
      <w:r w:rsidR="00340E2B">
        <w:rPr>
          <w:rFonts w:ascii="Arial Narrow" w:eastAsia="Arial Narrow" w:hAnsi="Arial Narrow" w:cs="Arial"/>
          <w:lang w:eastAsia="es-PE"/>
        </w:rPr>
        <w:t xml:space="preserve">y </w:t>
      </w:r>
      <w:r w:rsidR="00340E2B" w:rsidRPr="00340E2B">
        <w:rPr>
          <w:rFonts w:ascii="Arial Narrow" w:eastAsia="Arial Narrow" w:hAnsi="Arial Narrow" w:cs="Arial"/>
          <w:lang w:eastAsia="es-PE"/>
        </w:rPr>
        <w:t xml:space="preserve">Reaseguros </w:t>
      </w:r>
      <w:r w:rsidRPr="00B5043F">
        <w:rPr>
          <w:rFonts w:ascii="Arial Narrow" w:hAnsi="Arial Narrow"/>
          <w:shd w:val="clear" w:color="auto" w:fill="FFFFFF"/>
        </w:rPr>
        <w:t xml:space="preserve">para que </w:t>
      </w:r>
      <w:r w:rsidRPr="00B5043F">
        <w:rPr>
          <w:rFonts w:ascii="Arial Narrow" w:eastAsia="Calibri" w:hAnsi="Arial Narrow"/>
        </w:rPr>
        <w:t>efectúe</w:t>
      </w:r>
      <w:r w:rsidR="00E708AC">
        <w:rPr>
          <w:rFonts w:ascii="Arial Narrow" w:eastAsia="Calibri" w:hAnsi="Arial Narrow"/>
        </w:rPr>
        <w:t>n</w:t>
      </w:r>
      <w:r w:rsidRPr="00B5043F">
        <w:rPr>
          <w:rFonts w:ascii="Arial Narrow" w:eastAsia="Calibri" w:hAnsi="Arial Narrow"/>
        </w:rPr>
        <w:t xml:space="preserve"> el acuse de recibo mediante la confirmación de recepción de la notificación remitida por este despacho a su Casilla Electrónica, dentro de los cinco (5) primeros días hábiles siguientes a la fecha en que recibe la notificación</w:t>
      </w:r>
      <w:r w:rsidRPr="00A67ADF">
        <w:rPr>
          <w:rFonts w:ascii="Arial Narrow" w:eastAsia="Calibri" w:hAnsi="Arial Narrow"/>
        </w:rPr>
        <w:t>.</w:t>
      </w:r>
    </w:p>
    <w:p ns2:paraId="1D2581E7" ns2:textId="77777777" w:rsidR="00541986" w:rsidRDefault="00541986" w:rsidP="0016514E">
      <w:pPr>
        <w:spacing w:after="0" w:line="240" w:lineRule="auto"/>
        <w:rPr>
          <w:rFonts w:ascii="Arial Narrow" w:hAnsi="Arial Narrow"/>
          <w:b/>
          <w:bCs/>
          <w:lang w:val="es-ES"/>
        </w:rPr>
      </w:pPr>
    </w:p>
    <w:p ns2:paraId="33BE83EF" ns2:textId="77777777" w:rsidR="00541986" w:rsidRDefault="00541986" w:rsidP="0016514E">
      <w:pPr>
        <w:spacing w:after="0" w:line="240" w:lineRule="auto"/>
        <w:rPr>
          <w:rFonts w:ascii="Arial Narrow" w:hAnsi="Arial Narrow" w:cs="Arial"/>
          <w:b/>
          <w:bCs/>
        </w:rPr>
      </w:pPr>
    </w:p>
    <w:p ns2:paraId="4EA2AA43" ns2:textId="77777777" w:rsidR="00B5043F" w:rsidRDefault="00B5043F" w:rsidP="0016514E">
      <w:pPr>
        <w:spacing w:after="0" w:line="240" w:lineRule="auto"/>
        <w:rPr>
          <w:rFonts w:ascii="Arial Narrow" w:hAnsi="Arial Narrow" w:cs="Arial"/>
          <w:b/>
          <w:bCs/>
        </w:rPr>
      </w:pPr>
    </w:p>
    <w:p ns2:paraId="3CA60154" ns2:textId="77777777" w:rsidR="005643A1" w:rsidRDefault="005643A1" w:rsidP="0016514E">
      <w:pPr>
        <w:spacing w:after="0" w:line="240" w:lineRule="auto"/>
        <w:rPr>
          <w:rFonts w:ascii="Arial Narrow" w:hAnsi="Arial Narrow" w:cs="Arial"/>
          <w:b/>
          <w:bCs/>
        </w:rPr>
      </w:pPr>
    </w:p>
    <w:p ns2:paraId="451C118A" ns2:textId="77777777" w:rsidR="00CD79DC" w:rsidRDefault="00CD79DC" w:rsidP="0016514E">
      <w:pPr>
        <w:pStyle w:val="paragraph"/>
        <w:spacing w:before="0" w:beforeAutospacing="0" w:after="0" w:afterAutospacing="0"/>
        <w:jc w:val="center"/>
        <w:textAlignment w:val="baseline"/>
        <w:rPr>
          <w:rFonts w:ascii="Arial Narrow" w:hAnsi="Arial Narrow" w:cs="Segoe UI"/>
          <w:sz w:val="18"/>
          <w:szCs w:val="18"/>
        </w:rPr>
      </w:pPr>
      <w:r>
        <w:rPr>
          <w:rStyle w:val="eop"/>
          <w:rFonts w:ascii="Arial Narrow" w:hAnsi="Arial Narrow" w:cs="Segoe UI"/>
          <w:sz w:val="22"/>
          <w:szCs w:val="22"/>
        </w:rPr>
        <w:t> </w:t>
      </w:r>
    </w:p>
    <w:p ns2:paraId="7FECF88C" ns2:textId="77777777" w:rsidR="009164F0" w:rsidRPr="0026598E" w:rsidRDefault="009164F0" w:rsidP="0016514E">
      <w:pPr>
        <w:shd w:val="clear" w:color="auto" w:fill="FFFFFF"/>
        <w:spacing w:after="0" w:line="240" w:lineRule="auto"/>
        <w:jc w:val="center"/>
        <w:rPr>
          <w:rFonts w:ascii="Arial Narrow" w:eastAsia="Calibri" w:hAnsi="Arial Narrow" w:cs="Arial"/>
          <w:b/>
          <w:bCs/>
          <w:color w:val="000000"/>
        </w:rPr>
      </w:pPr>
      <w:r w:rsidRPr="0026598E">
        <w:rPr>
          <w:rFonts w:ascii="Arial Narrow" w:eastAsia="Calibri" w:hAnsi="Arial Narrow" w:cs="Arial"/>
          <w:b/>
          <w:bCs/>
          <w:color w:val="000000"/>
        </w:rPr>
        <w:t>EVELING ROA QUISPE</w:t>
      </w:r>
    </w:p>
    <w:p ns2:paraId="41080D5E" ns2:textId="77777777" w:rsidR="009164F0" w:rsidRPr="0026598E" w:rsidRDefault="009164F0" w:rsidP="0016514E">
      <w:pPr>
        <w:shd w:val="clear" w:color="auto" w:fill="FFFFFF"/>
        <w:spacing w:after="0" w:line="240" w:lineRule="auto"/>
        <w:jc w:val="center"/>
        <w:rPr>
          <w:rFonts w:ascii="Arial Narrow" w:eastAsia="Calibri" w:hAnsi="Arial Narrow" w:cs="Arial"/>
          <w:b/>
          <w:bCs/>
          <w:color w:val="000000"/>
        </w:rPr>
      </w:pPr>
      <w:r w:rsidRPr="0026598E">
        <w:rPr>
          <w:rFonts w:ascii="Arial Narrow" w:eastAsia="Calibri" w:hAnsi="Arial Narrow" w:cs="Arial"/>
          <w:b/>
          <w:bCs/>
          <w:color w:val="000000"/>
        </w:rPr>
        <w:t>Secretaria Técnica</w:t>
      </w:r>
    </w:p>
    <w:p ns2:paraId="6CF5A863" ns2:textId="77777777" w:rsidR="009164F0" w:rsidRPr="0026598E" w:rsidRDefault="009164F0" w:rsidP="0016514E">
      <w:pPr>
        <w:shd w:val="clear" w:color="auto" w:fill="FFFFFF"/>
        <w:spacing w:after="0" w:line="240" w:lineRule="auto"/>
        <w:jc w:val="center"/>
        <w:rPr>
          <w:rFonts w:ascii="Arial Narrow" w:eastAsia="Calibri" w:hAnsi="Arial Narrow" w:cs="Times New Roman"/>
          <w:color w:val="000000"/>
        </w:rPr>
      </w:pPr>
      <w:r w:rsidRPr="0026598E">
        <w:rPr>
          <w:rFonts w:ascii="Arial Narrow" w:eastAsia="Calibri" w:hAnsi="Arial Narrow" w:cs="Arial"/>
          <w:b/>
          <w:bCs/>
          <w:color w:val="000000"/>
        </w:rPr>
        <w:t>Comisión </w:t>
      </w:r>
      <w:r w:rsidRPr="0026598E">
        <w:rPr>
          <w:rFonts w:ascii="Arial Narrow" w:eastAsia="Calibri" w:hAnsi="Arial Narrow" w:cs="Arial"/>
          <w:b/>
          <w:bCs/>
          <w:color w:val="000000"/>
          <w:shd w:val="clear" w:color="auto" w:fill="FFFFFF"/>
        </w:rPr>
        <w:t>de</w:t>
      </w:r>
      <w:r w:rsidRPr="0026598E">
        <w:rPr>
          <w:rFonts w:ascii="Arial Narrow" w:eastAsia="Calibri" w:hAnsi="Arial Narrow" w:cs="Arial"/>
          <w:b/>
          <w:bCs/>
          <w:color w:val="000000"/>
        </w:rPr>
        <w:t xml:space="preserve"> Protección al Consumidor </w:t>
      </w:r>
      <w:proofErr w:type="spellStart"/>
      <w:r w:rsidRPr="0026598E">
        <w:rPr>
          <w:rFonts w:ascii="Arial Narrow" w:eastAsia="Calibri" w:hAnsi="Arial Narrow" w:cs="Arial"/>
          <w:b/>
          <w:bCs/>
          <w:color w:val="000000"/>
        </w:rPr>
        <w:t/>
      </w:r>
      <w:proofErr w:type="spellEnd"/>
      <w:r w:rsidRPr="0026598E">
        <w:rPr>
          <w:rFonts w:ascii="Arial Narrow" w:eastAsia="Calibri" w:hAnsi="Arial Narrow" w:cs="Arial"/>
          <w:b/>
          <w:bCs/>
          <w:color w:val="000000"/>
        </w:rPr>
        <w:t xml:space="preserve"> 1</w:t>
      </w:r>
    </w:p>
    <w:p ns2:paraId="6B6CCBD6" ns2:textId="1334C929" w:rsidR="00195DBF" w:rsidRPr="00983819" w:rsidRDefault="00195DBF" w:rsidP="0016514E">
      <w:pPr>
        <w:spacing w:after="0" w:line="240" w:lineRule="auto"/>
        <w:jc w:val="center"/>
        <w:rPr>
          <w:rFonts w:ascii="Arial Narrow" w:hAnsi="Arial Narrow" w:cs="Arial"/>
          <w:b/>
          <w:bCs/>
        </w:rPr>
      </w:pPr>
    </w:p>
    <w:p ns2:paraId="55AEF07E" ns2:textId="77777777" w:rsidR="00AF4E5E" w:rsidRPr="00AF4E5E" w:rsidRDefault="00AF4E5E" w:rsidP="0016514E">
      <w:pPr>
        <w:suppressAutoHyphens/>
        <w:spacing w:after="0" w:line="240" w:lineRule="auto"/>
        <w:jc w:val="both"/>
        <w:rPr>
          <w:rFonts w:ascii="Arial Narrow" w:hAnsi="Arial Narrow" w:cs="Arial"/>
          <w:iCs/>
          <w:spacing w:val="-2"/>
          <w:sz w:val="16"/>
          <w:szCs w:val="16"/>
          <w:lang w:eastAsia="es-ES"/>
        </w:rPr>
      </w:pPr>
      <w:r w:rsidRPr="00AF4E5E">
        <w:rPr>
          <w:rFonts w:ascii="Arial Narrow" w:hAnsi="Arial Narrow" w:cs="Arial"/>
          <w:iCs/>
          <w:spacing w:val="-2"/>
          <w:sz w:val="16"/>
          <w:szCs w:val="16"/>
          <w:lang w:eastAsia="es-ES"/>
        </w:rPr>
        <w:t>LSM/LCG</w:t>
      </w:r>
    </w:p>
    <w:p ns2:paraId="593AC728" ns2:textId="1F3BD6DF" w:rsidR="004D72AE" w:rsidRPr="003E0E8D" w:rsidRDefault="004D72AE" w:rsidP="0016514E">
      <w:pPr>
        <w:suppressAutoHyphens/>
        <w:spacing w:after="0" w:line="240" w:lineRule="auto"/>
        <w:jc w:val="both"/>
        <w:rPr>
          <w:rFonts w:ascii="Arial Narrow" w:hAnsi="Arial Narrow" w:cs="Arial"/>
          <w:iCs/>
          <w:spacing w:val="-2"/>
          <w:sz w:val="16"/>
          <w:szCs w:val="16"/>
          <w:lang w:val="es-ES" w:eastAsia="es-ES"/>
        </w:rPr>
      </w:pPr>
    </w:p>
    <w:sectPr w:rsidR="004D72AE" w:rsidRPr="003E0E8D" w:rsidSect="00E20B26">
      <w:headerReference w:type="default" ns3:id="rId12"/>
      <w:footerReference w:type="default" ns3:id="rId13"/>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CC6046" w14:textId="77777777" w:rsidR="004D20A2" w:rsidRDefault="004D20A2" w:rsidP="00857715">
      <w:pPr>
        <w:spacing w:after="0" w:line="240" w:lineRule="auto"/>
      </w:pPr>
      <w:r>
        <w:separator/>
      </w:r>
    </w:p>
  </w:endnote>
  <w:endnote w:type="continuationSeparator" w:id="0">
    <w:p w14:paraId="6E687180" w14:textId="77777777" w:rsidR="004D20A2" w:rsidRDefault="004D20A2" w:rsidP="00857715">
      <w:pPr>
        <w:spacing w:after="0" w:line="240" w:lineRule="auto"/>
      </w:pPr>
      <w:r>
        <w:continuationSeparator/>
      </w:r>
    </w:p>
  </w:endnote>
  <w:endnote w:type="continuationNotice" w:id="1">
    <w:p w14:paraId="563164B0" w14:textId="77777777" w:rsidR="004D20A2" w:rsidRDefault="004D20A2">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Yu Mincho">
    <w:charset w:val="80"/>
    <w:family w:val="roman"/>
    <w:pitch w:val="variable"/>
    <w:sig w:usb0="800002E7" w:usb1="2AC7FCFF" w:usb2="00000012" w:usb3="00000000" w:csb0="000200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4316266"/>
      <w:docPartObj>
        <w:docPartGallery w:val="Page Numbers (Bottom of Page)"/>
        <w:docPartUnique/>
      </w:docPartObj>
    </w:sdtPr>
    <w:sdtContent>
      <w:p w14:paraId="305E29AD" w14:textId="77777777" w:rsidR="005F67F0" w:rsidRPr="0016514E" w:rsidRDefault="005F67F0">
        <w:pPr>
          <w:pStyle w:val="Piedepgina"/>
          <w:jc w:val="center"/>
        </w:pPr>
      </w:p>
      <w:p w14:paraId="3A39BF7E" w14:textId="354843CF" w:rsidR="0098258F" w:rsidRPr="0016514E" w:rsidRDefault="0098258F">
        <w:pPr>
          <w:pStyle w:val="Piedepgina"/>
          <w:jc w:val="center"/>
        </w:pPr>
        <w:r w:rsidRPr="0016514E">
          <w:rPr>
            <w:rFonts w:ascii="Arial Narrow" w:hAnsi="Arial Narrow"/>
            <w:sz w:val="16"/>
            <w:szCs w:val="16"/>
          </w:rPr>
          <w:fldChar w:fldCharType="begin"/>
        </w:r>
        <w:r w:rsidRPr="0016514E">
          <w:rPr>
            <w:rFonts w:ascii="Arial Narrow" w:hAnsi="Arial Narrow"/>
            <w:sz w:val="16"/>
            <w:szCs w:val="16"/>
          </w:rPr>
          <w:instrText>PAGE   \* MERGEFORMAT</w:instrText>
        </w:r>
        <w:r w:rsidRPr="0016514E">
          <w:rPr>
            <w:rFonts w:ascii="Arial Narrow" w:hAnsi="Arial Narrow"/>
            <w:sz w:val="16"/>
            <w:szCs w:val="16"/>
          </w:rPr>
          <w:fldChar w:fldCharType="separate"/>
        </w:r>
        <w:r w:rsidR="00740206" w:rsidRPr="0016514E">
          <w:rPr>
            <w:rFonts w:ascii="Arial Narrow" w:hAnsi="Arial Narrow"/>
            <w:noProof/>
            <w:sz w:val="16"/>
            <w:szCs w:val="16"/>
            <w:lang w:val="es-ES"/>
          </w:rPr>
          <w:t>5</w:t>
        </w:r>
        <w:r w:rsidRPr="0016514E">
          <w:rPr>
            <w:rFonts w:ascii="Arial Narrow" w:hAnsi="Arial Narrow"/>
            <w:sz w:val="16"/>
            <w:szCs w:val="16"/>
          </w:rPr>
          <w:fldChar w:fldCharType="end"/>
        </w:r>
      </w:p>
    </w:sdtContent>
  </w:sdt>
  <w:p w14:paraId="69C8B260" w14:textId="5005D8BF" w:rsidR="0098258F" w:rsidRPr="001D4D2D" w:rsidRDefault="0098258F" w:rsidP="001D4D2D">
    <w:pPr>
      <w:tabs>
        <w:tab w:val="center" w:pos="4252"/>
        <w:tab w:val="right" w:pos="8504"/>
      </w:tabs>
      <w:spacing w:after="0" w:line="240" w:lineRule="auto"/>
      <w:rPr>
        <w:rFonts w:ascii="Arial Narrow" w:hAnsi="Arial Narrow"/>
        <w:sz w:val="16"/>
        <w:szCs w:val="16"/>
      </w:rPr>
    </w:pPr>
    <w:r w:rsidRPr="0016514E">
      <w:rPr>
        <w:rFonts w:ascii="Arial Narrow" w:hAnsi="Arial Narrow"/>
        <w:sz w:val="16"/>
        <w:szCs w:val="16"/>
      </w:rPr>
      <w:t>M-CPC-01/0</w:t>
    </w:r>
    <w:r w:rsidR="00BF5D89" w:rsidRPr="0016514E">
      <w:rPr>
        <w:rFonts w:ascii="Arial Narrow" w:hAnsi="Arial Narrow"/>
        <w:sz w:val="16"/>
        <w:szCs w:val="16"/>
      </w:rPr>
      <w:t>3</w:t>
    </w:r>
  </w:p>
  <w:p w14:paraId="7F90E23D" w14:textId="77777777" w:rsidR="004D6320" w:rsidRDefault="004D6320"/>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4E8F28" w14:textId="77777777" w:rsidR="004D20A2" w:rsidRDefault="004D20A2" w:rsidP="00857715">
      <w:pPr>
        <w:spacing w:after="0" w:line="240" w:lineRule="auto"/>
      </w:pPr>
      <w:r>
        <w:separator/>
      </w:r>
    </w:p>
  </w:footnote>
  <w:footnote w:type="continuationSeparator" w:id="0">
    <w:p w14:paraId="47E8FCD5" w14:textId="77777777" w:rsidR="004D20A2" w:rsidRDefault="004D20A2" w:rsidP="00857715">
      <w:pPr>
        <w:spacing w:after="0" w:line="240" w:lineRule="auto"/>
      </w:pPr>
      <w:r>
        <w:continuationSeparator/>
      </w:r>
    </w:p>
  </w:footnote>
  <w:footnote w:type="continuationNotice" w:id="1">
    <w:p w14:paraId="1B7C83EC" w14:textId="77777777" w:rsidR="004D20A2" w:rsidRDefault="004D20A2">
      <w:pPr>
        <w:spacing w:after="0" w:line="240" w:lineRule="auto"/>
      </w:pPr>
    </w:p>
  </w:footnote>
  <w:footnote w:id="2">
    <w:p w14:paraId="56E8BC2D" w14:textId="1A9F1D39" w:rsidR="0098258F" w:rsidRPr="00362F32" w:rsidRDefault="0098258F" w:rsidP="00362F32">
      <w:pPr>
        <w:pStyle w:val="Textonotapie"/>
        <w:ind w:left="567" w:hanging="567"/>
        <w:jc w:val="both"/>
        <w:rPr>
          <w:rFonts w:ascii="Arial Narrow" w:eastAsia="Arial Narrow" w:hAnsi="Arial Narrow" w:cs="Arial"/>
          <w:sz w:val="16"/>
          <w:szCs w:val="16"/>
        </w:rPr>
      </w:pPr>
      <w:r w:rsidRPr="00C72700">
        <w:rPr>
          <w:rStyle w:val="Refdenotaalpie"/>
          <w:rFonts w:ascii="Arial Narrow" w:hAnsi="Arial Narrow" w:cs="Arial"/>
          <w:sz w:val="16"/>
          <w:szCs w:val="16"/>
          <w:vertAlign w:val="superscript"/>
        </w:rPr>
        <w:footnoteRef/>
      </w:r>
      <w:r w:rsidRPr="00C72700">
        <w:rPr>
          <w:rFonts w:ascii="Arial Narrow" w:hAnsi="Arial Narrow" w:cs="Arial"/>
          <w:sz w:val="16"/>
          <w:szCs w:val="16"/>
        </w:rPr>
        <w:t xml:space="preserve"> </w:t>
      </w:r>
      <w:r w:rsidR="006104C0" w:rsidRPr="00C72700">
        <w:rPr>
          <w:rFonts w:ascii="Arial Narrow" w:hAnsi="Arial Narrow" w:cs="Arial"/>
          <w:sz w:val="16"/>
          <w:szCs w:val="16"/>
        </w:rPr>
        <w:tab/>
      </w:r>
      <w:r w:rsidRPr="00C72700">
        <w:rPr>
          <w:rFonts w:ascii="Arial Narrow" w:eastAsia="Arial Narrow" w:hAnsi="Arial Narrow" w:cs="Arial"/>
          <w:sz w:val="16"/>
          <w:szCs w:val="16"/>
        </w:rPr>
        <w:t xml:space="preserve">Publicado el 2 de setiembre de 2010 en el Diario Oficial El Peruano, vigente desde el 2 de octubre de 2010 y modificado por Decreto Legislativo </w:t>
      </w:r>
      <w:proofErr w:type="spellStart"/>
      <w:r w:rsidRPr="00C72700">
        <w:rPr>
          <w:rFonts w:ascii="Arial Narrow" w:eastAsia="Arial Narrow" w:hAnsi="Arial Narrow" w:cs="Arial"/>
          <w:sz w:val="16"/>
          <w:szCs w:val="16"/>
        </w:rPr>
        <w:t/>
      </w:r>
      <w:proofErr w:type="spellEnd"/>
      <w:r w:rsidRPr="00C72700">
        <w:rPr>
          <w:rFonts w:ascii="Arial Narrow" w:eastAsia="Arial Narrow" w:hAnsi="Arial Narrow" w:cs="Arial"/>
          <w:sz w:val="16"/>
          <w:szCs w:val="16"/>
        </w:rPr>
        <w:t xml:space="preserve"> 1308.</w:t>
      </w:r>
    </w:p>
    <w:p w14:paraId="0E3C7781" w14:textId="77777777" w:rsidR="002635B3" w:rsidRPr="00C72700" w:rsidRDefault="002635B3" w:rsidP="00526F09">
      <w:pPr>
        <w:pStyle w:val="Textonotapie"/>
        <w:ind w:left="709" w:hanging="709"/>
        <w:jc w:val="both"/>
        <w:rPr>
          <w:rFonts w:ascii="Arial Narrow" w:hAnsi="Arial Narrow" w:cs="Arial"/>
          <w:sz w:val="16"/>
          <w:szCs w:val="16"/>
        </w:rPr>
      </w:pPr>
    </w:p>
  </w:footnote>
  <w:footnote w:id="3">
    <w:p w14:paraId="69F24BB6" w14:textId="77777777" w:rsidR="000D77D2" w:rsidRPr="00B07A3C" w:rsidRDefault="000D77D2" w:rsidP="000D77D2">
      <w:pPr>
        <w:pStyle w:val="Textonotapie"/>
        <w:ind w:left="567" w:right="-1" w:hanging="567"/>
        <w:jc w:val="both"/>
        <w:rPr>
          <w:rFonts w:ascii="Arial Narrow" w:eastAsia="Arial Narrow" w:hAnsi="Arial Narrow" w:cs="Arial Narrow"/>
          <w:b/>
          <w:bCs/>
          <w:sz w:val="15"/>
          <w:szCs w:val="15"/>
        </w:rPr>
      </w:pPr>
      <w:r w:rsidRPr="00B07A3C">
        <w:rPr>
          <w:rStyle w:val="Refdenotaalpie"/>
          <w:rFonts w:ascii="Arial Narrow" w:hAnsi="Arial Narrow"/>
          <w:sz w:val="16"/>
          <w:szCs w:val="15"/>
          <w:vertAlign w:val="superscript"/>
        </w:rPr>
        <w:footnoteRef/>
      </w:r>
      <w:r w:rsidRPr="00B07A3C">
        <w:rPr>
          <w:rFonts w:ascii="Arial Narrow" w:hAnsi="Arial Narrow"/>
          <w:sz w:val="15"/>
          <w:szCs w:val="15"/>
        </w:rPr>
        <w:t xml:space="preserve"> </w:t>
      </w:r>
      <w:r w:rsidRPr="00B07A3C">
        <w:rPr>
          <w:rFonts w:ascii="Arial Narrow" w:hAnsi="Arial Narrow"/>
          <w:sz w:val="15"/>
          <w:szCs w:val="15"/>
        </w:rPr>
        <w:tab/>
      </w:r>
      <w:r w:rsidRPr="00B07A3C">
        <w:rPr>
          <w:rFonts w:ascii="Arial Narrow" w:eastAsia="Arial Narrow" w:hAnsi="Arial Narrow" w:cs="Arial Narrow"/>
          <w:b/>
          <w:bCs/>
          <w:sz w:val="15"/>
          <w:szCs w:val="15"/>
        </w:rPr>
        <w:t xml:space="preserve">LEY </w:t>
      </w:r>
      <w:proofErr w:type="spellStart"/>
      <w:r w:rsidRPr="00B07A3C">
        <w:rPr>
          <w:rFonts w:ascii="Arial Narrow" w:eastAsia="Arial Narrow" w:hAnsi="Arial Narrow" w:cs="Arial Narrow"/>
          <w:b/>
          <w:bCs/>
          <w:sz w:val="15"/>
          <w:szCs w:val="15"/>
        </w:rPr>
        <w:t/>
      </w:r>
      <w:proofErr w:type="spellEnd"/>
      <w:r w:rsidRPr="00B07A3C">
        <w:rPr>
          <w:rFonts w:ascii="Arial Narrow" w:eastAsia="Arial Narrow" w:hAnsi="Arial Narrow" w:cs="Arial Narrow"/>
          <w:b/>
          <w:bCs/>
          <w:sz w:val="15"/>
          <w:szCs w:val="15"/>
        </w:rPr>
        <w:t xml:space="preserve"> 29571, CÓDIGO DE PROTECCIÓN Y DEFENSA DEL CONSUMIDOR, publicado el 2 de setiembre de 2010 y modificado por Decreto Legislativo </w:t>
      </w:r>
      <w:proofErr w:type="spellStart"/>
      <w:r w:rsidRPr="00B07A3C">
        <w:rPr>
          <w:rFonts w:ascii="Arial Narrow" w:eastAsia="Arial Narrow" w:hAnsi="Arial Narrow" w:cs="Arial Narrow"/>
          <w:b/>
          <w:bCs/>
          <w:sz w:val="15"/>
          <w:szCs w:val="15"/>
        </w:rPr>
        <w:t/>
      </w:r>
      <w:proofErr w:type="spellEnd"/>
      <w:r w:rsidRPr="00B07A3C">
        <w:rPr>
          <w:rFonts w:ascii="Arial Narrow" w:eastAsia="Arial Narrow" w:hAnsi="Arial Narrow" w:cs="Arial Narrow"/>
          <w:b/>
          <w:bCs/>
          <w:sz w:val="15"/>
          <w:szCs w:val="15"/>
        </w:rPr>
        <w:t xml:space="preserve"> 1308 </w:t>
      </w:r>
    </w:p>
    <w:p w14:paraId="0F4F86BF" w14:textId="77777777" w:rsidR="000D77D2" w:rsidRPr="00B07A3C" w:rsidRDefault="000D77D2" w:rsidP="000D77D2">
      <w:pPr>
        <w:pStyle w:val="Textonotapie"/>
        <w:ind w:left="567" w:right="-1"/>
        <w:jc w:val="both"/>
        <w:rPr>
          <w:rFonts w:ascii="Arial Narrow" w:eastAsia="Arial Narrow" w:hAnsi="Arial Narrow" w:cs="Arial Narrow"/>
          <w:b/>
          <w:bCs/>
          <w:sz w:val="15"/>
          <w:szCs w:val="15"/>
        </w:rPr>
      </w:pPr>
      <w:r w:rsidRPr="00B07A3C">
        <w:rPr>
          <w:rFonts w:ascii="Arial Narrow" w:eastAsia="Arial Narrow" w:hAnsi="Arial Narrow" w:cs="Arial Narrow"/>
          <w:b/>
          <w:bCs/>
          <w:sz w:val="15"/>
          <w:szCs w:val="15"/>
        </w:rPr>
        <w:t xml:space="preserve">Artículo 18.- Idoneidad </w:t>
      </w:r>
    </w:p>
    <w:p w14:paraId="78F10A00" w14:textId="77777777" w:rsidR="000D77D2" w:rsidRPr="00B07A3C" w:rsidRDefault="000D77D2" w:rsidP="000D77D2">
      <w:pPr>
        <w:pStyle w:val="Textonotapie"/>
        <w:ind w:left="567" w:right="-1"/>
        <w:jc w:val="both"/>
        <w:rPr>
          <w:rFonts w:ascii="Arial Narrow" w:eastAsia="Arial Narrow" w:hAnsi="Arial Narrow" w:cs="Arial Narrow"/>
          <w:sz w:val="15"/>
          <w:szCs w:val="15"/>
        </w:rPr>
      </w:pPr>
      <w:r w:rsidRPr="00B07A3C">
        <w:rPr>
          <w:rFonts w:ascii="Arial Narrow" w:eastAsia="Arial Narrow" w:hAnsi="Arial Narrow" w:cs="Arial Narrow"/>
          <w:sz w:val="15"/>
          <w:szCs w:val="15"/>
        </w:rPr>
        <w:t xml:space="preserve">Se entiende por idoneidad la correspondencia entre lo que un consumidor espera y lo que efectivamente recibe, en función a lo que se le hubiera ofrecido, la publicidad e información transmitida, las condiciones y circunstancias de la transacción, las características y naturaleza del producto o servicio, el precio, entre otros factores, atendiendo a las circunstancias del caso. </w:t>
      </w:r>
    </w:p>
    <w:p w14:paraId="5219A02E" w14:textId="77777777" w:rsidR="000D77D2" w:rsidRPr="00B07A3C" w:rsidRDefault="000D77D2" w:rsidP="000D77D2">
      <w:pPr>
        <w:pStyle w:val="Textonotapie"/>
        <w:ind w:left="567" w:right="-1"/>
        <w:jc w:val="both"/>
        <w:rPr>
          <w:rFonts w:ascii="Arial Narrow" w:eastAsia="Arial Narrow" w:hAnsi="Arial Narrow" w:cs="Arial Narrow"/>
          <w:sz w:val="15"/>
          <w:szCs w:val="15"/>
        </w:rPr>
      </w:pPr>
      <w:r w:rsidRPr="00B07A3C">
        <w:rPr>
          <w:rFonts w:ascii="Arial Narrow" w:eastAsia="Arial Narrow" w:hAnsi="Arial Narrow" w:cs="Arial Narrow"/>
          <w:sz w:val="15"/>
          <w:szCs w:val="15"/>
        </w:rPr>
        <w:t xml:space="preserve">La idoneidad es evaluada en función a la propia naturaleza del producto o servicio y a su aptitud para satisfacer la finalidad para la cual ha sido puesto en el mercado. Las autorizaciones por parte de los organismos del Estado para la fabricación de un producto o la prestación de un servicio, en los casos que sea necesario, no eximen de responsabilidad al proveedor frente al consumidor. </w:t>
      </w:r>
    </w:p>
    <w:p w14:paraId="14C8B0B8" w14:textId="77777777" w:rsidR="00697DDC" w:rsidRPr="00697DDC" w:rsidRDefault="00697DDC" w:rsidP="000D77D2">
      <w:pPr>
        <w:pStyle w:val="Textonotapie"/>
        <w:ind w:left="567" w:right="-1"/>
        <w:jc w:val="both"/>
        <w:rPr>
          <w:rFonts w:ascii="Arial Narrow" w:eastAsia="Arial Narrow" w:hAnsi="Arial Narrow" w:cs="Arial Narrow"/>
          <w:b/>
          <w:bCs/>
          <w:sz w:val="11"/>
          <w:szCs w:val="11"/>
        </w:rPr>
      </w:pPr>
    </w:p>
    <w:p w14:paraId="201420A8" w14:textId="484B88B7" w:rsidR="000D77D2" w:rsidRPr="00B07A3C" w:rsidRDefault="000D77D2" w:rsidP="000D77D2">
      <w:pPr>
        <w:pStyle w:val="Textonotapie"/>
        <w:ind w:left="567" w:right="-1"/>
        <w:jc w:val="both"/>
        <w:rPr>
          <w:rFonts w:ascii="Arial Narrow" w:eastAsia="Arial Narrow" w:hAnsi="Arial Narrow" w:cs="Arial Narrow"/>
          <w:sz w:val="15"/>
          <w:szCs w:val="15"/>
        </w:rPr>
      </w:pPr>
      <w:r w:rsidRPr="00B07A3C">
        <w:rPr>
          <w:rFonts w:ascii="Arial Narrow" w:eastAsia="Arial Narrow" w:hAnsi="Arial Narrow" w:cs="Arial Narrow"/>
          <w:b/>
          <w:bCs/>
          <w:sz w:val="15"/>
          <w:szCs w:val="15"/>
        </w:rPr>
        <w:t xml:space="preserve">Artículo 19.- Obligación de los proveedores </w:t>
      </w:r>
    </w:p>
    <w:p w14:paraId="3F359124" w14:textId="77777777" w:rsidR="000D77D2" w:rsidRDefault="000D77D2" w:rsidP="000D77D2">
      <w:pPr>
        <w:pStyle w:val="Textonotapie"/>
        <w:ind w:left="567" w:right="-1"/>
        <w:jc w:val="both"/>
        <w:rPr>
          <w:rFonts w:ascii="Arial Narrow" w:eastAsia="Arial Narrow" w:hAnsi="Arial Narrow" w:cs="Arial Narrow"/>
          <w:sz w:val="15"/>
          <w:szCs w:val="15"/>
        </w:rPr>
      </w:pPr>
      <w:r w:rsidRPr="00B07A3C">
        <w:rPr>
          <w:rFonts w:ascii="Arial Narrow" w:eastAsia="Arial Narrow" w:hAnsi="Arial Narrow" w:cs="Arial Narrow"/>
          <w:sz w:val="15"/>
          <w:szCs w:val="15"/>
        </w:rPr>
        <w:t>El proveedor responde por la idoneidad y calidad de los productos y servicios ofrecidos; por la autenticidad de las marcas y leyendas que exhiben sus productos o del signo que respalda al prestador del servicio, por la falta de conformidad entre la publicidad comercial de los productos y servicios y estos, así como por el contenido y la vida útil del producto indicado en el envase, en lo que corresponda.</w:t>
      </w:r>
    </w:p>
    <w:p w14:paraId="57145348" w14:textId="77777777" w:rsidR="000D77D2" w:rsidRPr="00B07A3C" w:rsidRDefault="000D77D2" w:rsidP="000D77D2">
      <w:pPr>
        <w:pStyle w:val="Textonotapie"/>
        <w:ind w:left="567" w:right="-1"/>
        <w:jc w:val="both"/>
        <w:rPr>
          <w:rFonts w:ascii="Arial Narrow" w:eastAsia="Arial Narrow" w:hAnsi="Arial Narrow" w:cs="Arial Narrow"/>
          <w:sz w:val="15"/>
          <w:szCs w:val="15"/>
        </w:rPr>
      </w:pPr>
    </w:p>
  </w:footnote>
  <w:footnote w:id="4">
    <w:p w14:paraId="280B3AC7" w14:textId="77777777" w:rsidR="00026929" w:rsidRPr="00B97AB5" w:rsidRDefault="00026929" w:rsidP="00026929">
      <w:pPr>
        <w:pStyle w:val="Textonotapie"/>
        <w:tabs>
          <w:tab w:val="left" w:pos="567"/>
        </w:tabs>
        <w:ind w:left="567" w:right="-1" w:hanging="567"/>
        <w:jc w:val="both"/>
        <w:rPr>
          <w:rFonts w:ascii="Arial Narrow" w:eastAsia="Arial Narrow" w:hAnsi="Arial Narrow" w:cs="Arial Narrow"/>
          <w:b/>
          <w:bCs/>
          <w:sz w:val="16"/>
          <w:szCs w:val="16"/>
        </w:rPr>
      </w:pPr>
      <w:r w:rsidRPr="00B97AB5">
        <w:rPr>
          <w:rStyle w:val="Refdenotaalpie"/>
          <w:rFonts w:ascii="Arial Narrow" w:hAnsi="Arial Narrow"/>
          <w:sz w:val="16"/>
          <w:szCs w:val="16"/>
          <w:vertAlign w:val="superscript"/>
        </w:rPr>
        <w:footnoteRef/>
      </w:r>
      <w:r w:rsidRPr="00B97AB5">
        <w:rPr>
          <w:rFonts w:ascii="Arial Narrow" w:hAnsi="Arial Narrow"/>
          <w:sz w:val="16"/>
          <w:szCs w:val="16"/>
        </w:rPr>
        <w:t xml:space="preserve"> </w:t>
      </w:r>
      <w:r w:rsidRPr="00B97AB5">
        <w:rPr>
          <w:rFonts w:ascii="Arial Narrow" w:hAnsi="Arial Narrow" w:cs="Arial"/>
          <w:sz w:val="16"/>
          <w:szCs w:val="16"/>
        </w:rPr>
        <w:tab/>
      </w:r>
      <w:r w:rsidRPr="00B97AB5">
        <w:rPr>
          <w:rFonts w:ascii="Arial Narrow" w:eastAsia="Arial Narrow" w:hAnsi="Arial Narrow" w:cs="Arial Narrow"/>
          <w:b/>
          <w:bCs/>
          <w:sz w:val="16"/>
          <w:szCs w:val="16"/>
        </w:rPr>
        <w:t xml:space="preserve">LEY </w:t>
      </w:r>
      <w:proofErr w:type="spellStart"/>
      <w:r w:rsidRPr="00B97AB5">
        <w:rPr>
          <w:rFonts w:ascii="Arial Narrow" w:eastAsia="Arial Narrow" w:hAnsi="Arial Narrow" w:cs="Arial Narrow"/>
          <w:b/>
          <w:bCs/>
          <w:sz w:val="16"/>
          <w:szCs w:val="16"/>
        </w:rPr>
        <w:t/>
      </w:r>
      <w:proofErr w:type="spellEnd"/>
      <w:r w:rsidRPr="00B97AB5">
        <w:rPr>
          <w:rFonts w:ascii="Arial Narrow" w:eastAsia="Arial Narrow" w:hAnsi="Arial Narrow" w:cs="Arial Narrow"/>
          <w:b/>
          <w:bCs/>
          <w:sz w:val="16"/>
          <w:szCs w:val="16"/>
        </w:rPr>
        <w:t xml:space="preserve"> 29571, CÓDIGO DE PROTECCIÓN Y DEFENSA DEL CONSUMIDOR, publicado el 2 de setiembre de 2010 y modificado por Decreto Legislativo </w:t>
      </w:r>
      <w:proofErr w:type="spellStart"/>
      <w:r w:rsidRPr="00B97AB5">
        <w:rPr>
          <w:rFonts w:ascii="Arial Narrow" w:eastAsia="Arial Narrow" w:hAnsi="Arial Narrow" w:cs="Arial Narrow"/>
          <w:b/>
          <w:bCs/>
          <w:sz w:val="16"/>
          <w:szCs w:val="16"/>
        </w:rPr>
        <w:t/>
      </w:r>
      <w:proofErr w:type="spellEnd"/>
      <w:r w:rsidRPr="00B97AB5">
        <w:rPr>
          <w:rFonts w:ascii="Arial Narrow" w:eastAsia="Arial Narrow" w:hAnsi="Arial Narrow" w:cs="Arial Narrow"/>
          <w:b/>
          <w:bCs/>
          <w:sz w:val="16"/>
          <w:szCs w:val="16"/>
        </w:rPr>
        <w:t xml:space="preserve"> 1308 </w:t>
      </w:r>
    </w:p>
    <w:p w14:paraId="51DAA46E" w14:textId="77777777" w:rsidR="00026929" w:rsidRPr="00B97AB5" w:rsidRDefault="00026929" w:rsidP="00026929">
      <w:pPr>
        <w:pStyle w:val="Textonotapie"/>
        <w:ind w:left="567" w:right="-1"/>
        <w:jc w:val="both"/>
        <w:rPr>
          <w:rFonts w:ascii="Arial Narrow" w:eastAsia="Arial Narrow" w:hAnsi="Arial Narrow" w:cs="Arial Narrow"/>
          <w:b/>
          <w:bCs/>
          <w:sz w:val="16"/>
          <w:szCs w:val="16"/>
        </w:rPr>
      </w:pPr>
      <w:r w:rsidRPr="00B97AB5">
        <w:rPr>
          <w:rFonts w:ascii="Arial Narrow" w:eastAsia="Arial Narrow" w:hAnsi="Arial Narrow" w:cs="Arial Narrow"/>
          <w:b/>
          <w:bCs/>
          <w:sz w:val="16"/>
          <w:szCs w:val="16"/>
        </w:rPr>
        <w:t>Artículo 88.- Reclamo de productos o servicios financieros y de seguros</w:t>
      </w:r>
    </w:p>
    <w:p w14:paraId="4BE2FC62" w14:textId="77777777" w:rsidR="00026929" w:rsidRPr="00B97AB5" w:rsidRDefault="00026929" w:rsidP="00026929">
      <w:pPr>
        <w:pStyle w:val="Textonotapie"/>
        <w:ind w:left="567" w:right="-1"/>
        <w:jc w:val="both"/>
        <w:rPr>
          <w:rFonts w:ascii="Arial Narrow" w:eastAsia="Arial Narrow" w:hAnsi="Arial Narrow" w:cs="Arial Narrow"/>
          <w:sz w:val="16"/>
          <w:szCs w:val="16"/>
        </w:rPr>
      </w:pPr>
      <w:r w:rsidRPr="00B97AB5">
        <w:rPr>
          <w:rFonts w:ascii="Arial Narrow" w:eastAsia="Arial Narrow" w:hAnsi="Arial Narrow" w:cs="Arial Narrow"/>
          <w:sz w:val="16"/>
          <w:szCs w:val="16"/>
        </w:rPr>
        <w:t>88.1 Las entidades del sistema financiero y de seguros, en todas sus oficinas en la República, deben resolver los reclamos en un plazo no mayor de quince días hábiles. Excepcionalmente, la Superintendencia de Banca, Seguros y Administradoras Privadas de Fondos de Pensiones podrá establecer un plazo ampliatorio cuando la naturaleza y complejidad de la operación, producto o servicio materia del reclamo o requerimiento lo justifique, situación que debe ponerse en conocimiento del consumidor antes de la culminación del plazo inicial, sin perjuicio del derecho del consumidor de recurrir directamente ante la Autoridad de Consumo</w:t>
      </w:r>
      <w:r w:rsidRPr="00B97AB5">
        <w:rPr>
          <w:rFonts w:ascii="Arial Narrow" w:eastAsia="Arial Narrow" w:hAnsi="Arial Narrow" w:cs="Arial"/>
          <w:sz w:val="16"/>
          <w:szCs w:val="16"/>
        </w:rPr>
        <w:t xml:space="preserve">. </w:t>
      </w:r>
    </w:p>
    <w:p w14:paraId="5DF90F12" w14:textId="77777777" w:rsidR="00026929" w:rsidRPr="00B97AB5" w:rsidRDefault="00026929" w:rsidP="00026929">
      <w:pPr>
        <w:pStyle w:val="Textonotapie"/>
        <w:ind w:firstLine="567"/>
        <w:jc w:val="both"/>
        <w:rPr>
          <w:rFonts w:ascii="Arial Narrow" w:hAnsi="Arial Narrow"/>
          <w:sz w:val="16"/>
          <w:szCs w:val="16"/>
        </w:rPr>
      </w:pPr>
    </w:p>
  </w:footnote>
  <w:footnote w:id="5">
    <w:p w14:paraId="7EB001CF" w14:textId="77777777" w:rsidR="005F48AB" w:rsidRPr="00B07A3C" w:rsidRDefault="005F48AB" w:rsidP="005F48AB">
      <w:pPr>
        <w:pStyle w:val="Textonotapie"/>
        <w:ind w:left="567" w:right="-1" w:hanging="567"/>
        <w:jc w:val="both"/>
        <w:rPr>
          <w:rFonts w:ascii="Arial Narrow" w:eastAsia="Arial Narrow" w:hAnsi="Arial Narrow" w:cs="Arial Narrow"/>
          <w:b/>
          <w:bCs/>
          <w:sz w:val="15"/>
          <w:szCs w:val="15"/>
        </w:rPr>
      </w:pPr>
      <w:r w:rsidRPr="00B07A3C">
        <w:rPr>
          <w:rStyle w:val="Refdenotaalpie"/>
          <w:rFonts w:ascii="Arial Narrow" w:hAnsi="Arial Narrow"/>
          <w:sz w:val="16"/>
          <w:szCs w:val="15"/>
          <w:vertAlign w:val="superscript"/>
        </w:rPr>
        <w:footnoteRef/>
      </w:r>
      <w:r w:rsidRPr="00B07A3C">
        <w:rPr>
          <w:rFonts w:ascii="Arial Narrow" w:hAnsi="Arial Narrow"/>
          <w:sz w:val="15"/>
          <w:szCs w:val="15"/>
        </w:rPr>
        <w:t xml:space="preserve"> </w:t>
      </w:r>
      <w:r w:rsidRPr="00B07A3C">
        <w:rPr>
          <w:rFonts w:ascii="Arial Narrow" w:hAnsi="Arial Narrow"/>
          <w:sz w:val="15"/>
          <w:szCs w:val="15"/>
        </w:rPr>
        <w:tab/>
      </w:r>
      <w:r w:rsidRPr="00B07A3C">
        <w:rPr>
          <w:rFonts w:ascii="Arial Narrow" w:eastAsia="Arial Narrow" w:hAnsi="Arial Narrow" w:cs="Arial Narrow"/>
          <w:b/>
          <w:bCs/>
          <w:sz w:val="15"/>
          <w:szCs w:val="15"/>
        </w:rPr>
        <w:t xml:space="preserve">LEY </w:t>
      </w:r>
      <w:proofErr w:type="spellStart"/>
      <w:r w:rsidRPr="00B07A3C">
        <w:rPr>
          <w:rFonts w:ascii="Arial Narrow" w:eastAsia="Arial Narrow" w:hAnsi="Arial Narrow" w:cs="Arial Narrow"/>
          <w:b/>
          <w:bCs/>
          <w:sz w:val="15"/>
          <w:szCs w:val="15"/>
        </w:rPr>
        <w:t/>
      </w:r>
      <w:proofErr w:type="spellEnd"/>
      <w:r w:rsidRPr="00B07A3C">
        <w:rPr>
          <w:rFonts w:ascii="Arial Narrow" w:eastAsia="Arial Narrow" w:hAnsi="Arial Narrow" w:cs="Arial Narrow"/>
          <w:b/>
          <w:bCs/>
          <w:sz w:val="15"/>
          <w:szCs w:val="15"/>
        </w:rPr>
        <w:t xml:space="preserve"> 29571, CÓDIGO DE PROTECCIÓN Y DEFENSA DEL CONSUMIDOR, publicado el 2 de setiembre de 2010 y modificado por Decreto Legislativo </w:t>
      </w:r>
      <w:proofErr w:type="spellStart"/>
      <w:r w:rsidRPr="00B07A3C">
        <w:rPr>
          <w:rFonts w:ascii="Arial Narrow" w:eastAsia="Arial Narrow" w:hAnsi="Arial Narrow" w:cs="Arial Narrow"/>
          <w:b/>
          <w:bCs/>
          <w:sz w:val="15"/>
          <w:szCs w:val="15"/>
        </w:rPr>
        <w:t/>
      </w:r>
      <w:proofErr w:type="spellEnd"/>
      <w:r w:rsidRPr="00B07A3C">
        <w:rPr>
          <w:rFonts w:ascii="Arial Narrow" w:eastAsia="Arial Narrow" w:hAnsi="Arial Narrow" w:cs="Arial Narrow"/>
          <w:b/>
          <w:bCs/>
          <w:sz w:val="15"/>
          <w:szCs w:val="15"/>
        </w:rPr>
        <w:t xml:space="preserve"> 1308 </w:t>
      </w:r>
    </w:p>
    <w:p w14:paraId="41425A16" w14:textId="67EB0B86" w:rsidR="005F48AB" w:rsidRPr="00B07A3C" w:rsidRDefault="005F48AB" w:rsidP="005F48AB">
      <w:pPr>
        <w:pStyle w:val="Textonotapie"/>
        <w:ind w:left="567" w:right="-1"/>
        <w:jc w:val="both"/>
        <w:rPr>
          <w:rFonts w:ascii="Arial Narrow" w:eastAsia="Arial Narrow" w:hAnsi="Arial Narrow" w:cs="Arial Narrow"/>
          <w:b/>
          <w:bCs/>
          <w:sz w:val="15"/>
          <w:szCs w:val="15"/>
        </w:rPr>
      </w:pPr>
      <w:r w:rsidRPr="00B07A3C">
        <w:rPr>
          <w:rFonts w:ascii="Arial Narrow" w:eastAsia="Arial Narrow" w:hAnsi="Arial Narrow" w:cs="Arial Narrow"/>
          <w:b/>
          <w:bCs/>
          <w:sz w:val="15"/>
          <w:szCs w:val="15"/>
        </w:rPr>
        <w:t xml:space="preserve">Artículo </w:t>
      </w:r>
      <w:r w:rsidR="00697DDC">
        <w:rPr>
          <w:rFonts w:ascii="Arial Narrow" w:eastAsia="Arial Narrow" w:hAnsi="Arial Narrow" w:cs="Arial Narrow"/>
          <w:b/>
          <w:bCs/>
          <w:sz w:val="15"/>
          <w:szCs w:val="15"/>
        </w:rPr>
        <w:t>61</w:t>
      </w:r>
      <w:r w:rsidRPr="00B07A3C">
        <w:rPr>
          <w:rFonts w:ascii="Arial Narrow" w:eastAsia="Arial Narrow" w:hAnsi="Arial Narrow" w:cs="Arial Narrow"/>
          <w:b/>
          <w:bCs/>
          <w:sz w:val="15"/>
          <w:szCs w:val="15"/>
        </w:rPr>
        <w:t xml:space="preserve">.- </w:t>
      </w:r>
      <w:r w:rsidR="00697DDC">
        <w:rPr>
          <w:rFonts w:ascii="Arial Narrow" w:eastAsia="Arial Narrow" w:hAnsi="Arial Narrow" w:cs="Arial Narrow"/>
          <w:b/>
          <w:bCs/>
          <w:sz w:val="15"/>
          <w:szCs w:val="15"/>
        </w:rPr>
        <w:t>Procedimientos de cobranza</w:t>
      </w:r>
    </w:p>
    <w:p w14:paraId="32EAF0E2" w14:textId="01AA409A" w:rsidR="005F48AB" w:rsidRPr="00B07A3C" w:rsidRDefault="00697DDC" w:rsidP="005F48AB">
      <w:pPr>
        <w:pStyle w:val="Textonotapie"/>
        <w:ind w:left="567" w:right="-1"/>
        <w:jc w:val="both"/>
        <w:rPr>
          <w:rFonts w:ascii="Arial Narrow" w:eastAsia="Arial Narrow" w:hAnsi="Arial Narrow" w:cs="Arial Narrow"/>
          <w:sz w:val="15"/>
          <w:szCs w:val="15"/>
        </w:rPr>
      </w:pPr>
      <w:r w:rsidRPr="00697DDC">
        <w:rPr>
          <w:rFonts w:ascii="Arial Narrow" w:eastAsia="Arial Narrow" w:hAnsi="Arial Narrow" w:cs="Arial Narrow"/>
          <w:sz w:val="15"/>
          <w:szCs w:val="15"/>
        </w:rPr>
        <w:t xml:space="preserve">El proveedor debe utilizar los procedimientos de cobranza previstos en las leyes. Se prohíbe el uso de métodos de cobranza que afecten la reputación del consumidor, que atenten contra la privacidad de su hogar, que afecten sus actividades laborales o su imagen ante terceros </w:t>
      </w:r>
      <w:r w:rsidR="005F48AB" w:rsidRPr="00B07A3C">
        <w:rPr>
          <w:rFonts w:ascii="Arial Narrow" w:eastAsia="Arial Narrow" w:hAnsi="Arial Narrow" w:cs="Arial Narrow"/>
          <w:sz w:val="15"/>
          <w:szCs w:val="15"/>
        </w:rPr>
        <w:t xml:space="preserve">La idoneidad es evaluada en función a la propia naturaleza del producto o servicio y a su aptitud para satisfacer la finalidad para la cual ha sido puesto en el mercado. Las autorizaciones por parte de los organismos del Estado para la fabricación de un producto o la prestación de un servicio, en los casos que sea necesario, no eximen de responsabilidad al proveedor frente al consumidor. </w:t>
      </w:r>
    </w:p>
    <w:p w14:paraId="7A27D91A" w14:textId="77777777" w:rsidR="005F48AB" w:rsidRPr="00697DDC" w:rsidRDefault="005F48AB" w:rsidP="005F48AB">
      <w:pPr>
        <w:pStyle w:val="Textonotapie"/>
        <w:ind w:left="567" w:right="-1"/>
        <w:jc w:val="both"/>
        <w:rPr>
          <w:rFonts w:ascii="Arial Narrow" w:eastAsia="Arial Narrow" w:hAnsi="Arial Narrow" w:cs="Arial Narrow"/>
          <w:sz w:val="11"/>
          <w:szCs w:val="11"/>
        </w:rPr>
      </w:pPr>
    </w:p>
    <w:p w14:paraId="65C0B3D4" w14:textId="76462B8A" w:rsidR="005F48AB" w:rsidRPr="00B07A3C" w:rsidRDefault="005F48AB" w:rsidP="005F48AB">
      <w:pPr>
        <w:pStyle w:val="Textonotapie"/>
        <w:ind w:left="567" w:right="-1"/>
        <w:jc w:val="both"/>
        <w:rPr>
          <w:rFonts w:ascii="Arial Narrow" w:eastAsia="Arial Narrow" w:hAnsi="Arial Narrow" w:cs="Arial Narrow"/>
          <w:sz w:val="15"/>
          <w:szCs w:val="15"/>
        </w:rPr>
      </w:pPr>
      <w:r w:rsidRPr="00B07A3C">
        <w:rPr>
          <w:rFonts w:ascii="Arial Narrow" w:eastAsia="Arial Narrow" w:hAnsi="Arial Narrow" w:cs="Arial Narrow"/>
          <w:b/>
          <w:bCs/>
          <w:sz w:val="15"/>
          <w:szCs w:val="15"/>
        </w:rPr>
        <w:t xml:space="preserve">Artículo </w:t>
      </w:r>
      <w:r w:rsidR="00697DDC">
        <w:rPr>
          <w:rFonts w:ascii="Arial Narrow" w:eastAsia="Arial Narrow" w:hAnsi="Arial Narrow" w:cs="Arial Narrow"/>
          <w:b/>
          <w:bCs/>
          <w:sz w:val="15"/>
          <w:szCs w:val="15"/>
        </w:rPr>
        <w:t>62</w:t>
      </w:r>
      <w:r w:rsidRPr="00B07A3C">
        <w:rPr>
          <w:rFonts w:ascii="Arial Narrow" w:eastAsia="Arial Narrow" w:hAnsi="Arial Narrow" w:cs="Arial Narrow"/>
          <w:b/>
          <w:bCs/>
          <w:sz w:val="15"/>
          <w:szCs w:val="15"/>
        </w:rPr>
        <w:t xml:space="preserve">.- </w:t>
      </w:r>
      <w:r w:rsidR="00697DDC">
        <w:rPr>
          <w:rFonts w:ascii="Arial Narrow" w:eastAsia="Arial Narrow" w:hAnsi="Arial Narrow" w:cs="Arial Narrow"/>
          <w:b/>
          <w:bCs/>
          <w:sz w:val="15"/>
          <w:szCs w:val="15"/>
        </w:rPr>
        <w:t>Métodos abusivos de cobranza</w:t>
      </w:r>
    </w:p>
    <w:p w14:paraId="2CBFAFBF" w14:textId="54AF8FA4" w:rsidR="005F48AB" w:rsidRDefault="00697DDC" w:rsidP="005F48AB">
      <w:pPr>
        <w:pStyle w:val="Textonotapie"/>
        <w:ind w:left="567" w:right="-1"/>
        <w:jc w:val="both"/>
        <w:rPr>
          <w:rFonts w:ascii="Arial Narrow" w:eastAsia="Arial Narrow" w:hAnsi="Arial Narrow" w:cs="Arial Narrow"/>
          <w:sz w:val="15"/>
          <w:szCs w:val="15"/>
        </w:rPr>
      </w:pPr>
      <w:r>
        <w:rPr>
          <w:rFonts w:ascii="Arial Narrow" w:eastAsia="Arial Narrow" w:hAnsi="Arial Narrow" w:cs="Arial Narrow"/>
          <w:sz w:val="15"/>
          <w:szCs w:val="15"/>
        </w:rPr>
        <w:t>(…)</w:t>
      </w:r>
    </w:p>
    <w:p w14:paraId="556CAB14" w14:textId="02B40418" w:rsidR="00697DDC" w:rsidRDefault="00697DDC" w:rsidP="005F48AB">
      <w:pPr>
        <w:pStyle w:val="Textonotapie"/>
        <w:ind w:left="567" w:right="-1"/>
        <w:jc w:val="both"/>
        <w:rPr>
          <w:rFonts w:ascii="Arial Narrow" w:eastAsia="Arial Narrow" w:hAnsi="Arial Narrow" w:cs="Arial Narrow"/>
          <w:sz w:val="15"/>
          <w:szCs w:val="15"/>
        </w:rPr>
      </w:pPr>
      <w:r w:rsidRPr="00697DDC">
        <w:rPr>
          <w:rFonts w:ascii="Arial Narrow" w:eastAsia="Arial Narrow" w:hAnsi="Arial Narrow" w:cs="Arial Narrow"/>
          <w:sz w:val="15"/>
          <w:szCs w:val="15"/>
        </w:rPr>
        <w:t>f. Enviar comunicaciones o realizar llamadas a terceros ajenos a la obligación informando sobre la morosidad del consumidor.</w:t>
      </w:r>
    </w:p>
    <w:p w14:paraId="50C60329" w14:textId="77777777" w:rsidR="005F48AB" w:rsidRPr="00B07A3C" w:rsidRDefault="005F48AB" w:rsidP="005F48AB">
      <w:pPr>
        <w:pStyle w:val="Textonotapie"/>
        <w:ind w:left="567" w:right="-1"/>
        <w:jc w:val="both"/>
        <w:rPr>
          <w:rFonts w:ascii="Arial Narrow" w:eastAsia="Arial Narrow" w:hAnsi="Arial Narrow" w:cs="Arial Narrow"/>
          <w:sz w:val="15"/>
          <w:szCs w:val="15"/>
        </w:rPr>
      </w:pPr>
    </w:p>
  </w:footnote>
  <w:footnote w:id="6">
    <w:p w14:paraId="3E76EC81" w14:textId="4AF3976F" w:rsidR="001A31EB" w:rsidRPr="00314ABB" w:rsidRDefault="001A31EB" w:rsidP="001A31EB">
      <w:pPr>
        <w:pStyle w:val="Textonotapie"/>
        <w:tabs>
          <w:tab w:val="left" w:pos="567"/>
        </w:tabs>
        <w:ind w:left="567" w:right="-1" w:hanging="567"/>
        <w:jc w:val="both"/>
        <w:rPr>
          <w:rFonts w:ascii="Arial Narrow" w:eastAsia="Arial Narrow" w:hAnsi="Arial Narrow" w:cs="Arial"/>
          <w:sz w:val="16"/>
          <w:szCs w:val="16"/>
        </w:rPr>
      </w:pPr>
      <w:r>
        <w:rPr>
          <w:rStyle w:val="Refdenotaalpie"/>
          <w:vertAlign w:val="superscript"/>
          <w:sz w:val="16"/>
        </w:rPr>
        <w:footnoteRef/>
      </w:r>
      <w:r>
        <w:t xml:space="preserve"> </w:t>
      </w:r>
      <w:r>
        <w:tab/>
      </w:r>
      <w:r w:rsidRPr="00314ABB">
        <w:rPr>
          <w:rFonts w:ascii="Arial Narrow" w:eastAsia="Arial Narrow" w:hAnsi="Arial Narrow" w:cs="Arial"/>
          <w:b/>
          <w:bCs/>
          <w:sz w:val="16"/>
          <w:szCs w:val="16"/>
        </w:rPr>
        <w:t xml:space="preserve">LEY SOBRE FACULTADES, NORMAS Y ORGANIZACIÓN DEL INDECOPI, APROBADA POR DECRETO LEGISLATIVO </w:t>
      </w:r>
      <w:proofErr w:type="spellStart"/>
      <w:r w:rsidRPr="00314ABB">
        <w:rPr>
          <w:rFonts w:ascii="Arial Narrow" w:eastAsia="Arial Narrow" w:hAnsi="Arial Narrow" w:cs="Arial"/>
          <w:b/>
          <w:bCs/>
          <w:sz w:val="16"/>
          <w:szCs w:val="16"/>
        </w:rPr>
        <w:t/>
      </w:r>
      <w:proofErr w:type="spellEnd"/>
      <w:r w:rsidRPr="00314ABB">
        <w:rPr>
          <w:rFonts w:ascii="Arial Narrow" w:eastAsia="Arial Narrow" w:hAnsi="Arial Narrow" w:cs="Arial"/>
          <w:b/>
          <w:bCs/>
          <w:sz w:val="16"/>
          <w:szCs w:val="16"/>
        </w:rPr>
        <w:t xml:space="preserve"> 807 Artículo 24.-</w:t>
      </w:r>
      <w:r w:rsidRPr="00314ABB">
        <w:rPr>
          <w:rFonts w:ascii="Arial Narrow" w:eastAsia="Arial Narrow" w:hAnsi="Arial Narrow" w:cs="Arial"/>
          <w:sz w:val="16"/>
          <w:szCs w:val="16"/>
        </w:rPr>
        <w:t xml:space="preserve"> El </w:t>
      </w:r>
      <w:proofErr w:type="gramStart"/>
      <w:r w:rsidRPr="00314ABB">
        <w:rPr>
          <w:rFonts w:ascii="Arial Narrow" w:eastAsia="Arial Narrow" w:hAnsi="Arial Narrow" w:cs="Arial"/>
          <w:sz w:val="16"/>
          <w:szCs w:val="16"/>
        </w:rPr>
        <w:t>Secretario Técnico</w:t>
      </w:r>
      <w:proofErr w:type="gramEnd"/>
      <w:r w:rsidRPr="00314ABB">
        <w:rPr>
          <w:rFonts w:ascii="Arial Narrow" w:eastAsia="Arial Narrow" w:hAnsi="Arial Narrow" w:cs="Arial"/>
          <w:sz w:val="16"/>
          <w:szCs w:val="16"/>
        </w:rPr>
        <w:t xml:space="preserve"> se encargará de la tramitación del procedimiento. Para ello, cuenta con las siguientes facultades:</w:t>
      </w:r>
    </w:p>
    <w:p w14:paraId="735BDF29" w14:textId="77777777" w:rsidR="001A31EB" w:rsidRPr="00314ABB" w:rsidRDefault="001A31EB" w:rsidP="001A31EB">
      <w:pPr>
        <w:pStyle w:val="Textonotapie"/>
        <w:tabs>
          <w:tab w:val="left" w:pos="567"/>
        </w:tabs>
        <w:ind w:left="567" w:right="-1" w:hanging="567"/>
        <w:jc w:val="both"/>
        <w:rPr>
          <w:rFonts w:ascii="Arial Narrow" w:eastAsia="Arial Narrow" w:hAnsi="Arial Narrow" w:cs="Arial"/>
          <w:sz w:val="16"/>
          <w:szCs w:val="16"/>
        </w:rPr>
      </w:pPr>
      <w:r w:rsidRPr="00314ABB">
        <w:rPr>
          <w:rFonts w:ascii="Arial Narrow" w:eastAsia="Arial Narrow" w:hAnsi="Arial Narrow" w:cs="Arial"/>
          <w:sz w:val="16"/>
          <w:szCs w:val="16"/>
        </w:rPr>
        <w:tab/>
        <w:t xml:space="preserve">(...) </w:t>
      </w:r>
    </w:p>
    <w:p w14:paraId="268D20FB" w14:textId="77777777" w:rsidR="001A31EB" w:rsidRPr="00314ABB" w:rsidRDefault="001A31EB" w:rsidP="001A31EB">
      <w:pPr>
        <w:pStyle w:val="Textonotapie"/>
        <w:tabs>
          <w:tab w:val="left" w:pos="567"/>
        </w:tabs>
        <w:ind w:left="567" w:right="-1" w:hanging="567"/>
        <w:jc w:val="both"/>
        <w:rPr>
          <w:rFonts w:ascii="Arial Narrow" w:eastAsia="Arial Narrow" w:hAnsi="Arial Narrow" w:cs="Arial"/>
          <w:sz w:val="16"/>
          <w:szCs w:val="16"/>
        </w:rPr>
      </w:pPr>
      <w:r w:rsidRPr="00314ABB">
        <w:rPr>
          <w:rFonts w:ascii="Arial Narrow" w:eastAsia="Arial Narrow" w:hAnsi="Arial Narrow" w:cs="Arial"/>
          <w:sz w:val="16"/>
          <w:szCs w:val="16"/>
        </w:rPr>
        <w:tab/>
        <w:t xml:space="preserve">c) Admitir denuncias a trámite, en aquellos casos en que la Comisión le haya delegado esta facultad. </w:t>
      </w:r>
    </w:p>
    <w:p w14:paraId="0F37050B" w14:textId="77777777" w:rsidR="001A31EB" w:rsidRPr="00314ABB" w:rsidRDefault="001A31EB" w:rsidP="001A31EB">
      <w:pPr>
        <w:pStyle w:val="Textonotapie"/>
        <w:tabs>
          <w:tab w:val="left" w:pos="567"/>
        </w:tabs>
        <w:ind w:left="567" w:right="-1" w:hanging="567"/>
        <w:jc w:val="both"/>
        <w:rPr>
          <w:rFonts w:ascii="Arial Narrow" w:eastAsia="Arial Narrow" w:hAnsi="Arial Narrow" w:cs="Arial"/>
          <w:sz w:val="16"/>
          <w:szCs w:val="16"/>
        </w:rPr>
      </w:pPr>
      <w:r w:rsidRPr="00314ABB">
        <w:rPr>
          <w:rFonts w:ascii="Arial Narrow" w:eastAsia="Arial Narrow" w:hAnsi="Arial Narrow" w:cs="Arial"/>
          <w:sz w:val="16"/>
          <w:szCs w:val="16"/>
        </w:rPr>
        <w:tab/>
        <w:t>(...).</w:t>
      </w:r>
    </w:p>
    <w:p w14:paraId="498AAB42" w14:textId="4CC931E4" w:rsidR="001A31EB" w:rsidRPr="001A31EB" w:rsidRDefault="001A31EB">
      <w:pPr>
        <w:pStyle w:val="Textonotapie"/>
        <w:rPr>
          <w:lang w:val="es-ES"/>
        </w:rPr>
      </w:pPr>
    </w:p>
  </w:footnote>
  <w:footnote w:id="7">
    <w:p w14:paraId="3DC01C6D" w14:textId="2B4B3150" w:rsidR="0098258F" w:rsidRPr="00C72700" w:rsidRDefault="0098258F" w:rsidP="00EF3771">
      <w:pPr>
        <w:pStyle w:val="Textonotapie"/>
        <w:ind w:left="567" w:hanging="567"/>
        <w:jc w:val="both"/>
        <w:rPr>
          <w:rFonts w:ascii="Arial Narrow" w:eastAsia="Arial Narrow" w:hAnsi="Arial Narrow" w:cs="Arial"/>
          <w:sz w:val="16"/>
          <w:szCs w:val="16"/>
        </w:rPr>
      </w:pPr>
      <w:r w:rsidRPr="00C72700">
        <w:rPr>
          <w:rStyle w:val="Refdenotaalpie"/>
          <w:rFonts w:ascii="Arial Narrow" w:hAnsi="Arial Narrow" w:cs="Arial"/>
          <w:sz w:val="16"/>
          <w:szCs w:val="16"/>
          <w:vertAlign w:val="superscript"/>
        </w:rPr>
        <w:footnoteRef/>
      </w:r>
      <w:r w:rsidRPr="00C72700">
        <w:rPr>
          <w:rFonts w:ascii="Arial Narrow" w:hAnsi="Arial Narrow" w:cs="Arial"/>
          <w:sz w:val="16"/>
          <w:szCs w:val="16"/>
        </w:rPr>
        <w:t xml:space="preserve"> </w:t>
      </w:r>
      <w:r w:rsidRPr="00C72700">
        <w:rPr>
          <w:rFonts w:ascii="Arial Narrow" w:hAnsi="Arial Narrow" w:cs="Arial"/>
          <w:sz w:val="16"/>
          <w:szCs w:val="16"/>
        </w:rPr>
        <w:tab/>
      </w:r>
      <w:r w:rsidRPr="00C72700">
        <w:rPr>
          <w:rFonts w:ascii="Arial Narrow" w:eastAsia="Arial Narrow" w:hAnsi="Arial Narrow" w:cs="Arial"/>
          <w:b/>
          <w:bCs/>
          <w:sz w:val="16"/>
          <w:szCs w:val="16"/>
        </w:rPr>
        <w:t xml:space="preserve">LEY SOBRE FACULTADES, NORMAS Y ORGANIZACIÓN DEL INDECOPI, APROBADA POR DECRETO LEGISLATIVO </w:t>
      </w:r>
      <w:proofErr w:type="spellStart"/>
      <w:r w:rsidRPr="00C72700">
        <w:rPr>
          <w:rFonts w:ascii="Arial Narrow" w:eastAsia="Arial Narrow" w:hAnsi="Arial Narrow" w:cs="Arial"/>
          <w:b/>
          <w:bCs/>
          <w:sz w:val="16"/>
          <w:szCs w:val="16"/>
        </w:rPr>
        <w:t/>
      </w:r>
      <w:proofErr w:type="spellEnd"/>
      <w:r w:rsidRPr="00C72700">
        <w:rPr>
          <w:rFonts w:ascii="Arial Narrow" w:eastAsia="Arial Narrow" w:hAnsi="Arial Narrow" w:cs="Arial"/>
          <w:b/>
          <w:bCs/>
          <w:sz w:val="16"/>
          <w:szCs w:val="16"/>
        </w:rPr>
        <w:t xml:space="preserve"> 807</w:t>
      </w:r>
    </w:p>
    <w:p w14:paraId="0E0F5A9E" w14:textId="77777777" w:rsidR="0098258F" w:rsidRPr="00C72700" w:rsidRDefault="0098258F" w:rsidP="00EF3771">
      <w:pPr>
        <w:pStyle w:val="Textonotapie"/>
        <w:ind w:left="567"/>
        <w:jc w:val="both"/>
        <w:rPr>
          <w:rFonts w:ascii="Arial Narrow" w:eastAsia="Arial Narrow" w:hAnsi="Arial Narrow" w:cs="Arial"/>
          <w:sz w:val="16"/>
          <w:szCs w:val="16"/>
        </w:rPr>
      </w:pPr>
      <w:r w:rsidRPr="00C72700">
        <w:rPr>
          <w:rFonts w:ascii="Arial Narrow" w:eastAsia="Arial Narrow" w:hAnsi="Arial Narrow" w:cs="Arial"/>
          <w:b/>
          <w:bCs/>
          <w:sz w:val="16"/>
          <w:szCs w:val="16"/>
        </w:rPr>
        <w:t>Artículo 1.-</w:t>
      </w:r>
      <w:r w:rsidRPr="00C72700">
        <w:rPr>
          <w:rFonts w:ascii="Arial Narrow" w:eastAsia="Arial Narrow" w:hAnsi="Arial Narrow" w:cs="Arial"/>
          <w:sz w:val="16"/>
          <w:szCs w:val="16"/>
        </w:rPr>
        <w:t xml:space="preserve"> Las Comisiones y Oficinas del Indecopi gozan de las facultades necesarias para desarrollar investigaciones relacionadas con los temas de su competencia. Dichas facultades serán ejercidas a través de las Secretarías Técnicas o </w:t>
      </w:r>
      <w:proofErr w:type="gramStart"/>
      <w:r w:rsidRPr="00C72700">
        <w:rPr>
          <w:rFonts w:ascii="Arial Narrow" w:eastAsia="Arial Narrow" w:hAnsi="Arial Narrow" w:cs="Arial"/>
          <w:sz w:val="16"/>
          <w:szCs w:val="16"/>
        </w:rPr>
        <w:t>Jefes</w:t>
      </w:r>
      <w:proofErr w:type="gramEnd"/>
      <w:r w:rsidRPr="00C72700">
        <w:rPr>
          <w:rFonts w:ascii="Arial Narrow" w:eastAsia="Arial Narrow" w:hAnsi="Arial Narrow" w:cs="Arial"/>
          <w:sz w:val="16"/>
          <w:szCs w:val="16"/>
        </w:rPr>
        <w:t xml:space="preserve"> de Oficinas y de los funcionarios que se designen para tal fin. Podrán ejercerse dentro de los procedimientos iniciados o en las investigaciones preliminares que se lleven a cabo para determinar la apertura de un procedimiento.</w:t>
      </w:r>
    </w:p>
    <w:p w14:paraId="61EE7B03" w14:textId="77777777" w:rsidR="0098258F" w:rsidRPr="00C72700" w:rsidRDefault="0098258F" w:rsidP="00EF3771">
      <w:pPr>
        <w:pStyle w:val="Textonotapie"/>
        <w:ind w:left="567"/>
        <w:jc w:val="both"/>
        <w:rPr>
          <w:rFonts w:ascii="Arial Narrow" w:eastAsia="Arial Narrow" w:hAnsi="Arial Narrow" w:cs="Arial"/>
          <w:sz w:val="16"/>
          <w:szCs w:val="16"/>
        </w:rPr>
      </w:pPr>
      <w:r w:rsidRPr="00C72700">
        <w:rPr>
          <w:rFonts w:ascii="Arial Narrow" w:eastAsia="Arial Narrow" w:hAnsi="Arial Narrow" w:cs="Arial"/>
          <w:b/>
          <w:bCs/>
          <w:sz w:val="16"/>
          <w:szCs w:val="16"/>
        </w:rPr>
        <w:t>Artículo 2.-</w:t>
      </w:r>
      <w:r w:rsidRPr="00C72700">
        <w:rPr>
          <w:rFonts w:ascii="Arial Narrow" w:eastAsia="Arial Narrow" w:hAnsi="Arial Narrow" w:cs="Arial"/>
          <w:sz w:val="16"/>
          <w:szCs w:val="16"/>
        </w:rPr>
        <w:t xml:space="preserve"> Sin que la presente enumeración tenga carácter taxativo cada Comisión, Oficina o Sala del Tribunal del INDECOPI tiene las siguientes facultades:</w:t>
      </w:r>
    </w:p>
    <w:p w14:paraId="14F212B6" w14:textId="77777777" w:rsidR="0098258F" w:rsidRPr="00C72700" w:rsidRDefault="0098258F" w:rsidP="00EF3771">
      <w:pPr>
        <w:pStyle w:val="Textonotapie"/>
        <w:ind w:left="567"/>
        <w:jc w:val="both"/>
        <w:rPr>
          <w:rFonts w:ascii="Arial Narrow" w:eastAsia="Arial Narrow" w:hAnsi="Arial Narrow" w:cs="Arial"/>
          <w:sz w:val="16"/>
          <w:szCs w:val="16"/>
        </w:rPr>
      </w:pPr>
      <w:r w:rsidRPr="00C72700">
        <w:rPr>
          <w:rFonts w:ascii="Arial Narrow" w:eastAsia="Arial Narrow" w:hAnsi="Arial Narrow" w:cs="Arial"/>
          <w:sz w:val="16"/>
          <w:szCs w:val="16"/>
        </w:rPr>
        <w:t>a) Exigir a las personas naturales o jurídicas la exhibición de todo tipo de documentos, incluyendo los libros contables y societarios, los comprobantes de pago, la correspondencia comercial y los registros magnéticos incluyendo, en este caso, los programas que fueran necesarios para su lectura; así como solicitar información referida a la organización, los negocios, el accionariado y la estructura de propiedad de las empresas.</w:t>
      </w:r>
    </w:p>
    <w:p w14:paraId="25C483D2" w14:textId="77777777" w:rsidR="0098258F" w:rsidRPr="00C72700" w:rsidRDefault="0098258F" w:rsidP="00EF3771">
      <w:pPr>
        <w:pStyle w:val="Textonotapie"/>
        <w:ind w:firstLine="567"/>
        <w:jc w:val="both"/>
        <w:rPr>
          <w:rFonts w:ascii="Arial Narrow" w:eastAsia="Arial Narrow" w:hAnsi="Arial Narrow" w:cs="Arial"/>
          <w:sz w:val="16"/>
          <w:szCs w:val="16"/>
        </w:rPr>
      </w:pPr>
      <w:r w:rsidRPr="00C72700">
        <w:rPr>
          <w:rFonts w:ascii="Arial Narrow" w:eastAsia="Arial Narrow" w:hAnsi="Arial Narrow" w:cs="Arial"/>
          <w:sz w:val="16"/>
          <w:szCs w:val="16"/>
        </w:rPr>
        <w:t>(...)</w:t>
      </w:r>
    </w:p>
    <w:p w14:paraId="038254E5" w14:textId="77777777" w:rsidR="0098258F" w:rsidRPr="00C72700" w:rsidRDefault="0098258F" w:rsidP="00EF3771">
      <w:pPr>
        <w:pStyle w:val="Textonotapie"/>
        <w:ind w:left="567"/>
        <w:jc w:val="both"/>
        <w:rPr>
          <w:rFonts w:ascii="Arial Narrow" w:eastAsia="Arial Narrow" w:hAnsi="Arial Narrow" w:cs="Arial"/>
          <w:sz w:val="16"/>
          <w:szCs w:val="16"/>
        </w:rPr>
      </w:pPr>
      <w:r w:rsidRPr="00C72700">
        <w:rPr>
          <w:rFonts w:ascii="Arial Narrow" w:eastAsia="Arial Narrow" w:hAnsi="Arial Narrow" w:cs="Arial"/>
          <w:b/>
          <w:bCs/>
          <w:sz w:val="16"/>
          <w:szCs w:val="16"/>
        </w:rPr>
        <w:t>Artículo 24.-</w:t>
      </w:r>
      <w:r w:rsidRPr="00C72700">
        <w:rPr>
          <w:rFonts w:ascii="Arial Narrow" w:eastAsia="Arial Narrow" w:hAnsi="Arial Narrow" w:cs="Arial"/>
          <w:sz w:val="16"/>
          <w:szCs w:val="16"/>
        </w:rPr>
        <w:t xml:space="preserve"> El </w:t>
      </w:r>
      <w:proofErr w:type="gramStart"/>
      <w:r w:rsidRPr="00C72700">
        <w:rPr>
          <w:rFonts w:ascii="Arial Narrow" w:eastAsia="Arial Narrow" w:hAnsi="Arial Narrow" w:cs="Arial"/>
          <w:sz w:val="16"/>
          <w:szCs w:val="16"/>
        </w:rPr>
        <w:t>Secretario Técnico</w:t>
      </w:r>
      <w:proofErr w:type="gramEnd"/>
      <w:r w:rsidRPr="00C72700">
        <w:rPr>
          <w:rFonts w:ascii="Arial Narrow" w:eastAsia="Arial Narrow" w:hAnsi="Arial Narrow" w:cs="Arial"/>
          <w:sz w:val="16"/>
          <w:szCs w:val="16"/>
        </w:rPr>
        <w:t xml:space="preserve"> se encargará de la tramitación del procedimiento. Para ello, cuenta con las siguientes facultades:</w:t>
      </w:r>
    </w:p>
    <w:p w14:paraId="39FF7E2E" w14:textId="77777777" w:rsidR="0098258F" w:rsidRPr="00C72700" w:rsidRDefault="0098258F" w:rsidP="00EF3771">
      <w:pPr>
        <w:pStyle w:val="Textonotapie"/>
        <w:ind w:firstLine="567"/>
        <w:jc w:val="both"/>
        <w:rPr>
          <w:rFonts w:ascii="Arial Narrow" w:eastAsia="Arial Narrow" w:hAnsi="Arial Narrow" w:cs="Arial"/>
          <w:sz w:val="16"/>
          <w:szCs w:val="16"/>
        </w:rPr>
      </w:pPr>
      <w:r w:rsidRPr="00C72700">
        <w:rPr>
          <w:rFonts w:ascii="Arial Narrow" w:eastAsia="Arial Narrow" w:hAnsi="Arial Narrow" w:cs="Arial"/>
          <w:sz w:val="16"/>
          <w:szCs w:val="16"/>
        </w:rPr>
        <w:t>(...)</w:t>
      </w:r>
    </w:p>
    <w:p w14:paraId="19986BE7" w14:textId="77777777" w:rsidR="0098258F" w:rsidRPr="00C72700" w:rsidRDefault="0098258F" w:rsidP="00EF3771">
      <w:pPr>
        <w:pStyle w:val="Textonotapie"/>
        <w:ind w:left="567"/>
        <w:jc w:val="both"/>
        <w:rPr>
          <w:rFonts w:ascii="Arial Narrow" w:eastAsia="Arial Narrow" w:hAnsi="Arial Narrow" w:cs="Arial"/>
          <w:sz w:val="16"/>
          <w:szCs w:val="16"/>
        </w:rPr>
      </w:pPr>
      <w:r w:rsidRPr="00C72700">
        <w:rPr>
          <w:rFonts w:ascii="Arial Narrow" w:eastAsia="Arial Narrow" w:hAnsi="Arial Narrow" w:cs="Arial"/>
          <w:sz w:val="16"/>
          <w:szCs w:val="16"/>
        </w:rPr>
        <w:t>f) Llevar a cabo las inspecciones e investigaciones necesarias para otorgar mayores elementos de juicio a la Comisión, así como las fiscalizaciones que, de ser el caso, se contemplen en disposiciones legales y reglamentarias, que considere pertinentes o que sean requeridas por la Comisión.</w:t>
      </w:r>
    </w:p>
    <w:p w14:paraId="07703172" w14:textId="77777777" w:rsidR="0098258F" w:rsidRPr="00C72700" w:rsidRDefault="0098258F" w:rsidP="00EF3771">
      <w:pPr>
        <w:pStyle w:val="Textonotapie"/>
        <w:jc w:val="both"/>
        <w:rPr>
          <w:rFonts w:ascii="Arial Narrow" w:hAnsi="Arial Narrow" w:cs="Arial"/>
          <w:sz w:val="16"/>
          <w:szCs w:val="16"/>
        </w:rPr>
      </w:pPr>
    </w:p>
  </w:footnote>
  <w:footnote w:id="8">
    <w:p w14:paraId="1CD9E7A5" w14:textId="249A7B02" w:rsidR="0098258F" w:rsidRPr="00C72700" w:rsidRDefault="0098258F" w:rsidP="00EF3771">
      <w:pPr>
        <w:pStyle w:val="Textonotapie"/>
        <w:ind w:left="567" w:right="-1" w:hanging="567"/>
        <w:jc w:val="both"/>
        <w:rPr>
          <w:rFonts w:ascii="Arial Narrow" w:eastAsia="Arial Narrow" w:hAnsi="Arial Narrow" w:cs="Arial"/>
          <w:b/>
          <w:bCs/>
          <w:sz w:val="16"/>
          <w:szCs w:val="16"/>
        </w:rPr>
      </w:pPr>
      <w:r w:rsidRPr="00C72700">
        <w:rPr>
          <w:rStyle w:val="Refdenotaalpie"/>
          <w:rFonts w:ascii="Arial Narrow" w:hAnsi="Arial Narrow" w:cs="Arial"/>
          <w:sz w:val="16"/>
          <w:szCs w:val="16"/>
          <w:vertAlign w:val="superscript"/>
        </w:rPr>
        <w:footnoteRef/>
      </w:r>
      <w:r w:rsidRPr="00C72700">
        <w:rPr>
          <w:rFonts w:ascii="Arial Narrow" w:hAnsi="Arial Narrow" w:cs="Arial"/>
          <w:sz w:val="16"/>
          <w:szCs w:val="16"/>
        </w:rPr>
        <w:t xml:space="preserve"> </w:t>
      </w:r>
      <w:r w:rsidR="00F85530" w:rsidRPr="00C72700">
        <w:rPr>
          <w:rFonts w:ascii="Arial Narrow" w:hAnsi="Arial Narrow" w:cs="Arial"/>
          <w:sz w:val="16"/>
          <w:szCs w:val="16"/>
        </w:rPr>
        <w:tab/>
      </w:r>
      <w:r w:rsidRPr="00C72700">
        <w:rPr>
          <w:rFonts w:ascii="Arial Narrow" w:eastAsia="Arial Narrow" w:hAnsi="Arial Narrow" w:cs="Arial"/>
          <w:b/>
          <w:bCs/>
          <w:sz w:val="16"/>
          <w:szCs w:val="16"/>
        </w:rPr>
        <w:t xml:space="preserve">LEY </w:t>
      </w:r>
      <w:proofErr w:type="spellStart"/>
      <w:r w:rsidRPr="00C72700">
        <w:rPr>
          <w:rFonts w:ascii="Arial Narrow" w:eastAsia="Arial Narrow" w:hAnsi="Arial Narrow" w:cs="Arial"/>
          <w:b/>
          <w:bCs/>
          <w:sz w:val="16"/>
          <w:szCs w:val="16"/>
        </w:rPr>
        <w:t/>
      </w:r>
      <w:proofErr w:type="spellEnd"/>
      <w:r w:rsidRPr="00C72700">
        <w:rPr>
          <w:rFonts w:ascii="Arial Narrow" w:eastAsia="Arial Narrow" w:hAnsi="Arial Narrow" w:cs="Arial"/>
          <w:b/>
          <w:bCs/>
          <w:sz w:val="16"/>
          <w:szCs w:val="16"/>
        </w:rPr>
        <w:t xml:space="preserve"> 29571, CÓDIGO DE PROTECCIÓN Y DEFENSA DEL CONSUMIDOR, publicado el 2 de setiembre de 2010 y modificado por Decreto Legislativo </w:t>
      </w:r>
      <w:proofErr w:type="spellStart"/>
      <w:r w:rsidRPr="00C72700">
        <w:rPr>
          <w:rFonts w:ascii="Arial Narrow" w:eastAsia="Arial Narrow" w:hAnsi="Arial Narrow" w:cs="Arial"/>
          <w:b/>
          <w:bCs/>
          <w:sz w:val="16"/>
          <w:szCs w:val="16"/>
        </w:rPr>
        <w:t/>
      </w:r>
      <w:proofErr w:type="spellEnd"/>
      <w:r w:rsidRPr="00C72700">
        <w:rPr>
          <w:rFonts w:ascii="Arial Narrow" w:eastAsia="Arial Narrow" w:hAnsi="Arial Narrow" w:cs="Arial"/>
          <w:b/>
          <w:bCs/>
          <w:sz w:val="16"/>
          <w:szCs w:val="16"/>
        </w:rPr>
        <w:t xml:space="preserve"> 1308 </w:t>
      </w:r>
    </w:p>
    <w:p w14:paraId="6E98787C" w14:textId="77777777" w:rsidR="0098258F" w:rsidRPr="00C72700" w:rsidRDefault="0098258F" w:rsidP="00EF3771">
      <w:pPr>
        <w:pStyle w:val="Textonotapie"/>
        <w:ind w:left="567" w:right="-1"/>
        <w:jc w:val="both"/>
        <w:rPr>
          <w:rFonts w:ascii="Arial Narrow" w:eastAsia="Arial Narrow" w:hAnsi="Arial Narrow" w:cs="Arial"/>
          <w:sz w:val="16"/>
          <w:szCs w:val="16"/>
        </w:rPr>
      </w:pPr>
      <w:r w:rsidRPr="00C72700">
        <w:rPr>
          <w:rFonts w:ascii="Arial Narrow" w:eastAsia="Arial Narrow" w:hAnsi="Arial Narrow" w:cs="Arial"/>
          <w:b/>
          <w:bCs/>
          <w:sz w:val="16"/>
          <w:szCs w:val="16"/>
        </w:rPr>
        <w:t>Artículo 105.- Autoridad competente.</w:t>
      </w:r>
      <w:r w:rsidRPr="00C72700">
        <w:rPr>
          <w:rFonts w:ascii="Arial Narrow" w:eastAsia="Arial Narrow" w:hAnsi="Arial Narrow" w:cs="Arial"/>
          <w:sz w:val="16"/>
          <w:szCs w:val="16"/>
        </w:rPr>
        <w:t xml:space="preserve"> </w:t>
      </w:r>
    </w:p>
    <w:p w14:paraId="6A531B30" w14:textId="77777777" w:rsidR="0098258F" w:rsidRPr="00C72700" w:rsidRDefault="0098258F" w:rsidP="00EF3771">
      <w:pPr>
        <w:pStyle w:val="Textonotapie"/>
        <w:ind w:left="567" w:right="-1"/>
        <w:jc w:val="both"/>
        <w:rPr>
          <w:rFonts w:ascii="Arial Narrow" w:eastAsia="Arial Narrow" w:hAnsi="Arial Narrow" w:cs="Arial"/>
          <w:sz w:val="16"/>
          <w:szCs w:val="16"/>
        </w:rPr>
      </w:pPr>
      <w:r w:rsidRPr="00C72700">
        <w:rPr>
          <w:rFonts w:ascii="Arial Narrow" w:eastAsia="Arial Narrow" w:hAnsi="Arial Narrow" w:cs="Arial"/>
          <w:sz w:val="16"/>
          <w:szCs w:val="16"/>
        </w:rPr>
        <w:t xml:space="preserve">El Instituto Nacional de Defensa de la Competencia y de la Protección de la Propiedad Intelectual (Indecopi) es la autoridad con competencia primaria y de alcance nacional para conocer las presuntas infracciones a las disposiciones contenidas en el presente Código, así como para imponer las sanciones y medidas correctivas establecidas en el presente capítulo, conforme al Decreto Legislativo </w:t>
      </w:r>
      <w:proofErr w:type="spellStart"/>
      <w:r w:rsidRPr="00C72700">
        <w:rPr>
          <w:rFonts w:ascii="Arial Narrow" w:eastAsia="Arial Narrow" w:hAnsi="Arial Narrow" w:cs="Arial"/>
          <w:sz w:val="16"/>
          <w:szCs w:val="16"/>
        </w:rPr>
        <w:t/>
      </w:r>
      <w:proofErr w:type="spellEnd"/>
      <w:r w:rsidRPr="00C72700">
        <w:rPr>
          <w:rFonts w:ascii="Arial Narrow" w:eastAsia="Arial Narrow" w:hAnsi="Arial Narrow" w:cs="Arial"/>
          <w:sz w:val="16"/>
          <w:szCs w:val="16"/>
        </w:rPr>
        <w:t xml:space="preserve"> 1033, Ley de Organización y Funciones del Indecopi. Dicha competencia solo puede ser negada cuando ella haya sido asignada o se asigne a favor de otro organismo por norma expresa con rango de ley. </w:t>
      </w:r>
    </w:p>
    <w:p w14:paraId="1147013E" w14:textId="77777777" w:rsidR="0098258F" w:rsidRPr="00C72700" w:rsidRDefault="0098258F" w:rsidP="00EF3771">
      <w:pPr>
        <w:pStyle w:val="Textonotapie"/>
        <w:ind w:left="567" w:right="-1"/>
        <w:jc w:val="both"/>
        <w:rPr>
          <w:rFonts w:ascii="Arial Narrow" w:eastAsia="Arial Narrow" w:hAnsi="Arial Narrow" w:cs="Arial"/>
          <w:sz w:val="16"/>
          <w:szCs w:val="16"/>
        </w:rPr>
      </w:pPr>
      <w:r w:rsidRPr="00C72700">
        <w:rPr>
          <w:rFonts w:ascii="Arial Narrow" w:eastAsia="Arial Narrow" w:hAnsi="Arial Narrow" w:cs="Arial"/>
          <w:sz w:val="16"/>
          <w:szCs w:val="16"/>
        </w:rPr>
        <w:t xml:space="preserve">(…). </w:t>
      </w:r>
    </w:p>
    <w:p w14:paraId="6C076437" w14:textId="77777777" w:rsidR="0098258F" w:rsidRPr="00235BD1" w:rsidRDefault="0098258F" w:rsidP="00EF3771">
      <w:pPr>
        <w:pStyle w:val="Textonotapie"/>
        <w:ind w:left="567" w:right="-1"/>
        <w:jc w:val="both"/>
        <w:rPr>
          <w:rFonts w:ascii="Arial Narrow" w:eastAsia="Arial Narrow" w:hAnsi="Arial Narrow" w:cs="Arial"/>
          <w:sz w:val="10"/>
          <w:szCs w:val="10"/>
        </w:rPr>
      </w:pPr>
      <w:r w:rsidRPr="00C72700">
        <w:rPr>
          <w:rFonts w:ascii="Arial Narrow" w:eastAsia="Arial Narrow" w:hAnsi="Arial Narrow" w:cs="Arial"/>
          <w:sz w:val="16"/>
          <w:szCs w:val="16"/>
        </w:rPr>
        <w:t xml:space="preserve"> </w:t>
      </w:r>
    </w:p>
    <w:p w14:paraId="729C70C3" w14:textId="77777777" w:rsidR="0098258F" w:rsidRPr="00C72700" w:rsidRDefault="0098258F" w:rsidP="00EF3771">
      <w:pPr>
        <w:pStyle w:val="Textonotapie"/>
        <w:ind w:left="567" w:right="-1"/>
        <w:jc w:val="both"/>
        <w:rPr>
          <w:rFonts w:ascii="Arial Narrow" w:eastAsia="Arial Narrow" w:hAnsi="Arial Narrow" w:cs="Arial"/>
          <w:b/>
          <w:bCs/>
          <w:sz w:val="16"/>
          <w:szCs w:val="16"/>
        </w:rPr>
      </w:pPr>
      <w:r w:rsidRPr="00C72700">
        <w:rPr>
          <w:rFonts w:ascii="Arial Narrow" w:eastAsia="Arial Narrow" w:hAnsi="Arial Narrow" w:cs="Arial"/>
          <w:b/>
          <w:bCs/>
          <w:sz w:val="16"/>
          <w:szCs w:val="16"/>
        </w:rPr>
        <w:t xml:space="preserve">LEY DE ORGANIZACIÓN Y FUNCIONES DEL INDECOPI, APROBADA POR DECRETO LEGISLATIVO </w:t>
      </w:r>
      <w:proofErr w:type="spellStart"/>
      <w:r w:rsidRPr="00C72700">
        <w:rPr>
          <w:rFonts w:ascii="Arial Narrow" w:eastAsia="Arial Narrow" w:hAnsi="Arial Narrow" w:cs="Arial"/>
          <w:b/>
          <w:bCs/>
          <w:sz w:val="16"/>
          <w:szCs w:val="16"/>
        </w:rPr>
        <w:t/>
      </w:r>
      <w:proofErr w:type="spellEnd"/>
      <w:r w:rsidRPr="00C72700">
        <w:rPr>
          <w:rFonts w:ascii="Arial Narrow" w:eastAsia="Arial Narrow" w:hAnsi="Arial Narrow" w:cs="Arial"/>
          <w:b/>
          <w:bCs/>
          <w:sz w:val="16"/>
          <w:szCs w:val="16"/>
        </w:rPr>
        <w:t xml:space="preserve"> 1033 </w:t>
      </w:r>
    </w:p>
    <w:p w14:paraId="769EE07F" w14:textId="77777777" w:rsidR="0098258F" w:rsidRPr="00C72700" w:rsidRDefault="0098258F" w:rsidP="00EF3771">
      <w:pPr>
        <w:pStyle w:val="Textonotapie"/>
        <w:ind w:left="567" w:right="-1"/>
        <w:jc w:val="both"/>
        <w:rPr>
          <w:rFonts w:ascii="Arial Narrow" w:eastAsia="Arial Narrow" w:hAnsi="Arial Narrow" w:cs="Arial"/>
          <w:sz w:val="16"/>
          <w:szCs w:val="16"/>
        </w:rPr>
      </w:pPr>
      <w:r w:rsidRPr="00C72700">
        <w:rPr>
          <w:rFonts w:ascii="Arial Narrow" w:eastAsia="Arial Narrow" w:hAnsi="Arial Narrow" w:cs="Arial"/>
          <w:b/>
          <w:bCs/>
          <w:sz w:val="16"/>
          <w:szCs w:val="16"/>
        </w:rPr>
        <w:t>Artículo 27.-</w:t>
      </w:r>
      <w:r w:rsidRPr="00C72700">
        <w:rPr>
          <w:rFonts w:ascii="Arial Narrow" w:eastAsia="Arial Narrow" w:hAnsi="Arial Narrow" w:cs="Arial"/>
          <w:sz w:val="16"/>
          <w:szCs w:val="16"/>
        </w:rPr>
        <w:t xml:space="preserve"> De la Comisión de Protección al </w:t>
      </w:r>
      <w:proofErr w:type="gramStart"/>
      <w:r w:rsidRPr="00C72700">
        <w:rPr>
          <w:rFonts w:ascii="Arial Narrow" w:eastAsia="Arial Narrow" w:hAnsi="Arial Narrow" w:cs="Arial"/>
          <w:sz w:val="16"/>
          <w:szCs w:val="16"/>
        </w:rPr>
        <w:t>Consumidor.-</w:t>
      </w:r>
      <w:proofErr w:type="gramEnd"/>
      <w:r w:rsidRPr="00C72700">
        <w:rPr>
          <w:rFonts w:ascii="Arial Narrow" w:eastAsia="Arial Narrow" w:hAnsi="Arial Narrow" w:cs="Arial"/>
          <w:sz w:val="16"/>
          <w:szCs w:val="16"/>
        </w:rPr>
        <w:t xml:space="preserve"> </w:t>
      </w:r>
    </w:p>
    <w:p w14:paraId="48176B7C" w14:textId="77777777" w:rsidR="0098258F" w:rsidRPr="00C72700" w:rsidRDefault="0098258F" w:rsidP="00EF3771">
      <w:pPr>
        <w:pStyle w:val="Textonotapie"/>
        <w:ind w:left="567" w:right="-1"/>
        <w:jc w:val="both"/>
        <w:rPr>
          <w:rFonts w:ascii="Arial Narrow" w:eastAsia="Arial Narrow" w:hAnsi="Arial Narrow" w:cs="Arial"/>
          <w:sz w:val="16"/>
          <w:szCs w:val="16"/>
        </w:rPr>
      </w:pPr>
      <w:r w:rsidRPr="00C72700">
        <w:rPr>
          <w:rFonts w:ascii="Arial Narrow" w:eastAsia="Arial Narrow" w:hAnsi="Arial Narrow" w:cs="Arial"/>
          <w:sz w:val="16"/>
          <w:szCs w:val="16"/>
        </w:rPr>
        <w:t xml:space="preserve">Corresponde a la Comisión de Protección al Consumidor velar por el cumplimiento de la Ley de Protección al Consumidor y de las leyes que, en general, protegen a los consumidores de la falta de idoneidad de los bienes y servicios en función de la información brindada, de las omisiones de información y de la discriminación en el consumo, así como de aquellas que complementen o sustituyan a las anteriores. </w:t>
      </w:r>
    </w:p>
    <w:p w14:paraId="45835DEC" w14:textId="77777777" w:rsidR="0098258F" w:rsidRPr="00235BD1" w:rsidRDefault="0098258F" w:rsidP="00EF3771">
      <w:pPr>
        <w:pStyle w:val="Textonotapie"/>
        <w:ind w:left="567" w:right="-1"/>
        <w:jc w:val="both"/>
        <w:rPr>
          <w:rFonts w:ascii="Arial Narrow" w:eastAsia="Arial Narrow" w:hAnsi="Arial Narrow" w:cs="Arial"/>
          <w:sz w:val="12"/>
          <w:szCs w:val="12"/>
        </w:rPr>
      </w:pPr>
      <w:r w:rsidRPr="00C72700">
        <w:rPr>
          <w:rFonts w:ascii="Arial Narrow" w:eastAsia="Arial Narrow" w:hAnsi="Arial Narrow" w:cs="Arial"/>
          <w:sz w:val="16"/>
          <w:szCs w:val="16"/>
        </w:rPr>
        <w:t xml:space="preserve"> </w:t>
      </w:r>
    </w:p>
    <w:p w14:paraId="5BB6F376" w14:textId="77777777" w:rsidR="0098258F" w:rsidRPr="00C72700" w:rsidRDefault="0098258F" w:rsidP="00EF3771">
      <w:pPr>
        <w:pStyle w:val="Textonotapie"/>
        <w:ind w:left="567" w:right="-1"/>
        <w:jc w:val="both"/>
        <w:rPr>
          <w:rFonts w:ascii="Arial Narrow" w:eastAsia="Arial Narrow" w:hAnsi="Arial Narrow" w:cs="Arial"/>
          <w:b/>
          <w:bCs/>
          <w:sz w:val="16"/>
          <w:szCs w:val="16"/>
        </w:rPr>
      </w:pPr>
      <w:r w:rsidRPr="00C72700">
        <w:rPr>
          <w:rFonts w:ascii="Arial Narrow" w:eastAsia="Arial Narrow" w:hAnsi="Arial Narrow" w:cs="Arial"/>
          <w:b/>
          <w:bCs/>
          <w:sz w:val="16"/>
          <w:szCs w:val="16"/>
        </w:rPr>
        <w:t xml:space="preserve">LEY SOBRE FACULTADES, NORMAS Y ORGANIZACIÓN DEL INDECOPI, APROBADA POR DECRETO LEGISLATIVO </w:t>
      </w:r>
      <w:proofErr w:type="spellStart"/>
      <w:r w:rsidRPr="00C72700">
        <w:rPr>
          <w:rFonts w:ascii="Arial Narrow" w:eastAsia="Arial Narrow" w:hAnsi="Arial Narrow" w:cs="Arial"/>
          <w:b/>
          <w:bCs/>
          <w:sz w:val="16"/>
          <w:szCs w:val="16"/>
        </w:rPr>
        <w:t/>
      </w:r>
      <w:proofErr w:type="spellEnd"/>
      <w:r w:rsidRPr="00C72700">
        <w:rPr>
          <w:rFonts w:ascii="Arial Narrow" w:eastAsia="Arial Narrow" w:hAnsi="Arial Narrow" w:cs="Arial"/>
          <w:b/>
          <w:bCs/>
          <w:sz w:val="16"/>
          <w:szCs w:val="16"/>
        </w:rPr>
        <w:t xml:space="preserve"> 807 </w:t>
      </w:r>
    </w:p>
    <w:p w14:paraId="14A6CFB6" w14:textId="77777777" w:rsidR="0098258F" w:rsidRPr="00C72700" w:rsidRDefault="0098258F" w:rsidP="00EF3771">
      <w:pPr>
        <w:pStyle w:val="Textonotapie"/>
        <w:ind w:left="567" w:right="-1"/>
        <w:jc w:val="both"/>
        <w:rPr>
          <w:rFonts w:ascii="Arial Narrow" w:eastAsia="Arial Narrow" w:hAnsi="Arial Narrow" w:cs="Arial"/>
          <w:sz w:val="16"/>
          <w:szCs w:val="16"/>
        </w:rPr>
      </w:pPr>
      <w:r w:rsidRPr="00C72700">
        <w:rPr>
          <w:rFonts w:ascii="Arial Narrow" w:eastAsia="Arial Narrow" w:hAnsi="Arial Narrow" w:cs="Arial"/>
          <w:b/>
          <w:bCs/>
          <w:sz w:val="16"/>
          <w:szCs w:val="16"/>
        </w:rPr>
        <w:t>Artículo 24.</w:t>
      </w:r>
      <w:r w:rsidRPr="00C72700">
        <w:rPr>
          <w:rFonts w:ascii="Arial Narrow" w:eastAsia="Arial Narrow" w:hAnsi="Arial Narrow" w:cs="Arial"/>
          <w:sz w:val="16"/>
          <w:szCs w:val="16"/>
        </w:rPr>
        <w:t xml:space="preserve">- El </w:t>
      </w:r>
      <w:proofErr w:type="gramStart"/>
      <w:r w:rsidRPr="00C72700">
        <w:rPr>
          <w:rFonts w:ascii="Arial Narrow" w:eastAsia="Arial Narrow" w:hAnsi="Arial Narrow" w:cs="Arial"/>
          <w:sz w:val="16"/>
          <w:szCs w:val="16"/>
        </w:rPr>
        <w:t>Secretario Técnico</w:t>
      </w:r>
      <w:proofErr w:type="gramEnd"/>
      <w:r w:rsidRPr="00C72700">
        <w:rPr>
          <w:rFonts w:ascii="Arial Narrow" w:eastAsia="Arial Narrow" w:hAnsi="Arial Narrow" w:cs="Arial"/>
          <w:sz w:val="16"/>
          <w:szCs w:val="16"/>
        </w:rPr>
        <w:t xml:space="preserve"> se encargará de la tramitación del procedimiento. Para ello, cuenta con las siguientes facultades: </w:t>
      </w:r>
    </w:p>
    <w:p w14:paraId="5E7B246D" w14:textId="77777777" w:rsidR="0098258F" w:rsidRPr="00C72700" w:rsidRDefault="0098258F" w:rsidP="00EF3771">
      <w:pPr>
        <w:pStyle w:val="Textonotapie"/>
        <w:ind w:left="567" w:right="-1"/>
        <w:jc w:val="both"/>
        <w:rPr>
          <w:rFonts w:ascii="Arial Narrow" w:eastAsia="Arial Narrow" w:hAnsi="Arial Narrow" w:cs="Arial"/>
          <w:sz w:val="16"/>
          <w:szCs w:val="16"/>
        </w:rPr>
      </w:pPr>
      <w:r w:rsidRPr="00C72700">
        <w:rPr>
          <w:rFonts w:ascii="Arial Narrow" w:eastAsia="Arial Narrow" w:hAnsi="Arial Narrow" w:cs="Arial"/>
          <w:sz w:val="16"/>
          <w:szCs w:val="16"/>
        </w:rPr>
        <w:t xml:space="preserve">(...) </w:t>
      </w:r>
    </w:p>
    <w:p w14:paraId="353142FD" w14:textId="77777777" w:rsidR="0098258F" w:rsidRPr="00C72700" w:rsidRDefault="0098258F" w:rsidP="00EF3771">
      <w:pPr>
        <w:pStyle w:val="Textonotapie"/>
        <w:ind w:left="567" w:right="-1"/>
        <w:jc w:val="both"/>
        <w:rPr>
          <w:rFonts w:ascii="Arial Narrow" w:eastAsia="Arial Narrow" w:hAnsi="Arial Narrow" w:cs="Arial"/>
          <w:sz w:val="16"/>
          <w:szCs w:val="16"/>
        </w:rPr>
      </w:pPr>
      <w:r w:rsidRPr="00C72700">
        <w:rPr>
          <w:rFonts w:ascii="Arial Narrow" w:eastAsia="Arial Narrow" w:hAnsi="Arial Narrow" w:cs="Arial"/>
          <w:sz w:val="16"/>
          <w:szCs w:val="16"/>
        </w:rPr>
        <w:t xml:space="preserve">c) Admitir denuncias a trámite, en aquellos casos en que la Comisión le haya delegado esta facultad. </w:t>
      </w:r>
    </w:p>
    <w:p w14:paraId="3DE3B223" w14:textId="77777777" w:rsidR="0098258F" w:rsidRPr="00C72700" w:rsidRDefault="0098258F" w:rsidP="00EF3771">
      <w:pPr>
        <w:pStyle w:val="Textonotapie"/>
        <w:ind w:left="567" w:right="-1"/>
        <w:jc w:val="both"/>
        <w:rPr>
          <w:rFonts w:ascii="Arial Narrow" w:eastAsia="Arial Narrow" w:hAnsi="Arial Narrow" w:cs="Arial"/>
          <w:sz w:val="16"/>
          <w:szCs w:val="16"/>
        </w:rPr>
      </w:pPr>
      <w:r w:rsidRPr="00C72700">
        <w:rPr>
          <w:rFonts w:ascii="Arial Narrow" w:eastAsia="Arial Narrow" w:hAnsi="Arial Narrow" w:cs="Arial"/>
          <w:sz w:val="16"/>
          <w:szCs w:val="16"/>
        </w:rPr>
        <w:t xml:space="preserve">(...). </w:t>
      </w:r>
    </w:p>
    <w:p w14:paraId="6335B477" w14:textId="77777777" w:rsidR="0098258F" w:rsidRPr="00C72700" w:rsidRDefault="0098258F" w:rsidP="00EF3771">
      <w:pPr>
        <w:pStyle w:val="Textonotapie"/>
        <w:jc w:val="both"/>
        <w:rPr>
          <w:rFonts w:ascii="Arial Narrow" w:hAnsi="Arial Narrow" w:cs="Arial"/>
          <w:sz w:val="16"/>
          <w:szCs w:val="16"/>
        </w:rPr>
      </w:pPr>
    </w:p>
  </w:footnote>
  <w:footnote w:id="9">
    <w:p w14:paraId="53768D2D" w14:textId="77777777" w:rsidR="00C00522" w:rsidRPr="00487A38" w:rsidRDefault="00C00522" w:rsidP="00C00522">
      <w:pPr>
        <w:pStyle w:val="Textonotapie"/>
        <w:ind w:left="567" w:hanging="567"/>
        <w:jc w:val="both"/>
        <w:rPr>
          <w:rFonts w:ascii="Arial Narrow" w:hAnsi="Arial Narrow" w:cs="Arial"/>
          <w:sz w:val="16"/>
          <w:szCs w:val="16"/>
        </w:rPr>
      </w:pPr>
      <w:r w:rsidRPr="00396C9F">
        <w:rPr>
          <w:rStyle w:val="Refdenotaalpie"/>
          <w:rFonts w:ascii="Arial Narrow" w:hAnsi="Arial Narrow" w:cs="Arial"/>
          <w:sz w:val="16"/>
          <w:szCs w:val="18"/>
          <w:vertAlign w:val="superscript"/>
        </w:rPr>
        <w:footnoteRef/>
      </w:r>
      <w:r w:rsidRPr="00487A38">
        <w:rPr>
          <w:rFonts w:ascii="Arial Narrow" w:hAnsi="Arial Narrow" w:cs="Arial"/>
          <w:sz w:val="16"/>
          <w:szCs w:val="16"/>
        </w:rPr>
        <w:t xml:space="preserve"> </w:t>
      </w:r>
      <w:r w:rsidRPr="00487A38">
        <w:rPr>
          <w:rFonts w:ascii="Arial Narrow" w:hAnsi="Arial Narrow" w:cs="Arial"/>
          <w:sz w:val="16"/>
          <w:szCs w:val="16"/>
        </w:rPr>
        <w:tab/>
        <w:t xml:space="preserve">El número de trabajadores se atenderá siempre que la empresa haya sido constituida antes de la vigencia de la Ley </w:t>
      </w:r>
      <w:proofErr w:type="spellStart"/>
      <w:r w:rsidRPr="00487A38">
        <w:rPr>
          <w:rFonts w:ascii="Arial Narrow" w:hAnsi="Arial Narrow" w:cs="Arial"/>
          <w:sz w:val="16"/>
          <w:szCs w:val="16"/>
        </w:rPr>
        <w:t/>
      </w:r>
      <w:proofErr w:type="spellEnd"/>
      <w:r w:rsidRPr="00487A38">
        <w:rPr>
          <w:rFonts w:ascii="Arial Narrow" w:hAnsi="Arial Narrow" w:cs="Arial"/>
          <w:sz w:val="16"/>
          <w:szCs w:val="16"/>
        </w:rPr>
        <w:t xml:space="preserve"> 30056, publicada el 2 de julio de 2013, que modificó el artículo 5 del Texto Único Ordenado de la Ley de Promoción de la Competitividad, Formalización y Desarrollo de la Micro y Pequeña Empresa y de Acceso al Empleo Decente (LEY MYPE). Ello, en la medida que la Tercera Disposición Complementaria Transitoria de la norma modificatoria precisa que las empresas constituidas antes de la </w:t>
      </w:r>
      <w:proofErr w:type="gramStart"/>
      <w:r w:rsidRPr="00487A38">
        <w:rPr>
          <w:rFonts w:ascii="Arial Narrow" w:hAnsi="Arial Narrow" w:cs="Arial"/>
          <w:sz w:val="16"/>
          <w:szCs w:val="16"/>
        </w:rPr>
        <w:t>entrada en vigencia</w:t>
      </w:r>
      <w:proofErr w:type="gramEnd"/>
      <w:r w:rsidRPr="00487A38">
        <w:rPr>
          <w:rFonts w:ascii="Arial Narrow" w:hAnsi="Arial Narrow" w:cs="Arial"/>
          <w:sz w:val="16"/>
          <w:szCs w:val="16"/>
        </w:rPr>
        <w:t xml:space="preserve"> de dicha Ley se rigen por los requisitos de acogimiento al régimen de las micro y pequeñas empresas regulados en el Decreto Legislativo 1086.</w:t>
      </w:r>
    </w:p>
    <w:p w14:paraId="0612E3A0" w14:textId="77777777" w:rsidR="00C00522" w:rsidRPr="00487A38" w:rsidRDefault="00C00522" w:rsidP="00C00522">
      <w:pPr>
        <w:pStyle w:val="Textonotapie"/>
        <w:ind w:left="567" w:hanging="567"/>
        <w:jc w:val="both"/>
        <w:rPr>
          <w:rFonts w:ascii="Arial Narrow" w:hAnsi="Arial Narrow" w:cs="Arial"/>
          <w:sz w:val="16"/>
          <w:szCs w:val="16"/>
        </w:rPr>
      </w:pPr>
    </w:p>
  </w:footnote>
  <w:footnote w:id="10">
    <w:p w14:paraId="1DB31BC3" w14:textId="77777777" w:rsidR="00C00522" w:rsidRPr="00487A38" w:rsidRDefault="00C00522" w:rsidP="00C00522">
      <w:pPr>
        <w:pStyle w:val="Textonotapie"/>
        <w:ind w:left="567" w:hanging="567"/>
        <w:jc w:val="both"/>
        <w:rPr>
          <w:rFonts w:ascii="Arial Narrow" w:hAnsi="Arial Narrow" w:cs="Arial"/>
          <w:sz w:val="16"/>
          <w:szCs w:val="16"/>
        </w:rPr>
      </w:pPr>
      <w:r w:rsidRPr="00396C9F">
        <w:rPr>
          <w:rStyle w:val="Refdenotaalpie"/>
          <w:rFonts w:ascii="Arial Narrow" w:hAnsi="Arial Narrow" w:cs="Arial"/>
          <w:sz w:val="16"/>
          <w:szCs w:val="18"/>
          <w:vertAlign w:val="superscript"/>
        </w:rPr>
        <w:footnoteRef/>
      </w:r>
      <w:r w:rsidRPr="00487A38">
        <w:rPr>
          <w:rFonts w:ascii="Arial Narrow" w:hAnsi="Arial Narrow" w:cs="Arial"/>
          <w:sz w:val="16"/>
          <w:szCs w:val="16"/>
        </w:rPr>
        <w:t xml:space="preserve"> </w:t>
      </w:r>
      <w:r w:rsidRPr="00487A38">
        <w:rPr>
          <w:rFonts w:ascii="Arial Narrow" w:hAnsi="Arial Narrow" w:cs="Arial"/>
          <w:sz w:val="16"/>
          <w:szCs w:val="16"/>
        </w:rPr>
        <w:tab/>
      </w:r>
      <w:r w:rsidRPr="00487A38">
        <w:rPr>
          <w:rFonts w:ascii="Arial Narrow" w:eastAsia="Arial Narrow" w:hAnsi="Arial Narrow" w:cs="Arial Narrow"/>
          <w:b/>
          <w:bCs/>
          <w:sz w:val="16"/>
          <w:szCs w:val="16"/>
        </w:rPr>
        <w:t xml:space="preserve">LEY </w:t>
      </w:r>
      <w:proofErr w:type="spellStart"/>
      <w:r w:rsidRPr="00487A38">
        <w:rPr>
          <w:rFonts w:ascii="Arial Narrow" w:eastAsia="Arial Narrow" w:hAnsi="Arial Narrow" w:cs="Arial Narrow"/>
          <w:b/>
          <w:bCs/>
          <w:sz w:val="16"/>
          <w:szCs w:val="16"/>
        </w:rPr>
        <w:t/>
      </w:r>
      <w:proofErr w:type="spellEnd"/>
      <w:r w:rsidRPr="00487A38">
        <w:rPr>
          <w:rFonts w:ascii="Arial Narrow" w:eastAsia="Arial Narrow" w:hAnsi="Arial Narrow" w:cs="Arial Narrow"/>
          <w:b/>
          <w:bCs/>
          <w:sz w:val="16"/>
          <w:szCs w:val="16"/>
        </w:rPr>
        <w:t xml:space="preserve"> 29571, CÓDIGO DE PROTECCIÓN Y DEFENSA DEL CONSUMIDOR, publicado el 2 de setiembre de 2010 y modificado por Decreto Legislativo </w:t>
      </w:r>
      <w:proofErr w:type="spellStart"/>
      <w:r w:rsidRPr="00487A38">
        <w:rPr>
          <w:rFonts w:ascii="Arial Narrow" w:eastAsia="Arial Narrow" w:hAnsi="Arial Narrow" w:cs="Arial Narrow"/>
          <w:b/>
          <w:bCs/>
          <w:sz w:val="16"/>
          <w:szCs w:val="16"/>
        </w:rPr>
        <w:t/>
      </w:r>
      <w:proofErr w:type="spellEnd"/>
      <w:r w:rsidRPr="00487A38">
        <w:rPr>
          <w:rFonts w:ascii="Arial Narrow" w:eastAsia="Arial Narrow" w:hAnsi="Arial Narrow" w:cs="Arial Narrow"/>
          <w:b/>
          <w:bCs/>
          <w:sz w:val="16"/>
          <w:szCs w:val="16"/>
        </w:rPr>
        <w:t xml:space="preserve"> 1308 </w:t>
      </w:r>
    </w:p>
    <w:p w14:paraId="7B3CC8E0" w14:textId="77777777" w:rsidR="00C00522" w:rsidRPr="00487A38" w:rsidRDefault="00C00522" w:rsidP="00C00522">
      <w:pPr>
        <w:pStyle w:val="Textonotapie"/>
        <w:ind w:left="567" w:hanging="567"/>
        <w:jc w:val="both"/>
        <w:rPr>
          <w:rFonts w:ascii="Arial Narrow" w:hAnsi="Arial Narrow" w:cs="Arial"/>
          <w:b/>
          <w:bCs/>
          <w:sz w:val="16"/>
          <w:szCs w:val="16"/>
        </w:rPr>
      </w:pPr>
      <w:r w:rsidRPr="00487A38">
        <w:rPr>
          <w:rFonts w:ascii="Arial Narrow" w:hAnsi="Arial Narrow" w:cs="Arial"/>
          <w:sz w:val="16"/>
          <w:szCs w:val="16"/>
        </w:rPr>
        <w:tab/>
      </w:r>
      <w:r w:rsidRPr="00487A38">
        <w:rPr>
          <w:rFonts w:ascii="Arial Narrow" w:hAnsi="Arial Narrow" w:cs="Arial"/>
          <w:b/>
          <w:bCs/>
          <w:sz w:val="16"/>
          <w:szCs w:val="16"/>
        </w:rPr>
        <w:t>Artículo 110.- Sanciones Administrativas</w:t>
      </w:r>
    </w:p>
    <w:p w14:paraId="65F32CB0" w14:textId="77777777" w:rsidR="00C00522" w:rsidRPr="00487A38" w:rsidRDefault="00C00522" w:rsidP="00C00522">
      <w:pPr>
        <w:autoSpaceDE w:val="0"/>
        <w:autoSpaceDN w:val="0"/>
        <w:adjustRightInd w:val="0"/>
        <w:spacing w:after="0" w:line="240" w:lineRule="auto"/>
        <w:ind w:left="567"/>
        <w:jc w:val="both"/>
        <w:rPr>
          <w:rFonts w:ascii="Arial Narrow" w:hAnsi="Arial Narrow" w:cs="Arial"/>
          <w:sz w:val="16"/>
          <w:szCs w:val="16"/>
          <w:lang w:eastAsia="es-PE"/>
        </w:rPr>
      </w:pPr>
      <w:r w:rsidRPr="00487A38">
        <w:rPr>
          <w:rFonts w:ascii="Arial Narrow" w:hAnsi="Arial Narrow" w:cs="Arial"/>
          <w:sz w:val="16"/>
          <w:szCs w:val="16"/>
          <w:lang w:eastAsia="es-PE"/>
        </w:rPr>
        <w:t>(…)</w:t>
      </w:r>
    </w:p>
    <w:p w14:paraId="3D064AC2" w14:textId="77777777" w:rsidR="00C00522" w:rsidRPr="00487A38" w:rsidRDefault="00C00522" w:rsidP="00C00522">
      <w:pPr>
        <w:autoSpaceDE w:val="0"/>
        <w:autoSpaceDN w:val="0"/>
        <w:adjustRightInd w:val="0"/>
        <w:spacing w:after="0" w:line="240" w:lineRule="auto"/>
        <w:ind w:left="567"/>
        <w:jc w:val="both"/>
        <w:rPr>
          <w:rFonts w:ascii="Arial Narrow" w:hAnsi="Arial Narrow" w:cs="Arial"/>
          <w:b/>
          <w:bCs/>
          <w:sz w:val="16"/>
          <w:szCs w:val="16"/>
        </w:rPr>
      </w:pPr>
      <w:r w:rsidRPr="00487A38">
        <w:rPr>
          <w:rFonts w:ascii="Arial Narrow" w:hAnsi="Arial Narrow" w:cs="Arial"/>
          <w:sz w:val="16"/>
          <w:szCs w:val="16"/>
          <w:lang w:eastAsia="es-PE"/>
        </w:rPr>
        <w:t>En el caso de las microempresas, la multa no puede superar el diez por ciento (10%) de las ventas o ingresos brutos percibidos por el infractor, relativos a todas sus actividades económicas, correspondientes al ejercicio inmediato anterior al de la expedición de la resolución de primera instancia, siempre que se haya acreditado dichos ingresos, no se encuentre en una situación de reincidencia y el caso no verse sobre la vida, salud o integridad de los consumidores. Para el caso de las pequeñas empresas, la multa no puede superar el veinte por ciento (20%) de las ventas o ingresos brutos percibidos por el infractor, conforme a los requisitos señalados anteriormente.</w:t>
      </w:r>
    </w:p>
    <w:p w14:paraId="356EC0C1" w14:textId="77777777" w:rsidR="00C00522" w:rsidRPr="00487A38" w:rsidRDefault="00C00522" w:rsidP="00C00522">
      <w:pPr>
        <w:pStyle w:val="Textonotapie"/>
        <w:ind w:left="567"/>
        <w:jc w:val="both"/>
        <w:rPr>
          <w:rFonts w:ascii="Arial Narrow" w:hAnsi="Arial Narrow" w:cs="Arial"/>
          <w:bCs/>
          <w:sz w:val="16"/>
          <w:szCs w:val="16"/>
        </w:rPr>
      </w:pPr>
      <w:r w:rsidRPr="00487A38">
        <w:rPr>
          <w:rFonts w:ascii="Arial Narrow" w:hAnsi="Arial Narrow" w:cs="Arial"/>
          <w:bCs/>
          <w:sz w:val="16"/>
          <w:szCs w:val="16"/>
        </w:rPr>
        <w:t>[…]</w:t>
      </w:r>
    </w:p>
    <w:p w14:paraId="74E58281" w14:textId="77777777" w:rsidR="00C00522" w:rsidRPr="00487A38" w:rsidRDefault="00C00522" w:rsidP="00C00522">
      <w:pPr>
        <w:pStyle w:val="Textonotapie"/>
        <w:tabs>
          <w:tab w:val="left" w:pos="284"/>
        </w:tabs>
        <w:ind w:left="567" w:hanging="567"/>
        <w:jc w:val="both"/>
        <w:rPr>
          <w:rFonts w:ascii="Arial Narrow" w:hAnsi="Arial Narrow" w:cs="Arial"/>
          <w:b/>
          <w:bCs/>
          <w:sz w:val="16"/>
          <w:szCs w:val="16"/>
        </w:rPr>
      </w:pPr>
    </w:p>
  </w:footnote>
  <w:footnote w:id="11">
    <w:p w14:paraId="2FBE472B" w14:textId="77777777" w:rsidR="0098258F" w:rsidRPr="00C72700" w:rsidRDefault="0098258F" w:rsidP="00EF3771">
      <w:pPr>
        <w:pStyle w:val="Textonotapie"/>
        <w:jc w:val="both"/>
        <w:rPr>
          <w:rFonts w:ascii="Arial Narrow" w:eastAsia="Arial Narrow" w:hAnsi="Arial Narrow" w:cs="Arial"/>
          <w:b/>
          <w:bCs/>
          <w:sz w:val="16"/>
          <w:szCs w:val="16"/>
        </w:rPr>
      </w:pPr>
      <w:r w:rsidRPr="00396C9F">
        <w:rPr>
          <w:rStyle w:val="Refdenotaalpie"/>
          <w:rFonts w:ascii="Arial Narrow" w:eastAsia="Arial Narrow" w:hAnsi="Arial Narrow" w:cs="Arial"/>
          <w:sz w:val="16"/>
          <w:szCs w:val="18"/>
          <w:vertAlign w:val="superscript"/>
        </w:rPr>
        <w:footnoteRef/>
      </w:r>
      <w:r w:rsidRPr="00396C9F">
        <w:rPr>
          <w:rFonts w:ascii="Arial Narrow" w:eastAsia="Arial Narrow" w:hAnsi="Arial Narrow" w:cs="Arial"/>
          <w:b/>
          <w:bCs/>
          <w:sz w:val="18"/>
          <w:szCs w:val="18"/>
        </w:rPr>
        <w:t xml:space="preserve"> </w:t>
      </w:r>
      <w:r w:rsidRPr="00396C9F">
        <w:rPr>
          <w:rFonts w:ascii="Arial Narrow" w:hAnsi="Arial Narrow" w:cs="Arial"/>
          <w:sz w:val="18"/>
          <w:szCs w:val="18"/>
        </w:rPr>
        <w:t xml:space="preserve"> </w:t>
      </w:r>
      <w:r w:rsidRPr="00C72700">
        <w:rPr>
          <w:rFonts w:ascii="Arial Narrow" w:hAnsi="Arial Narrow" w:cs="Arial"/>
          <w:sz w:val="16"/>
          <w:szCs w:val="16"/>
        </w:rPr>
        <w:t xml:space="preserve"> </w:t>
      </w:r>
      <w:r w:rsidRPr="00C72700">
        <w:rPr>
          <w:rFonts w:ascii="Arial Narrow" w:eastAsia="Arial Narrow" w:hAnsi="Arial Narrow" w:cs="Arial"/>
          <w:b/>
          <w:bCs/>
          <w:sz w:val="16"/>
          <w:szCs w:val="16"/>
        </w:rPr>
        <w:t xml:space="preserve">TEXTO ÚNICO ORDENADO DE LA LEY </w:t>
      </w:r>
      <w:proofErr w:type="spellStart"/>
      <w:r w:rsidRPr="00C72700">
        <w:rPr>
          <w:rFonts w:ascii="Arial Narrow" w:eastAsia="Arial Narrow" w:hAnsi="Arial Narrow" w:cs="Arial"/>
          <w:b/>
          <w:bCs/>
          <w:sz w:val="16"/>
          <w:szCs w:val="16"/>
        </w:rPr>
        <w:t/>
      </w:r>
      <w:proofErr w:type="spellEnd"/>
      <w:r w:rsidRPr="00C72700">
        <w:rPr>
          <w:rFonts w:ascii="Arial Narrow" w:eastAsia="Arial Narrow" w:hAnsi="Arial Narrow" w:cs="Arial"/>
          <w:b/>
          <w:bCs/>
          <w:sz w:val="16"/>
          <w:szCs w:val="16"/>
        </w:rPr>
        <w:t xml:space="preserve"> 27444, LEY DE PROCEDIMIENTO ADMINISTRATIVO GENERAL, aprobado por el</w:t>
      </w:r>
    </w:p>
    <w:p w14:paraId="31BD15A3" w14:textId="77777777" w:rsidR="0098258F" w:rsidRPr="00C72700" w:rsidRDefault="0098258F" w:rsidP="00EF3771">
      <w:pPr>
        <w:pStyle w:val="Textonotapie"/>
        <w:jc w:val="both"/>
        <w:rPr>
          <w:rFonts w:ascii="Arial Narrow" w:hAnsi="Arial Narrow" w:cs="Arial"/>
          <w:b/>
          <w:bCs/>
          <w:sz w:val="16"/>
          <w:szCs w:val="16"/>
        </w:rPr>
      </w:pPr>
      <w:r w:rsidRPr="00C72700">
        <w:rPr>
          <w:rFonts w:ascii="Arial Narrow" w:eastAsia="Arial Narrow" w:hAnsi="Arial Narrow" w:cs="Arial"/>
          <w:b/>
          <w:bCs/>
          <w:sz w:val="16"/>
          <w:szCs w:val="16"/>
        </w:rPr>
        <w:t xml:space="preserve"> Decreto Supremo </w:t>
      </w:r>
      <w:proofErr w:type="spellStart"/>
      <w:r w:rsidRPr="00C72700">
        <w:rPr>
          <w:rFonts w:ascii="Arial Narrow" w:eastAsia="Arial Narrow" w:hAnsi="Arial Narrow" w:cs="Arial"/>
          <w:b/>
          <w:bCs/>
          <w:sz w:val="16"/>
          <w:szCs w:val="16"/>
        </w:rPr>
        <w:t/>
      </w:r>
      <w:proofErr w:type="spellEnd"/>
      <w:r w:rsidRPr="00C72700">
        <w:rPr>
          <w:rFonts w:ascii="Arial Narrow" w:eastAsia="Arial Narrow" w:hAnsi="Arial Narrow" w:cs="Arial"/>
          <w:b/>
          <w:bCs/>
          <w:sz w:val="16"/>
          <w:szCs w:val="16"/>
        </w:rPr>
        <w:t xml:space="preserve"> 006-2026-JUS</w:t>
      </w:r>
    </w:p>
    <w:p w14:paraId="3DF3DFF6" w14:textId="77777777" w:rsidR="0098258F" w:rsidRPr="00C72700" w:rsidRDefault="0098258F" w:rsidP="00EF3771">
      <w:pPr>
        <w:pStyle w:val="Textonotapie"/>
        <w:ind w:firstLine="567"/>
        <w:jc w:val="both"/>
        <w:rPr>
          <w:rFonts w:ascii="Arial Narrow" w:hAnsi="Arial Narrow" w:cs="Arial"/>
          <w:b/>
          <w:bCs/>
          <w:sz w:val="16"/>
          <w:szCs w:val="16"/>
        </w:rPr>
      </w:pPr>
      <w:r w:rsidRPr="00C72700">
        <w:rPr>
          <w:rFonts w:ascii="Arial Narrow" w:eastAsia="Arial Narrow" w:hAnsi="Arial Narrow" w:cs="Arial"/>
          <w:b/>
          <w:bCs/>
          <w:sz w:val="16"/>
          <w:szCs w:val="16"/>
        </w:rPr>
        <w:t>233.- Contestación de la reclamación</w:t>
      </w:r>
    </w:p>
    <w:p w14:paraId="4FE3C0B9" w14:textId="77777777" w:rsidR="0098258F" w:rsidRPr="00C72700" w:rsidRDefault="0098258F" w:rsidP="00EF3771">
      <w:pPr>
        <w:pStyle w:val="Textonotapie"/>
        <w:ind w:firstLine="567"/>
        <w:jc w:val="both"/>
        <w:rPr>
          <w:rFonts w:ascii="Arial Narrow" w:eastAsia="Arial Narrow" w:hAnsi="Arial Narrow" w:cs="Arial"/>
          <w:sz w:val="16"/>
          <w:szCs w:val="16"/>
        </w:rPr>
      </w:pPr>
      <w:r w:rsidRPr="00C72700">
        <w:rPr>
          <w:rFonts w:ascii="Arial Narrow" w:eastAsia="Arial Narrow" w:hAnsi="Arial Narrow" w:cs="Arial"/>
          <w:sz w:val="16"/>
          <w:szCs w:val="16"/>
        </w:rPr>
        <w:t>233.1 “(…) Las alegaciones y los hechos relevantes de la reclamación, salvo que hayan sido específicamente negadas en la contestación,</w:t>
      </w:r>
    </w:p>
    <w:p w14:paraId="6F6569AC" w14:textId="77777777" w:rsidR="0098258F" w:rsidRPr="00C72700" w:rsidRDefault="0098258F" w:rsidP="00EF3771">
      <w:pPr>
        <w:pStyle w:val="Textonotapie"/>
        <w:ind w:firstLine="567"/>
        <w:jc w:val="both"/>
        <w:rPr>
          <w:rFonts w:ascii="Arial Narrow" w:hAnsi="Arial Narrow" w:cs="Arial"/>
          <w:sz w:val="16"/>
          <w:szCs w:val="16"/>
        </w:rPr>
      </w:pPr>
      <w:r w:rsidRPr="00C72700">
        <w:rPr>
          <w:rFonts w:ascii="Arial Narrow" w:eastAsia="Arial Narrow" w:hAnsi="Arial Narrow" w:cs="Arial"/>
          <w:sz w:val="16"/>
          <w:szCs w:val="16"/>
        </w:rPr>
        <w:t>se tendrán por aceptadas o merituadas como ciertas”.</w:t>
      </w:r>
    </w:p>
    <w:p w14:paraId="2093DDFA" w14:textId="77777777" w:rsidR="0098258F" w:rsidRPr="00C72700" w:rsidRDefault="0098258F" w:rsidP="00EF3771">
      <w:pPr>
        <w:pStyle w:val="Textonotapie"/>
        <w:ind w:left="567"/>
        <w:jc w:val="both"/>
        <w:rPr>
          <w:rFonts w:ascii="Arial Narrow" w:hAnsi="Arial Narrow" w:cs="Arial"/>
          <w:sz w:val="16"/>
          <w:szCs w:val="16"/>
        </w:rPr>
      </w:pPr>
    </w:p>
  </w:footnote>
  <w:footnote w:id="12">
    <w:p w14:paraId="276FB208" w14:textId="4314159B" w:rsidR="00195DBF" w:rsidRPr="00810AC8" w:rsidRDefault="00195DBF" w:rsidP="00EF3771">
      <w:pPr>
        <w:spacing w:after="0" w:line="240" w:lineRule="auto"/>
        <w:ind w:left="567" w:hanging="567"/>
        <w:jc w:val="both"/>
        <w:rPr>
          <w:rFonts w:ascii="Arial Narrow" w:hAnsi="Arial Narrow"/>
          <w:b/>
          <w:bCs/>
          <w:sz w:val="16"/>
          <w:szCs w:val="16"/>
        </w:rPr>
      </w:pPr>
      <w:r w:rsidRPr="00396C9F">
        <w:rPr>
          <w:rStyle w:val="Refdenotaalpie"/>
          <w:rFonts w:ascii="Arial Narrow" w:hAnsi="Arial Narrow"/>
          <w:sz w:val="16"/>
          <w:szCs w:val="18"/>
          <w:vertAlign w:val="superscript"/>
        </w:rPr>
        <w:footnoteRef/>
      </w:r>
      <w:r w:rsidRPr="00396C9F">
        <w:rPr>
          <w:rFonts w:ascii="Arial Narrow" w:hAnsi="Arial Narrow"/>
          <w:sz w:val="18"/>
          <w:szCs w:val="18"/>
        </w:rPr>
        <w:t xml:space="preserve"> </w:t>
      </w:r>
      <w:r w:rsidRPr="00810AC8">
        <w:rPr>
          <w:rFonts w:ascii="Arial Narrow" w:hAnsi="Arial Narrow"/>
          <w:sz w:val="16"/>
          <w:szCs w:val="16"/>
        </w:rPr>
        <w:t xml:space="preserve"> </w:t>
      </w:r>
      <w:r w:rsidRPr="00810AC8">
        <w:rPr>
          <w:rFonts w:ascii="Arial Narrow" w:hAnsi="Arial Narrow"/>
          <w:b/>
          <w:bCs/>
          <w:sz w:val="16"/>
          <w:szCs w:val="16"/>
        </w:rPr>
        <w:t xml:space="preserve">LEY 29571, CÓDIGO DE PROTECCIÓN Y DEFENSA DEL CONSUMIDOR, publicado el 2 de setiembre de 2010 y modificado por Decreto Legislativo </w:t>
      </w:r>
      <w:proofErr w:type="spellStart"/>
      <w:r w:rsidRPr="00810AC8">
        <w:rPr>
          <w:rFonts w:ascii="Arial Narrow" w:hAnsi="Arial Narrow"/>
          <w:b/>
          <w:bCs/>
          <w:sz w:val="16"/>
          <w:szCs w:val="16"/>
        </w:rPr>
        <w:t/>
      </w:r>
      <w:proofErr w:type="spellEnd"/>
      <w:r w:rsidRPr="00810AC8">
        <w:rPr>
          <w:rFonts w:ascii="Arial Narrow" w:hAnsi="Arial Narrow"/>
          <w:b/>
          <w:bCs/>
          <w:sz w:val="16"/>
          <w:szCs w:val="16"/>
        </w:rPr>
        <w:t xml:space="preserve"> 1308</w:t>
      </w:r>
    </w:p>
    <w:p w14:paraId="030DAB96" w14:textId="77777777" w:rsidR="00195DBF" w:rsidRPr="00810AC8" w:rsidRDefault="00195DBF" w:rsidP="00EF3771">
      <w:pPr>
        <w:spacing w:after="0" w:line="240" w:lineRule="auto"/>
        <w:ind w:left="567" w:hanging="567"/>
        <w:jc w:val="both"/>
        <w:rPr>
          <w:rFonts w:ascii="Arial Narrow" w:eastAsia="Arial Narrow" w:hAnsi="Arial Narrow" w:cs="Arial Narrow"/>
          <w:b/>
          <w:bCs/>
          <w:sz w:val="16"/>
          <w:szCs w:val="16"/>
        </w:rPr>
      </w:pPr>
      <w:r>
        <w:rPr>
          <w:rFonts w:ascii="Arial Narrow" w:eastAsia="Arial Narrow" w:hAnsi="Arial Narrow" w:cs="Arial Narrow"/>
          <w:b/>
          <w:bCs/>
          <w:sz w:val="16"/>
          <w:szCs w:val="16"/>
        </w:rPr>
        <w:t xml:space="preserve"> </w:t>
      </w:r>
      <w:r w:rsidRPr="13486674">
        <w:rPr>
          <w:rFonts w:ascii="Arial Narrow" w:eastAsia="Arial Narrow" w:hAnsi="Arial Narrow" w:cs="Arial Narrow"/>
          <w:b/>
          <w:bCs/>
          <w:sz w:val="16"/>
          <w:szCs w:val="16"/>
        </w:rPr>
        <w:t>Artículo 110.- Sanciones administrativas</w:t>
      </w:r>
    </w:p>
    <w:p w14:paraId="3E7C4254" w14:textId="77777777" w:rsidR="00195DBF" w:rsidRPr="00810AC8" w:rsidRDefault="00195DBF" w:rsidP="00EF3771">
      <w:pPr>
        <w:spacing w:after="0" w:line="240" w:lineRule="auto"/>
        <w:ind w:left="566" w:hanging="566"/>
        <w:jc w:val="both"/>
        <w:rPr>
          <w:rFonts w:ascii="Arial Narrow" w:eastAsia="Arial Narrow" w:hAnsi="Arial Narrow" w:cs="Arial Narrow"/>
          <w:sz w:val="16"/>
          <w:szCs w:val="16"/>
        </w:rPr>
      </w:pPr>
      <w:r w:rsidRPr="00810AC8">
        <w:rPr>
          <w:rFonts w:ascii="Arial Narrow" w:eastAsia="Arial Narrow" w:hAnsi="Arial Narrow" w:cs="Arial Narrow"/>
          <w:sz w:val="16"/>
          <w:szCs w:val="16"/>
        </w:rPr>
        <w:t xml:space="preserve"> El órgano resolutivo puede sancionar las infracciones administrativas a que se refiere el artículo 108 con amonestación y multas de hasta cuatrocientos cincuenta (450) Unidades Impositivas Tributarias (UIT), las cuales son calificadas de la siguiente manera:</w:t>
      </w:r>
    </w:p>
    <w:p w14:paraId="40096A22" w14:textId="77777777" w:rsidR="00195DBF" w:rsidRPr="00810AC8" w:rsidRDefault="00195DBF" w:rsidP="00EF3771">
      <w:pPr>
        <w:numPr>
          <w:ilvl w:val="0"/>
          <w:numId w:val="6"/>
        </w:numPr>
        <w:spacing w:after="0" w:line="240" w:lineRule="auto"/>
        <w:ind w:left="426" w:firstLine="141"/>
        <w:jc w:val="both"/>
        <w:rPr>
          <w:rFonts w:ascii="Arial Narrow" w:eastAsia="Arial Narrow" w:hAnsi="Arial Narrow" w:cs="Arial Narrow"/>
          <w:sz w:val="16"/>
          <w:szCs w:val="16"/>
        </w:rPr>
      </w:pPr>
      <w:r w:rsidRPr="00810AC8">
        <w:rPr>
          <w:rFonts w:ascii="Arial Narrow" w:eastAsia="Arial Narrow" w:hAnsi="Arial Narrow" w:cs="Arial Narrow"/>
          <w:sz w:val="16"/>
          <w:szCs w:val="16"/>
        </w:rPr>
        <w:t>Infracciones leves, con una amonestación o con una multa de hasta cincuenta (50) UIT.</w:t>
      </w:r>
    </w:p>
    <w:p w14:paraId="44396E1F" w14:textId="77777777" w:rsidR="00195DBF" w:rsidRPr="00810AC8" w:rsidRDefault="00195DBF" w:rsidP="00EF3771">
      <w:pPr>
        <w:numPr>
          <w:ilvl w:val="0"/>
          <w:numId w:val="6"/>
        </w:numPr>
        <w:spacing w:after="0" w:line="240" w:lineRule="auto"/>
        <w:ind w:left="426" w:firstLine="141"/>
        <w:jc w:val="both"/>
        <w:rPr>
          <w:rFonts w:ascii="Arial Narrow" w:eastAsia="Arial Narrow" w:hAnsi="Arial Narrow" w:cs="Arial Narrow"/>
          <w:sz w:val="16"/>
          <w:szCs w:val="16"/>
        </w:rPr>
      </w:pPr>
      <w:r w:rsidRPr="00810AC8">
        <w:rPr>
          <w:rFonts w:ascii="Arial Narrow" w:eastAsia="Arial Narrow" w:hAnsi="Arial Narrow" w:cs="Arial Narrow"/>
          <w:sz w:val="16"/>
          <w:szCs w:val="16"/>
        </w:rPr>
        <w:t>Infracciones graves, con una multa de hasta ciento cincuenta (150) UIT.</w:t>
      </w:r>
    </w:p>
    <w:p w14:paraId="6A4277F2" w14:textId="77777777" w:rsidR="00195DBF" w:rsidRPr="00810AC8" w:rsidRDefault="00195DBF" w:rsidP="00EF3771">
      <w:pPr>
        <w:numPr>
          <w:ilvl w:val="0"/>
          <w:numId w:val="6"/>
        </w:numPr>
        <w:spacing w:after="0" w:line="240" w:lineRule="auto"/>
        <w:ind w:left="426" w:firstLine="141"/>
        <w:jc w:val="both"/>
        <w:rPr>
          <w:rFonts w:ascii="Arial Narrow" w:eastAsia="Arial Narrow" w:hAnsi="Arial Narrow" w:cs="Arial Narrow"/>
          <w:sz w:val="16"/>
          <w:szCs w:val="16"/>
        </w:rPr>
      </w:pPr>
      <w:r w:rsidRPr="00810AC8">
        <w:rPr>
          <w:rFonts w:ascii="Arial Narrow" w:eastAsia="Arial Narrow" w:hAnsi="Arial Narrow" w:cs="Arial Narrow"/>
          <w:sz w:val="16"/>
          <w:szCs w:val="16"/>
        </w:rPr>
        <w:t>Infracciones muy graves, con una multa de hasta cuatrocientos cincuenta (450) UIT.</w:t>
      </w:r>
    </w:p>
    <w:p w14:paraId="13007335" w14:textId="77777777" w:rsidR="00195DBF" w:rsidRPr="00810AC8" w:rsidRDefault="00195DBF" w:rsidP="00EF3771">
      <w:pPr>
        <w:spacing w:after="0" w:line="240" w:lineRule="auto"/>
        <w:ind w:left="426"/>
        <w:jc w:val="both"/>
        <w:rPr>
          <w:rFonts w:ascii="Arial Narrow" w:eastAsia="Arial Narrow" w:hAnsi="Arial Narrow" w:cs="Arial Narrow"/>
          <w:sz w:val="16"/>
          <w:szCs w:val="16"/>
        </w:rPr>
      </w:pPr>
    </w:p>
    <w:p w14:paraId="13506823" w14:textId="77777777" w:rsidR="00195DBF" w:rsidRPr="00810AC8" w:rsidRDefault="00195DBF" w:rsidP="00EF3771">
      <w:pPr>
        <w:spacing w:after="0" w:line="240" w:lineRule="auto"/>
        <w:ind w:left="567" w:hanging="426"/>
        <w:jc w:val="both"/>
        <w:rPr>
          <w:rFonts w:ascii="Arial Narrow" w:eastAsia="Arial Narrow" w:hAnsi="Arial Narrow" w:cs="Arial Narrow"/>
          <w:sz w:val="16"/>
          <w:szCs w:val="16"/>
        </w:rPr>
      </w:pPr>
      <w:r>
        <w:rPr>
          <w:rFonts w:ascii="Arial Narrow" w:eastAsia="Arial Narrow" w:hAnsi="Arial Narrow" w:cs="Arial Narrow"/>
          <w:sz w:val="16"/>
          <w:szCs w:val="16"/>
        </w:rPr>
        <w:t xml:space="preserve"> </w:t>
      </w:r>
      <w:r w:rsidRPr="00810AC8">
        <w:rPr>
          <w:rFonts w:ascii="Arial Narrow" w:eastAsia="Arial Narrow" w:hAnsi="Arial Narrow" w:cs="Arial Narrow"/>
          <w:sz w:val="16"/>
          <w:szCs w:val="16"/>
        </w:rPr>
        <w:t>En el caso de las microempresas, la multa no puede superar el diez por ciento (10%) de las ventas o ingresos brutos percibidos por el infractor, relativos a todas sus actividades económicas, correspondientes al ejercicio inmediato anterior al de la expedición de la resolución de primera instancia, siempre que se haya acreditado dichos ingresos, no se encuentre en una situación de reincidencia y el caso no verse sobre la vida, salud o integridad de los consumidores. Para el caso de las pequeñas empresas, la multa no puede superar el veinte por ciento (20%) de las ventas o ingresos brutos percibidos por el infractor, conforme a los requisitos señalados anteriormente.</w:t>
      </w:r>
    </w:p>
    <w:p w14:paraId="0EB7BCD1" w14:textId="77777777" w:rsidR="00195DBF" w:rsidRPr="00810AC8" w:rsidRDefault="00195DBF" w:rsidP="00EF3771">
      <w:pPr>
        <w:spacing w:after="0" w:line="240" w:lineRule="auto"/>
        <w:ind w:left="567" w:hanging="426"/>
        <w:jc w:val="both"/>
        <w:rPr>
          <w:rFonts w:ascii="Arial Narrow" w:eastAsia="Arial Narrow" w:hAnsi="Arial Narrow" w:cs="Arial Narrow"/>
          <w:sz w:val="16"/>
          <w:szCs w:val="16"/>
        </w:rPr>
      </w:pPr>
    </w:p>
    <w:p w14:paraId="39D356F2" w14:textId="77777777" w:rsidR="00195DBF" w:rsidRPr="00810AC8" w:rsidRDefault="00195DBF" w:rsidP="00EF3771">
      <w:pPr>
        <w:spacing w:after="0" w:line="240" w:lineRule="auto"/>
        <w:ind w:left="567"/>
        <w:jc w:val="both"/>
        <w:rPr>
          <w:rFonts w:ascii="Arial Narrow" w:eastAsia="Arial Narrow" w:hAnsi="Arial Narrow" w:cs="Arial Narrow"/>
          <w:sz w:val="16"/>
          <w:szCs w:val="16"/>
        </w:rPr>
      </w:pPr>
      <w:r w:rsidRPr="00810AC8">
        <w:rPr>
          <w:rFonts w:ascii="Arial Narrow" w:eastAsia="Arial Narrow" w:hAnsi="Arial Narrow" w:cs="Arial Narrow"/>
          <w:sz w:val="16"/>
          <w:szCs w:val="16"/>
        </w:rPr>
        <w:t xml:space="preserve"> </w:t>
      </w:r>
      <w:bookmarkStart w:id="14" w:name="_Int_GRbm5as9"/>
      <w:proofErr w:type="gramStart"/>
      <w:r w:rsidRPr="00810AC8">
        <w:rPr>
          <w:rFonts w:ascii="Arial Narrow" w:eastAsia="Arial Narrow" w:hAnsi="Arial Narrow" w:cs="Arial Narrow"/>
          <w:sz w:val="16"/>
          <w:szCs w:val="16"/>
        </w:rPr>
        <w:t>En caso que</w:t>
      </w:r>
      <w:bookmarkEnd w:id="14"/>
      <w:proofErr w:type="gramEnd"/>
      <w:r w:rsidRPr="00810AC8">
        <w:rPr>
          <w:rFonts w:ascii="Arial Narrow" w:eastAsia="Arial Narrow" w:hAnsi="Arial Narrow" w:cs="Arial Narrow"/>
          <w:sz w:val="16"/>
          <w:szCs w:val="16"/>
        </w:rPr>
        <w:t xml:space="preserve"> el proveedor incumpla un acuerdo conciliatorio o cualquier otro acuerdo que de forma indubitable deje constancia de la manifestación de voluntad expresa de las partes de dar por culminada la controversia, o un laudo arbitral, el órgano resolutivo puede sancionar con una multa entre una (1) Unidad Impositiva Tributaria y doscientos (200) Unidades Impositivas Tributarias. Para la graduación se observan los criterios establecidos en el presente Código y supletoriamente, los criterios que establece la Ley </w:t>
      </w:r>
      <w:proofErr w:type="spellStart"/>
      <w:r w:rsidRPr="00810AC8">
        <w:rPr>
          <w:rFonts w:ascii="Arial Narrow" w:eastAsia="Arial Narrow" w:hAnsi="Arial Narrow" w:cs="Arial Narrow"/>
          <w:sz w:val="16"/>
          <w:szCs w:val="16"/>
        </w:rPr>
        <w:t/>
      </w:r>
      <w:proofErr w:type="spellEnd"/>
      <w:r w:rsidRPr="00810AC8">
        <w:rPr>
          <w:rFonts w:ascii="Arial Narrow" w:eastAsia="Arial Narrow" w:hAnsi="Arial Narrow" w:cs="Arial Narrow"/>
          <w:sz w:val="16"/>
          <w:szCs w:val="16"/>
        </w:rPr>
        <w:t xml:space="preserve"> 27444, Ley del Procedimiento Administrativo General o la norma que la sustituya o complemente.</w:t>
      </w:r>
    </w:p>
    <w:p w14:paraId="7BBB6484" w14:textId="77777777" w:rsidR="00195DBF" w:rsidRPr="00810AC8" w:rsidRDefault="00195DBF" w:rsidP="00EF3771">
      <w:pPr>
        <w:pBdr>
          <w:top w:val="nil"/>
          <w:left w:val="nil"/>
          <w:bottom w:val="nil"/>
          <w:right w:val="nil"/>
          <w:between w:val="nil"/>
        </w:pBdr>
        <w:spacing w:after="0" w:line="240" w:lineRule="auto"/>
        <w:ind w:left="567"/>
        <w:jc w:val="both"/>
        <w:rPr>
          <w:rFonts w:ascii="Arial Narrow" w:eastAsia="Arial Narrow" w:hAnsi="Arial Narrow" w:cs="Arial Narrow"/>
          <w:sz w:val="16"/>
          <w:szCs w:val="16"/>
        </w:rPr>
      </w:pPr>
      <w:r w:rsidRPr="00810AC8">
        <w:rPr>
          <w:rFonts w:ascii="Arial Narrow" w:eastAsia="Arial Narrow" w:hAnsi="Arial Narrow" w:cs="Arial Narrow"/>
          <w:sz w:val="16"/>
          <w:szCs w:val="16"/>
        </w:rPr>
        <w:t>(…)</w:t>
      </w:r>
    </w:p>
    <w:p w14:paraId="5F0C1DA7" w14:textId="77777777" w:rsidR="00195DBF" w:rsidRPr="00810AC8" w:rsidRDefault="00195DBF" w:rsidP="00EF3771">
      <w:pPr>
        <w:pStyle w:val="Textonotapie"/>
        <w:ind w:left="567" w:hanging="567"/>
        <w:jc w:val="both"/>
        <w:rPr>
          <w:rFonts w:ascii="Arial Narrow" w:hAnsi="Arial Narrow"/>
          <w:sz w:val="16"/>
          <w:szCs w:val="16"/>
        </w:rPr>
      </w:pPr>
    </w:p>
  </w:footnote>
  <w:footnote w:id="13">
    <w:p w14:paraId="6EDA79B0" w14:textId="5634CFC8" w:rsidR="00195DBF" w:rsidRPr="00810AC8" w:rsidRDefault="00396C9F" w:rsidP="00EF3771">
      <w:pPr>
        <w:spacing w:after="0" w:line="240" w:lineRule="auto"/>
        <w:ind w:left="567" w:hanging="567"/>
        <w:jc w:val="both"/>
        <w:rPr>
          <w:rFonts w:ascii="Arial Narrow" w:hAnsi="Arial Narrow"/>
          <w:b/>
          <w:bCs/>
          <w:sz w:val="16"/>
          <w:szCs w:val="16"/>
        </w:rPr>
      </w:pPr>
      <w:r>
        <w:rPr>
          <w:rFonts w:ascii="Arial Narrow" w:hAnsi="Arial Narrow"/>
          <w:sz w:val="12"/>
          <w:szCs w:val="12"/>
        </w:rPr>
        <w:t>11</w:t>
      </w:r>
      <w:r w:rsidR="00195DBF" w:rsidRPr="00810AC8">
        <w:rPr>
          <w:rFonts w:ascii="Arial Narrow" w:hAnsi="Arial Narrow"/>
          <w:sz w:val="16"/>
          <w:szCs w:val="16"/>
        </w:rPr>
        <w:tab/>
      </w:r>
      <w:r w:rsidR="00195DBF" w:rsidRPr="00810AC8">
        <w:rPr>
          <w:rFonts w:ascii="Arial Narrow" w:hAnsi="Arial Narrow"/>
          <w:b/>
          <w:bCs/>
          <w:sz w:val="16"/>
          <w:szCs w:val="16"/>
        </w:rPr>
        <w:t xml:space="preserve">LEY 29571, CÓDIGO DE PROTECCIÓN Y DEFENSA DEL CONSUMIDOR, publicado el 2 de setiembre de 2010 y modificado por Decreto Legislativo </w:t>
      </w:r>
      <w:proofErr w:type="spellStart"/>
      <w:r w:rsidR="00195DBF" w:rsidRPr="00810AC8">
        <w:rPr>
          <w:rFonts w:ascii="Arial Narrow" w:hAnsi="Arial Narrow"/>
          <w:b/>
          <w:bCs/>
          <w:sz w:val="16"/>
          <w:szCs w:val="16"/>
        </w:rPr>
        <w:t/>
      </w:r>
      <w:proofErr w:type="spellEnd"/>
      <w:r w:rsidR="00195DBF" w:rsidRPr="00810AC8">
        <w:rPr>
          <w:rFonts w:ascii="Arial Narrow" w:hAnsi="Arial Narrow"/>
          <w:b/>
          <w:bCs/>
          <w:sz w:val="16"/>
          <w:szCs w:val="16"/>
        </w:rPr>
        <w:t xml:space="preserve"> 1308</w:t>
      </w:r>
    </w:p>
    <w:p w14:paraId="4E7B55F7" w14:textId="77777777" w:rsidR="00195DBF" w:rsidRPr="00810AC8" w:rsidRDefault="00195DBF" w:rsidP="00EF3771">
      <w:pPr>
        <w:spacing w:after="0" w:line="240" w:lineRule="auto"/>
        <w:ind w:left="567" w:hanging="567"/>
        <w:jc w:val="both"/>
        <w:rPr>
          <w:rFonts w:ascii="Arial Narrow" w:eastAsia="Arial Narrow" w:hAnsi="Arial Narrow" w:cs="Arial Narrow"/>
          <w:sz w:val="16"/>
          <w:szCs w:val="16"/>
        </w:rPr>
      </w:pPr>
      <w:r>
        <w:rPr>
          <w:rFonts w:ascii="Arial Narrow" w:eastAsia="Arial Narrow" w:hAnsi="Arial Narrow" w:cs="Arial Narrow"/>
          <w:b/>
          <w:bCs/>
          <w:sz w:val="16"/>
          <w:szCs w:val="16"/>
        </w:rPr>
        <w:t xml:space="preserve"> </w:t>
      </w:r>
      <w:r w:rsidRPr="13486674">
        <w:rPr>
          <w:rFonts w:ascii="Arial Narrow" w:eastAsia="Arial Narrow" w:hAnsi="Arial Narrow" w:cs="Arial Narrow"/>
          <w:b/>
          <w:bCs/>
          <w:sz w:val="16"/>
          <w:szCs w:val="16"/>
        </w:rPr>
        <w:t>Artículo 114.- Medidas correctivas</w:t>
      </w:r>
    </w:p>
    <w:p w14:paraId="6C9DB67A" w14:textId="77777777" w:rsidR="00195DBF" w:rsidRPr="00810AC8" w:rsidRDefault="00195DBF" w:rsidP="00EF3771">
      <w:pPr>
        <w:spacing w:after="0" w:line="240" w:lineRule="auto"/>
        <w:ind w:left="567"/>
        <w:jc w:val="both"/>
        <w:rPr>
          <w:rFonts w:ascii="Arial Narrow" w:eastAsia="Arial Narrow" w:hAnsi="Arial Narrow" w:cs="Arial Narrow"/>
          <w:sz w:val="16"/>
          <w:szCs w:val="16"/>
        </w:rPr>
      </w:pPr>
      <w:r w:rsidRPr="00810AC8">
        <w:rPr>
          <w:rFonts w:ascii="Arial Narrow" w:eastAsia="Arial Narrow" w:hAnsi="Arial Narrow" w:cs="Arial Narrow"/>
          <w:sz w:val="16"/>
          <w:szCs w:val="16"/>
        </w:rPr>
        <w:t xml:space="preserve">Sin perjuicio de la sanción administrativa que corresponda al proveedor por una infracción al presente Código, el Indecopi puede dictar, en calidad de mandatos, medidas correctivas reparadoras y complementarias. </w:t>
      </w:r>
    </w:p>
    <w:p w14:paraId="796E46AD" w14:textId="77777777" w:rsidR="00195DBF" w:rsidRPr="00810AC8" w:rsidRDefault="00195DBF" w:rsidP="00EF3771">
      <w:pPr>
        <w:spacing w:after="0" w:line="240" w:lineRule="auto"/>
        <w:ind w:left="567" w:hanging="567"/>
        <w:jc w:val="both"/>
        <w:rPr>
          <w:rFonts w:ascii="Arial Narrow" w:eastAsia="Arial Narrow" w:hAnsi="Arial Narrow" w:cs="Arial Narrow"/>
          <w:sz w:val="16"/>
          <w:szCs w:val="16"/>
        </w:rPr>
      </w:pPr>
      <w:r>
        <w:rPr>
          <w:rFonts w:ascii="Arial Narrow" w:eastAsia="Arial Narrow" w:hAnsi="Arial Narrow" w:cs="Arial Narrow"/>
          <w:sz w:val="16"/>
          <w:szCs w:val="16"/>
        </w:rPr>
        <w:t xml:space="preserve"> </w:t>
      </w:r>
      <w:r w:rsidRPr="00810AC8">
        <w:rPr>
          <w:rFonts w:ascii="Arial Narrow" w:eastAsia="Arial Narrow" w:hAnsi="Arial Narrow" w:cs="Arial Narrow"/>
          <w:sz w:val="16"/>
          <w:szCs w:val="16"/>
        </w:rPr>
        <w:t xml:space="preserve">Las medidas correctivas reparadoras pueden dictarse a pedido de parte o de oficio, siempre y cuando sean expresamente informadas sobre esa posibilidad en la notificación de cargo al proveedor por la autoridad encargada del procedimiento. </w:t>
      </w:r>
    </w:p>
    <w:p w14:paraId="384DEE5F" w14:textId="30FA3918" w:rsidR="00195DBF" w:rsidRPr="00810AC8" w:rsidRDefault="00195DBF" w:rsidP="00EF3771">
      <w:pPr>
        <w:spacing w:after="0" w:line="240" w:lineRule="auto"/>
        <w:ind w:left="567" w:hanging="567"/>
        <w:jc w:val="both"/>
        <w:rPr>
          <w:rFonts w:ascii="Arial Narrow" w:eastAsia="Arial Narrow" w:hAnsi="Arial Narrow" w:cs="Arial Narrow"/>
          <w:sz w:val="16"/>
          <w:szCs w:val="16"/>
        </w:rPr>
      </w:pPr>
      <w:r>
        <w:rPr>
          <w:rFonts w:ascii="Arial Narrow" w:eastAsia="Arial Narrow" w:hAnsi="Arial Narrow" w:cs="Arial Narrow"/>
          <w:sz w:val="16"/>
          <w:szCs w:val="16"/>
        </w:rPr>
        <w:t xml:space="preserve"> </w:t>
      </w:r>
      <w:r w:rsidRPr="00810AC8">
        <w:rPr>
          <w:rFonts w:ascii="Arial Narrow" w:eastAsia="Arial Narrow" w:hAnsi="Arial Narrow" w:cs="Arial Narrow"/>
          <w:sz w:val="16"/>
          <w:szCs w:val="16"/>
        </w:rPr>
        <w:t>Las medidas correctivas complementarias pueden dictarse de oficio o a pedido de parte.</w:t>
      </w:r>
    </w:p>
    <w:p w14:paraId="20BE79B2" w14:textId="77777777" w:rsidR="00195DBF" w:rsidRPr="00810AC8" w:rsidRDefault="00195DBF" w:rsidP="00EF3771">
      <w:pPr>
        <w:spacing w:after="0" w:line="240" w:lineRule="auto"/>
        <w:ind w:left="567" w:hanging="567"/>
        <w:jc w:val="both"/>
        <w:rPr>
          <w:rFonts w:ascii="Arial Narrow" w:eastAsia="Arial Narrow" w:hAnsi="Arial Narrow" w:cs="Arial Narrow"/>
          <w:sz w:val="16"/>
          <w:szCs w:val="16"/>
        </w:rPr>
      </w:pPr>
      <w:r>
        <w:rPr>
          <w:rFonts w:ascii="Arial Narrow" w:eastAsia="Arial Narrow" w:hAnsi="Arial Narrow" w:cs="Arial Narrow"/>
          <w:b/>
          <w:bCs/>
          <w:sz w:val="16"/>
          <w:szCs w:val="16"/>
        </w:rPr>
        <w:t xml:space="preserve"> </w:t>
      </w:r>
      <w:r w:rsidRPr="13486674">
        <w:rPr>
          <w:rFonts w:ascii="Arial Narrow" w:eastAsia="Arial Narrow" w:hAnsi="Arial Narrow" w:cs="Arial Narrow"/>
          <w:b/>
          <w:bCs/>
          <w:sz w:val="16"/>
          <w:szCs w:val="16"/>
        </w:rPr>
        <w:t>Artículo 115.- Medidas correctivas reparadoras</w:t>
      </w:r>
    </w:p>
    <w:p w14:paraId="464F6A92" w14:textId="77777777" w:rsidR="00195DBF" w:rsidRPr="00810AC8" w:rsidRDefault="00195DBF" w:rsidP="00EF3771">
      <w:pPr>
        <w:tabs>
          <w:tab w:val="left" w:pos="568"/>
        </w:tabs>
        <w:spacing w:after="0" w:line="240" w:lineRule="auto"/>
        <w:ind w:left="1134" w:hanging="566"/>
        <w:jc w:val="both"/>
        <w:rPr>
          <w:rFonts w:ascii="Arial Narrow" w:eastAsia="Arial Narrow" w:hAnsi="Arial Narrow" w:cs="Arial Narrow"/>
          <w:sz w:val="16"/>
          <w:szCs w:val="16"/>
        </w:rPr>
      </w:pPr>
      <w:r w:rsidRPr="00810AC8">
        <w:rPr>
          <w:rFonts w:ascii="Arial Narrow" w:eastAsia="Arial Narrow" w:hAnsi="Arial Narrow" w:cs="Arial Narrow"/>
          <w:sz w:val="16"/>
          <w:szCs w:val="16"/>
        </w:rPr>
        <w:t xml:space="preserve">115.1 </w:t>
      </w:r>
      <w:r w:rsidRPr="00810AC8">
        <w:rPr>
          <w:rFonts w:ascii="Arial Narrow" w:eastAsia="Arial Narrow" w:hAnsi="Arial Narrow" w:cs="Arial Narrow"/>
          <w:sz w:val="16"/>
          <w:szCs w:val="16"/>
        </w:rPr>
        <w:tab/>
        <w:t>Las medidas correctivas reparadoras tienen el objeto de resarcir las consecuencias patrimoniales directas e inmediatas ocasionadas al consumidor por la infracción administrativa a su estado anterior. En caso el órgano resolutivo dicte una o varias medidas correctivas, debe considerar lo acordado por las partes durante la relación de consumo. Las medidas correctivas reparadoras pueden consistir en ordenar al proveedor infractor lo siguiente:</w:t>
      </w:r>
    </w:p>
    <w:p w14:paraId="6FB832C3" w14:textId="77777777" w:rsidR="00195DBF" w:rsidRPr="00810AC8" w:rsidRDefault="00195DBF" w:rsidP="00EF3771">
      <w:pPr>
        <w:numPr>
          <w:ilvl w:val="0"/>
          <w:numId w:val="8"/>
        </w:numPr>
        <w:spacing w:after="0" w:line="240" w:lineRule="auto"/>
        <w:ind w:left="1418" w:hanging="284"/>
        <w:jc w:val="both"/>
        <w:rPr>
          <w:rFonts w:ascii="Arial Narrow" w:eastAsia="Arial Narrow" w:hAnsi="Arial Narrow" w:cs="Arial Narrow"/>
          <w:sz w:val="16"/>
          <w:szCs w:val="16"/>
        </w:rPr>
      </w:pPr>
      <w:r w:rsidRPr="00810AC8">
        <w:rPr>
          <w:rFonts w:ascii="Arial Narrow" w:eastAsia="Arial Narrow" w:hAnsi="Arial Narrow" w:cs="Arial Narrow"/>
          <w:sz w:val="16"/>
          <w:szCs w:val="16"/>
        </w:rPr>
        <w:t>Reparar productos.</w:t>
      </w:r>
    </w:p>
    <w:p w14:paraId="088046DF" w14:textId="77777777" w:rsidR="00195DBF" w:rsidRPr="00810AC8" w:rsidRDefault="00195DBF" w:rsidP="00EF3771">
      <w:pPr>
        <w:numPr>
          <w:ilvl w:val="0"/>
          <w:numId w:val="8"/>
        </w:numPr>
        <w:spacing w:after="0" w:line="240" w:lineRule="auto"/>
        <w:ind w:left="1418" w:hanging="284"/>
        <w:jc w:val="both"/>
        <w:rPr>
          <w:rFonts w:ascii="Arial Narrow" w:eastAsia="Arial Narrow" w:hAnsi="Arial Narrow" w:cs="Arial Narrow"/>
          <w:sz w:val="16"/>
          <w:szCs w:val="16"/>
        </w:rPr>
      </w:pPr>
      <w:r w:rsidRPr="00810AC8">
        <w:rPr>
          <w:rFonts w:ascii="Arial Narrow" w:eastAsia="Arial Narrow" w:hAnsi="Arial Narrow" w:cs="Arial Narrow"/>
          <w:sz w:val="16"/>
          <w:szCs w:val="16"/>
        </w:rPr>
        <w:t>Cambiar productos por otros de idénticas o similares características, cuando la reparación no sea posible o no resulte razonable según las circunstancias.</w:t>
      </w:r>
    </w:p>
    <w:p w14:paraId="3C2B9F5F" w14:textId="77777777" w:rsidR="00195DBF" w:rsidRPr="00810AC8" w:rsidRDefault="00195DBF" w:rsidP="00EF3771">
      <w:pPr>
        <w:numPr>
          <w:ilvl w:val="0"/>
          <w:numId w:val="8"/>
        </w:numPr>
        <w:spacing w:after="0" w:line="240" w:lineRule="auto"/>
        <w:ind w:left="1418" w:hanging="284"/>
        <w:jc w:val="both"/>
        <w:rPr>
          <w:rFonts w:ascii="Arial Narrow" w:eastAsia="Arial Narrow" w:hAnsi="Arial Narrow" w:cs="Arial Narrow"/>
          <w:sz w:val="16"/>
          <w:szCs w:val="16"/>
        </w:rPr>
      </w:pPr>
      <w:r w:rsidRPr="00810AC8">
        <w:rPr>
          <w:rFonts w:ascii="Arial Narrow" w:eastAsia="Arial Narrow" w:hAnsi="Arial Narrow" w:cs="Arial Narrow"/>
          <w:sz w:val="16"/>
          <w:szCs w:val="16"/>
        </w:rPr>
        <w:t>Entregar un producto de idénticas características o, cuando esto no resulte posible, de similares características, en los supuestos de pérdida o deterioro atribuible al proveedor y siempre que exista interés del consumidor.</w:t>
      </w:r>
    </w:p>
    <w:p w14:paraId="708DC87D" w14:textId="77777777" w:rsidR="00195DBF" w:rsidRPr="00810AC8" w:rsidRDefault="00195DBF" w:rsidP="00EF3771">
      <w:pPr>
        <w:numPr>
          <w:ilvl w:val="0"/>
          <w:numId w:val="8"/>
        </w:numPr>
        <w:spacing w:after="0" w:line="240" w:lineRule="auto"/>
        <w:ind w:left="1418" w:hanging="284"/>
        <w:jc w:val="both"/>
        <w:rPr>
          <w:rFonts w:ascii="Arial Narrow" w:eastAsia="Arial Narrow" w:hAnsi="Arial Narrow" w:cs="Arial Narrow"/>
          <w:sz w:val="16"/>
          <w:szCs w:val="16"/>
        </w:rPr>
      </w:pPr>
      <w:r w:rsidRPr="00810AC8">
        <w:rPr>
          <w:rFonts w:ascii="Arial Narrow" w:eastAsia="Arial Narrow" w:hAnsi="Arial Narrow" w:cs="Arial Narrow"/>
          <w:sz w:val="16"/>
          <w:szCs w:val="16"/>
        </w:rPr>
        <w:t>Cumplir con ejecutar la prestación u obligación asumida; y si esto no resulte posible o no sea razonable, otra de efectos equivalentes, incluyendo prestaciones dinerarias.</w:t>
      </w:r>
    </w:p>
    <w:p w14:paraId="0A516078" w14:textId="77777777" w:rsidR="00195DBF" w:rsidRPr="00810AC8" w:rsidRDefault="00195DBF" w:rsidP="00EF3771">
      <w:pPr>
        <w:numPr>
          <w:ilvl w:val="0"/>
          <w:numId w:val="8"/>
        </w:numPr>
        <w:spacing w:after="0" w:line="240" w:lineRule="auto"/>
        <w:ind w:left="1418" w:hanging="284"/>
        <w:jc w:val="both"/>
        <w:rPr>
          <w:rFonts w:ascii="Arial Narrow" w:eastAsia="Arial Narrow" w:hAnsi="Arial Narrow" w:cs="Arial Narrow"/>
          <w:sz w:val="16"/>
          <w:szCs w:val="16"/>
        </w:rPr>
      </w:pPr>
      <w:r w:rsidRPr="00810AC8">
        <w:rPr>
          <w:rFonts w:ascii="Arial Narrow" w:eastAsia="Arial Narrow" w:hAnsi="Arial Narrow" w:cs="Arial Narrow"/>
          <w:sz w:val="16"/>
          <w:szCs w:val="16"/>
        </w:rPr>
        <w:t>Cumplir con ejecutar otras prestaciones u obligaciones legales o convencionales a su cargo.</w:t>
      </w:r>
    </w:p>
    <w:p w14:paraId="6EEE9536" w14:textId="77777777" w:rsidR="00195DBF" w:rsidRPr="00810AC8" w:rsidRDefault="00195DBF" w:rsidP="00EF3771">
      <w:pPr>
        <w:numPr>
          <w:ilvl w:val="0"/>
          <w:numId w:val="8"/>
        </w:numPr>
        <w:spacing w:after="0" w:line="240" w:lineRule="auto"/>
        <w:ind w:left="1418" w:hanging="284"/>
        <w:jc w:val="both"/>
        <w:rPr>
          <w:rFonts w:ascii="Arial Narrow" w:eastAsia="Arial Narrow" w:hAnsi="Arial Narrow" w:cs="Arial Narrow"/>
          <w:sz w:val="16"/>
          <w:szCs w:val="16"/>
        </w:rPr>
      </w:pPr>
      <w:r w:rsidRPr="00810AC8">
        <w:rPr>
          <w:rFonts w:ascii="Arial Narrow" w:eastAsia="Arial Narrow" w:hAnsi="Arial Narrow" w:cs="Arial Narrow"/>
          <w:sz w:val="16"/>
          <w:szCs w:val="16"/>
        </w:rPr>
        <w:t>Devolver la contraprestación pagada por el consumidor, más los intereses legales correspondientes, cuando la reparación, reposición, o cumplimiento de la prestación u obligación, según sea el caso, no resulte posible o no sea razonable según las circunstancias.</w:t>
      </w:r>
    </w:p>
    <w:p w14:paraId="51DF2C9B" w14:textId="77777777" w:rsidR="00195DBF" w:rsidRPr="00810AC8" w:rsidRDefault="00195DBF" w:rsidP="00EF3771">
      <w:pPr>
        <w:numPr>
          <w:ilvl w:val="0"/>
          <w:numId w:val="8"/>
        </w:numPr>
        <w:spacing w:after="0" w:line="240" w:lineRule="auto"/>
        <w:ind w:left="1418" w:hanging="284"/>
        <w:jc w:val="both"/>
        <w:rPr>
          <w:rFonts w:ascii="Arial Narrow" w:eastAsia="Arial Narrow" w:hAnsi="Arial Narrow" w:cs="Arial Narrow"/>
          <w:sz w:val="16"/>
          <w:szCs w:val="16"/>
        </w:rPr>
      </w:pPr>
      <w:r w:rsidRPr="00810AC8">
        <w:rPr>
          <w:rFonts w:ascii="Arial Narrow" w:eastAsia="Arial Narrow" w:hAnsi="Arial Narrow" w:cs="Arial Narrow"/>
          <w:sz w:val="16"/>
          <w:szCs w:val="16"/>
        </w:rPr>
        <w:t>En los supuestos de pagos indebidos o en exceso, devolver estos montos, más los intereses correspondientes.</w:t>
      </w:r>
    </w:p>
    <w:p w14:paraId="79BF170A" w14:textId="77777777" w:rsidR="00195DBF" w:rsidRPr="00810AC8" w:rsidRDefault="00195DBF" w:rsidP="00EF3771">
      <w:pPr>
        <w:numPr>
          <w:ilvl w:val="0"/>
          <w:numId w:val="8"/>
        </w:numPr>
        <w:spacing w:after="0" w:line="240" w:lineRule="auto"/>
        <w:ind w:left="1418" w:hanging="284"/>
        <w:jc w:val="both"/>
        <w:rPr>
          <w:rFonts w:ascii="Arial Narrow" w:eastAsia="Arial Narrow" w:hAnsi="Arial Narrow" w:cs="Arial Narrow"/>
          <w:sz w:val="16"/>
          <w:szCs w:val="16"/>
        </w:rPr>
      </w:pPr>
      <w:r w:rsidRPr="00810AC8">
        <w:rPr>
          <w:rFonts w:ascii="Arial Narrow" w:eastAsia="Arial Narrow" w:hAnsi="Arial Narrow" w:cs="Arial Narrow"/>
          <w:sz w:val="16"/>
          <w:szCs w:val="16"/>
        </w:rPr>
        <w:t>Pagar los gastos incurridos por el consumidor para mitigar las consecuencias de la infracción administrativa.</w:t>
      </w:r>
    </w:p>
    <w:p w14:paraId="32E3C794" w14:textId="77777777" w:rsidR="00195DBF" w:rsidRPr="00810AC8" w:rsidRDefault="00195DBF" w:rsidP="00EF3771">
      <w:pPr>
        <w:numPr>
          <w:ilvl w:val="0"/>
          <w:numId w:val="8"/>
        </w:numPr>
        <w:spacing w:after="0" w:line="240" w:lineRule="auto"/>
        <w:ind w:left="1418" w:hanging="284"/>
        <w:jc w:val="both"/>
        <w:rPr>
          <w:rFonts w:ascii="Arial Narrow" w:eastAsia="Arial Narrow" w:hAnsi="Arial Narrow" w:cs="Arial Narrow"/>
          <w:sz w:val="16"/>
          <w:szCs w:val="16"/>
        </w:rPr>
      </w:pPr>
      <w:r w:rsidRPr="00810AC8">
        <w:rPr>
          <w:rFonts w:ascii="Arial Narrow" w:eastAsia="Arial Narrow" w:hAnsi="Arial Narrow" w:cs="Arial Narrow"/>
          <w:sz w:val="16"/>
          <w:szCs w:val="16"/>
        </w:rPr>
        <w:t>Otras medidas reparadoras análogas de efectos equivalentes a las anteriores.</w:t>
      </w:r>
    </w:p>
    <w:p w14:paraId="676C56CC" w14:textId="77777777" w:rsidR="00195DBF" w:rsidRPr="00810AC8" w:rsidRDefault="00195DBF" w:rsidP="00EF3771">
      <w:pPr>
        <w:spacing w:after="0" w:line="240" w:lineRule="auto"/>
        <w:ind w:left="567"/>
        <w:jc w:val="both"/>
        <w:rPr>
          <w:rFonts w:ascii="Arial Narrow" w:eastAsia="Arial Narrow" w:hAnsi="Arial Narrow" w:cs="Arial Narrow"/>
          <w:sz w:val="16"/>
          <w:szCs w:val="16"/>
        </w:rPr>
      </w:pPr>
    </w:p>
    <w:p w14:paraId="424ACEBD" w14:textId="77777777" w:rsidR="00195DBF" w:rsidRPr="00810AC8" w:rsidRDefault="00195DBF" w:rsidP="00EF3771">
      <w:pPr>
        <w:tabs>
          <w:tab w:val="left" w:pos="568"/>
        </w:tabs>
        <w:spacing w:after="0" w:line="240" w:lineRule="auto"/>
        <w:ind w:left="1134" w:hanging="566"/>
        <w:jc w:val="both"/>
        <w:rPr>
          <w:rFonts w:ascii="Arial Narrow" w:eastAsia="Arial Narrow" w:hAnsi="Arial Narrow" w:cs="Arial Narrow"/>
          <w:sz w:val="16"/>
          <w:szCs w:val="16"/>
        </w:rPr>
      </w:pPr>
      <w:r w:rsidRPr="00810AC8">
        <w:rPr>
          <w:rFonts w:ascii="Arial Narrow" w:eastAsia="Arial Narrow" w:hAnsi="Arial Narrow" w:cs="Arial Narrow"/>
          <w:sz w:val="16"/>
          <w:szCs w:val="16"/>
        </w:rPr>
        <w:t xml:space="preserve">115.2 Las medidas correctivas reparadoras no pueden ser solicitadas de manera acumulativa conjunta, pudiendo plantearse de manera alternativa o subsidiaria, con excepción de la medida correctiva señalada en el literal h) que puede solicitarse </w:t>
      </w:r>
      <w:proofErr w:type="gramStart"/>
      <w:r w:rsidRPr="00810AC8">
        <w:rPr>
          <w:rFonts w:ascii="Arial Narrow" w:eastAsia="Arial Narrow" w:hAnsi="Arial Narrow" w:cs="Arial Narrow"/>
          <w:sz w:val="16"/>
          <w:szCs w:val="16"/>
        </w:rPr>
        <w:t>conjuntamente con</w:t>
      </w:r>
      <w:proofErr w:type="gramEnd"/>
      <w:r w:rsidRPr="00810AC8">
        <w:rPr>
          <w:rFonts w:ascii="Arial Narrow" w:eastAsia="Arial Narrow" w:hAnsi="Arial Narrow" w:cs="Arial Narrow"/>
          <w:sz w:val="16"/>
          <w:szCs w:val="16"/>
        </w:rPr>
        <w:t xml:space="preserve"> otra medida correctiva. Cuando los órganos competentes del Indecopi se pronuncian respecto de una medida correctiva reparadora, aplican el principio de congruencia procesal.</w:t>
      </w:r>
    </w:p>
    <w:p w14:paraId="4AEA0173" w14:textId="77777777" w:rsidR="00195DBF" w:rsidRPr="00810AC8" w:rsidRDefault="00195DBF" w:rsidP="00EF3771">
      <w:pPr>
        <w:spacing w:after="0" w:line="240" w:lineRule="auto"/>
        <w:ind w:left="567" w:hanging="567"/>
        <w:jc w:val="both"/>
        <w:rPr>
          <w:rFonts w:ascii="Arial Narrow" w:eastAsia="Arial Narrow" w:hAnsi="Arial Narrow" w:cs="Arial Narrow"/>
          <w:sz w:val="16"/>
          <w:szCs w:val="16"/>
        </w:rPr>
      </w:pPr>
    </w:p>
    <w:p w14:paraId="0E467BFC" w14:textId="77777777" w:rsidR="00195DBF" w:rsidRPr="00810AC8" w:rsidRDefault="00195DBF" w:rsidP="00EF3771">
      <w:pPr>
        <w:spacing w:after="0" w:line="240" w:lineRule="auto"/>
        <w:ind w:left="1134" w:hanging="567"/>
        <w:jc w:val="both"/>
        <w:rPr>
          <w:rFonts w:ascii="Arial Narrow" w:eastAsia="Arial Narrow" w:hAnsi="Arial Narrow" w:cs="Arial Narrow"/>
          <w:sz w:val="16"/>
          <w:szCs w:val="16"/>
        </w:rPr>
      </w:pPr>
      <w:r w:rsidRPr="00810AC8">
        <w:rPr>
          <w:rFonts w:ascii="Arial Narrow" w:eastAsia="Arial Narrow" w:hAnsi="Arial Narrow" w:cs="Arial Narrow"/>
          <w:sz w:val="16"/>
          <w:szCs w:val="16"/>
        </w:rPr>
        <w:t>115.3 Las medidas correctivas reparadoras pueden solicitarse en cualquier momento hasta antes de la notificación de cargo al proveedor, sin perjuicio de la facultad de secretaría técnica de la comisión de requerir al consumidor que precise la medida correctiva materia de solicitud. El consumidor puede variar su solicitud de medida correctiva hasta antes de la decisión de primera instancia, en cuyo caso se confiere traslado al proveedor para que formule su descargo.</w:t>
      </w:r>
    </w:p>
    <w:p w14:paraId="410F38E8" w14:textId="77777777" w:rsidR="00195DBF" w:rsidRPr="00810AC8" w:rsidRDefault="00195DBF" w:rsidP="00EF3771">
      <w:pPr>
        <w:spacing w:after="0" w:line="240" w:lineRule="auto"/>
        <w:ind w:left="1134" w:hanging="567"/>
        <w:jc w:val="both"/>
        <w:rPr>
          <w:rFonts w:ascii="Arial Narrow" w:eastAsia="Arial Narrow" w:hAnsi="Arial Narrow" w:cs="Arial Narrow"/>
          <w:sz w:val="16"/>
          <w:szCs w:val="16"/>
        </w:rPr>
      </w:pPr>
    </w:p>
    <w:p w14:paraId="0006E544" w14:textId="77777777" w:rsidR="00195DBF" w:rsidRPr="00810AC8" w:rsidRDefault="00195DBF" w:rsidP="00EF3771">
      <w:pPr>
        <w:spacing w:after="0" w:line="240" w:lineRule="auto"/>
        <w:ind w:left="1134" w:hanging="567"/>
        <w:jc w:val="both"/>
        <w:rPr>
          <w:rFonts w:ascii="Arial Narrow" w:eastAsia="Arial Narrow" w:hAnsi="Arial Narrow" w:cs="Arial Narrow"/>
          <w:sz w:val="16"/>
          <w:szCs w:val="16"/>
        </w:rPr>
      </w:pPr>
      <w:r w:rsidRPr="00810AC8">
        <w:rPr>
          <w:rFonts w:ascii="Arial Narrow" w:eastAsia="Arial Narrow" w:hAnsi="Arial Narrow" w:cs="Arial Narrow"/>
          <w:sz w:val="16"/>
          <w:szCs w:val="16"/>
        </w:rPr>
        <w:t>115.4 Corresponde al consumidor que solicita el dictado de la medida correctiva reparadora probar las consecuencias patrimoniales directas e inmediatas causadas por la comisión de la infracción administrativa.</w:t>
      </w:r>
    </w:p>
    <w:p w14:paraId="23961209" w14:textId="77777777" w:rsidR="00195DBF" w:rsidRPr="00810AC8" w:rsidRDefault="00195DBF" w:rsidP="00EF3771">
      <w:pPr>
        <w:spacing w:after="0" w:line="240" w:lineRule="auto"/>
        <w:ind w:left="1134" w:hanging="567"/>
        <w:jc w:val="both"/>
        <w:rPr>
          <w:rFonts w:ascii="Arial Narrow" w:eastAsia="Arial Narrow" w:hAnsi="Arial Narrow" w:cs="Arial Narrow"/>
          <w:sz w:val="16"/>
          <w:szCs w:val="16"/>
        </w:rPr>
      </w:pPr>
    </w:p>
    <w:p w14:paraId="4F3E9CD1" w14:textId="77777777" w:rsidR="00195DBF" w:rsidRPr="00810AC8" w:rsidRDefault="00195DBF" w:rsidP="00EF3771">
      <w:pPr>
        <w:spacing w:after="0" w:line="240" w:lineRule="auto"/>
        <w:ind w:left="1134" w:hanging="567"/>
        <w:jc w:val="both"/>
        <w:rPr>
          <w:rFonts w:ascii="Arial Narrow" w:eastAsia="Arial Narrow" w:hAnsi="Arial Narrow" w:cs="Arial Narrow"/>
          <w:sz w:val="16"/>
          <w:szCs w:val="16"/>
        </w:rPr>
      </w:pPr>
      <w:r w:rsidRPr="00810AC8">
        <w:rPr>
          <w:rFonts w:ascii="Arial Narrow" w:eastAsia="Arial Narrow" w:hAnsi="Arial Narrow" w:cs="Arial Narrow"/>
          <w:sz w:val="16"/>
          <w:szCs w:val="16"/>
        </w:rPr>
        <w:t>115.5 Los bienes o montos objeto de medidas correctivas reparadoras son entregados por el proveedor directamente al consumidor que los reclama, salvo mandato distinto contenido en la resolución. Aquellos bienes o montos materia de una medida correctiva reparadora, que por algún motivo se encuentran en posesión del Indecopi y deban ser entregados a los consumidores beneficiados, son puestos a disposición de estos.</w:t>
      </w:r>
    </w:p>
    <w:p w14:paraId="3012D239" w14:textId="77777777" w:rsidR="00195DBF" w:rsidRPr="00810AC8" w:rsidRDefault="00195DBF" w:rsidP="00EF3771">
      <w:pPr>
        <w:spacing w:after="0" w:line="240" w:lineRule="auto"/>
        <w:ind w:left="1134" w:hanging="567"/>
        <w:jc w:val="both"/>
        <w:rPr>
          <w:rFonts w:ascii="Arial Narrow" w:eastAsia="Arial Narrow" w:hAnsi="Arial Narrow" w:cs="Arial Narrow"/>
          <w:sz w:val="16"/>
          <w:szCs w:val="16"/>
        </w:rPr>
      </w:pPr>
    </w:p>
    <w:p w14:paraId="5D179572" w14:textId="77777777" w:rsidR="00195DBF" w:rsidRPr="00810AC8" w:rsidRDefault="00195DBF" w:rsidP="00EF3771">
      <w:pPr>
        <w:spacing w:after="0" w:line="240" w:lineRule="auto"/>
        <w:ind w:left="1134" w:hanging="567"/>
        <w:jc w:val="both"/>
        <w:rPr>
          <w:rFonts w:ascii="Arial Narrow" w:eastAsia="Arial Narrow" w:hAnsi="Arial Narrow" w:cs="Arial Narrow"/>
          <w:sz w:val="16"/>
          <w:szCs w:val="16"/>
        </w:rPr>
      </w:pPr>
      <w:r w:rsidRPr="00810AC8">
        <w:rPr>
          <w:rFonts w:ascii="Arial Narrow" w:eastAsia="Arial Narrow" w:hAnsi="Arial Narrow" w:cs="Arial Narrow"/>
          <w:sz w:val="16"/>
          <w:szCs w:val="16"/>
        </w:rPr>
        <w:t>115.6 El extremo de la resolución final que ordena el cumplimiento de una medida correctiva reparadora a favor del consumidor constituye título ejecutivo conforme con lo dispuesto en el artículo 688 del Código Procesal Civil, una vez que quedan consentidas o causan estado en la vía administrativa. La legitimidad para obrar en los procesos civiles de ejecución corresponde a los consumidores beneficiados con la medida correctiva reparadora.</w:t>
      </w:r>
    </w:p>
    <w:p w14:paraId="6CCD0DDA" w14:textId="77777777" w:rsidR="00195DBF" w:rsidRPr="00810AC8" w:rsidRDefault="00195DBF" w:rsidP="00EF3771">
      <w:pPr>
        <w:spacing w:after="0" w:line="240" w:lineRule="auto"/>
        <w:ind w:left="1134" w:hanging="567"/>
        <w:jc w:val="both"/>
        <w:rPr>
          <w:rFonts w:ascii="Arial Narrow" w:eastAsia="Arial Narrow" w:hAnsi="Arial Narrow" w:cs="Arial Narrow"/>
          <w:sz w:val="16"/>
          <w:szCs w:val="16"/>
        </w:rPr>
      </w:pPr>
    </w:p>
    <w:p w14:paraId="1199636D" w14:textId="77777777" w:rsidR="00195DBF" w:rsidRPr="00810AC8" w:rsidRDefault="00195DBF" w:rsidP="00EF3771">
      <w:pPr>
        <w:spacing w:after="0" w:line="240" w:lineRule="auto"/>
        <w:ind w:left="1134" w:hanging="567"/>
        <w:jc w:val="both"/>
        <w:rPr>
          <w:rFonts w:ascii="Arial Narrow" w:eastAsia="Arial Narrow" w:hAnsi="Arial Narrow" w:cs="Arial Narrow"/>
          <w:sz w:val="16"/>
          <w:szCs w:val="16"/>
        </w:rPr>
      </w:pPr>
      <w:r w:rsidRPr="00810AC8">
        <w:rPr>
          <w:rFonts w:ascii="Arial Narrow" w:eastAsia="Arial Narrow" w:hAnsi="Arial Narrow" w:cs="Arial Narrow"/>
          <w:sz w:val="16"/>
          <w:szCs w:val="16"/>
        </w:rPr>
        <w:t xml:space="preserve">115.7 </w:t>
      </w:r>
      <w:r w:rsidRPr="00810AC8">
        <w:rPr>
          <w:rFonts w:ascii="Arial Narrow" w:eastAsia="Arial Narrow" w:hAnsi="Arial Narrow" w:cs="Arial Narrow"/>
          <w:sz w:val="16"/>
          <w:szCs w:val="16"/>
        </w:rPr>
        <w:tab/>
        <w:t>Las medidas correctivas reparadoras como mandatos dirigidos a resarcir las consecuencias patrimoniales directas e inmediatas originadas por la infracción buscan corregir la conducta infractora y no tienen naturaleza indemnizatoria; son dictadas sin perjuicio de la indemnización por los daños y perjuicios que el consumidor puede solicitar en la vía judicial o arbitral correspondiente. No obstante, se descuenta de la indemnización patrimonial aquella satisfacción patrimonial deducible que el consumidor haya recibido a consecuencia del dictado de una medida correctiva reparadora en sede administrativa.</w:t>
      </w:r>
    </w:p>
    <w:p w14:paraId="4488108F" w14:textId="77777777" w:rsidR="00195DBF" w:rsidRPr="00810AC8" w:rsidRDefault="00195DBF" w:rsidP="00EF3771">
      <w:pPr>
        <w:spacing w:after="0" w:line="240" w:lineRule="auto"/>
        <w:ind w:left="567"/>
        <w:jc w:val="both"/>
        <w:rPr>
          <w:rFonts w:ascii="Arial Narrow" w:eastAsia="Arial Narrow" w:hAnsi="Arial Narrow" w:cs="Arial Narrow"/>
          <w:sz w:val="16"/>
          <w:szCs w:val="16"/>
        </w:rPr>
      </w:pPr>
    </w:p>
    <w:p w14:paraId="32F00E20" w14:textId="77777777" w:rsidR="00195DBF" w:rsidRPr="00810AC8" w:rsidRDefault="00195DBF" w:rsidP="00EF3771">
      <w:pPr>
        <w:pBdr>
          <w:top w:val="nil"/>
          <w:left w:val="nil"/>
          <w:bottom w:val="nil"/>
          <w:right w:val="nil"/>
          <w:between w:val="nil"/>
        </w:pBdr>
        <w:spacing w:after="0" w:line="240" w:lineRule="auto"/>
        <w:ind w:left="567"/>
        <w:jc w:val="both"/>
        <w:rPr>
          <w:rFonts w:ascii="Arial Narrow" w:eastAsia="Arial Narrow" w:hAnsi="Arial Narrow" w:cs="Arial Narrow"/>
          <w:b/>
          <w:sz w:val="16"/>
          <w:szCs w:val="16"/>
        </w:rPr>
      </w:pPr>
      <w:r w:rsidRPr="00810AC8">
        <w:rPr>
          <w:rFonts w:ascii="Arial Narrow" w:eastAsia="Arial Narrow" w:hAnsi="Arial Narrow" w:cs="Arial Narrow"/>
          <w:b/>
          <w:sz w:val="16"/>
          <w:szCs w:val="16"/>
        </w:rPr>
        <w:t>Artículo 116.- Medidas correctivas complementarias</w:t>
      </w:r>
    </w:p>
    <w:p w14:paraId="3E5AA2BD" w14:textId="77777777" w:rsidR="00195DBF" w:rsidRPr="00810AC8" w:rsidRDefault="00195DBF" w:rsidP="00EF3771">
      <w:pPr>
        <w:pBdr>
          <w:top w:val="nil"/>
          <w:left w:val="nil"/>
          <w:bottom w:val="nil"/>
          <w:right w:val="nil"/>
          <w:between w:val="nil"/>
        </w:pBdr>
        <w:spacing w:after="0" w:line="240" w:lineRule="auto"/>
        <w:ind w:left="567"/>
        <w:jc w:val="both"/>
        <w:rPr>
          <w:rFonts w:ascii="Arial Narrow" w:eastAsia="Arial Narrow" w:hAnsi="Arial Narrow" w:cs="Arial Narrow"/>
          <w:sz w:val="16"/>
          <w:szCs w:val="16"/>
        </w:rPr>
      </w:pPr>
      <w:r w:rsidRPr="00810AC8">
        <w:rPr>
          <w:rFonts w:ascii="Arial Narrow" w:eastAsia="Arial Narrow" w:hAnsi="Arial Narrow" w:cs="Arial Narrow"/>
          <w:sz w:val="16"/>
          <w:szCs w:val="16"/>
        </w:rPr>
        <w:t>Las medidas correctivas complementarias tienen el objeto de revertir los efectos de la conducta infractora o evitar que esta se produzca nuevamente en el futuro y pueden ser, entre otras, las siguientes:</w:t>
      </w:r>
    </w:p>
    <w:p w14:paraId="36220095" w14:textId="77777777" w:rsidR="00195DBF" w:rsidRPr="00810AC8" w:rsidRDefault="00195DBF" w:rsidP="00EF3771">
      <w:pPr>
        <w:numPr>
          <w:ilvl w:val="0"/>
          <w:numId w:val="7"/>
        </w:numPr>
        <w:pBdr>
          <w:top w:val="nil"/>
          <w:left w:val="nil"/>
          <w:bottom w:val="nil"/>
          <w:right w:val="nil"/>
          <w:between w:val="nil"/>
        </w:pBdr>
        <w:spacing w:after="0" w:line="240" w:lineRule="auto"/>
        <w:ind w:left="567" w:firstLine="0"/>
        <w:jc w:val="both"/>
        <w:rPr>
          <w:rFonts w:ascii="Arial Narrow" w:eastAsia="Arial Narrow" w:hAnsi="Arial Narrow" w:cs="Arial Narrow"/>
          <w:sz w:val="16"/>
          <w:szCs w:val="16"/>
        </w:rPr>
      </w:pPr>
      <w:r w:rsidRPr="00810AC8">
        <w:rPr>
          <w:rFonts w:ascii="Arial Narrow" w:eastAsia="Arial Narrow" w:hAnsi="Arial Narrow" w:cs="Arial Narrow"/>
          <w:sz w:val="16"/>
          <w:szCs w:val="16"/>
        </w:rPr>
        <w:t>Que el proveedor cumpla con atender la solicitud de información requerida por el consumidor, siempre que dicho requerimiento guarde relación con el producto adquirido o servicio contratado.</w:t>
      </w:r>
    </w:p>
    <w:p w14:paraId="517D1863" w14:textId="77777777" w:rsidR="00195DBF" w:rsidRPr="00810AC8" w:rsidRDefault="00195DBF" w:rsidP="00EF3771">
      <w:pPr>
        <w:numPr>
          <w:ilvl w:val="0"/>
          <w:numId w:val="7"/>
        </w:numPr>
        <w:pBdr>
          <w:top w:val="nil"/>
          <w:left w:val="nil"/>
          <w:bottom w:val="nil"/>
          <w:right w:val="nil"/>
          <w:between w:val="nil"/>
        </w:pBdr>
        <w:spacing w:after="0" w:line="240" w:lineRule="auto"/>
        <w:ind w:left="567" w:firstLine="0"/>
        <w:jc w:val="both"/>
        <w:rPr>
          <w:rFonts w:ascii="Arial Narrow" w:eastAsia="Arial Narrow" w:hAnsi="Arial Narrow" w:cs="Arial Narrow"/>
          <w:sz w:val="16"/>
          <w:szCs w:val="16"/>
        </w:rPr>
      </w:pPr>
      <w:r w:rsidRPr="00810AC8">
        <w:rPr>
          <w:rFonts w:ascii="Arial Narrow" w:eastAsia="Arial Narrow" w:hAnsi="Arial Narrow" w:cs="Arial Narrow"/>
          <w:sz w:val="16"/>
          <w:szCs w:val="16"/>
        </w:rPr>
        <w:t>Declarar inexigibles las cláusulas que han sido identificadas como abusivas en el procedimiento.</w:t>
      </w:r>
    </w:p>
    <w:p w14:paraId="471D7A03" w14:textId="77777777" w:rsidR="00195DBF" w:rsidRPr="00810AC8" w:rsidRDefault="00195DBF" w:rsidP="00EF3771">
      <w:pPr>
        <w:numPr>
          <w:ilvl w:val="0"/>
          <w:numId w:val="7"/>
        </w:numPr>
        <w:pBdr>
          <w:top w:val="nil"/>
          <w:left w:val="nil"/>
          <w:bottom w:val="nil"/>
          <w:right w:val="nil"/>
          <w:between w:val="nil"/>
        </w:pBdr>
        <w:spacing w:after="0" w:line="240" w:lineRule="auto"/>
        <w:ind w:left="567" w:firstLine="0"/>
        <w:jc w:val="both"/>
        <w:rPr>
          <w:rFonts w:ascii="Arial Narrow" w:eastAsia="Arial Narrow" w:hAnsi="Arial Narrow" w:cs="Arial Narrow"/>
          <w:sz w:val="16"/>
          <w:szCs w:val="16"/>
        </w:rPr>
      </w:pPr>
      <w:r w:rsidRPr="00810AC8">
        <w:rPr>
          <w:rFonts w:ascii="Arial Narrow" w:eastAsia="Arial Narrow" w:hAnsi="Arial Narrow" w:cs="Arial Narrow"/>
          <w:sz w:val="16"/>
          <w:szCs w:val="16"/>
        </w:rPr>
        <w:t>El decomiso y destrucción de la mercadería, envases, envolturas o etiquetas.</w:t>
      </w:r>
    </w:p>
    <w:p w14:paraId="50DE9C15" w14:textId="77777777" w:rsidR="00195DBF" w:rsidRPr="00810AC8" w:rsidRDefault="00195DBF" w:rsidP="00EF3771">
      <w:pPr>
        <w:numPr>
          <w:ilvl w:val="0"/>
          <w:numId w:val="7"/>
        </w:numPr>
        <w:pBdr>
          <w:top w:val="nil"/>
          <w:left w:val="nil"/>
          <w:bottom w:val="nil"/>
          <w:right w:val="nil"/>
          <w:between w:val="nil"/>
        </w:pBdr>
        <w:spacing w:after="0" w:line="240" w:lineRule="auto"/>
        <w:ind w:left="567" w:firstLine="0"/>
        <w:jc w:val="both"/>
        <w:rPr>
          <w:rFonts w:ascii="Arial Narrow" w:eastAsia="Arial Narrow" w:hAnsi="Arial Narrow" w:cs="Arial Narrow"/>
          <w:sz w:val="16"/>
          <w:szCs w:val="16"/>
        </w:rPr>
      </w:pPr>
      <w:r w:rsidRPr="00810AC8">
        <w:rPr>
          <w:rFonts w:ascii="Arial Narrow" w:eastAsia="Arial Narrow" w:hAnsi="Arial Narrow" w:cs="Arial Narrow"/>
          <w:sz w:val="16"/>
          <w:szCs w:val="16"/>
        </w:rPr>
        <w:t xml:space="preserve">En caso de infracciones muy graves y de reincidencia o </w:t>
      </w:r>
      <w:proofErr w:type="spellStart"/>
      <w:r w:rsidRPr="00810AC8">
        <w:rPr>
          <w:rFonts w:ascii="Arial Narrow" w:eastAsia="Arial Narrow" w:hAnsi="Arial Narrow" w:cs="Arial Narrow"/>
          <w:sz w:val="16"/>
          <w:szCs w:val="16"/>
        </w:rPr>
        <w:t>reiterancia</w:t>
      </w:r>
      <w:proofErr w:type="spellEnd"/>
      <w:r w:rsidRPr="00810AC8">
        <w:rPr>
          <w:rFonts w:ascii="Arial Narrow" w:eastAsia="Arial Narrow" w:hAnsi="Arial Narrow" w:cs="Arial Narrow"/>
          <w:sz w:val="16"/>
          <w:szCs w:val="16"/>
        </w:rPr>
        <w:t>:</w:t>
      </w:r>
    </w:p>
    <w:p w14:paraId="0716A70D" w14:textId="77777777" w:rsidR="00195DBF" w:rsidRPr="00810AC8" w:rsidRDefault="00195DBF" w:rsidP="00EF3771">
      <w:pPr>
        <w:pBdr>
          <w:top w:val="nil"/>
          <w:left w:val="nil"/>
          <w:bottom w:val="nil"/>
          <w:right w:val="nil"/>
          <w:between w:val="nil"/>
        </w:pBdr>
        <w:spacing w:after="0" w:line="240" w:lineRule="auto"/>
        <w:ind w:left="567"/>
        <w:jc w:val="both"/>
        <w:rPr>
          <w:rFonts w:ascii="Arial Narrow" w:eastAsia="Arial Narrow" w:hAnsi="Arial Narrow" w:cs="Arial Narrow"/>
          <w:sz w:val="16"/>
          <w:szCs w:val="16"/>
        </w:rPr>
      </w:pPr>
      <w:r w:rsidRPr="00810AC8">
        <w:rPr>
          <w:rFonts w:ascii="Arial Narrow" w:eastAsia="Arial Narrow" w:hAnsi="Arial Narrow" w:cs="Arial Narrow"/>
          <w:sz w:val="16"/>
          <w:szCs w:val="16"/>
        </w:rPr>
        <w:t>(i) Solicitar a la autoridad correspondiente la clausura temporal del establecimiento industrial, comercial y de servicios por un plazo máximo de seis (6) meses.</w:t>
      </w:r>
    </w:p>
    <w:p w14:paraId="7F865E8A" w14:textId="0D409658" w:rsidR="00195DBF" w:rsidRPr="00810AC8" w:rsidRDefault="00195DBF" w:rsidP="00EF3771">
      <w:pPr>
        <w:pBdr>
          <w:top w:val="nil"/>
          <w:left w:val="nil"/>
          <w:bottom w:val="nil"/>
          <w:right w:val="nil"/>
          <w:between w:val="nil"/>
        </w:pBdr>
        <w:spacing w:after="0" w:line="240" w:lineRule="auto"/>
        <w:ind w:left="567"/>
        <w:jc w:val="both"/>
        <w:rPr>
          <w:rFonts w:ascii="Arial Narrow" w:eastAsia="Arial Narrow" w:hAnsi="Arial Narrow" w:cs="Arial Narrow"/>
          <w:sz w:val="16"/>
          <w:szCs w:val="16"/>
        </w:rPr>
      </w:pPr>
      <w:r w:rsidRPr="00810AC8">
        <w:rPr>
          <w:rFonts w:ascii="Arial Narrow" w:eastAsia="Arial Narrow" w:hAnsi="Arial Narrow" w:cs="Arial Narrow"/>
          <w:sz w:val="16"/>
          <w:szCs w:val="16"/>
        </w:rPr>
        <w:t>(</w:t>
      </w:r>
      <w:proofErr w:type="spellStart"/>
      <w:r w:rsidRPr="00810AC8">
        <w:rPr>
          <w:rFonts w:ascii="Arial Narrow" w:eastAsia="Arial Narrow" w:hAnsi="Arial Narrow" w:cs="Arial Narrow"/>
          <w:sz w:val="16"/>
          <w:szCs w:val="16"/>
        </w:rPr>
        <w:t>ii</w:t>
      </w:r>
      <w:proofErr w:type="spellEnd"/>
      <w:r w:rsidRPr="00810AC8">
        <w:rPr>
          <w:rFonts w:ascii="Arial Narrow" w:eastAsia="Arial Narrow" w:hAnsi="Arial Narrow" w:cs="Arial Narrow"/>
          <w:sz w:val="16"/>
          <w:szCs w:val="16"/>
        </w:rPr>
        <w:t>) Solicitar a la autoridad competente la inhabilitación, temporal o permanente, del proveedor en función de los alcances de la infracción sancionada.</w:t>
      </w:r>
    </w:p>
    <w:p w14:paraId="60E5D8FB" w14:textId="77777777" w:rsidR="00195DBF" w:rsidRPr="00810AC8" w:rsidRDefault="00195DBF" w:rsidP="00EF3771">
      <w:pPr>
        <w:numPr>
          <w:ilvl w:val="0"/>
          <w:numId w:val="7"/>
        </w:numPr>
        <w:pBdr>
          <w:top w:val="nil"/>
          <w:left w:val="nil"/>
          <w:bottom w:val="nil"/>
          <w:right w:val="nil"/>
          <w:between w:val="nil"/>
        </w:pBdr>
        <w:spacing w:after="0" w:line="240" w:lineRule="auto"/>
        <w:ind w:left="567" w:firstLine="0"/>
        <w:jc w:val="both"/>
        <w:rPr>
          <w:rFonts w:ascii="Arial Narrow" w:eastAsia="Arial Narrow" w:hAnsi="Arial Narrow" w:cs="Arial Narrow"/>
          <w:sz w:val="16"/>
          <w:szCs w:val="16"/>
        </w:rPr>
      </w:pPr>
      <w:r w:rsidRPr="00810AC8">
        <w:rPr>
          <w:rFonts w:ascii="Arial Narrow" w:eastAsia="Arial Narrow" w:hAnsi="Arial Narrow" w:cs="Arial Narrow"/>
          <w:sz w:val="16"/>
          <w:szCs w:val="16"/>
        </w:rPr>
        <w:t xml:space="preserve">Publicación de avisos </w:t>
      </w:r>
      <w:proofErr w:type="spellStart"/>
      <w:r w:rsidRPr="00810AC8">
        <w:rPr>
          <w:rFonts w:ascii="Arial Narrow" w:eastAsia="Arial Narrow" w:hAnsi="Arial Narrow" w:cs="Arial Narrow"/>
          <w:sz w:val="16"/>
          <w:szCs w:val="16"/>
        </w:rPr>
        <w:t>rectificatorios</w:t>
      </w:r>
      <w:proofErr w:type="spellEnd"/>
      <w:r w:rsidRPr="00810AC8">
        <w:rPr>
          <w:rFonts w:ascii="Arial Narrow" w:eastAsia="Arial Narrow" w:hAnsi="Arial Narrow" w:cs="Arial Narrow"/>
          <w:sz w:val="16"/>
          <w:szCs w:val="16"/>
        </w:rPr>
        <w:t xml:space="preserve"> o informativos en la forma que determine el Indecopi, tomando en consideración los medios que resulten idóneos para revertir los efectos que el acto objeto de sanción ha ocasionado.</w:t>
      </w:r>
    </w:p>
    <w:p w14:paraId="6746477D" w14:textId="01614FD7" w:rsidR="00195DBF" w:rsidRPr="000B2E90" w:rsidRDefault="00195DBF" w:rsidP="00775EDE">
      <w:pPr>
        <w:numPr>
          <w:ilvl w:val="0"/>
          <w:numId w:val="7"/>
        </w:numPr>
        <w:pBdr>
          <w:top w:val="nil"/>
          <w:left w:val="nil"/>
          <w:bottom w:val="nil"/>
          <w:right w:val="nil"/>
          <w:between w:val="nil"/>
        </w:pBdr>
        <w:spacing w:after="0" w:line="240" w:lineRule="auto"/>
        <w:ind w:left="567" w:firstLine="0"/>
        <w:jc w:val="both"/>
        <w:rPr>
          <w:rFonts w:ascii="Arial Narrow" w:eastAsia="Arial Narrow" w:hAnsi="Arial Narrow" w:cs="Arial Narrow"/>
          <w:sz w:val="16"/>
          <w:szCs w:val="16"/>
        </w:rPr>
      </w:pPr>
      <w:r w:rsidRPr="000B2E90">
        <w:rPr>
          <w:rFonts w:ascii="Arial Narrow" w:eastAsia="Arial Narrow" w:hAnsi="Arial Narrow" w:cs="Arial Narrow"/>
          <w:sz w:val="16"/>
          <w:szCs w:val="16"/>
        </w:rPr>
        <w:t>Cualquier otra medida correctiva que tenga el objeto de revertir los efectos de la conducta infractora o evitar que esta se produzca nuevamente en el futuro.</w:t>
      </w:r>
    </w:p>
    <w:p w14:paraId="1865BBFE" w14:textId="35C755C8" w:rsidR="00195DBF" w:rsidRDefault="00195DBF" w:rsidP="000B2E90">
      <w:pPr>
        <w:pBdr>
          <w:top w:val="nil"/>
          <w:left w:val="nil"/>
          <w:bottom w:val="nil"/>
          <w:right w:val="nil"/>
          <w:between w:val="nil"/>
        </w:pBdr>
        <w:spacing w:after="0" w:line="240" w:lineRule="auto"/>
        <w:ind w:left="567"/>
        <w:jc w:val="both"/>
        <w:rPr>
          <w:rFonts w:ascii="Arial Narrow" w:eastAsia="Arial Narrow" w:hAnsi="Arial Narrow" w:cs="Arial Narrow"/>
          <w:sz w:val="16"/>
          <w:szCs w:val="16"/>
        </w:rPr>
      </w:pPr>
      <w:r w:rsidRPr="00810AC8">
        <w:rPr>
          <w:rFonts w:ascii="Arial Narrow" w:eastAsia="Arial Narrow" w:hAnsi="Arial Narrow" w:cs="Arial Narrow"/>
          <w:sz w:val="16"/>
          <w:szCs w:val="16"/>
        </w:rPr>
        <w:t>El Indecopi está facultado para solicitar a la autoridad municipal y policial el apoyo respectivo para la ejecución de las medidas correctivas complementarias correspondientes.</w:t>
      </w:r>
    </w:p>
    <w:p w14:paraId="7A7F8F14" w14:textId="77777777" w:rsidR="00396C9F" w:rsidRPr="000B2E90" w:rsidRDefault="00396C9F" w:rsidP="000B2E90">
      <w:pPr>
        <w:pBdr>
          <w:top w:val="nil"/>
          <w:left w:val="nil"/>
          <w:bottom w:val="nil"/>
          <w:right w:val="nil"/>
          <w:between w:val="nil"/>
        </w:pBdr>
        <w:spacing w:after="0" w:line="240" w:lineRule="auto"/>
        <w:ind w:left="567"/>
        <w:jc w:val="both"/>
        <w:rPr>
          <w:rFonts w:ascii="Arial Narrow" w:eastAsia="Arial Narrow" w:hAnsi="Arial Narrow" w:cs="Arial Narrow"/>
          <w:sz w:val="16"/>
          <w:szCs w:val="16"/>
        </w:rPr>
      </w:pPr>
    </w:p>
  </w:footnote>
  <w:footnote w:id="14">
    <w:p w14:paraId="11E9BC31" w14:textId="77777777" w:rsidR="00195DBF" w:rsidRPr="00810AC8" w:rsidRDefault="00195DBF" w:rsidP="00EF3771">
      <w:pPr>
        <w:pStyle w:val="Textonotapie"/>
        <w:ind w:left="567" w:hanging="567"/>
        <w:jc w:val="both"/>
        <w:rPr>
          <w:rFonts w:ascii="Arial Narrow" w:eastAsia="Arial Narrow" w:hAnsi="Arial Narrow" w:cs="Arial"/>
          <w:b/>
          <w:sz w:val="16"/>
          <w:szCs w:val="16"/>
        </w:rPr>
      </w:pPr>
      <w:r w:rsidRPr="00810AC8">
        <w:rPr>
          <w:rStyle w:val="Refdenotaalpie"/>
          <w:rFonts w:ascii="Arial Narrow" w:hAnsi="Arial Narrow" w:cs="Arial"/>
          <w:sz w:val="16"/>
          <w:szCs w:val="16"/>
          <w:vertAlign w:val="superscript"/>
        </w:rPr>
        <w:footnoteRef/>
      </w:r>
      <w:r w:rsidRPr="00810AC8">
        <w:rPr>
          <w:rFonts w:ascii="Arial Narrow" w:hAnsi="Arial Narrow" w:cs="Arial"/>
          <w:sz w:val="16"/>
          <w:szCs w:val="16"/>
        </w:rPr>
        <w:t xml:space="preserve"> </w:t>
      </w:r>
      <w:r w:rsidRPr="00810AC8">
        <w:rPr>
          <w:rFonts w:ascii="Arial Narrow" w:hAnsi="Arial Narrow" w:cs="Arial"/>
          <w:sz w:val="16"/>
          <w:szCs w:val="16"/>
        </w:rPr>
        <w:tab/>
      </w:r>
      <w:r w:rsidRPr="00810AC8">
        <w:rPr>
          <w:rFonts w:ascii="Arial Narrow" w:eastAsia="Arial Narrow" w:hAnsi="Arial Narrow" w:cs="Arial"/>
          <w:b/>
          <w:sz w:val="16"/>
          <w:szCs w:val="16"/>
        </w:rPr>
        <w:t>LEY 29571, CÓDIGO DE PROTECCIÓN Y DEFENSA DEL CONSUMIDOR</w:t>
      </w:r>
    </w:p>
    <w:p w14:paraId="4EE57120" w14:textId="77777777" w:rsidR="00195DBF" w:rsidRPr="00810AC8" w:rsidRDefault="00195DBF" w:rsidP="00EF3771">
      <w:pPr>
        <w:pStyle w:val="Textonotapie"/>
        <w:ind w:left="567" w:hanging="567"/>
        <w:jc w:val="both"/>
        <w:rPr>
          <w:rFonts w:ascii="Arial Narrow" w:eastAsia="Arial Narrow" w:hAnsi="Arial Narrow" w:cs="Arial"/>
          <w:b/>
          <w:bCs/>
          <w:sz w:val="16"/>
          <w:szCs w:val="16"/>
        </w:rPr>
      </w:pPr>
      <w:r>
        <w:rPr>
          <w:rFonts w:ascii="Arial Narrow" w:eastAsia="Arial Narrow" w:hAnsi="Arial Narrow" w:cs="Arial"/>
          <w:b/>
          <w:bCs/>
          <w:sz w:val="16"/>
          <w:szCs w:val="16"/>
        </w:rPr>
        <w:t xml:space="preserve"> </w:t>
      </w:r>
      <w:r w:rsidRPr="13486674">
        <w:rPr>
          <w:rFonts w:ascii="Arial Narrow" w:eastAsia="Arial Narrow" w:hAnsi="Arial Narrow" w:cs="Arial"/>
          <w:b/>
          <w:bCs/>
          <w:sz w:val="16"/>
          <w:szCs w:val="16"/>
        </w:rPr>
        <w:t>Artículo 112.- Criterios de graduación de las sanciones administrativas</w:t>
      </w:r>
    </w:p>
    <w:p w14:paraId="373332E6" w14:textId="2A4843A8" w:rsidR="00195DBF" w:rsidRPr="00810AC8" w:rsidRDefault="00195DBF" w:rsidP="00EF3771">
      <w:pPr>
        <w:pStyle w:val="Textonotapie"/>
        <w:ind w:left="567" w:hanging="567"/>
        <w:jc w:val="both"/>
        <w:rPr>
          <w:rFonts w:ascii="Arial Narrow" w:eastAsia="Arial Narrow" w:hAnsi="Arial Narrow" w:cs="Arial"/>
          <w:sz w:val="16"/>
          <w:szCs w:val="16"/>
        </w:rPr>
      </w:pPr>
      <w:r>
        <w:rPr>
          <w:rFonts w:ascii="Arial Narrow" w:eastAsia="Arial Narrow" w:hAnsi="Arial Narrow" w:cs="Arial"/>
          <w:sz w:val="16"/>
          <w:szCs w:val="16"/>
        </w:rPr>
        <w:t xml:space="preserve"> </w:t>
      </w:r>
      <w:r w:rsidRPr="00810AC8">
        <w:rPr>
          <w:rFonts w:ascii="Arial Narrow" w:eastAsia="Arial Narrow" w:hAnsi="Arial Narrow" w:cs="Arial"/>
          <w:sz w:val="16"/>
          <w:szCs w:val="16"/>
        </w:rPr>
        <w:t>Se consideran circunstancias atenuantes especiales, las siguientes:</w:t>
      </w:r>
    </w:p>
    <w:p w14:paraId="42347DF1" w14:textId="77777777" w:rsidR="00195DBF" w:rsidRPr="00810AC8" w:rsidRDefault="00195DBF" w:rsidP="00EF3771">
      <w:pPr>
        <w:pStyle w:val="Textonotapie"/>
        <w:ind w:left="567" w:hanging="567"/>
        <w:jc w:val="both"/>
        <w:rPr>
          <w:rFonts w:ascii="Arial Narrow" w:eastAsia="Arial Narrow" w:hAnsi="Arial Narrow" w:cs="Arial"/>
          <w:sz w:val="16"/>
          <w:szCs w:val="16"/>
        </w:rPr>
      </w:pPr>
      <w:r>
        <w:rPr>
          <w:rFonts w:ascii="Arial Narrow" w:eastAsia="Arial Narrow" w:hAnsi="Arial Narrow" w:cs="Arial"/>
          <w:sz w:val="16"/>
          <w:szCs w:val="16"/>
        </w:rPr>
        <w:t xml:space="preserve"> </w:t>
      </w:r>
      <w:r w:rsidRPr="00810AC8">
        <w:rPr>
          <w:rFonts w:ascii="Arial Narrow" w:eastAsia="Arial Narrow" w:hAnsi="Arial Narrow" w:cs="Arial"/>
          <w:sz w:val="16"/>
          <w:szCs w:val="16"/>
        </w:rPr>
        <w:t>[…]</w:t>
      </w:r>
    </w:p>
    <w:p w14:paraId="3ED81075" w14:textId="01D45A08" w:rsidR="00195DBF" w:rsidRDefault="00195DBF" w:rsidP="000B2E90">
      <w:pPr>
        <w:pStyle w:val="Textonotapie"/>
        <w:ind w:left="567"/>
        <w:jc w:val="both"/>
        <w:rPr>
          <w:rFonts w:ascii="Arial Narrow" w:eastAsia="Arial Narrow" w:hAnsi="Arial Narrow" w:cs="Arial"/>
          <w:sz w:val="16"/>
          <w:szCs w:val="16"/>
        </w:rPr>
      </w:pPr>
      <w:r w:rsidRPr="00810AC8">
        <w:rPr>
          <w:rFonts w:ascii="Arial Narrow" w:eastAsia="Arial Narrow" w:hAnsi="Arial Narrow" w:cs="Arial"/>
          <w:sz w:val="16"/>
          <w:szCs w:val="16"/>
        </w:rPr>
        <w:t xml:space="preserve">3. En los procedimientos de oficio promovidos por una denuncia de parte, cuando el proveedor se allana a la denuncia presentada o reconoce las pretensiones en ella contenidas, se da por concluido el procedimiento </w:t>
      </w:r>
      <w:proofErr w:type="spellStart"/>
      <w:r w:rsidRPr="00810AC8">
        <w:rPr>
          <w:rFonts w:ascii="Arial Narrow" w:eastAsia="Arial Narrow" w:hAnsi="Arial Narrow" w:cs="Arial"/>
          <w:sz w:val="16"/>
          <w:szCs w:val="16"/>
        </w:rPr>
        <w:t>liminarmente</w:t>
      </w:r>
      <w:proofErr w:type="spellEnd"/>
      <w:r w:rsidRPr="00810AC8">
        <w:rPr>
          <w:rFonts w:ascii="Arial Narrow" w:eastAsia="Arial Narrow" w:hAnsi="Arial Narrow" w:cs="Arial"/>
          <w:sz w:val="16"/>
          <w:szCs w:val="16"/>
        </w:rPr>
        <w:t>, pudiendo imponerse una amonestación si el allanamiento o reconocimiento se realiza con la presentación de los descargos; caso contrario la sanción a imponer será pecuniaria. En aquellos casos en que el allanamiento o reconocimiento verse sobre controversias referidas a actos de discriminación, actos contrarios a la vida y a la salud y sustancias peligrosas, se considera como un atenuante pero la sanción a imponer será pecuniaria. En todos los supuestos de allanamiento y reconocimiento formulados con la presentación de los descargos, se exonera al denunciado del pago de los costos del procedimiento, pero no de las costas.</w:t>
      </w:r>
    </w:p>
    <w:p w14:paraId="7C417CEE" w14:textId="77777777" w:rsidR="00C00522" w:rsidRPr="00810AC8" w:rsidRDefault="00C00522" w:rsidP="000B2E90">
      <w:pPr>
        <w:pStyle w:val="Textonotapie"/>
        <w:ind w:left="567"/>
        <w:jc w:val="both"/>
        <w:rPr>
          <w:rFonts w:ascii="Arial Narrow" w:hAnsi="Arial Narrow" w:cs="Arial"/>
          <w:sz w:val="16"/>
          <w:szCs w:val="16"/>
        </w:rPr>
      </w:pPr>
    </w:p>
  </w:footnote>
  <w:footnote w:id="15">
    <w:p w14:paraId="01FC338C" w14:textId="77777777" w:rsidR="00195DBF" w:rsidRPr="00810AC8" w:rsidRDefault="00195DBF" w:rsidP="00EF3771">
      <w:pPr>
        <w:autoSpaceDE w:val="0"/>
        <w:autoSpaceDN w:val="0"/>
        <w:adjustRightInd w:val="0"/>
        <w:spacing w:after="0" w:line="240" w:lineRule="auto"/>
        <w:ind w:left="567" w:hanging="567"/>
        <w:jc w:val="both"/>
        <w:rPr>
          <w:rFonts w:ascii="Arial Narrow" w:hAnsi="Arial Narrow" w:cs="Arial"/>
          <w:b/>
          <w:bCs/>
          <w:sz w:val="16"/>
          <w:szCs w:val="16"/>
        </w:rPr>
      </w:pPr>
      <w:r w:rsidRPr="00810AC8">
        <w:rPr>
          <w:rStyle w:val="Refdenotaalpie"/>
          <w:rFonts w:ascii="Arial Narrow" w:hAnsi="Arial Narrow" w:cs="Arial"/>
          <w:b/>
          <w:bCs/>
          <w:sz w:val="16"/>
          <w:szCs w:val="16"/>
          <w:vertAlign w:val="superscript"/>
        </w:rPr>
        <w:footnoteRef/>
      </w:r>
      <w:r w:rsidRPr="00810AC8">
        <w:rPr>
          <w:rFonts w:ascii="Arial Narrow" w:hAnsi="Arial Narrow" w:cs="Arial"/>
          <w:b/>
          <w:bCs/>
          <w:sz w:val="16"/>
          <w:szCs w:val="16"/>
        </w:rPr>
        <w:t xml:space="preserve"> </w:t>
      </w:r>
      <w:r w:rsidRPr="00810AC8">
        <w:rPr>
          <w:rFonts w:ascii="Arial Narrow" w:hAnsi="Arial Narrow" w:cs="Arial"/>
          <w:b/>
          <w:bCs/>
          <w:sz w:val="16"/>
          <w:szCs w:val="16"/>
        </w:rPr>
        <w:tab/>
        <w:t xml:space="preserve">DECRETO LEGISLATIVO </w:t>
      </w:r>
      <w:proofErr w:type="spellStart"/>
      <w:r w:rsidRPr="00810AC8">
        <w:rPr>
          <w:rFonts w:ascii="Arial Narrow" w:hAnsi="Arial Narrow" w:cs="Arial"/>
          <w:b/>
          <w:bCs/>
          <w:sz w:val="16"/>
          <w:szCs w:val="16"/>
        </w:rPr>
        <w:t/>
      </w:r>
      <w:proofErr w:type="spellEnd"/>
      <w:r w:rsidRPr="00810AC8">
        <w:rPr>
          <w:rFonts w:ascii="Arial Narrow" w:hAnsi="Arial Narrow" w:cs="Arial"/>
          <w:b/>
          <w:bCs/>
          <w:sz w:val="16"/>
          <w:szCs w:val="16"/>
        </w:rPr>
        <w:t xml:space="preserve"> 807, LEY SOBRE FACULTADES, NORMAS Y ORGANIZACIÓN DEL INDECOPI FACULTADES DE LAS COMISIONES Y OFICINAS DEL INDECOPI.</w:t>
      </w:r>
    </w:p>
    <w:p w14:paraId="43522992" w14:textId="77777777" w:rsidR="00195DBF" w:rsidRPr="00705184" w:rsidRDefault="00195DBF" w:rsidP="00EF3771">
      <w:pPr>
        <w:pStyle w:val="NormalWeb"/>
        <w:spacing w:after="0" w:line="240" w:lineRule="auto"/>
        <w:ind w:left="567"/>
        <w:jc w:val="both"/>
        <w:rPr>
          <w:rFonts w:ascii="Arial Narrow" w:hAnsi="Arial Narrow"/>
          <w:sz w:val="16"/>
          <w:szCs w:val="16"/>
        </w:rPr>
      </w:pPr>
      <w:r w:rsidRPr="00810AC8">
        <w:rPr>
          <w:rFonts w:ascii="Arial Narrow" w:hAnsi="Arial Narrow"/>
          <w:b/>
          <w:sz w:val="16"/>
          <w:szCs w:val="16"/>
        </w:rPr>
        <w:t xml:space="preserve">Artículo 29.- </w:t>
      </w:r>
      <w:r w:rsidRPr="00810AC8">
        <w:rPr>
          <w:rFonts w:ascii="Arial Narrow" w:hAnsi="Arial Narrow"/>
          <w:bCs/>
          <w:sz w:val="16"/>
          <w:szCs w:val="16"/>
        </w:rPr>
        <w:t xml:space="preserve">En cualquier estado del procedimiento, e incluso antes de admitirse a trámite la denuncia, el </w:t>
      </w:r>
      <w:proofErr w:type="gramStart"/>
      <w:r w:rsidRPr="00810AC8">
        <w:rPr>
          <w:rFonts w:ascii="Arial Narrow" w:hAnsi="Arial Narrow"/>
          <w:bCs/>
          <w:sz w:val="16"/>
          <w:szCs w:val="16"/>
        </w:rPr>
        <w:t>Secretario Técnico</w:t>
      </w:r>
      <w:proofErr w:type="gramEnd"/>
      <w:r w:rsidRPr="00810AC8">
        <w:rPr>
          <w:rFonts w:ascii="Arial Narrow" w:hAnsi="Arial Narrow"/>
          <w:bCs/>
          <w:sz w:val="16"/>
          <w:szCs w:val="16"/>
        </w:rPr>
        <w:t xml:space="preserve"> podrá citar a las partes a audiencia de conciliación. La audiencia se desarrollará ante el </w:t>
      </w:r>
      <w:proofErr w:type="gramStart"/>
      <w:r w:rsidRPr="00810AC8">
        <w:rPr>
          <w:rFonts w:ascii="Arial Narrow" w:hAnsi="Arial Narrow"/>
          <w:bCs/>
          <w:sz w:val="16"/>
          <w:szCs w:val="16"/>
        </w:rPr>
        <w:t>Secretario Técnico</w:t>
      </w:r>
      <w:proofErr w:type="gramEnd"/>
      <w:r w:rsidRPr="00810AC8">
        <w:rPr>
          <w:rFonts w:ascii="Arial Narrow" w:hAnsi="Arial Narrow"/>
          <w:bCs/>
          <w:sz w:val="16"/>
          <w:szCs w:val="16"/>
        </w:rPr>
        <w:t xml:space="preserve"> o ante la persona que este designe. Si ambas partes </w:t>
      </w:r>
      <w:r w:rsidRPr="00705184">
        <w:rPr>
          <w:rFonts w:ascii="Arial Narrow" w:hAnsi="Arial Narrow"/>
          <w:bCs/>
          <w:sz w:val="16"/>
          <w:szCs w:val="16"/>
        </w:rPr>
        <w:t>arribaran a un acuerdo respecto de la denuncia, se levantará un acta donde conste el acuerdo respectivo, el mismo que tendrá efectos de transacción extrajudicial. En cualquier caso, la Comisión podrá continuar de oficio el procedimiento, si del análisis de los hechos denunciados considera que podría estarse afectando intereses de terceros.</w:t>
      </w:r>
    </w:p>
  </w:footnote>
  <w:footnote w:id="16">
    <w:p w14:paraId="5B07E7A4" w14:textId="77777777" w:rsidR="00B5043F" w:rsidRPr="00705184" w:rsidRDefault="00B5043F" w:rsidP="00B5043F">
      <w:pPr>
        <w:pStyle w:val="Textonotapie"/>
        <w:ind w:left="567" w:hanging="567"/>
        <w:jc w:val="both"/>
        <w:rPr>
          <w:rFonts w:ascii="Arial Narrow" w:hAnsi="Arial Narrow" w:cs="Arial"/>
          <w:sz w:val="16"/>
          <w:szCs w:val="16"/>
        </w:rPr>
      </w:pPr>
      <w:r w:rsidRPr="00705184">
        <w:rPr>
          <w:rStyle w:val="Refdenotaalpie"/>
          <w:rFonts w:ascii="Arial Narrow" w:hAnsi="Arial Narrow" w:cs="Arial"/>
          <w:sz w:val="16"/>
          <w:szCs w:val="16"/>
          <w:vertAlign w:val="superscript"/>
        </w:rPr>
        <w:footnoteRef/>
      </w:r>
      <w:r w:rsidRPr="00705184">
        <w:rPr>
          <w:rFonts w:ascii="Arial Narrow" w:hAnsi="Arial Narrow" w:cs="Arial"/>
          <w:sz w:val="16"/>
          <w:szCs w:val="16"/>
        </w:rPr>
        <w:t xml:space="preserve"> </w:t>
      </w:r>
      <w:r w:rsidRPr="00705184">
        <w:rPr>
          <w:rFonts w:ascii="Arial Narrow" w:hAnsi="Arial Narrow" w:cs="Arial"/>
          <w:sz w:val="16"/>
          <w:szCs w:val="16"/>
        </w:rPr>
        <w:tab/>
      </w:r>
      <w:r w:rsidRPr="00705184">
        <w:rPr>
          <w:rFonts w:ascii="Arial Narrow" w:eastAsia="Arial" w:hAnsi="Arial Narrow" w:cs="Arial"/>
          <w:b/>
          <w:sz w:val="16"/>
          <w:szCs w:val="16"/>
        </w:rPr>
        <w:t xml:space="preserve">TEXTO ÚNICO ORDENADO DE LA LEY DEL PROCEDIMIENTO ADMINISTRATIVO GENERAL, aprobado mediante DECRETO SUPREMO </w:t>
      </w:r>
      <w:proofErr w:type="spellStart"/>
      <w:r w:rsidRPr="00705184">
        <w:rPr>
          <w:rFonts w:ascii="Arial Narrow" w:eastAsia="Arial" w:hAnsi="Arial Narrow" w:cs="Arial"/>
          <w:b/>
          <w:sz w:val="16"/>
          <w:szCs w:val="16"/>
        </w:rPr>
        <w:t/>
      </w:r>
      <w:proofErr w:type="spellEnd"/>
      <w:r w:rsidRPr="00705184">
        <w:rPr>
          <w:rFonts w:ascii="Arial Narrow" w:eastAsia="Arial" w:hAnsi="Arial Narrow" w:cs="Arial"/>
          <w:b/>
          <w:sz w:val="16"/>
          <w:szCs w:val="16"/>
        </w:rPr>
        <w:t xml:space="preserve"> 006-2026-JUS y publicado el 30 de abril de 2026</w:t>
      </w:r>
    </w:p>
    <w:p w14:paraId="594E539F" w14:textId="77777777" w:rsidR="00B5043F" w:rsidRPr="00705184" w:rsidRDefault="00B5043F" w:rsidP="00B5043F">
      <w:pPr>
        <w:pStyle w:val="Textonotapie"/>
        <w:ind w:left="1134" w:hanging="567"/>
        <w:jc w:val="both"/>
        <w:rPr>
          <w:rFonts w:ascii="Arial Narrow" w:hAnsi="Arial Narrow" w:cs="Arial"/>
          <w:b/>
          <w:bCs/>
          <w:sz w:val="16"/>
          <w:szCs w:val="16"/>
        </w:rPr>
      </w:pPr>
      <w:r w:rsidRPr="00705184">
        <w:rPr>
          <w:rFonts w:ascii="Arial Narrow" w:hAnsi="Arial Narrow" w:cs="Arial"/>
          <w:b/>
          <w:bCs/>
          <w:sz w:val="16"/>
          <w:szCs w:val="16"/>
        </w:rPr>
        <w:t>Artículo 20.- Modalidades de notificación</w:t>
      </w:r>
    </w:p>
    <w:p w14:paraId="2CEADAD2" w14:textId="77777777" w:rsidR="00B5043F" w:rsidRPr="00705184" w:rsidRDefault="00B5043F" w:rsidP="00B5043F">
      <w:pPr>
        <w:pStyle w:val="Textonotapie"/>
        <w:ind w:left="1134" w:hanging="567"/>
        <w:jc w:val="both"/>
        <w:rPr>
          <w:rFonts w:ascii="Arial Narrow" w:hAnsi="Arial Narrow" w:cs="Arial"/>
          <w:sz w:val="16"/>
          <w:szCs w:val="16"/>
        </w:rPr>
      </w:pPr>
      <w:r w:rsidRPr="00705184">
        <w:rPr>
          <w:rFonts w:ascii="Arial Narrow" w:hAnsi="Arial Narrow" w:cs="Arial"/>
          <w:sz w:val="16"/>
          <w:szCs w:val="16"/>
        </w:rPr>
        <w:t xml:space="preserve">20.4. </w:t>
      </w:r>
      <w:r w:rsidRPr="00705184">
        <w:rPr>
          <w:rFonts w:ascii="Arial Narrow" w:hAnsi="Arial Narrow" w:cs="Arial"/>
          <w:sz w:val="16"/>
          <w:szCs w:val="16"/>
        </w:rPr>
        <w:tab/>
        <w:t>El administrado interesado o afectado por el acto que hubiera consignado en su escrito alguna dirección electrónica que conste en el expediente puede ser notificado a través de ese medio siempre que haya dado su autorización expresa para ello. Para este caso no es de aplicación el orden de prelación dispuesto en el numeral 20.1.</w:t>
      </w:r>
    </w:p>
    <w:p w14:paraId="48D97EE2" w14:textId="77777777" w:rsidR="00B5043F" w:rsidRPr="00705184" w:rsidRDefault="00B5043F" w:rsidP="00B5043F">
      <w:pPr>
        <w:pStyle w:val="Textonotapie"/>
        <w:ind w:left="1134"/>
        <w:jc w:val="both"/>
        <w:rPr>
          <w:rFonts w:ascii="Arial Narrow" w:hAnsi="Arial Narrow" w:cs="Arial"/>
          <w:sz w:val="16"/>
          <w:szCs w:val="16"/>
        </w:rPr>
      </w:pPr>
      <w:r w:rsidRPr="00705184">
        <w:rPr>
          <w:rFonts w:ascii="Arial Narrow" w:hAnsi="Arial Narrow" w:cs="Arial"/>
          <w:sz w:val="16"/>
          <w:szCs w:val="16"/>
        </w:rPr>
        <w:t xml:space="preserve">La notificación dirigida a la dirección de correo electrónico señalada por el administrado se entiende válidamente efectuada cuando la entidad reciba la respuesta de recepción de la dirección electrónica señalada por el administrado o esta sea generada en forma automática por una plataforma tecnológica o sistema informático que garantice que la notificación ha sido efectuada. La notificación surte efectos el día que conste haber sido recibida, conforme lo previsto en el numeral 2 del artículo 25. </w:t>
      </w:r>
    </w:p>
    <w:p w14:paraId="5AE580B6" w14:textId="77777777" w:rsidR="00B5043F" w:rsidRPr="0026598E" w:rsidRDefault="00B5043F" w:rsidP="00B5043F">
      <w:pPr>
        <w:pStyle w:val="Textonotapie"/>
        <w:ind w:left="1134"/>
        <w:jc w:val="both"/>
        <w:rPr>
          <w:rFonts w:ascii="Arial Narrow" w:hAnsi="Arial Narrow" w:cs="Arial"/>
          <w:sz w:val="16"/>
          <w:szCs w:val="16"/>
        </w:rPr>
      </w:pPr>
      <w:r w:rsidRPr="00705184">
        <w:rPr>
          <w:rFonts w:ascii="Arial Narrow" w:hAnsi="Arial Narrow" w:cs="Arial"/>
          <w:sz w:val="16"/>
          <w:szCs w:val="16"/>
        </w:rPr>
        <w:t>En caso de no recibirse respuesta automática de recepción en un plazo máximo de dos (2) días hábiles contados desde el día siguiente de efectuado el acto de notificación vía correo electrónico, se procede a notificar por cédula</w:t>
      </w:r>
      <w:r w:rsidRPr="0026598E">
        <w:rPr>
          <w:rFonts w:ascii="Arial Narrow" w:hAnsi="Arial Narrow" w:cs="Arial"/>
          <w:sz w:val="16"/>
          <w:szCs w:val="16"/>
        </w:rPr>
        <w:t xml:space="preserve"> conforme al inciso 20.1.1, volviéndose a computar el plazo establecido en el numeral 24.1 del artículo 24.</w:t>
      </w:r>
    </w:p>
    <w:p w14:paraId="3187B370" w14:textId="77777777" w:rsidR="00B5043F" w:rsidRPr="0026598E" w:rsidRDefault="00B5043F" w:rsidP="00B5043F">
      <w:pPr>
        <w:pStyle w:val="Textonotapie"/>
        <w:ind w:left="1134" w:hanging="567"/>
        <w:jc w:val="both"/>
        <w:rPr>
          <w:rFonts w:ascii="Arial Narrow" w:hAnsi="Arial Narrow" w:cs="Arial"/>
          <w:sz w:val="16"/>
          <w:szCs w:val="16"/>
          <w:lang w:val="es-ES"/>
        </w:rPr>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B1DCF5" w14:textId="43949E2A" w:rsidR="004D6320" w:rsidRDefault="00B55F05" w:rsidP="002A126D">
    <w:pPr>
      <w:pStyle w:val="Encabezado"/>
      <w:tabs>
        <w:tab w:val="clear" w:pos="4252"/>
      </w:tabs>
    </w:pPr>
    <w:r>
      <w:rPr>
        <w:noProof/>
      </w:rPr>
      <mc:AlternateContent>
        <mc:Choice Requires="wps">
          <w:drawing>
            <wp:anchor distT="0" distB="0" distL="114300" distR="114300" simplePos="0" relativeHeight="251658240" behindDoc="1" locked="0" layoutInCell="1" allowOverlap="1" wp14:anchorId="1B2D6C96" wp14:editId="3AA73FC8">
              <wp:simplePos x="0" y="0"/>
              <wp:positionH relativeFrom="margin">
                <wp:posOffset>3606165</wp:posOffset>
              </wp:positionH>
              <wp:positionV relativeFrom="margin">
                <wp:posOffset>-990264</wp:posOffset>
              </wp:positionV>
              <wp:extent cx="2075180" cy="572135"/>
              <wp:effectExtent l="0" t="0" r="1270" b="0"/>
              <wp:wrapNone/>
              <wp:docPr id="77281767" name="Cuadro de texto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75180" cy="57213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27AFDD48" w14:textId="60938FF1" w:rsidR="0098258F" w:rsidRPr="00BD5F83" w:rsidRDefault="0098258F" w:rsidP="00BD5F83">
                          <w:pPr>
                            <w:jc w:val="right"/>
                            <w:rPr>
                              <w:rFonts w:ascii="Arial Narrow" w:hAnsi="Arial Narrow"/>
                              <w:b/>
                              <w:i/>
                              <w:sz w:val="15"/>
                              <w:szCs w:val="15"/>
                            </w:rPr>
                          </w:pPr>
                          <w:r w:rsidRPr="00BD5F83">
                            <w:rPr>
                              <w:rFonts w:ascii="Arial Narrow" w:hAnsi="Arial Narrow"/>
                              <w:b/>
                              <w:i/>
                              <w:sz w:val="15"/>
                              <w:szCs w:val="15"/>
                            </w:rPr>
                            <w:t xml:space="preserve">SECRETARÍA TÉCNICA DE LA COMISIÓN DE PROTECCIÓN AL CONSUMIDOR </w:t>
                          </w:r>
                          <w:proofErr w:type="spellStart"/>
                          <w:r w:rsidRPr="00BD5F83">
                            <w:rPr>
                              <w:rFonts w:ascii="Arial Narrow" w:hAnsi="Arial Narrow"/>
                              <w:b/>
                              <w:i/>
                              <w:sz w:val="15"/>
                              <w:szCs w:val="15"/>
                            </w:rPr>
                            <w:t/>
                          </w:r>
                          <w:proofErr w:type="spellEnd"/>
                          <w:r w:rsidRPr="00BD5F83">
                            <w:rPr>
                              <w:rFonts w:ascii="Arial Narrow" w:hAnsi="Arial Narrow"/>
                              <w:b/>
                              <w:i/>
                              <w:sz w:val="15"/>
                              <w:szCs w:val="15"/>
                            </w:rPr>
                            <w:t xml:space="preserve"> 1</w:t>
                          </w:r>
                        </w:p>
                        <w:p w14:paraId="6380D5B6" w14:textId="1805EED0" w:rsidR="0098258F" w:rsidRPr="00BD5F83" w:rsidRDefault="0098258F" w:rsidP="00BD5F83">
                          <w:pPr>
                            <w:jc w:val="right"/>
                            <w:rPr>
                              <w:rFonts w:ascii="Arial Narrow" w:hAnsi="Arial Narrow"/>
                              <w:b/>
                              <w:i/>
                              <w:sz w:val="15"/>
                              <w:szCs w:val="15"/>
                            </w:rPr>
                          </w:pPr>
                          <w:r w:rsidRPr="00BD5F83">
                            <w:rPr>
                              <w:rFonts w:ascii="Arial Narrow" w:hAnsi="Arial Narrow"/>
                              <w:b/>
                              <w:i/>
                              <w:sz w:val="15"/>
                              <w:szCs w:val="15"/>
                            </w:rPr>
                            <w:t>SEDE CENTRAL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B2D6C96" id="_x0000_t202" coordsize="21600,21600" o:spt="202" path="m,l,21600r21600,l21600,xe">
              <v:stroke joinstyle="miter"/>
              <v:path gradientshapeok="t" o:connecttype="rect"/>
            </v:shapetype>
            <v:shape id="Cuadro de texto 1" o:spid="_x0000_s1026" type="#_x0000_t202" style="position:absolute;margin-left:283.95pt;margin-top:-77.95pt;width:163.4pt;height:45.05pt;z-index:-251658240;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" fillcolor="white [3201]" stroked="f" strokeweight=".5pt">
              <v:textbox>
                <w:txbxContent>
                  <w:p w14:paraId="27AFDD48" w14:textId="60938FF1" w:rsidR="0098258F" w:rsidRPr="00BD5F83" w:rsidRDefault="0098258F" w:rsidP="00BD5F83">
                    <w:pPr>
                      <w:jc w:val="right"/>
                      <w:rPr>
                        <w:rFonts w:ascii="Arial Narrow" w:hAnsi="Arial Narrow"/>
                        <w:b/>
                        <w:i/>
                        <w:sz w:val="15"/>
                        <w:szCs w:val="15"/>
                      </w:rPr>
                    </w:pPr>
                    <w:r w:rsidRPr="00BD5F83">
                      <w:rPr>
                        <w:rFonts w:ascii="Arial Narrow" w:hAnsi="Arial Narrow"/>
                        <w:b/>
                        <w:i/>
                        <w:sz w:val="15"/>
                        <w:szCs w:val="15"/>
                      </w:rPr>
                      <w:t xml:space="preserve">SECRETARÍA TÉCNICA DE LA COMISIÓN DE PROTECCIÓN AL CONSUMIDOR </w:t>
                    </w:r>
                    <w:proofErr w:type="spellStart"/>
                    <w:r w:rsidRPr="00BD5F83">
                      <w:rPr>
                        <w:rFonts w:ascii="Arial Narrow" w:hAnsi="Arial Narrow"/>
                        <w:b/>
                        <w:i/>
                        <w:sz w:val="15"/>
                        <w:szCs w:val="15"/>
                      </w:rPr>
                      <w:t/>
                    </w:r>
                    <w:proofErr w:type="spellEnd"/>
                    <w:r w:rsidRPr="00BD5F83">
                      <w:rPr>
                        <w:rFonts w:ascii="Arial Narrow" w:hAnsi="Arial Narrow"/>
                        <w:b/>
                        <w:i/>
                        <w:sz w:val="15"/>
                        <w:szCs w:val="15"/>
                      </w:rPr>
                      <w:t xml:space="preserve"> 1</w:t>
                    </w:r>
                  </w:p>
                  <w:p w14:paraId="6380D5B6" w14:textId="1805EED0" w:rsidR="0098258F" w:rsidRPr="00BD5F83" w:rsidRDefault="0098258F" w:rsidP="00BD5F83">
                    <w:pPr>
                      <w:jc w:val="right"/>
                      <w:rPr>
                        <w:rFonts w:ascii="Arial Narrow" w:hAnsi="Arial Narrow"/>
                        <w:b/>
                        <w:i/>
                        <w:sz w:val="15"/>
                        <w:szCs w:val="15"/>
                      </w:rPr>
                    </w:pPr>
                    <w:r w:rsidRPr="00BD5F83">
                      <w:rPr>
                        <w:rFonts w:ascii="Arial Narrow" w:hAnsi="Arial Narrow"/>
                        <w:b/>
                        <w:i/>
                        <w:sz w:val="15"/>
                        <w:szCs w:val="15"/>
                      </w:rPr>
                      <w:t>SEDE CENTRAL</w:t>
                    </w:r>
                  </w:p>
                </w:txbxContent>
              </v:textbox>
              <w10:wrap anchorx="margin" anchory="margin"/>
            </v:shape>
          </w:pict>
        </mc:Fallback>
      </mc:AlternateContent>
    </w:r>
    <w:r w:rsidR="0098258F">
      <w:rPr>
        <w:noProof/>
        <w:lang w:eastAsia="es-PE"/>
      </w:rPr>
      <w:drawing>
        <wp:inline distT="0" distB="0" distL="0" distR="0" wp14:anchorId="59780F31" wp14:editId="7ECC3018">
          <wp:extent cx="1640205" cy="780415"/>
          <wp:effectExtent l="0" t="0" r="0" b="635"/>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40205" cy="780415"/>
                  </a:xfrm>
                  <a:prstGeom prst="rect">
                    <a:avLst/>
                  </a:prstGeom>
                  <a:noFill/>
                </pic:spPr>
              </pic:pic>
            </a:graphicData>
          </a:graphic>
        </wp:inline>
      </w:drawing>
    </w:r>
    <w:r w:rsidR="0098258F">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91093"/>
    <w:multiLevelType w:val="hybridMultilevel"/>
    <w:tmpl w:val="FBCE9206"/>
    <w:lvl w:ilvl="0" w:tplc="FFFFFFFF">
      <w:start w:val="1"/>
      <w:numFmt w:val="lowerRoman"/>
      <w:lvlText w:val="(%1)"/>
      <w:lvlJc w:val="left"/>
      <w:pPr>
        <w:ind w:left="1287" w:hanging="720"/>
      </w:pPr>
      <w:rPr>
        <w:rFonts w:cs="Arial" w:hint="default"/>
        <w:b w:val="0"/>
        <w:bCs w:val="0"/>
      </w:rPr>
    </w:lvl>
    <w:lvl w:ilvl="1" w:tplc="FFFFFFFF" w:tentative="1">
      <w:start w:val="1"/>
      <w:numFmt w:val="lowerLetter"/>
      <w:lvlText w:val="%2."/>
      <w:lvlJc w:val="left"/>
      <w:pPr>
        <w:ind w:left="1647" w:hanging="360"/>
      </w:pPr>
    </w:lvl>
    <w:lvl w:ilvl="2" w:tplc="FFFFFFFF" w:tentative="1">
      <w:start w:val="1"/>
      <w:numFmt w:val="lowerRoman"/>
      <w:lvlText w:val="%3."/>
      <w:lvlJc w:val="right"/>
      <w:pPr>
        <w:ind w:left="2367" w:hanging="180"/>
      </w:pPr>
    </w:lvl>
    <w:lvl w:ilvl="3" w:tplc="FFFFFFFF" w:tentative="1">
      <w:start w:val="1"/>
      <w:numFmt w:val="decimal"/>
      <w:lvlText w:val="%4."/>
      <w:lvlJc w:val="left"/>
      <w:pPr>
        <w:ind w:left="3087" w:hanging="360"/>
      </w:pPr>
    </w:lvl>
    <w:lvl w:ilvl="4" w:tplc="FFFFFFFF" w:tentative="1">
      <w:start w:val="1"/>
      <w:numFmt w:val="lowerLetter"/>
      <w:lvlText w:val="%5."/>
      <w:lvlJc w:val="left"/>
      <w:pPr>
        <w:ind w:left="3807" w:hanging="360"/>
      </w:pPr>
    </w:lvl>
    <w:lvl w:ilvl="5" w:tplc="FFFFFFFF" w:tentative="1">
      <w:start w:val="1"/>
      <w:numFmt w:val="lowerRoman"/>
      <w:lvlText w:val="%6."/>
      <w:lvlJc w:val="right"/>
      <w:pPr>
        <w:ind w:left="4527" w:hanging="180"/>
      </w:pPr>
    </w:lvl>
    <w:lvl w:ilvl="6" w:tplc="FFFFFFFF" w:tentative="1">
      <w:start w:val="1"/>
      <w:numFmt w:val="decimal"/>
      <w:lvlText w:val="%7."/>
      <w:lvlJc w:val="left"/>
      <w:pPr>
        <w:ind w:left="5247" w:hanging="360"/>
      </w:pPr>
    </w:lvl>
    <w:lvl w:ilvl="7" w:tplc="FFFFFFFF" w:tentative="1">
      <w:start w:val="1"/>
      <w:numFmt w:val="lowerLetter"/>
      <w:lvlText w:val="%8."/>
      <w:lvlJc w:val="left"/>
      <w:pPr>
        <w:ind w:left="5967" w:hanging="360"/>
      </w:pPr>
    </w:lvl>
    <w:lvl w:ilvl="8" w:tplc="FFFFFFFF" w:tentative="1">
      <w:start w:val="1"/>
      <w:numFmt w:val="lowerRoman"/>
      <w:lvlText w:val="%9."/>
      <w:lvlJc w:val="right"/>
      <w:pPr>
        <w:ind w:left="6687" w:hanging="180"/>
      </w:pPr>
    </w:lvl>
  </w:abstractNum>
  <w:abstractNum w:abstractNumId="1" w15:restartNumberingAfterBreak="0">
    <w:nsid w:val="03C5466C"/>
    <w:multiLevelType w:val="hybridMultilevel"/>
    <w:tmpl w:val="AEE4CBC0"/>
    <w:lvl w:ilvl="0" w:tplc="43C8C54A">
      <w:start w:val="6"/>
      <w:numFmt w:val="decimal"/>
      <w:lvlText w:val="%1."/>
      <w:lvlJc w:val="left"/>
      <w:pPr>
        <w:tabs>
          <w:tab w:val="num" w:pos="720"/>
        </w:tabs>
        <w:ind w:left="720" w:hanging="360"/>
      </w:pPr>
    </w:lvl>
    <w:lvl w:ilvl="1" w:tplc="2DAC7DF6" w:tentative="1">
      <w:start w:val="1"/>
      <w:numFmt w:val="decimal"/>
      <w:lvlText w:val="%2."/>
      <w:lvlJc w:val="left"/>
      <w:pPr>
        <w:tabs>
          <w:tab w:val="num" w:pos="1440"/>
        </w:tabs>
        <w:ind w:left="1440" w:hanging="360"/>
      </w:pPr>
    </w:lvl>
    <w:lvl w:ilvl="2" w:tplc="B06EDB9A" w:tentative="1">
      <w:start w:val="1"/>
      <w:numFmt w:val="decimal"/>
      <w:lvlText w:val="%3."/>
      <w:lvlJc w:val="left"/>
      <w:pPr>
        <w:tabs>
          <w:tab w:val="num" w:pos="2160"/>
        </w:tabs>
        <w:ind w:left="2160" w:hanging="360"/>
      </w:pPr>
    </w:lvl>
    <w:lvl w:ilvl="3" w:tplc="53AEB540" w:tentative="1">
      <w:start w:val="1"/>
      <w:numFmt w:val="decimal"/>
      <w:lvlText w:val="%4."/>
      <w:lvlJc w:val="left"/>
      <w:pPr>
        <w:tabs>
          <w:tab w:val="num" w:pos="2880"/>
        </w:tabs>
        <w:ind w:left="2880" w:hanging="360"/>
      </w:pPr>
    </w:lvl>
    <w:lvl w:ilvl="4" w:tplc="C70CCC66" w:tentative="1">
      <w:start w:val="1"/>
      <w:numFmt w:val="decimal"/>
      <w:lvlText w:val="%5."/>
      <w:lvlJc w:val="left"/>
      <w:pPr>
        <w:tabs>
          <w:tab w:val="num" w:pos="3600"/>
        </w:tabs>
        <w:ind w:left="3600" w:hanging="360"/>
      </w:pPr>
    </w:lvl>
    <w:lvl w:ilvl="5" w:tplc="0184882E" w:tentative="1">
      <w:start w:val="1"/>
      <w:numFmt w:val="decimal"/>
      <w:lvlText w:val="%6."/>
      <w:lvlJc w:val="left"/>
      <w:pPr>
        <w:tabs>
          <w:tab w:val="num" w:pos="4320"/>
        </w:tabs>
        <w:ind w:left="4320" w:hanging="360"/>
      </w:pPr>
    </w:lvl>
    <w:lvl w:ilvl="6" w:tplc="F4808B82" w:tentative="1">
      <w:start w:val="1"/>
      <w:numFmt w:val="decimal"/>
      <w:lvlText w:val="%7."/>
      <w:lvlJc w:val="left"/>
      <w:pPr>
        <w:tabs>
          <w:tab w:val="num" w:pos="5040"/>
        </w:tabs>
        <w:ind w:left="5040" w:hanging="360"/>
      </w:pPr>
    </w:lvl>
    <w:lvl w:ilvl="7" w:tplc="627E1818" w:tentative="1">
      <w:start w:val="1"/>
      <w:numFmt w:val="decimal"/>
      <w:lvlText w:val="%8."/>
      <w:lvlJc w:val="left"/>
      <w:pPr>
        <w:tabs>
          <w:tab w:val="num" w:pos="5760"/>
        </w:tabs>
        <w:ind w:left="5760" w:hanging="360"/>
      </w:pPr>
    </w:lvl>
    <w:lvl w:ilvl="8" w:tplc="95F6A594" w:tentative="1">
      <w:start w:val="1"/>
      <w:numFmt w:val="decimal"/>
      <w:lvlText w:val="%9."/>
      <w:lvlJc w:val="left"/>
      <w:pPr>
        <w:tabs>
          <w:tab w:val="num" w:pos="6480"/>
        </w:tabs>
        <w:ind w:left="6480" w:hanging="360"/>
      </w:pPr>
    </w:lvl>
  </w:abstractNum>
  <w:abstractNum w:abstractNumId="2" w15:restartNumberingAfterBreak="0">
    <w:nsid w:val="048B036B"/>
    <w:multiLevelType w:val="hybridMultilevel"/>
    <w:tmpl w:val="4ECC5586"/>
    <w:lvl w:ilvl="0" w:tplc="43E05348">
      <w:start w:val="1"/>
      <w:numFmt w:val="lowerRoman"/>
      <w:lvlText w:val="(%1)"/>
      <w:lvlJc w:val="left"/>
      <w:pPr>
        <w:ind w:left="1080" w:hanging="72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 w15:restartNumberingAfterBreak="0">
    <w:nsid w:val="0D3B3655"/>
    <w:multiLevelType w:val="hybridMultilevel"/>
    <w:tmpl w:val="F378DE34"/>
    <w:lvl w:ilvl="0" w:tplc="280A000F">
      <w:start w:val="1"/>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4" w15:restartNumberingAfterBreak="0">
    <w:nsid w:val="15E223FF"/>
    <w:multiLevelType w:val="hybridMultilevel"/>
    <w:tmpl w:val="FBCE9206"/>
    <w:lvl w:ilvl="0" w:tplc="FFFFFFFF">
      <w:start w:val="1"/>
      <w:numFmt w:val="lowerRoman"/>
      <w:lvlText w:val="(%1)"/>
      <w:lvlJc w:val="left"/>
      <w:pPr>
        <w:ind w:left="1287" w:hanging="720"/>
      </w:pPr>
      <w:rPr>
        <w:rFonts w:cs="Arial" w:hint="default"/>
        <w:b w:val="0"/>
        <w:bCs w:val="0"/>
      </w:rPr>
    </w:lvl>
    <w:lvl w:ilvl="1" w:tplc="FFFFFFFF" w:tentative="1">
      <w:start w:val="1"/>
      <w:numFmt w:val="lowerLetter"/>
      <w:lvlText w:val="%2."/>
      <w:lvlJc w:val="left"/>
      <w:pPr>
        <w:ind w:left="1647" w:hanging="360"/>
      </w:pPr>
    </w:lvl>
    <w:lvl w:ilvl="2" w:tplc="FFFFFFFF" w:tentative="1">
      <w:start w:val="1"/>
      <w:numFmt w:val="lowerRoman"/>
      <w:lvlText w:val="%3."/>
      <w:lvlJc w:val="right"/>
      <w:pPr>
        <w:ind w:left="2367" w:hanging="180"/>
      </w:pPr>
    </w:lvl>
    <w:lvl w:ilvl="3" w:tplc="FFFFFFFF" w:tentative="1">
      <w:start w:val="1"/>
      <w:numFmt w:val="decimal"/>
      <w:lvlText w:val="%4."/>
      <w:lvlJc w:val="left"/>
      <w:pPr>
        <w:ind w:left="3087" w:hanging="360"/>
      </w:pPr>
    </w:lvl>
    <w:lvl w:ilvl="4" w:tplc="FFFFFFFF" w:tentative="1">
      <w:start w:val="1"/>
      <w:numFmt w:val="lowerLetter"/>
      <w:lvlText w:val="%5."/>
      <w:lvlJc w:val="left"/>
      <w:pPr>
        <w:ind w:left="3807" w:hanging="360"/>
      </w:pPr>
    </w:lvl>
    <w:lvl w:ilvl="5" w:tplc="FFFFFFFF" w:tentative="1">
      <w:start w:val="1"/>
      <w:numFmt w:val="lowerRoman"/>
      <w:lvlText w:val="%6."/>
      <w:lvlJc w:val="right"/>
      <w:pPr>
        <w:ind w:left="4527" w:hanging="180"/>
      </w:pPr>
    </w:lvl>
    <w:lvl w:ilvl="6" w:tplc="FFFFFFFF" w:tentative="1">
      <w:start w:val="1"/>
      <w:numFmt w:val="decimal"/>
      <w:lvlText w:val="%7."/>
      <w:lvlJc w:val="left"/>
      <w:pPr>
        <w:ind w:left="5247" w:hanging="360"/>
      </w:pPr>
    </w:lvl>
    <w:lvl w:ilvl="7" w:tplc="FFFFFFFF" w:tentative="1">
      <w:start w:val="1"/>
      <w:numFmt w:val="lowerLetter"/>
      <w:lvlText w:val="%8."/>
      <w:lvlJc w:val="left"/>
      <w:pPr>
        <w:ind w:left="5967" w:hanging="360"/>
      </w:pPr>
    </w:lvl>
    <w:lvl w:ilvl="8" w:tplc="FFFFFFFF" w:tentative="1">
      <w:start w:val="1"/>
      <w:numFmt w:val="lowerRoman"/>
      <w:lvlText w:val="%9."/>
      <w:lvlJc w:val="right"/>
      <w:pPr>
        <w:ind w:left="6687" w:hanging="180"/>
      </w:pPr>
    </w:lvl>
  </w:abstractNum>
  <w:abstractNum w:abstractNumId="5" w15:restartNumberingAfterBreak="0">
    <w:nsid w:val="1CCF6153"/>
    <w:multiLevelType w:val="multilevel"/>
    <w:tmpl w:val="FFFAD4E2"/>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360" w:hanging="36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720" w:hanging="72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080" w:hanging="1080"/>
      </w:pPr>
      <w:rPr>
        <w:rFonts w:hint="default"/>
      </w:rPr>
    </w:lvl>
    <w:lvl w:ilvl="8">
      <w:start w:val="1"/>
      <w:numFmt w:val="decimal"/>
      <w:lvlText w:val="%1.%2.%3.%4.%5.%6.%7.%8.%9"/>
      <w:lvlJc w:val="left"/>
      <w:pPr>
        <w:ind w:left="1080" w:hanging="1080"/>
      </w:pPr>
      <w:rPr>
        <w:rFonts w:hint="default"/>
      </w:rPr>
    </w:lvl>
  </w:abstractNum>
  <w:abstractNum w:abstractNumId="6" w15:restartNumberingAfterBreak="0">
    <w:nsid w:val="20187AB6"/>
    <w:multiLevelType w:val="multilevel"/>
    <w:tmpl w:val="C892253A"/>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360" w:hanging="36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720" w:hanging="72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080" w:hanging="1080"/>
      </w:pPr>
      <w:rPr>
        <w:rFonts w:hint="default"/>
      </w:rPr>
    </w:lvl>
    <w:lvl w:ilvl="8">
      <w:start w:val="1"/>
      <w:numFmt w:val="decimal"/>
      <w:lvlText w:val="%1.%2.%3.%4.%5.%6.%7.%8.%9"/>
      <w:lvlJc w:val="left"/>
      <w:pPr>
        <w:ind w:left="1080" w:hanging="1080"/>
      </w:pPr>
      <w:rPr>
        <w:rFonts w:hint="default"/>
      </w:rPr>
    </w:lvl>
  </w:abstractNum>
  <w:abstractNum w:abstractNumId="7" w15:restartNumberingAfterBreak="0">
    <w:nsid w:val="2E0A7913"/>
    <w:multiLevelType w:val="hybridMultilevel"/>
    <w:tmpl w:val="8F1CBADA"/>
    <w:lvl w:ilvl="0" w:tplc="FFFFFFFF">
      <w:start w:val="3"/>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308641B9"/>
    <w:multiLevelType w:val="hybridMultilevel"/>
    <w:tmpl w:val="26B07462"/>
    <w:lvl w:ilvl="0" w:tplc="FD4AA568">
      <w:start w:val="1"/>
      <w:numFmt w:val="lowerRoman"/>
      <w:lvlText w:val="(%1)"/>
      <w:lvlJc w:val="left"/>
      <w:pPr>
        <w:ind w:left="1080" w:hanging="720"/>
      </w:pPr>
      <w:rPr>
        <w:rFonts w:eastAsia="Times New Roman"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9" w15:restartNumberingAfterBreak="0">
    <w:nsid w:val="3389569E"/>
    <w:multiLevelType w:val="hybridMultilevel"/>
    <w:tmpl w:val="61A44096"/>
    <w:lvl w:ilvl="0" w:tplc="9886E632">
      <w:start w:val="2"/>
      <w:numFmt w:val="lowerLetter"/>
      <w:lvlText w:val="%1."/>
      <w:lvlJc w:val="left"/>
      <w:pPr>
        <w:ind w:left="927" w:hanging="360"/>
      </w:pPr>
      <w:rPr>
        <w:rFonts w:hint="default"/>
      </w:rPr>
    </w:lvl>
    <w:lvl w:ilvl="1" w:tplc="280A0019" w:tentative="1">
      <w:start w:val="1"/>
      <w:numFmt w:val="lowerLetter"/>
      <w:lvlText w:val="%2."/>
      <w:lvlJc w:val="left"/>
      <w:pPr>
        <w:ind w:left="1647" w:hanging="360"/>
      </w:pPr>
    </w:lvl>
    <w:lvl w:ilvl="2" w:tplc="280A001B" w:tentative="1">
      <w:start w:val="1"/>
      <w:numFmt w:val="lowerRoman"/>
      <w:lvlText w:val="%3."/>
      <w:lvlJc w:val="right"/>
      <w:pPr>
        <w:ind w:left="2367" w:hanging="180"/>
      </w:pPr>
    </w:lvl>
    <w:lvl w:ilvl="3" w:tplc="280A000F" w:tentative="1">
      <w:start w:val="1"/>
      <w:numFmt w:val="decimal"/>
      <w:lvlText w:val="%4."/>
      <w:lvlJc w:val="left"/>
      <w:pPr>
        <w:ind w:left="3087" w:hanging="360"/>
      </w:pPr>
    </w:lvl>
    <w:lvl w:ilvl="4" w:tplc="280A0019" w:tentative="1">
      <w:start w:val="1"/>
      <w:numFmt w:val="lowerLetter"/>
      <w:lvlText w:val="%5."/>
      <w:lvlJc w:val="left"/>
      <w:pPr>
        <w:ind w:left="3807" w:hanging="360"/>
      </w:pPr>
    </w:lvl>
    <w:lvl w:ilvl="5" w:tplc="280A001B" w:tentative="1">
      <w:start w:val="1"/>
      <w:numFmt w:val="lowerRoman"/>
      <w:lvlText w:val="%6."/>
      <w:lvlJc w:val="right"/>
      <w:pPr>
        <w:ind w:left="4527" w:hanging="180"/>
      </w:pPr>
    </w:lvl>
    <w:lvl w:ilvl="6" w:tplc="280A000F" w:tentative="1">
      <w:start w:val="1"/>
      <w:numFmt w:val="decimal"/>
      <w:lvlText w:val="%7."/>
      <w:lvlJc w:val="left"/>
      <w:pPr>
        <w:ind w:left="5247" w:hanging="360"/>
      </w:pPr>
    </w:lvl>
    <w:lvl w:ilvl="7" w:tplc="280A0019" w:tentative="1">
      <w:start w:val="1"/>
      <w:numFmt w:val="lowerLetter"/>
      <w:lvlText w:val="%8."/>
      <w:lvlJc w:val="left"/>
      <w:pPr>
        <w:ind w:left="5967" w:hanging="360"/>
      </w:pPr>
    </w:lvl>
    <w:lvl w:ilvl="8" w:tplc="280A001B" w:tentative="1">
      <w:start w:val="1"/>
      <w:numFmt w:val="lowerRoman"/>
      <w:lvlText w:val="%9."/>
      <w:lvlJc w:val="right"/>
      <w:pPr>
        <w:ind w:left="6687" w:hanging="180"/>
      </w:pPr>
    </w:lvl>
  </w:abstractNum>
  <w:abstractNum w:abstractNumId="10" w15:restartNumberingAfterBreak="0">
    <w:nsid w:val="375D168F"/>
    <w:multiLevelType w:val="hybridMultilevel"/>
    <w:tmpl w:val="E3360DC4"/>
    <w:lvl w:ilvl="0" w:tplc="DA7E930E">
      <w:start w:val="1"/>
      <w:numFmt w:val="lowerRoman"/>
      <w:lvlText w:val="(%1)"/>
      <w:lvlJc w:val="left"/>
      <w:pPr>
        <w:ind w:left="1080" w:hanging="720"/>
      </w:pPr>
      <w:rPr>
        <w:rFonts w:eastAsia="Times New Roman"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1" w15:restartNumberingAfterBreak="0">
    <w:nsid w:val="37B83CAF"/>
    <w:multiLevelType w:val="hybridMultilevel"/>
    <w:tmpl w:val="E43A276C"/>
    <w:lvl w:ilvl="0" w:tplc="702846B4">
      <w:start w:val="1"/>
      <w:numFmt w:val="upperRoman"/>
      <w:lvlText w:val="%1."/>
      <w:lvlJc w:val="left"/>
      <w:pPr>
        <w:tabs>
          <w:tab w:val="num" w:pos="1080"/>
        </w:tabs>
        <w:ind w:left="1080" w:hanging="720"/>
      </w:pPr>
    </w:lvl>
    <w:lvl w:ilvl="1" w:tplc="9D5A09FE">
      <w:start w:val="1"/>
      <w:numFmt w:val="decimal"/>
      <w:lvlText w:val="%2."/>
      <w:lvlJc w:val="left"/>
      <w:pPr>
        <w:tabs>
          <w:tab w:val="num" w:pos="1440"/>
        </w:tabs>
        <w:ind w:left="1440" w:hanging="360"/>
      </w:pPr>
      <w:rPr>
        <w:b w:val="0"/>
        <w:bCs/>
      </w:rPr>
    </w:lvl>
    <w:lvl w:ilvl="2" w:tplc="010A175C">
      <w:start w:val="1"/>
      <w:numFmt w:val="lowerRoman"/>
      <w:lvlText w:val="(%3)"/>
      <w:lvlJc w:val="left"/>
      <w:pPr>
        <w:tabs>
          <w:tab w:val="num" w:pos="1430"/>
        </w:tabs>
        <w:ind w:left="1430" w:hanging="720"/>
      </w:pPr>
    </w:lvl>
    <w:lvl w:ilvl="3" w:tplc="0C0A000F">
      <w:start w:val="1"/>
      <w:numFmt w:val="decimal"/>
      <w:lvlText w:val="%4."/>
      <w:lvlJc w:val="left"/>
      <w:pPr>
        <w:tabs>
          <w:tab w:val="num" w:pos="2880"/>
        </w:tabs>
        <w:ind w:left="2880" w:hanging="360"/>
      </w:pPr>
    </w:lvl>
    <w:lvl w:ilvl="4" w:tplc="0C0A0019">
      <w:start w:val="1"/>
      <w:numFmt w:val="lowerLetter"/>
      <w:lvlText w:val="%5."/>
      <w:lvlJc w:val="left"/>
      <w:pPr>
        <w:tabs>
          <w:tab w:val="num" w:pos="3600"/>
        </w:tabs>
        <w:ind w:left="3600" w:hanging="360"/>
      </w:pPr>
    </w:lvl>
    <w:lvl w:ilvl="5" w:tplc="0C0A001B">
      <w:start w:val="1"/>
      <w:numFmt w:val="lowerRoman"/>
      <w:lvlText w:val="%6."/>
      <w:lvlJc w:val="right"/>
      <w:pPr>
        <w:tabs>
          <w:tab w:val="num" w:pos="4320"/>
        </w:tabs>
        <w:ind w:left="4320" w:hanging="180"/>
      </w:pPr>
    </w:lvl>
    <w:lvl w:ilvl="6" w:tplc="0C0A000F">
      <w:start w:val="1"/>
      <w:numFmt w:val="decimal"/>
      <w:lvlText w:val="%7."/>
      <w:lvlJc w:val="left"/>
      <w:pPr>
        <w:tabs>
          <w:tab w:val="num" w:pos="5040"/>
        </w:tabs>
        <w:ind w:left="5040" w:hanging="360"/>
      </w:pPr>
    </w:lvl>
    <w:lvl w:ilvl="7" w:tplc="0C0A0019">
      <w:start w:val="1"/>
      <w:numFmt w:val="lowerLetter"/>
      <w:lvlText w:val="%8."/>
      <w:lvlJc w:val="left"/>
      <w:pPr>
        <w:tabs>
          <w:tab w:val="num" w:pos="5760"/>
        </w:tabs>
        <w:ind w:left="5760" w:hanging="360"/>
      </w:pPr>
    </w:lvl>
    <w:lvl w:ilvl="8" w:tplc="0C0A001B">
      <w:start w:val="1"/>
      <w:numFmt w:val="lowerRoman"/>
      <w:lvlText w:val="%9."/>
      <w:lvlJc w:val="right"/>
      <w:pPr>
        <w:tabs>
          <w:tab w:val="num" w:pos="6480"/>
        </w:tabs>
        <w:ind w:left="6480" w:hanging="180"/>
      </w:pPr>
    </w:lvl>
  </w:abstractNum>
  <w:abstractNum w:abstractNumId="12" w15:restartNumberingAfterBreak="0">
    <w:nsid w:val="37BD0D53"/>
    <w:multiLevelType w:val="multilevel"/>
    <w:tmpl w:val="9ADA08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413587E"/>
    <w:multiLevelType w:val="hybridMultilevel"/>
    <w:tmpl w:val="482E875A"/>
    <w:lvl w:ilvl="0" w:tplc="1FD0D4AE">
      <w:start w:val="9"/>
      <w:numFmt w:val="decimal"/>
      <w:lvlText w:val="%1."/>
      <w:lvlJc w:val="left"/>
      <w:pPr>
        <w:tabs>
          <w:tab w:val="num" w:pos="720"/>
        </w:tabs>
        <w:ind w:left="720" w:hanging="360"/>
      </w:pPr>
    </w:lvl>
    <w:lvl w:ilvl="1" w:tplc="CF600CC8" w:tentative="1">
      <w:start w:val="1"/>
      <w:numFmt w:val="decimal"/>
      <w:lvlText w:val="%2."/>
      <w:lvlJc w:val="left"/>
      <w:pPr>
        <w:tabs>
          <w:tab w:val="num" w:pos="1440"/>
        </w:tabs>
        <w:ind w:left="1440" w:hanging="360"/>
      </w:pPr>
    </w:lvl>
    <w:lvl w:ilvl="2" w:tplc="DA269266" w:tentative="1">
      <w:start w:val="1"/>
      <w:numFmt w:val="decimal"/>
      <w:lvlText w:val="%3."/>
      <w:lvlJc w:val="left"/>
      <w:pPr>
        <w:tabs>
          <w:tab w:val="num" w:pos="2160"/>
        </w:tabs>
        <w:ind w:left="2160" w:hanging="360"/>
      </w:pPr>
    </w:lvl>
    <w:lvl w:ilvl="3" w:tplc="EFC893D2" w:tentative="1">
      <w:start w:val="1"/>
      <w:numFmt w:val="decimal"/>
      <w:lvlText w:val="%4."/>
      <w:lvlJc w:val="left"/>
      <w:pPr>
        <w:tabs>
          <w:tab w:val="num" w:pos="2880"/>
        </w:tabs>
        <w:ind w:left="2880" w:hanging="360"/>
      </w:pPr>
    </w:lvl>
    <w:lvl w:ilvl="4" w:tplc="6DD02428" w:tentative="1">
      <w:start w:val="1"/>
      <w:numFmt w:val="decimal"/>
      <w:lvlText w:val="%5."/>
      <w:lvlJc w:val="left"/>
      <w:pPr>
        <w:tabs>
          <w:tab w:val="num" w:pos="3600"/>
        </w:tabs>
        <w:ind w:left="3600" w:hanging="360"/>
      </w:pPr>
    </w:lvl>
    <w:lvl w:ilvl="5" w:tplc="8AF2E792" w:tentative="1">
      <w:start w:val="1"/>
      <w:numFmt w:val="decimal"/>
      <w:lvlText w:val="%6."/>
      <w:lvlJc w:val="left"/>
      <w:pPr>
        <w:tabs>
          <w:tab w:val="num" w:pos="4320"/>
        </w:tabs>
        <w:ind w:left="4320" w:hanging="360"/>
      </w:pPr>
    </w:lvl>
    <w:lvl w:ilvl="6" w:tplc="6EB0AE32" w:tentative="1">
      <w:start w:val="1"/>
      <w:numFmt w:val="decimal"/>
      <w:lvlText w:val="%7."/>
      <w:lvlJc w:val="left"/>
      <w:pPr>
        <w:tabs>
          <w:tab w:val="num" w:pos="5040"/>
        </w:tabs>
        <w:ind w:left="5040" w:hanging="360"/>
      </w:pPr>
    </w:lvl>
    <w:lvl w:ilvl="7" w:tplc="530A3920" w:tentative="1">
      <w:start w:val="1"/>
      <w:numFmt w:val="decimal"/>
      <w:lvlText w:val="%8."/>
      <w:lvlJc w:val="left"/>
      <w:pPr>
        <w:tabs>
          <w:tab w:val="num" w:pos="5760"/>
        </w:tabs>
        <w:ind w:left="5760" w:hanging="360"/>
      </w:pPr>
    </w:lvl>
    <w:lvl w:ilvl="8" w:tplc="F6E08924" w:tentative="1">
      <w:start w:val="1"/>
      <w:numFmt w:val="decimal"/>
      <w:lvlText w:val="%9."/>
      <w:lvlJc w:val="left"/>
      <w:pPr>
        <w:tabs>
          <w:tab w:val="num" w:pos="6480"/>
        </w:tabs>
        <w:ind w:left="6480" w:hanging="360"/>
      </w:pPr>
    </w:lvl>
  </w:abstractNum>
  <w:abstractNum w:abstractNumId="14" w15:restartNumberingAfterBreak="0">
    <w:nsid w:val="44C46596"/>
    <w:multiLevelType w:val="multilevel"/>
    <w:tmpl w:val="DF66DB54"/>
    <w:lvl w:ilvl="0">
      <w:start w:val="1"/>
      <w:numFmt w:val="lowerLetter"/>
      <w:lvlText w:val="%1."/>
      <w:lvlJc w:val="left"/>
      <w:pPr>
        <w:ind w:left="70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abstractNum w:abstractNumId="15" w15:restartNumberingAfterBreak="0">
    <w:nsid w:val="458117F0"/>
    <w:multiLevelType w:val="hybridMultilevel"/>
    <w:tmpl w:val="CD302018"/>
    <w:lvl w:ilvl="0" w:tplc="B36A73D4">
      <w:start w:val="1"/>
      <w:numFmt w:val="lowerRoman"/>
      <w:lvlText w:val="(%1)"/>
      <w:lvlJc w:val="left"/>
      <w:pPr>
        <w:ind w:left="1287" w:hanging="720"/>
      </w:pPr>
      <w:rPr>
        <w:rFonts w:hint="default"/>
        <w:sz w:val="22"/>
        <w:szCs w:val="22"/>
      </w:rPr>
    </w:lvl>
    <w:lvl w:ilvl="1" w:tplc="280A0019" w:tentative="1">
      <w:start w:val="1"/>
      <w:numFmt w:val="lowerLetter"/>
      <w:lvlText w:val="%2."/>
      <w:lvlJc w:val="left"/>
      <w:pPr>
        <w:ind w:left="1647" w:hanging="360"/>
      </w:pPr>
    </w:lvl>
    <w:lvl w:ilvl="2" w:tplc="280A001B" w:tentative="1">
      <w:start w:val="1"/>
      <w:numFmt w:val="lowerRoman"/>
      <w:lvlText w:val="%3."/>
      <w:lvlJc w:val="right"/>
      <w:pPr>
        <w:ind w:left="2367" w:hanging="180"/>
      </w:pPr>
    </w:lvl>
    <w:lvl w:ilvl="3" w:tplc="280A000F" w:tentative="1">
      <w:start w:val="1"/>
      <w:numFmt w:val="decimal"/>
      <w:lvlText w:val="%4."/>
      <w:lvlJc w:val="left"/>
      <w:pPr>
        <w:ind w:left="3087" w:hanging="360"/>
      </w:pPr>
    </w:lvl>
    <w:lvl w:ilvl="4" w:tplc="280A0019" w:tentative="1">
      <w:start w:val="1"/>
      <w:numFmt w:val="lowerLetter"/>
      <w:lvlText w:val="%5."/>
      <w:lvlJc w:val="left"/>
      <w:pPr>
        <w:ind w:left="3807" w:hanging="360"/>
      </w:pPr>
    </w:lvl>
    <w:lvl w:ilvl="5" w:tplc="280A001B" w:tentative="1">
      <w:start w:val="1"/>
      <w:numFmt w:val="lowerRoman"/>
      <w:lvlText w:val="%6."/>
      <w:lvlJc w:val="right"/>
      <w:pPr>
        <w:ind w:left="4527" w:hanging="180"/>
      </w:pPr>
    </w:lvl>
    <w:lvl w:ilvl="6" w:tplc="280A000F" w:tentative="1">
      <w:start w:val="1"/>
      <w:numFmt w:val="decimal"/>
      <w:lvlText w:val="%7."/>
      <w:lvlJc w:val="left"/>
      <w:pPr>
        <w:ind w:left="5247" w:hanging="360"/>
      </w:pPr>
    </w:lvl>
    <w:lvl w:ilvl="7" w:tplc="280A0019" w:tentative="1">
      <w:start w:val="1"/>
      <w:numFmt w:val="lowerLetter"/>
      <w:lvlText w:val="%8."/>
      <w:lvlJc w:val="left"/>
      <w:pPr>
        <w:ind w:left="5967" w:hanging="360"/>
      </w:pPr>
    </w:lvl>
    <w:lvl w:ilvl="8" w:tplc="280A001B" w:tentative="1">
      <w:start w:val="1"/>
      <w:numFmt w:val="lowerRoman"/>
      <w:lvlText w:val="%9."/>
      <w:lvlJc w:val="right"/>
      <w:pPr>
        <w:ind w:left="6687" w:hanging="180"/>
      </w:pPr>
    </w:lvl>
  </w:abstractNum>
  <w:abstractNum w:abstractNumId="16" w15:restartNumberingAfterBreak="0">
    <w:nsid w:val="45B0428D"/>
    <w:multiLevelType w:val="hybridMultilevel"/>
    <w:tmpl w:val="F0243278"/>
    <w:lvl w:ilvl="0" w:tplc="12C0B810">
      <w:start w:val="1"/>
      <w:numFmt w:val="lowerRoman"/>
      <w:lvlText w:val="(%1)"/>
      <w:lvlJc w:val="left"/>
      <w:pPr>
        <w:ind w:left="765" w:hanging="720"/>
      </w:pPr>
      <w:rPr>
        <w:rFonts w:eastAsiaTheme="minorHAnsi" w:cstheme="minorBidi" w:hint="default"/>
        <w:color w:val="auto"/>
      </w:rPr>
    </w:lvl>
    <w:lvl w:ilvl="1" w:tplc="280A0019" w:tentative="1">
      <w:start w:val="1"/>
      <w:numFmt w:val="lowerLetter"/>
      <w:lvlText w:val="%2."/>
      <w:lvlJc w:val="left"/>
      <w:pPr>
        <w:ind w:left="1125" w:hanging="360"/>
      </w:pPr>
    </w:lvl>
    <w:lvl w:ilvl="2" w:tplc="280A001B" w:tentative="1">
      <w:start w:val="1"/>
      <w:numFmt w:val="lowerRoman"/>
      <w:lvlText w:val="%3."/>
      <w:lvlJc w:val="right"/>
      <w:pPr>
        <w:ind w:left="1845" w:hanging="180"/>
      </w:pPr>
    </w:lvl>
    <w:lvl w:ilvl="3" w:tplc="280A000F" w:tentative="1">
      <w:start w:val="1"/>
      <w:numFmt w:val="decimal"/>
      <w:lvlText w:val="%4."/>
      <w:lvlJc w:val="left"/>
      <w:pPr>
        <w:ind w:left="2565" w:hanging="360"/>
      </w:pPr>
    </w:lvl>
    <w:lvl w:ilvl="4" w:tplc="280A0019" w:tentative="1">
      <w:start w:val="1"/>
      <w:numFmt w:val="lowerLetter"/>
      <w:lvlText w:val="%5."/>
      <w:lvlJc w:val="left"/>
      <w:pPr>
        <w:ind w:left="3285" w:hanging="360"/>
      </w:pPr>
    </w:lvl>
    <w:lvl w:ilvl="5" w:tplc="280A001B" w:tentative="1">
      <w:start w:val="1"/>
      <w:numFmt w:val="lowerRoman"/>
      <w:lvlText w:val="%6."/>
      <w:lvlJc w:val="right"/>
      <w:pPr>
        <w:ind w:left="4005" w:hanging="180"/>
      </w:pPr>
    </w:lvl>
    <w:lvl w:ilvl="6" w:tplc="280A000F" w:tentative="1">
      <w:start w:val="1"/>
      <w:numFmt w:val="decimal"/>
      <w:lvlText w:val="%7."/>
      <w:lvlJc w:val="left"/>
      <w:pPr>
        <w:ind w:left="4725" w:hanging="360"/>
      </w:pPr>
    </w:lvl>
    <w:lvl w:ilvl="7" w:tplc="280A0019" w:tentative="1">
      <w:start w:val="1"/>
      <w:numFmt w:val="lowerLetter"/>
      <w:lvlText w:val="%8."/>
      <w:lvlJc w:val="left"/>
      <w:pPr>
        <w:ind w:left="5445" w:hanging="360"/>
      </w:pPr>
    </w:lvl>
    <w:lvl w:ilvl="8" w:tplc="280A001B" w:tentative="1">
      <w:start w:val="1"/>
      <w:numFmt w:val="lowerRoman"/>
      <w:lvlText w:val="%9."/>
      <w:lvlJc w:val="right"/>
      <w:pPr>
        <w:ind w:left="6165" w:hanging="180"/>
      </w:pPr>
    </w:lvl>
  </w:abstractNum>
  <w:abstractNum w:abstractNumId="17" w15:restartNumberingAfterBreak="0">
    <w:nsid w:val="465C77F8"/>
    <w:multiLevelType w:val="hybridMultilevel"/>
    <w:tmpl w:val="323A5F80"/>
    <w:lvl w:ilvl="0" w:tplc="4D10D5A6">
      <w:start w:val="1"/>
      <w:numFmt w:val="lowerRoman"/>
      <w:lvlText w:val="(%1)"/>
      <w:lvlJc w:val="left"/>
      <w:pPr>
        <w:ind w:left="1429" w:hanging="720"/>
      </w:pPr>
      <w:rPr>
        <w:rFonts w:ascii="Arial Narrow" w:hAnsi="Arial Narrow" w:hint="default"/>
        <w:sz w:val="22"/>
        <w:szCs w:val="22"/>
      </w:rPr>
    </w:lvl>
    <w:lvl w:ilvl="1" w:tplc="280A0019">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8" w15:restartNumberingAfterBreak="0">
    <w:nsid w:val="47ED1944"/>
    <w:multiLevelType w:val="hybridMultilevel"/>
    <w:tmpl w:val="871A69C8"/>
    <w:lvl w:ilvl="0" w:tplc="D36C8956">
      <w:start w:val="1"/>
      <w:numFmt w:val="decimal"/>
      <w:lvlText w:val="%1."/>
      <w:lvlJc w:val="left"/>
      <w:pPr>
        <w:ind w:left="360" w:hanging="360"/>
      </w:pPr>
      <w:rPr>
        <w:rFonts w:ascii="Arial Narrow" w:hAnsi="Arial Narrow" w:hint="default"/>
        <w:b w:val="0"/>
        <w:bCs w:val="0"/>
        <w:sz w:val="22"/>
        <w:szCs w:val="22"/>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9" w15:restartNumberingAfterBreak="0">
    <w:nsid w:val="4B2811F2"/>
    <w:multiLevelType w:val="hybridMultilevel"/>
    <w:tmpl w:val="6F8E36F0"/>
    <w:lvl w:ilvl="0" w:tplc="683A068C">
      <w:start w:val="2"/>
      <w:numFmt w:val="upperRoman"/>
      <w:lvlText w:val="%1."/>
      <w:lvlJc w:val="left"/>
      <w:pPr>
        <w:ind w:left="1080" w:hanging="720"/>
      </w:pPr>
      <w:rPr>
        <w:rFonts w:cstheme="minorBidi" w:hint="default"/>
        <w:b/>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0" w15:restartNumberingAfterBreak="0">
    <w:nsid w:val="4BA2402E"/>
    <w:multiLevelType w:val="hybridMultilevel"/>
    <w:tmpl w:val="27183434"/>
    <w:lvl w:ilvl="0" w:tplc="280CD682">
      <w:start w:val="1"/>
      <w:numFmt w:val="upperRoman"/>
      <w:lvlText w:val="%1."/>
      <w:lvlJc w:val="left"/>
      <w:pPr>
        <w:ind w:left="1080" w:hanging="720"/>
      </w:pPr>
      <w:rPr>
        <w:rFonts w:hint="default"/>
        <w:b/>
        <w:bCs w:val="0"/>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1" w15:restartNumberingAfterBreak="0">
    <w:nsid w:val="52956607"/>
    <w:multiLevelType w:val="hybridMultilevel"/>
    <w:tmpl w:val="E13C5E9A"/>
    <w:lvl w:ilvl="0" w:tplc="C4DE2D98">
      <w:start w:val="7"/>
      <w:numFmt w:val="decimal"/>
      <w:lvlText w:val="%1."/>
      <w:lvlJc w:val="left"/>
      <w:pPr>
        <w:tabs>
          <w:tab w:val="num" w:pos="720"/>
        </w:tabs>
        <w:ind w:left="720" w:hanging="360"/>
      </w:pPr>
    </w:lvl>
    <w:lvl w:ilvl="1" w:tplc="ACDE6C32" w:tentative="1">
      <w:start w:val="1"/>
      <w:numFmt w:val="decimal"/>
      <w:lvlText w:val="%2."/>
      <w:lvlJc w:val="left"/>
      <w:pPr>
        <w:tabs>
          <w:tab w:val="num" w:pos="1440"/>
        </w:tabs>
        <w:ind w:left="1440" w:hanging="360"/>
      </w:pPr>
    </w:lvl>
    <w:lvl w:ilvl="2" w:tplc="21BA3814" w:tentative="1">
      <w:start w:val="1"/>
      <w:numFmt w:val="decimal"/>
      <w:lvlText w:val="%3."/>
      <w:lvlJc w:val="left"/>
      <w:pPr>
        <w:tabs>
          <w:tab w:val="num" w:pos="2160"/>
        </w:tabs>
        <w:ind w:left="2160" w:hanging="360"/>
      </w:pPr>
    </w:lvl>
    <w:lvl w:ilvl="3" w:tplc="B3568576" w:tentative="1">
      <w:start w:val="1"/>
      <w:numFmt w:val="decimal"/>
      <w:lvlText w:val="%4."/>
      <w:lvlJc w:val="left"/>
      <w:pPr>
        <w:tabs>
          <w:tab w:val="num" w:pos="2880"/>
        </w:tabs>
        <w:ind w:left="2880" w:hanging="360"/>
      </w:pPr>
    </w:lvl>
    <w:lvl w:ilvl="4" w:tplc="6F92C12E" w:tentative="1">
      <w:start w:val="1"/>
      <w:numFmt w:val="decimal"/>
      <w:lvlText w:val="%5."/>
      <w:lvlJc w:val="left"/>
      <w:pPr>
        <w:tabs>
          <w:tab w:val="num" w:pos="3600"/>
        </w:tabs>
        <w:ind w:left="3600" w:hanging="360"/>
      </w:pPr>
    </w:lvl>
    <w:lvl w:ilvl="5" w:tplc="A28C5970" w:tentative="1">
      <w:start w:val="1"/>
      <w:numFmt w:val="decimal"/>
      <w:lvlText w:val="%6."/>
      <w:lvlJc w:val="left"/>
      <w:pPr>
        <w:tabs>
          <w:tab w:val="num" w:pos="4320"/>
        </w:tabs>
        <w:ind w:left="4320" w:hanging="360"/>
      </w:pPr>
    </w:lvl>
    <w:lvl w:ilvl="6" w:tplc="7DF0DC9C" w:tentative="1">
      <w:start w:val="1"/>
      <w:numFmt w:val="decimal"/>
      <w:lvlText w:val="%7."/>
      <w:lvlJc w:val="left"/>
      <w:pPr>
        <w:tabs>
          <w:tab w:val="num" w:pos="5040"/>
        </w:tabs>
        <w:ind w:left="5040" w:hanging="360"/>
      </w:pPr>
    </w:lvl>
    <w:lvl w:ilvl="7" w:tplc="E5709628" w:tentative="1">
      <w:start w:val="1"/>
      <w:numFmt w:val="decimal"/>
      <w:lvlText w:val="%8."/>
      <w:lvlJc w:val="left"/>
      <w:pPr>
        <w:tabs>
          <w:tab w:val="num" w:pos="5760"/>
        </w:tabs>
        <w:ind w:left="5760" w:hanging="360"/>
      </w:pPr>
    </w:lvl>
    <w:lvl w:ilvl="8" w:tplc="230E3590" w:tentative="1">
      <w:start w:val="1"/>
      <w:numFmt w:val="decimal"/>
      <w:lvlText w:val="%9."/>
      <w:lvlJc w:val="left"/>
      <w:pPr>
        <w:tabs>
          <w:tab w:val="num" w:pos="6480"/>
        </w:tabs>
        <w:ind w:left="6480" w:hanging="360"/>
      </w:pPr>
    </w:lvl>
  </w:abstractNum>
  <w:abstractNum w:abstractNumId="22" w15:restartNumberingAfterBreak="0">
    <w:nsid w:val="538612E0"/>
    <w:multiLevelType w:val="multilevel"/>
    <w:tmpl w:val="97C87306"/>
    <w:lvl w:ilvl="0">
      <w:start w:val="1"/>
      <w:numFmt w:val="decimal"/>
      <w:lvlText w:val="%1"/>
      <w:lvlJc w:val="left"/>
      <w:pPr>
        <w:ind w:left="525" w:hanging="525"/>
      </w:pPr>
      <w:rPr>
        <w:rFonts w:hint="default"/>
      </w:rPr>
    </w:lvl>
    <w:lvl w:ilvl="1">
      <w:start w:val="1"/>
      <w:numFmt w:val="decimal"/>
      <w:lvlText w:val="%1.%2"/>
      <w:lvlJc w:val="left"/>
      <w:pPr>
        <w:ind w:left="1092" w:hanging="525"/>
      </w:pPr>
      <w:rPr>
        <w:rFonts w:hint="default"/>
      </w:rPr>
    </w:lvl>
    <w:lvl w:ilvl="2">
      <w:start w:val="1"/>
      <w:numFmt w:val="decimal"/>
      <w:lvlText w:val="%1.%2.%3"/>
      <w:lvlJc w:val="left"/>
      <w:pPr>
        <w:ind w:left="1659" w:hanging="525"/>
      </w:pPr>
      <w:rPr>
        <w:rFonts w:hint="default"/>
      </w:rPr>
    </w:lvl>
    <w:lvl w:ilvl="3">
      <w:start w:val="1"/>
      <w:numFmt w:val="decimal"/>
      <w:lvlText w:val="%1.%2.%3.%4"/>
      <w:lvlJc w:val="left"/>
      <w:pPr>
        <w:ind w:left="2421" w:hanging="720"/>
      </w:pPr>
      <w:rPr>
        <w:rFonts w:hint="default"/>
      </w:rPr>
    </w:lvl>
    <w:lvl w:ilvl="4">
      <w:start w:val="1"/>
      <w:numFmt w:val="decimal"/>
      <w:lvlText w:val="%1.%2.%3.%4.%5"/>
      <w:lvlJc w:val="left"/>
      <w:pPr>
        <w:ind w:left="2988" w:hanging="720"/>
      </w:pPr>
      <w:rPr>
        <w:rFonts w:hint="default"/>
      </w:rPr>
    </w:lvl>
    <w:lvl w:ilvl="5">
      <w:start w:val="1"/>
      <w:numFmt w:val="decimal"/>
      <w:lvlText w:val="%1.%2.%3.%4.%5.%6"/>
      <w:lvlJc w:val="left"/>
      <w:pPr>
        <w:ind w:left="3555" w:hanging="720"/>
      </w:pPr>
      <w:rPr>
        <w:rFonts w:hint="default"/>
      </w:rPr>
    </w:lvl>
    <w:lvl w:ilvl="6">
      <w:start w:val="1"/>
      <w:numFmt w:val="decimal"/>
      <w:lvlText w:val="%1.%2.%3.%4.%5.%6.%7"/>
      <w:lvlJc w:val="left"/>
      <w:pPr>
        <w:ind w:left="4482" w:hanging="1080"/>
      </w:pPr>
      <w:rPr>
        <w:rFonts w:hint="default"/>
      </w:rPr>
    </w:lvl>
    <w:lvl w:ilvl="7">
      <w:start w:val="1"/>
      <w:numFmt w:val="decimal"/>
      <w:lvlText w:val="%1.%2.%3.%4.%5.%6.%7.%8"/>
      <w:lvlJc w:val="left"/>
      <w:pPr>
        <w:ind w:left="5049" w:hanging="1080"/>
      </w:pPr>
      <w:rPr>
        <w:rFonts w:hint="default"/>
      </w:rPr>
    </w:lvl>
    <w:lvl w:ilvl="8">
      <w:start w:val="1"/>
      <w:numFmt w:val="decimal"/>
      <w:lvlText w:val="%1.%2.%3.%4.%5.%6.%7.%8.%9"/>
      <w:lvlJc w:val="left"/>
      <w:pPr>
        <w:ind w:left="5616" w:hanging="1080"/>
      </w:pPr>
      <w:rPr>
        <w:rFonts w:hint="default"/>
      </w:rPr>
    </w:lvl>
  </w:abstractNum>
  <w:abstractNum w:abstractNumId="23" w15:restartNumberingAfterBreak="0">
    <w:nsid w:val="565A7583"/>
    <w:multiLevelType w:val="hybridMultilevel"/>
    <w:tmpl w:val="9634C3F0"/>
    <w:lvl w:ilvl="0" w:tplc="8ABE3534">
      <w:start w:val="1"/>
      <w:numFmt w:val="lowerRoman"/>
      <w:lvlText w:val="(%1)"/>
      <w:lvlJc w:val="left"/>
      <w:pPr>
        <w:ind w:left="1080" w:hanging="720"/>
      </w:pPr>
      <w:rPr>
        <w:rFonts w:hint="default"/>
        <w:sz w:val="22"/>
        <w:szCs w:val="22"/>
      </w:rPr>
    </w:lvl>
    <w:lvl w:ilvl="1" w:tplc="280A0019" w:tentative="1">
      <w:start w:val="1"/>
      <w:numFmt w:val="lowerLetter"/>
      <w:lvlText w:val="%2."/>
      <w:lvlJc w:val="left"/>
      <w:pPr>
        <w:ind w:left="1440" w:hanging="360"/>
      </w:pPr>
    </w:lvl>
    <w:lvl w:ilvl="2" w:tplc="280A001B">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4" w15:restartNumberingAfterBreak="0">
    <w:nsid w:val="57005529"/>
    <w:multiLevelType w:val="hybridMultilevel"/>
    <w:tmpl w:val="BD145E30"/>
    <w:lvl w:ilvl="0" w:tplc="3B489676">
      <w:start w:val="1"/>
      <w:numFmt w:val="lowerRoman"/>
      <w:lvlText w:val="(%1)"/>
      <w:lvlJc w:val="left"/>
      <w:pPr>
        <w:ind w:left="1080" w:hanging="72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5" w15:restartNumberingAfterBreak="0">
    <w:nsid w:val="57163263"/>
    <w:multiLevelType w:val="hybridMultilevel"/>
    <w:tmpl w:val="FBCE9206"/>
    <w:lvl w:ilvl="0" w:tplc="5C0A74A2">
      <w:start w:val="1"/>
      <w:numFmt w:val="lowerRoman"/>
      <w:lvlText w:val="(%1)"/>
      <w:lvlJc w:val="left"/>
      <w:pPr>
        <w:ind w:left="1287" w:hanging="720"/>
      </w:pPr>
      <w:rPr>
        <w:rFonts w:cs="Arial" w:hint="default"/>
        <w:b w:val="0"/>
        <w:bCs w:val="0"/>
      </w:rPr>
    </w:lvl>
    <w:lvl w:ilvl="1" w:tplc="280A0019" w:tentative="1">
      <w:start w:val="1"/>
      <w:numFmt w:val="lowerLetter"/>
      <w:lvlText w:val="%2."/>
      <w:lvlJc w:val="left"/>
      <w:pPr>
        <w:ind w:left="1647" w:hanging="360"/>
      </w:pPr>
    </w:lvl>
    <w:lvl w:ilvl="2" w:tplc="280A001B" w:tentative="1">
      <w:start w:val="1"/>
      <w:numFmt w:val="lowerRoman"/>
      <w:lvlText w:val="%3."/>
      <w:lvlJc w:val="right"/>
      <w:pPr>
        <w:ind w:left="2367" w:hanging="180"/>
      </w:pPr>
    </w:lvl>
    <w:lvl w:ilvl="3" w:tplc="280A000F" w:tentative="1">
      <w:start w:val="1"/>
      <w:numFmt w:val="decimal"/>
      <w:lvlText w:val="%4."/>
      <w:lvlJc w:val="left"/>
      <w:pPr>
        <w:ind w:left="3087" w:hanging="360"/>
      </w:pPr>
    </w:lvl>
    <w:lvl w:ilvl="4" w:tplc="280A0019" w:tentative="1">
      <w:start w:val="1"/>
      <w:numFmt w:val="lowerLetter"/>
      <w:lvlText w:val="%5."/>
      <w:lvlJc w:val="left"/>
      <w:pPr>
        <w:ind w:left="3807" w:hanging="360"/>
      </w:pPr>
    </w:lvl>
    <w:lvl w:ilvl="5" w:tplc="280A001B" w:tentative="1">
      <w:start w:val="1"/>
      <w:numFmt w:val="lowerRoman"/>
      <w:lvlText w:val="%6."/>
      <w:lvlJc w:val="right"/>
      <w:pPr>
        <w:ind w:left="4527" w:hanging="180"/>
      </w:pPr>
    </w:lvl>
    <w:lvl w:ilvl="6" w:tplc="280A000F" w:tentative="1">
      <w:start w:val="1"/>
      <w:numFmt w:val="decimal"/>
      <w:lvlText w:val="%7."/>
      <w:lvlJc w:val="left"/>
      <w:pPr>
        <w:ind w:left="5247" w:hanging="360"/>
      </w:pPr>
    </w:lvl>
    <w:lvl w:ilvl="7" w:tplc="280A0019" w:tentative="1">
      <w:start w:val="1"/>
      <w:numFmt w:val="lowerLetter"/>
      <w:lvlText w:val="%8."/>
      <w:lvlJc w:val="left"/>
      <w:pPr>
        <w:ind w:left="5967" w:hanging="360"/>
      </w:pPr>
    </w:lvl>
    <w:lvl w:ilvl="8" w:tplc="280A001B" w:tentative="1">
      <w:start w:val="1"/>
      <w:numFmt w:val="lowerRoman"/>
      <w:lvlText w:val="%9."/>
      <w:lvlJc w:val="right"/>
      <w:pPr>
        <w:ind w:left="6687" w:hanging="180"/>
      </w:pPr>
    </w:lvl>
  </w:abstractNum>
  <w:abstractNum w:abstractNumId="26" w15:restartNumberingAfterBreak="0">
    <w:nsid w:val="59793415"/>
    <w:multiLevelType w:val="hybridMultilevel"/>
    <w:tmpl w:val="E998EC26"/>
    <w:lvl w:ilvl="0" w:tplc="2DCAF34A">
      <w:start w:val="1"/>
      <w:numFmt w:val="lowerRoman"/>
      <w:lvlText w:val="(%1)"/>
      <w:lvlJc w:val="left"/>
      <w:pPr>
        <w:ind w:left="1080" w:hanging="720"/>
      </w:pPr>
      <w:rPr>
        <w:rFonts w:hint="default"/>
        <w:u w:val="none"/>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7" w15:restartNumberingAfterBreak="0">
    <w:nsid w:val="5AE72AFC"/>
    <w:multiLevelType w:val="multilevel"/>
    <w:tmpl w:val="B2643E48"/>
    <w:lvl w:ilvl="0">
      <w:start w:val="1"/>
      <w:numFmt w:val="lowerRoman"/>
      <w:lvlText w:val="(%1)"/>
      <w:lvlJc w:val="left"/>
      <w:pPr>
        <w:ind w:left="207" w:firstLine="360"/>
      </w:pPr>
      <w:rPr>
        <w:sz w:val="20"/>
        <w:szCs w:val="20"/>
      </w:rPr>
    </w:lvl>
    <w:lvl w:ilvl="1">
      <w:start w:val="1"/>
      <w:numFmt w:val="lowerLetter"/>
      <w:lvlText w:val="%2."/>
      <w:lvlJc w:val="left"/>
      <w:pPr>
        <w:ind w:left="567" w:firstLine="1080"/>
      </w:pPr>
    </w:lvl>
    <w:lvl w:ilvl="2">
      <w:start w:val="1"/>
      <w:numFmt w:val="lowerRoman"/>
      <w:lvlText w:val="%3."/>
      <w:lvlJc w:val="right"/>
      <w:pPr>
        <w:ind w:left="1287" w:firstLine="1980"/>
      </w:pPr>
    </w:lvl>
    <w:lvl w:ilvl="3">
      <w:start w:val="1"/>
      <w:numFmt w:val="decimal"/>
      <w:lvlText w:val="%4."/>
      <w:lvlJc w:val="left"/>
      <w:pPr>
        <w:ind w:left="2007" w:firstLine="2520"/>
      </w:pPr>
    </w:lvl>
    <w:lvl w:ilvl="4">
      <w:start w:val="1"/>
      <w:numFmt w:val="lowerLetter"/>
      <w:lvlText w:val="%5."/>
      <w:lvlJc w:val="left"/>
      <w:pPr>
        <w:ind w:left="2727" w:firstLine="3240"/>
      </w:pPr>
    </w:lvl>
    <w:lvl w:ilvl="5">
      <w:start w:val="1"/>
      <w:numFmt w:val="lowerRoman"/>
      <w:lvlText w:val="%6."/>
      <w:lvlJc w:val="right"/>
      <w:pPr>
        <w:ind w:left="3447" w:firstLine="4140"/>
      </w:pPr>
    </w:lvl>
    <w:lvl w:ilvl="6">
      <w:start w:val="1"/>
      <w:numFmt w:val="decimal"/>
      <w:lvlText w:val="%7."/>
      <w:lvlJc w:val="left"/>
      <w:pPr>
        <w:ind w:left="4167" w:firstLine="4680"/>
      </w:pPr>
    </w:lvl>
    <w:lvl w:ilvl="7">
      <w:start w:val="1"/>
      <w:numFmt w:val="lowerLetter"/>
      <w:lvlText w:val="%8."/>
      <w:lvlJc w:val="left"/>
      <w:pPr>
        <w:ind w:left="4887" w:firstLine="5400"/>
      </w:pPr>
    </w:lvl>
    <w:lvl w:ilvl="8">
      <w:start w:val="1"/>
      <w:numFmt w:val="lowerRoman"/>
      <w:lvlText w:val="%9."/>
      <w:lvlJc w:val="right"/>
      <w:pPr>
        <w:ind w:left="5607" w:firstLine="6300"/>
      </w:pPr>
    </w:lvl>
  </w:abstractNum>
  <w:abstractNum w:abstractNumId="28" w15:restartNumberingAfterBreak="0">
    <w:nsid w:val="5AF24C97"/>
    <w:multiLevelType w:val="multilevel"/>
    <w:tmpl w:val="E54059E2"/>
    <w:lvl w:ilvl="0">
      <w:start w:val="1"/>
      <w:numFmt w:val="decimal"/>
      <w:lvlText w:val="%1"/>
      <w:lvlJc w:val="left"/>
      <w:pPr>
        <w:ind w:left="360" w:hanging="360"/>
      </w:pPr>
      <w:rPr>
        <w:rFonts w:hint="default"/>
      </w:rPr>
    </w:lvl>
    <w:lvl w:ilvl="1">
      <w:start w:val="1"/>
      <w:numFmt w:val="decimal"/>
      <w:lvlText w:val="%1.%2"/>
      <w:lvlJc w:val="left"/>
      <w:pPr>
        <w:ind w:left="900" w:hanging="360"/>
      </w:pPr>
      <w:rPr>
        <w:rFonts w:hint="default"/>
      </w:rPr>
    </w:lvl>
    <w:lvl w:ilvl="2">
      <w:start w:val="1"/>
      <w:numFmt w:val="decimal"/>
      <w:lvlText w:val="%1.%2.%3"/>
      <w:lvlJc w:val="left"/>
      <w:pPr>
        <w:ind w:left="1440" w:hanging="360"/>
      </w:pPr>
      <w:rPr>
        <w:rFonts w:hint="default"/>
      </w:rPr>
    </w:lvl>
    <w:lvl w:ilvl="3">
      <w:start w:val="1"/>
      <w:numFmt w:val="decimal"/>
      <w:lvlText w:val="%1.%2.%3.%4"/>
      <w:lvlJc w:val="left"/>
      <w:pPr>
        <w:ind w:left="2340" w:hanging="720"/>
      </w:pPr>
      <w:rPr>
        <w:rFonts w:hint="default"/>
      </w:rPr>
    </w:lvl>
    <w:lvl w:ilvl="4">
      <w:start w:val="1"/>
      <w:numFmt w:val="decimal"/>
      <w:lvlText w:val="%1.%2.%3.%4.%5"/>
      <w:lvlJc w:val="left"/>
      <w:pPr>
        <w:ind w:left="2880" w:hanging="720"/>
      </w:pPr>
      <w:rPr>
        <w:rFonts w:hint="default"/>
      </w:rPr>
    </w:lvl>
    <w:lvl w:ilvl="5">
      <w:start w:val="1"/>
      <w:numFmt w:val="decimal"/>
      <w:lvlText w:val="%1.%2.%3.%4.%5.%6"/>
      <w:lvlJc w:val="left"/>
      <w:pPr>
        <w:ind w:left="3420" w:hanging="720"/>
      </w:pPr>
      <w:rPr>
        <w:rFonts w:hint="default"/>
      </w:rPr>
    </w:lvl>
    <w:lvl w:ilvl="6">
      <w:start w:val="1"/>
      <w:numFmt w:val="decimal"/>
      <w:lvlText w:val="%1.%2.%3.%4.%5.%6.%7"/>
      <w:lvlJc w:val="left"/>
      <w:pPr>
        <w:ind w:left="4320" w:hanging="1080"/>
      </w:pPr>
      <w:rPr>
        <w:rFonts w:hint="default"/>
      </w:rPr>
    </w:lvl>
    <w:lvl w:ilvl="7">
      <w:start w:val="1"/>
      <w:numFmt w:val="decimal"/>
      <w:lvlText w:val="%1.%2.%3.%4.%5.%6.%7.%8"/>
      <w:lvlJc w:val="left"/>
      <w:pPr>
        <w:ind w:left="4860" w:hanging="1080"/>
      </w:pPr>
      <w:rPr>
        <w:rFonts w:hint="default"/>
      </w:rPr>
    </w:lvl>
    <w:lvl w:ilvl="8">
      <w:start w:val="1"/>
      <w:numFmt w:val="decimal"/>
      <w:lvlText w:val="%1.%2.%3.%4.%5.%6.%7.%8.%9"/>
      <w:lvlJc w:val="left"/>
      <w:pPr>
        <w:ind w:left="5400" w:hanging="1080"/>
      </w:pPr>
      <w:rPr>
        <w:rFonts w:hint="default"/>
      </w:rPr>
    </w:lvl>
  </w:abstractNum>
  <w:abstractNum w:abstractNumId="29" w15:restartNumberingAfterBreak="0">
    <w:nsid w:val="639766CE"/>
    <w:multiLevelType w:val="hybridMultilevel"/>
    <w:tmpl w:val="6696DE0E"/>
    <w:lvl w:ilvl="0" w:tplc="D660BD66">
      <w:start w:val="1"/>
      <w:numFmt w:val="lowerRoman"/>
      <w:lvlText w:val="(%1)"/>
      <w:lvlJc w:val="left"/>
      <w:pPr>
        <w:ind w:left="1287" w:hanging="720"/>
      </w:pPr>
      <w:rPr>
        <w:rFonts w:hint="default"/>
      </w:rPr>
    </w:lvl>
    <w:lvl w:ilvl="1" w:tplc="280A0019" w:tentative="1">
      <w:start w:val="1"/>
      <w:numFmt w:val="lowerLetter"/>
      <w:lvlText w:val="%2."/>
      <w:lvlJc w:val="left"/>
      <w:pPr>
        <w:ind w:left="1647" w:hanging="360"/>
      </w:pPr>
    </w:lvl>
    <w:lvl w:ilvl="2" w:tplc="280A001B" w:tentative="1">
      <w:start w:val="1"/>
      <w:numFmt w:val="lowerRoman"/>
      <w:lvlText w:val="%3."/>
      <w:lvlJc w:val="right"/>
      <w:pPr>
        <w:ind w:left="2367" w:hanging="180"/>
      </w:pPr>
    </w:lvl>
    <w:lvl w:ilvl="3" w:tplc="280A000F" w:tentative="1">
      <w:start w:val="1"/>
      <w:numFmt w:val="decimal"/>
      <w:lvlText w:val="%4."/>
      <w:lvlJc w:val="left"/>
      <w:pPr>
        <w:ind w:left="3087" w:hanging="360"/>
      </w:pPr>
    </w:lvl>
    <w:lvl w:ilvl="4" w:tplc="280A0019" w:tentative="1">
      <w:start w:val="1"/>
      <w:numFmt w:val="lowerLetter"/>
      <w:lvlText w:val="%5."/>
      <w:lvlJc w:val="left"/>
      <w:pPr>
        <w:ind w:left="3807" w:hanging="360"/>
      </w:pPr>
    </w:lvl>
    <w:lvl w:ilvl="5" w:tplc="280A001B" w:tentative="1">
      <w:start w:val="1"/>
      <w:numFmt w:val="lowerRoman"/>
      <w:lvlText w:val="%6."/>
      <w:lvlJc w:val="right"/>
      <w:pPr>
        <w:ind w:left="4527" w:hanging="180"/>
      </w:pPr>
    </w:lvl>
    <w:lvl w:ilvl="6" w:tplc="280A000F" w:tentative="1">
      <w:start w:val="1"/>
      <w:numFmt w:val="decimal"/>
      <w:lvlText w:val="%7."/>
      <w:lvlJc w:val="left"/>
      <w:pPr>
        <w:ind w:left="5247" w:hanging="360"/>
      </w:pPr>
    </w:lvl>
    <w:lvl w:ilvl="7" w:tplc="280A0019" w:tentative="1">
      <w:start w:val="1"/>
      <w:numFmt w:val="lowerLetter"/>
      <w:lvlText w:val="%8."/>
      <w:lvlJc w:val="left"/>
      <w:pPr>
        <w:ind w:left="5967" w:hanging="360"/>
      </w:pPr>
    </w:lvl>
    <w:lvl w:ilvl="8" w:tplc="280A001B" w:tentative="1">
      <w:start w:val="1"/>
      <w:numFmt w:val="lowerRoman"/>
      <w:lvlText w:val="%9."/>
      <w:lvlJc w:val="right"/>
      <w:pPr>
        <w:ind w:left="6687" w:hanging="180"/>
      </w:pPr>
    </w:lvl>
  </w:abstractNum>
  <w:abstractNum w:abstractNumId="30" w15:restartNumberingAfterBreak="0">
    <w:nsid w:val="688754E1"/>
    <w:multiLevelType w:val="hybridMultilevel"/>
    <w:tmpl w:val="FBCE9206"/>
    <w:lvl w:ilvl="0" w:tplc="FFFFFFFF">
      <w:start w:val="1"/>
      <w:numFmt w:val="lowerRoman"/>
      <w:lvlText w:val="(%1)"/>
      <w:lvlJc w:val="left"/>
      <w:pPr>
        <w:ind w:left="1287" w:hanging="720"/>
      </w:pPr>
      <w:rPr>
        <w:rFonts w:cs="Arial" w:hint="default"/>
        <w:b w:val="0"/>
        <w:bCs w:val="0"/>
      </w:rPr>
    </w:lvl>
    <w:lvl w:ilvl="1" w:tplc="FFFFFFFF" w:tentative="1">
      <w:start w:val="1"/>
      <w:numFmt w:val="lowerLetter"/>
      <w:lvlText w:val="%2."/>
      <w:lvlJc w:val="left"/>
      <w:pPr>
        <w:ind w:left="1647" w:hanging="360"/>
      </w:pPr>
    </w:lvl>
    <w:lvl w:ilvl="2" w:tplc="FFFFFFFF" w:tentative="1">
      <w:start w:val="1"/>
      <w:numFmt w:val="lowerRoman"/>
      <w:lvlText w:val="%3."/>
      <w:lvlJc w:val="right"/>
      <w:pPr>
        <w:ind w:left="2367" w:hanging="180"/>
      </w:pPr>
    </w:lvl>
    <w:lvl w:ilvl="3" w:tplc="FFFFFFFF" w:tentative="1">
      <w:start w:val="1"/>
      <w:numFmt w:val="decimal"/>
      <w:lvlText w:val="%4."/>
      <w:lvlJc w:val="left"/>
      <w:pPr>
        <w:ind w:left="3087" w:hanging="360"/>
      </w:pPr>
    </w:lvl>
    <w:lvl w:ilvl="4" w:tplc="FFFFFFFF" w:tentative="1">
      <w:start w:val="1"/>
      <w:numFmt w:val="lowerLetter"/>
      <w:lvlText w:val="%5."/>
      <w:lvlJc w:val="left"/>
      <w:pPr>
        <w:ind w:left="3807" w:hanging="360"/>
      </w:pPr>
    </w:lvl>
    <w:lvl w:ilvl="5" w:tplc="FFFFFFFF" w:tentative="1">
      <w:start w:val="1"/>
      <w:numFmt w:val="lowerRoman"/>
      <w:lvlText w:val="%6."/>
      <w:lvlJc w:val="right"/>
      <w:pPr>
        <w:ind w:left="4527" w:hanging="180"/>
      </w:pPr>
    </w:lvl>
    <w:lvl w:ilvl="6" w:tplc="FFFFFFFF" w:tentative="1">
      <w:start w:val="1"/>
      <w:numFmt w:val="decimal"/>
      <w:lvlText w:val="%7."/>
      <w:lvlJc w:val="left"/>
      <w:pPr>
        <w:ind w:left="5247" w:hanging="360"/>
      </w:pPr>
    </w:lvl>
    <w:lvl w:ilvl="7" w:tplc="FFFFFFFF" w:tentative="1">
      <w:start w:val="1"/>
      <w:numFmt w:val="lowerLetter"/>
      <w:lvlText w:val="%8."/>
      <w:lvlJc w:val="left"/>
      <w:pPr>
        <w:ind w:left="5967" w:hanging="360"/>
      </w:pPr>
    </w:lvl>
    <w:lvl w:ilvl="8" w:tplc="FFFFFFFF" w:tentative="1">
      <w:start w:val="1"/>
      <w:numFmt w:val="lowerRoman"/>
      <w:lvlText w:val="%9."/>
      <w:lvlJc w:val="right"/>
      <w:pPr>
        <w:ind w:left="6687" w:hanging="180"/>
      </w:pPr>
    </w:lvl>
  </w:abstractNum>
  <w:abstractNum w:abstractNumId="31" w15:restartNumberingAfterBreak="0">
    <w:nsid w:val="6A08115E"/>
    <w:multiLevelType w:val="multilevel"/>
    <w:tmpl w:val="EB40AA56"/>
    <w:lvl w:ilvl="0">
      <w:start w:val="1"/>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080" w:hanging="36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160" w:hanging="720"/>
      </w:pPr>
      <w:rPr>
        <w:rFonts w:hint="default"/>
      </w:rPr>
    </w:lvl>
    <w:lvl w:ilvl="5">
      <w:start w:val="1"/>
      <w:numFmt w:val="decimal"/>
      <w:lvlText w:val="%1.%2.%3.%4.%5.%6"/>
      <w:lvlJc w:val="left"/>
      <w:pPr>
        <w:ind w:left="2520" w:hanging="720"/>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600" w:hanging="1080"/>
      </w:pPr>
      <w:rPr>
        <w:rFonts w:hint="default"/>
      </w:rPr>
    </w:lvl>
    <w:lvl w:ilvl="8">
      <w:start w:val="1"/>
      <w:numFmt w:val="decimal"/>
      <w:lvlText w:val="%1.%2.%3.%4.%5.%6.%7.%8.%9"/>
      <w:lvlJc w:val="left"/>
      <w:pPr>
        <w:ind w:left="3960" w:hanging="1080"/>
      </w:pPr>
      <w:rPr>
        <w:rFonts w:hint="default"/>
      </w:rPr>
    </w:lvl>
  </w:abstractNum>
  <w:abstractNum w:abstractNumId="32" w15:restartNumberingAfterBreak="0">
    <w:nsid w:val="6A797DD0"/>
    <w:multiLevelType w:val="hybridMultilevel"/>
    <w:tmpl w:val="35069874"/>
    <w:lvl w:ilvl="0" w:tplc="280A000F">
      <w:start w:val="1"/>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3" w15:restartNumberingAfterBreak="0">
    <w:nsid w:val="6BBC5D21"/>
    <w:multiLevelType w:val="hybridMultilevel"/>
    <w:tmpl w:val="6338E2B4"/>
    <w:lvl w:ilvl="0" w:tplc="FFFFFFFF">
      <w:start w:val="1"/>
      <w:numFmt w:val="lowerRoman"/>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4" w15:restartNumberingAfterBreak="0">
    <w:nsid w:val="6D4361E9"/>
    <w:multiLevelType w:val="multilevel"/>
    <w:tmpl w:val="C366C8AC"/>
    <w:lvl w:ilvl="0">
      <w:start w:val="1"/>
      <w:numFmt w:val="lowerLetter"/>
      <w:lvlText w:val="%1."/>
      <w:lvlJc w:val="left"/>
      <w:pPr>
        <w:ind w:left="644" w:hanging="359"/>
      </w:pPr>
    </w:lvl>
    <w:lvl w:ilvl="1">
      <w:start w:val="1"/>
      <w:numFmt w:val="lowerRoman"/>
      <w:lvlText w:val="(%2)"/>
      <w:lvlJc w:val="left"/>
      <w:pPr>
        <w:ind w:left="1724" w:hanging="720"/>
      </w:pPr>
    </w:lvl>
    <w:lvl w:ilvl="2">
      <w:start w:val="1"/>
      <w:numFmt w:val="lowerRoman"/>
      <w:lvlText w:val="%3."/>
      <w:lvlJc w:val="right"/>
      <w:pPr>
        <w:ind w:left="2084" w:hanging="180"/>
      </w:pPr>
    </w:lvl>
    <w:lvl w:ilvl="3">
      <w:start w:val="1"/>
      <w:numFmt w:val="decimal"/>
      <w:lvlText w:val="%4."/>
      <w:lvlJc w:val="left"/>
      <w:pPr>
        <w:ind w:left="2804" w:hanging="360"/>
      </w:pPr>
    </w:lvl>
    <w:lvl w:ilvl="4">
      <w:start w:val="1"/>
      <w:numFmt w:val="lowerLetter"/>
      <w:lvlText w:val="%5."/>
      <w:lvlJc w:val="left"/>
      <w:pPr>
        <w:ind w:left="3524" w:hanging="360"/>
      </w:pPr>
    </w:lvl>
    <w:lvl w:ilvl="5">
      <w:start w:val="1"/>
      <w:numFmt w:val="lowerRoman"/>
      <w:lvlText w:val="%6."/>
      <w:lvlJc w:val="right"/>
      <w:pPr>
        <w:ind w:left="4244" w:hanging="180"/>
      </w:pPr>
    </w:lvl>
    <w:lvl w:ilvl="6">
      <w:start w:val="1"/>
      <w:numFmt w:val="decimal"/>
      <w:lvlText w:val="%7."/>
      <w:lvlJc w:val="left"/>
      <w:pPr>
        <w:ind w:left="4964" w:hanging="360"/>
      </w:pPr>
    </w:lvl>
    <w:lvl w:ilvl="7">
      <w:start w:val="1"/>
      <w:numFmt w:val="lowerLetter"/>
      <w:lvlText w:val="%8."/>
      <w:lvlJc w:val="left"/>
      <w:pPr>
        <w:ind w:left="5684" w:hanging="360"/>
      </w:pPr>
    </w:lvl>
    <w:lvl w:ilvl="8">
      <w:start w:val="1"/>
      <w:numFmt w:val="lowerRoman"/>
      <w:lvlText w:val="%9."/>
      <w:lvlJc w:val="right"/>
      <w:pPr>
        <w:ind w:left="6404" w:hanging="180"/>
      </w:pPr>
    </w:lvl>
  </w:abstractNum>
  <w:abstractNum w:abstractNumId="35" w15:restartNumberingAfterBreak="0">
    <w:nsid w:val="75AE5D52"/>
    <w:multiLevelType w:val="hybridMultilevel"/>
    <w:tmpl w:val="DD4A080A"/>
    <w:lvl w:ilvl="0" w:tplc="B394D970">
      <w:start w:val="8"/>
      <w:numFmt w:val="decimal"/>
      <w:lvlText w:val="%1."/>
      <w:lvlJc w:val="left"/>
      <w:pPr>
        <w:tabs>
          <w:tab w:val="num" w:pos="720"/>
        </w:tabs>
        <w:ind w:left="720" w:hanging="360"/>
      </w:pPr>
    </w:lvl>
    <w:lvl w:ilvl="1" w:tplc="331C4244" w:tentative="1">
      <w:start w:val="1"/>
      <w:numFmt w:val="decimal"/>
      <w:lvlText w:val="%2."/>
      <w:lvlJc w:val="left"/>
      <w:pPr>
        <w:tabs>
          <w:tab w:val="num" w:pos="1440"/>
        </w:tabs>
        <w:ind w:left="1440" w:hanging="360"/>
      </w:pPr>
    </w:lvl>
    <w:lvl w:ilvl="2" w:tplc="90EC5960" w:tentative="1">
      <w:start w:val="1"/>
      <w:numFmt w:val="decimal"/>
      <w:lvlText w:val="%3."/>
      <w:lvlJc w:val="left"/>
      <w:pPr>
        <w:tabs>
          <w:tab w:val="num" w:pos="2160"/>
        </w:tabs>
        <w:ind w:left="2160" w:hanging="360"/>
      </w:pPr>
    </w:lvl>
    <w:lvl w:ilvl="3" w:tplc="0FA0B6E4" w:tentative="1">
      <w:start w:val="1"/>
      <w:numFmt w:val="decimal"/>
      <w:lvlText w:val="%4."/>
      <w:lvlJc w:val="left"/>
      <w:pPr>
        <w:tabs>
          <w:tab w:val="num" w:pos="2880"/>
        </w:tabs>
        <w:ind w:left="2880" w:hanging="360"/>
      </w:pPr>
    </w:lvl>
    <w:lvl w:ilvl="4" w:tplc="C68C8C02" w:tentative="1">
      <w:start w:val="1"/>
      <w:numFmt w:val="decimal"/>
      <w:lvlText w:val="%5."/>
      <w:lvlJc w:val="left"/>
      <w:pPr>
        <w:tabs>
          <w:tab w:val="num" w:pos="3600"/>
        </w:tabs>
        <w:ind w:left="3600" w:hanging="360"/>
      </w:pPr>
    </w:lvl>
    <w:lvl w:ilvl="5" w:tplc="C54A46B8" w:tentative="1">
      <w:start w:val="1"/>
      <w:numFmt w:val="decimal"/>
      <w:lvlText w:val="%6."/>
      <w:lvlJc w:val="left"/>
      <w:pPr>
        <w:tabs>
          <w:tab w:val="num" w:pos="4320"/>
        </w:tabs>
        <w:ind w:left="4320" w:hanging="360"/>
      </w:pPr>
    </w:lvl>
    <w:lvl w:ilvl="6" w:tplc="801290E2" w:tentative="1">
      <w:start w:val="1"/>
      <w:numFmt w:val="decimal"/>
      <w:lvlText w:val="%7."/>
      <w:lvlJc w:val="left"/>
      <w:pPr>
        <w:tabs>
          <w:tab w:val="num" w:pos="5040"/>
        </w:tabs>
        <w:ind w:left="5040" w:hanging="360"/>
      </w:pPr>
    </w:lvl>
    <w:lvl w:ilvl="7" w:tplc="C55A8320" w:tentative="1">
      <w:start w:val="1"/>
      <w:numFmt w:val="decimal"/>
      <w:lvlText w:val="%8."/>
      <w:lvlJc w:val="left"/>
      <w:pPr>
        <w:tabs>
          <w:tab w:val="num" w:pos="5760"/>
        </w:tabs>
        <w:ind w:left="5760" w:hanging="360"/>
      </w:pPr>
    </w:lvl>
    <w:lvl w:ilvl="8" w:tplc="EA2665A8" w:tentative="1">
      <w:start w:val="1"/>
      <w:numFmt w:val="decimal"/>
      <w:lvlText w:val="%9."/>
      <w:lvlJc w:val="left"/>
      <w:pPr>
        <w:tabs>
          <w:tab w:val="num" w:pos="6480"/>
        </w:tabs>
        <w:ind w:left="6480" w:hanging="360"/>
      </w:pPr>
    </w:lvl>
  </w:abstractNum>
  <w:abstractNum w:abstractNumId="36" w15:restartNumberingAfterBreak="0">
    <w:nsid w:val="7AAE44FF"/>
    <w:multiLevelType w:val="hybridMultilevel"/>
    <w:tmpl w:val="631ECBB6"/>
    <w:lvl w:ilvl="0" w:tplc="828EF670">
      <w:start w:val="1"/>
      <w:numFmt w:val="lowerRoman"/>
      <w:lvlText w:val="(%1)"/>
      <w:lvlJc w:val="left"/>
      <w:pPr>
        <w:ind w:left="1080" w:hanging="720"/>
      </w:pPr>
      <w:rPr>
        <w:rFonts w:hint="default"/>
        <w:sz w:val="22"/>
        <w:szCs w:val="22"/>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7" w15:restartNumberingAfterBreak="0">
    <w:nsid w:val="7AF71DB4"/>
    <w:multiLevelType w:val="hybridMultilevel"/>
    <w:tmpl w:val="1658A6DE"/>
    <w:lvl w:ilvl="0" w:tplc="FFFFFFFF">
      <w:start w:val="1"/>
      <w:numFmt w:val="lowerRoman"/>
      <w:lvlText w:val="(%1)"/>
      <w:lvlJc w:val="left"/>
      <w:pPr>
        <w:ind w:left="1287" w:hanging="720"/>
      </w:pPr>
      <w:rPr>
        <w:rFonts w:cs="Arial" w:hint="default"/>
      </w:rPr>
    </w:lvl>
    <w:lvl w:ilvl="1" w:tplc="FFFFFFFF" w:tentative="1">
      <w:start w:val="1"/>
      <w:numFmt w:val="lowerLetter"/>
      <w:lvlText w:val="%2."/>
      <w:lvlJc w:val="left"/>
      <w:pPr>
        <w:ind w:left="1647" w:hanging="360"/>
      </w:pPr>
    </w:lvl>
    <w:lvl w:ilvl="2" w:tplc="FFFFFFFF" w:tentative="1">
      <w:start w:val="1"/>
      <w:numFmt w:val="lowerRoman"/>
      <w:lvlText w:val="%3."/>
      <w:lvlJc w:val="right"/>
      <w:pPr>
        <w:ind w:left="2367" w:hanging="180"/>
      </w:pPr>
    </w:lvl>
    <w:lvl w:ilvl="3" w:tplc="FFFFFFFF" w:tentative="1">
      <w:start w:val="1"/>
      <w:numFmt w:val="decimal"/>
      <w:lvlText w:val="%4."/>
      <w:lvlJc w:val="left"/>
      <w:pPr>
        <w:ind w:left="3087" w:hanging="360"/>
      </w:pPr>
    </w:lvl>
    <w:lvl w:ilvl="4" w:tplc="FFFFFFFF" w:tentative="1">
      <w:start w:val="1"/>
      <w:numFmt w:val="lowerLetter"/>
      <w:lvlText w:val="%5."/>
      <w:lvlJc w:val="left"/>
      <w:pPr>
        <w:ind w:left="3807" w:hanging="360"/>
      </w:pPr>
    </w:lvl>
    <w:lvl w:ilvl="5" w:tplc="FFFFFFFF" w:tentative="1">
      <w:start w:val="1"/>
      <w:numFmt w:val="lowerRoman"/>
      <w:lvlText w:val="%6."/>
      <w:lvlJc w:val="right"/>
      <w:pPr>
        <w:ind w:left="4527" w:hanging="180"/>
      </w:pPr>
    </w:lvl>
    <w:lvl w:ilvl="6" w:tplc="FFFFFFFF" w:tentative="1">
      <w:start w:val="1"/>
      <w:numFmt w:val="decimal"/>
      <w:lvlText w:val="%7."/>
      <w:lvlJc w:val="left"/>
      <w:pPr>
        <w:ind w:left="5247" w:hanging="360"/>
      </w:pPr>
    </w:lvl>
    <w:lvl w:ilvl="7" w:tplc="FFFFFFFF" w:tentative="1">
      <w:start w:val="1"/>
      <w:numFmt w:val="lowerLetter"/>
      <w:lvlText w:val="%8."/>
      <w:lvlJc w:val="left"/>
      <w:pPr>
        <w:ind w:left="5967" w:hanging="360"/>
      </w:pPr>
    </w:lvl>
    <w:lvl w:ilvl="8" w:tplc="FFFFFFFF" w:tentative="1">
      <w:start w:val="1"/>
      <w:numFmt w:val="lowerRoman"/>
      <w:lvlText w:val="%9."/>
      <w:lvlJc w:val="right"/>
      <w:pPr>
        <w:ind w:left="6687" w:hanging="180"/>
      </w:pPr>
    </w:lvl>
  </w:abstractNum>
  <w:abstractNum w:abstractNumId="38" w15:restartNumberingAfterBreak="0">
    <w:nsid w:val="7B065733"/>
    <w:multiLevelType w:val="multilevel"/>
    <w:tmpl w:val="FAB0BFE0"/>
    <w:lvl w:ilvl="0">
      <w:start w:val="1"/>
      <w:numFmt w:val="lowerLetter"/>
      <w:lvlText w:val="%1."/>
      <w:lvlJc w:val="left"/>
      <w:pPr>
        <w:ind w:left="64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abstractNum w:abstractNumId="39" w15:restartNumberingAfterBreak="0">
    <w:nsid w:val="7B32086B"/>
    <w:multiLevelType w:val="hybridMultilevel"/>
    <w:tmpl w:val="448AAD40"/>
    <w:lvl w:ilvl="0" w:tplc="DDA6B138">
      <w:start w:val="5"/>
      <w:numFmt w:val="decimal"/>
      <w:lvlText w:val="%1."/>
      <w:lvlJc w:val="left"/>
      <w:pPr>
        <w:tabs>
          <w:tab w:val="num" w:pos="720"/>
        </w:tabs>
        <w:ind w:left="720" w:hanging="360"/>
      </w:pPr>
    </w:lvl>
    <w:lvl w:ilvl="1" w:tplc="2E9A3AAC" w:tentative="1">
      <w:start w:val="1"/>
      <w:numFmt w:val="decimal"/>
      <w:lvlText w:val="%2."/>
      <w:lvlJc w:val="left"/>
      <w:pPr>
        <w:tabs>
          <w:tab w:val="num" w:pos="1440"/>
        </w:tabs>
        <w:ind w:left="1440" w:hanging="360"/>
      </w:pPr>
    </w:lvl>
    <w:lvl w:ilvl="2" w:tplc="2F789B52" w:tentative="1">
      <w:start w:val="1"/>
      <w:numFmt w:val="decimal"/>
      <w:lvlText w:val="%3."/>
      <w:lvlJc w:val="left"/>
      <w:pPr>
        <w:tabs>
          <w:tab w:val="num" w:pos="2160"/>
        </w:tabs>
        <w:ind w:left="2160" w:hanging="360"/>
      </w:pPr>
    </w:lvl>
    <w:lvl w:ilvl="3" w:tplc="2AF09BDE" w:tentative="1">
      <w:start w:val="1"/>
      <w:numFmt w:val="decimal"/>
      <w:lvlText w:val="%4."/>
      <w:lvlJc w:val="left"/>
      <w:pPr>
        <w:tabs>
          <w:tab w:val="num" w:pos="2880"/>
        </w:tabs>
        <w:ind w:left="2880" w:hanging="360"/>
      </w:pPr>
    </w:lvl>
    <w:lvl w:ilvl="4" w:tplc="11589A96" w:tentative="1">
      <w:start w:val="1"/>
      <w:numFmt w:val="decimal"/>
      <w:lvlText w:val="%5."/>
      <w:lvlJc w:val="left"/>
      <w:pPr>
        <w:tabs>
          <w:tab w:val="num" w:pos="3600"/>
        </w:tabs>
        <w:ind w:left="3600" w:hanging="360"/>
      </w:pPr>
    </w:lvl>
    <w:lvl w:ilvl="5" w:tplc="FC8C3464" w:tentative="1">
      <w:start w:val="1"/>
      <w:numFmt w:val="decimal"/>
      <w:lvlText w:val="%6."/>
      <w:lvlJc w:val="left"/>
      <w:pPr>
        <w:tabs>
          <w:tab w:val="num" w:pos="4320"/>
        </w:tabs>
        <w:ind w:left="4320" w:hanging="360"/>
      </w:pPr>
    </w:lvl>
    <w:lvl w:ilvl="6" w:tplc="2EAE448C" w:tentative="1">
      <w:start w:val="1"/>
      <w:numFmt w:val="decimal"/>
      <w:lvlText w:val="%7."/>
      <w:lvlJc w:val="left"/>
      <w:pPr>
        <w:tabs>
          <w:tab w:val="num" w:pos="5040"/>
        </w:tabs>
        <w:ind w:left="5040" w:hanging="360"/>
      </w:pPr>
    </w:lvl>
    <w:lvl w:ilvl="7" w:tplc="10608E9E" w:tentative="1">
      <w:start w:val="1"/>
      <w:numFmt w:val="decimal"/>
      <w:lvlText w:val="%8."/>
      <w:lvlJc w:val="left"/>
      <w:pPr>
        <w:tabs>
          <w:tab w:val="num" w:pos="5760"/>
        </w:tabs>
        <w:ind w:left="5760" w:hanging="360"/>
      </w:pPr>
    </w:lvl>
    <w:lvl w:ilvl="8" w:tplc="D27EB95C" w:tentative="1">
      <w:start w:val="1"/>
      <w:numFmt w:val="decimal"/>
      <w:lvlText w:val="%9."/>
      <w:lvlJc w:val="left"/>
      <w:pPr>
        <w:tabs>
          <w:tab w:val="num" w:pos="6480"/>
        </w:tabs>
        <w:ind w:left="6480" w:hanging="360"/>
      </w:pPr>
    </w:lvl>
  </w:abstractNum>
  <w:abstractNum w:abstractNumId="40" w15:restartNumberingAfterBreak="0">
    <w:nsid w:val="7D3A6B9D"/>
    <w:multiLevelType w:val="hybridMultilevel"/>
    <w:tmpl w:val="FBCE9206"/>
    <w:lvl w:ilvl="0" w:tplc="FFFFFFFF">
      <w:start w:val="1"/>
      <w:numFmt w:val="lowerRoman"/>
      <w:lvlText w:val="(%1)"/>
      <w:lvlJc w:val="left"/>
      <w:pPr>
        <w:ind w:left="1287" w:hanging="720"/>
      </w:pPr>
      <w:rPr>
        <w:rFonts w:cs="Arial" w:hint="default"/>
        <w:b w:val="0"/>
        <w:bCs w:val="0"/>
      </w:rPr>
    </w:lvl>
    <w:lvl w:ilvl="1" w:tplc="FFFFFFFF" w:tentative="1">
      <w:start w:val="1"/>
      <w:numFmt w:val="lowerLetter"/>
      <w:lvlText w:val="%2."/>
      <w:lvlJc w:val="left"/>
      <w:pPr>
        <w:ind w:left="1647" w:hanging="360"/>
      </w:pPr>
    </w:lvl>
    <w:lvl w:ilvl="2" w:tplc="FFFFFFFF" w:tentative="1">
      <w:start w:val="1"/>
      <w:numFmt w:val="lowerRoman"/>
      <w:lvlText w:val="%3."/>
      <w:lvlJc w:val="right"/>
      <w:pPr>
        <w:ind w:left="2367" w:hanging="180"/>
      </w:pPr>
    </w:lvl>
    <w:lvl w:ilvl="3" w:tplc="FFFFFFFF" w:tentative="1">
      <w:start w:val="1"/>
      <w:numFmt w:val="decimal"/>
      <w:lvlText w:val="%4."/>
      <w:lvlJc w:val="left"/>
      <w:pPr>
        <w:ind w:left="3087" w:hanging="360"/>
      </w:pPr>
    </w:lvl>
    <w:lvl w:ilvl="4" w:tplc="FFFFFFFF" w:tentative="1">
      <w:start w:val="1"/>
      <w:numFmt w:val="lowerLetter"/>
      <w:lvlText w:val="%5."/>
      <w:lvlJc w:val="left"/>
      <w:pPr>
        <w:ind w:left="3807" w:hanging="360"/>
      </w:pPr>
    </w:lvl>
    <w:lvl w:ilvl="5" w:tplc="FFFFFFFF" w:tentative="1">
      <w:start w:val="1"/>
      <w:numFmt w:val="lowerRoman"/>
      <w:lvlText w:val="%6."/>
      <w:lvlJc w:val="right"/>
      <w:pPr>
        <w:ind w:left="4527" w:hanging="180"/>
      </w:pPr>
    </w:lvl>
    <w:lvl w:ilvl="6" w:tplc="FFFFFFFF" w:tentative="1">
      <w:start w:val="1"/>
      <w:numFmt w:val="decimal"/>
      <w:lvlText w:val="%7."/>
      <w:lvlJc w:val="left"/>
      <w:pPr>
        <w:ind w:left="5247" w:hanging="360"/>
      </w:pPr>
    </w:lvl>
    <w:lvl w:ilvl="7" w:tplc="FFFFFFFF" w:tentative="1">
      <w:start w:val="1"/>
      <w:numFmt w:val="lowerLetter"/>
      <w:lvlText w:val="%8."/>
      <w:lvlJc w:val="left"/>
      <w:pPr>
        <w:ind w:left="5967" w:hanging="360"/>
      </w:pPr>
    </w:lvl>
    <w:lvl w:ilvl="8" w:tplc="FFFFFFFF" w:tentative="1">
      <w:start w:val="1"/>
      <w:numFmt w:val="lowerRoman"/>
      <w:lvlText w:val="%9."/>
      <w:lvlJc w:val="right"/>
      <w:pPr>
        <w:ind w:left="6687" w:hanging="180"/>
      </w:pPr>
    </w:lvl>
  </w:abstractNum>
  <w:abstractNum w:abstractNumId="41" w15:restartNumberingAfterBreak="0">
    <w:nsid w:val="7E8C08AB"/>
    <w:multiLevelType w:val="hybridMultilevel"/>
    <w:tmpl w:val="EC26F664"/>
    <w:lvl w:ilvl="0" w:tplc="1E72737A">
      <w:start w:val="1"/>
      <w:numFmt w:val="decimal"/>
      <w:lvlText w:val="%1."/>
      <w:lvlJc w:val="left"/>
      <w:pPr>
        <w:ind w:left="720" w:hanging="360"/>
      </w:pPr>
      <w:rPr>
        <w:b/>
        <w:bCs/>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num w:numId="1" w16cid:durableId="1840151340">
    <w:abstractNumId w:val="27"/>
  </w:num>
  <w:num w:numId="2" w16cid:durableId="1528569113">
    <w:abstractNumId w:val="20"/>
  </w:num>
  <w:num w:numId="3" w16cid:durableId="97259615">
    <w:abstractNumId w:val="17"/>
  </w:num>
  <w:num w:numId="4" w16cid:durableId="2071806591">
    <w:abstractNumId w:val="18"/>
  </w:num>
  <w:num w:numId="5" w16cid:durableId="1499227708">
    <w:abstractNumId w:val="25"/>
  </w:num>
  <w:num w:numId="6" w16cid:durableId="895622737">
    <w:abstractNumId w:val="14"/>
  </w:num>
  <w:num w:numId="7" w16cid:durableId="840119253">
    <w:abstractNumId w:val="34"/>
  </w:num>
  <w:num w:numId="8" w16cid:durableId="829444125">
    <w:abstractNumId w:val="38"/>
  </w:num>
  <w:num w:numId="9" w16cid:durableId="218174328">
    <w:abstractNumId w:val="23"/>
  </w:num>
  <w:num w:numId="10" w16cid:durableId="1817451995">
    <w:abstractNumId w:val="8"/>
  </w:num>
  <w:num w:numId="11" w16cid:durableId="2146390732">
    <w:abstractNumId w:val="19"/>
  </w:num>
  <w:num w:numId="12" w16cid:durableId="897934338">
    <w:abstractNumId w:val="10"/>
  </w:num>
  <w:num w:numId="13" w16cid:durableId="965741312">
    <w:abstractNumId w:val="2"/>
  </w:num>
  <w:num w:numId="14" w16cid:durableId="646672157">
    <w:abstractNumId w:val="32"/>
  </w:num>
  <w:num w:numId="15" w16cid:durableId="265649727">
    <w:abstractNumId w:val="41"/>
  </w:num>
  <w:num w:numId="16" w16cid:durableId="1307510616">
    <w:abstractNumId w:val="3"/>
  </w:num>
  <w:num w:numId="17" w16cid:durableId="1297906171">
    <w:abstractNumId w:val="39"/>
  </w:num>
  <w:num w:numId="18" w16cid:durableId="1573853159">
    <w:abstractNumId w:val="1"/>
  </w:num>
  <w:num w:numId="19" w16cid:durableId="240255272">
    <w:abstractNumId w:val="21"/>
  </w:num>
  <w:num w:numId="20" w16cid:durableId="735708411">
    <w:abstractNumId w:val="35"/>
  </w:num>
  <w:num w:numId="21" w16cid:durableId="1191869209">
    <w:abstractNumId w:val="13"/>
  </w:num>
  <w:num w:numId="22" w16cid:durableId="564686022">
    <w:abstractNumId w:val="12"/>
  </w:num>
  <w:num w:numId="23" w16cid:durableId="1684235456">
    <w:abstractNumId w:val="28"/>
  </w:num>
  <w:num w:numId="24" w16cid:durableId="837188904">
    <w:abstractNumId w:val="6"/>
  </w:num>
  <w:num w:numId="25" w16cid:durableId="964119294">
    <w:abstractNumId w:val="5"/>
  </w:num>
  <w:num w:numId="26" w16cid:durableId="326255394">
    <w:abstractNumId w:val="31"/>
  </w:num>
  <w:num w:numId="27" w16cid:durableId="104621798">
    <w:abstractNumId w:val="36"/>
  </w:num>
  <w:num w:numId="28" w16cid:durableId="1255359448">
    <w:abstractNumId w:val="29"/>
  </w:num>
  <w:num w:numId="29" w16cid:durableId="1200629336">
    <w:abstractNumId w:val="37"/>
  </w:num>
  <w:num w:numId="30" w16cid:durableId="196041044">
    <w:abstractNumId w:val="30"/>
  </w:num>
  <w:num w:numId="31" w16cid:durableId="775758483">
    <w:abstractNumId w:val="24"/>
  </w:num>
  <w:num w:numId="32" w16cid:durableId="342709300">
    <w:abstractNumId w:val="33"/>
  </w:num>
  <w:num w:numId="33" w16cid:durableId="1237083159">
    <w:abstractNumId w:val="26"/>
  </w:num>
  <w:num w:numId="34" w16cid:durableId="653950035">
    <w:abstractNumId w:val="4"/>
  </w:num>
  <w:num w:numId="35" w16cid:durableId="338625028">
    <w:abstractNumId w:val="22"/>
  </w:num>
  <w:num w:numId="36" w16cid:durableId="692389238">
    <w:abstractNumId w:val="9"/>
  </w:num>
  <w:num w:numId="37" w16cid:durableId="849102671">
    <w:abstractNumId w:val="40"/>
  </w:num>
  <w:num w:numId="38" w16cid:durableId="243489908">
    <w:abstractNumId w:val="0"/>
  </w:num>
  <w:num w:numId="39" w16cid:durableId="522668121">
    <w:abstractNumId w:val="7"/>
  </w:num>
  <w:num w:numId="40" w16cid:durableId="1323312085">
    <w:abstractNumId w:val="11"/>
  </w:num>
  <w:num w:numId="41" w16cid:durableId="862284683">
    <w:abstractNumId w:val="16"/>
  </w:num>
  <w:num w:numId="42" w16cid:durableId="1713574232">
    <w:abstractNumId w:val="15"/>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09"/>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1970"/>
    <w:rsid w:val="00003EE7"/>
    <w:rsid w:val="00004183"/>
    <w:rsid w:val="000042A2"/>
    <w:rsid w:val="00004A77"/>
    <w:rsid w:val="00005703"/>
    <w:rsid w:val="000059D4"/>
    <w:rsid w:val="00005FE9"/>
    <w:rsid w:val="0000634F"/>
    <w:rsid w:val="00007685"/>
    <w:rsid w:val="00007C84"/>
    <w:rsid w:val="000114D4"/>
    <w:rsid w:val="0001177C"/>
    <w:rsid w:val="00013315"/>
    <w:rsid w:val="00013CF6"/>
    <w:rsid w:val="0001424E"/>
    <w:rsid w:val="00014F88"/>
    <w:rsid w:val="00015CFC"/>
    <w:rsid w:val="00016411"/>
    <w:rsid w:val="00016EE7"/>
    <w:rsid w:val="0001780D"/>
    <w:rsid w:val="00020CA8"/>
    <w:rsid w:val="00020E2D"/>
    <w:rsid w:val="0002189E"/>
    <w:rsid w:val="00021C63"/>
    <w:rsid w:val="00022BED"/>
    <w:rsid w:val="00022CD1"/>
    <w:rsid w:val="00023BA8"/>
    <w:rsid w:val="00023E9D"/>
    <w:rsid w:val="00023EA3"/>
    <w:rsid w:val="00025707"/>
    <w:rsid w:val="00026148"/>
    <w:rsid w:val="00026929"/>
    <w:rsid w:val="0002713D"/>
    <w:rsid w:val="00030F38"/>
    <w:rsid w:val="00031B5F"/>
    <w:rsid w:val="00031C15"/>
    <w:rsid w:val="00031F9A"/>
    <w:rsid w:val="00034DB3"/>
    <w:rsid w:val="000356F7"/>
    <w:rsid w:val="000375CF"/>
    <w:rsid w:val="000378E1"/>
    <w:rsid w:val="00037BA0"/>
    <w:rsid w:val="000403F5"/>
    <w:rsid w:val="000408FD"/>
    <w:rsid w:val="0004094C"/>
    <w:rsid w:val="00043D81"/>
    <w:rsid w:val="0004508D"/>
    <w:rsid w:val="000466DC"/>
    <w:rsid w:val="00046904"/>
    <w:rsid w:val="0005148B"/>
    <w:rsid w:val="00052635"/>
    <w:rsid w:val="000556DB"/>
    <w:rsid w:val="000560D6"/>
    <w:rsid w:val="00057ED3"/>
    <w:rsid w:val="00060507"/>
    <w:rsid w:val="000607E4"/>
    <w:rsid w:val="000615D2"/>
    <w:rsid w:val="00061D05"/>
    <w:rsid w:val="00062E25"/>
    <w:rsid w:val="00063504"/>
    <w:rsid w:val="0006402A"/>
    <w:rsid w:val="0006566B"/>
    <w:rsid w:val="0006652F"/>
    <w:rsid w:val="0006689C"/>
    <w:rsid w:val="000674F3"/>
    <w:rsid w:val="000704A4"/>
    <w:rsid w:val="000707DE"/>
    <w:rsid w:val="00072027"/>
    <w:rsid w:val="00073EBE"/>
    <w:rsid w:val="000740B9"/>
    <w:rsid w:val="00074D07"/>
    <w:rsid w:val="0007509E"/>
    <w:rsid w:val="000767B9"/>
    <w:rsid w:val="00076AB9"/>
    <w:rsid w:val="00080883"/>
    <w:rsid w:val="00081A73"/>
    <w:rsid w:val="0008287B"/>
    <w:rsid w:val="000842DA"/>
    <w:rsid w:val="00084CFB"/>
    <w:rsid w:val="00086DBF"/>
    <w:rsid w:val="00087945"/>
    <w:rsid w:val="00090401"/>
    <w:rsid w:val="00090A72"/>
    <w:rsid w:val="00091FEF"/>
    <w:rsid w:val="00092634"/>
    <w:rsid w:val="00094ED7"/>
    <w:rsid w:val="0009520D"/>
    <w:rsid w:val="0009569E"/>
    <w:rsid w:val="00095FAC"/>
    <w:rsid w:val="000969D4"/>
    <w:rsid w:val="00096DB3"/>
    <w:rsid w:val="00096E34"/>
    <w:rsid w:val="0009733F"/>
    <w:rsid w:val="00097B5A"/>
    <w:rsid w:val="000A04B9"/>
    <w:rsid w:val="000A114D"/>
    <w:rsid w:val="000A2087"/>
    <w:rsid w:val="000A374E"/>
    <w:rsid w:val="000A5E3D"/>
    <w:rsid w:val="000A6523"/>
    <w:rsid w:val="000A673A"/>
    <w:rsid w:val="000A6ED6"/>
    <w:rsid w:val="000B005B"/>
    <w:rsid w:val="000B03C9"/>
    <w:rsid w:val="000B03F4"/>
    <w:rsid w:val="000B0E77"/>
    <w:rsid w:val="000B1062"/>
    <w:rsid w:val="000B2E90"/>
    <w:rsid w:val="000B3B20"/>
    <w:rsid w:val="000B4894"/>
    <w:rsid w:val="000B6BE1"/>
    <w:rsid w:val="000B6F7D"/>
    <w:rsid w:val="000B717E"/>
    <w:rsid w:val="000B7E7A"/>
    <w:rsid w:val="000C03FF"/>
    <w:rsid w:val="000C26E6"/>
    <w:rsid w:val="000C4086"/>
    <w:rsid w:val="000C5507"/>
    <w:rsid w:val="000C6753"/>
    <w:rsid w:val="000C72D4"/>
    <w:rsid w:val="000C752E"/>
    <w:rsid w:val="000C77BC"/>
    <w:rsid w:val="000C7D79"/>
    <w:rsid w:val="000D00FD"/>
    <w:rsid w:val="000D20EB"/>
    <w:rsid w:val="000D2984"/>
    <w:rsid w:val="000D3392"/>
    <w:rsid w:val="000D3C7A"/>
    <w:rsid w:val="000D4287"/>
    <w:rsid w:val="000D67B6"/>
    <w:rsid w:val="000D73AD"/>
    <w:rsid w:val="000D77D2"/>
    <w:rsid w:val="000D7C16"/>
    <w:rsid w:val="000D7D4C"/>
    <w:rsid w:val="000E00D6"/>
    <w:rsid w:val="000E013D"/>
    <w:rsid w:val="000E0E1D"/>
    <w:rsid w:val="000E2496"/>
    <w:rsid w:val="000E2504"/>
    <w:rsid w:val="000E3790"/>
    <w:rsid w:val="000E4B15"/>
    <w:rsid w:val="000E4B3D"/>
    <w:rsid w:val="000E508E"/>
    <w:rsid w:val="000E5FD6"/>
    <w:rsid w:val="000E63B3"/>
    <w:rsid w:val="000E6807"/>
    <w:rsid w:val="000E6CBE"/>
    <w:rsid w:val="000E71BB"/>
    <w:rsid w:val="000F07BC"/>
    <w:rsid w:val="000F07E2"/>
    <w:rsid w:val="000F29EF"/>
    <w:rsid w:val="000F359F"/>
    <w:rsid w:val="000F3877"/>
    <w:rsid w:val="000F5200"/>
    <w:rsid w:val="000F53F8"/>
    <w:rsid w:val="000F5FDD"/>
    <w:rsid w:val="000F69D6"/>
    <w:rsid w:val="000F6CC8"/>
    <w:rsid w:val="000F6EA5"/>
    <w:rsid w:val="00101AEF"/>
    <w:rsid w:val="00102660"/>
    <w:rsid w:val="00103796"/>
    <w:rsid w:val="001037E7"/>
    <w:rsid w:val="00103FA7"/>
    <w:rsid w:val="00105992"/>
    <w:rsid w:val="0010600F"/>
    <w:rsid w:val="0010667C"/>
    <w:rsid w:val="00106D8C"/>
    <w:rsid w:val="00106F43"/>
    <w:rsid w:val="001103D3"/>
    <w:rsid w:val="00110636"/>
    <w:rsid w:val="001126D0"/>
    <w:rsid w:val="00112747"/>
    <w:rsid w:val="001138EE"/>
    <w:rsid w:val="001139C1"/>
    <w:rsid w:val="0011407D"/>
    <w:rsid w:val="001153E6"/>
    <w:rsid w:val="0011677C"/>
    <w:rsid w:val="0011696F"/>
    <w:rsid w:val="00116E5D"/>
    <w:rsid w:val="0011705C"/>
    <w:rsid w:val="00120842"/>
    <w:rsid w:val="001210C2"/>
    <w:rsid w:val="00121226"/>
    <w:rsid w:val="001220FE"/>
    <w:rsid w:val="001231E8"/>
    <w:rsid w:val="0012415F"/>
    <w:rsid w:val="00124DE2"/>
    <w:rsid w:val="001252D5"/>
    <w:rsid w:val="00125C08"/>
    <w:rsid w:val="0012769B"/>
    <w:rsid w:val="00127D08"/>
    <w:rsid w:val="001306F9"/>
    <w:rsid w:val="0013230D"/>
    <w:rsid w:val="00132B2A"/>
    <w:rsid w:val="001336CF"/>
    <w:rsid w:val="0013370A"/>
    <w:rsid w:val="0013428A"/>
    <w:rsid w:val="0013560F"/>
    <w:rsid w:val="00136D33"/>
    <w:rsid w:val="00140A71"/>
    <w:rsid w:val="001414B3"/>
    <w:rsid w:val="001437A2"/>
    <w:rsid w:val="00143C24"/>
    <w:rsid w:val="00144959"/>
    <w:rsid w:val="0014684A"/>
    <w:rsid w:val="0014696C"/>
    <w:rsid w:val="00146FA2"/>
    <w:rsid w:val="0014722C"/>
    <w:rsid w:val="00147378"/>
    <w:rsid w:val="00147B5E"/>
    <w:rsid w:val="001512A5"/>
    <w:rsid w:val="0015159A"/>
    <w:rsid w:val="001517ED"/>
    <w:rsid w:val="00152207"/>
    <w:rsid w:val="00152A93"/>
    <w:rsid w:val="001549B5"/>
    <w:rsid w:val="00156837"/>
    <w:rsid w:val="00156B65"/>
    <w:rsid w:val="00156DC8"/>
    <w:rsid w:val="001576B6"/>
    <w:rsid w:val="00157DF4"/>
    <w:rsid w:val="00160813"/>
    <w:rsid w:val="00160C73"/>
    <w:rsid w:val="00161214"/>
    <w:rsid w:val="00161242"/>
    <w:rsid w:val="00161606"/>
    <w:rsid w:val="001633E8"/>
    <w:rsid w:val="00163869"/>
    <w:rsid w:val="001645DB"/>
    <w:rsid w:val="0016514E"/>
    <w:rsid w:val="00166129"/>
    <w:rsid w:val="00166B03"/>
    <w:rsid w:val="00167EC3"/>
    <w:rsid w:val="001711CB"/>
    <w:rsid w:val="00173347"/>
    <w:rsid w:val="00174282"/>
    <w:rsid w:val="0017523F"/>
    <w:rsid w:val="00175AFD"/>
    <w:rsid w:val="00177FEF"/>
    <w:rsid w:val="00182240"/>
    <w:rsid w:val="001834AD"/>
    <w:rsid w:val="00183544"/>
    <w:rsid w:val="00184BDC"/>
    <w:rsid w:val="00184D70"/>
    <w:rsid w:val="001860E2"/>
    <w:rsid w:val="00186B7B"/>
    <w:rsid w:val="00187CFC"/>
    <w:rsid w:val="001903B7"/>
    <w:rsid w:val="00190C6A"/>
    <w:rsid w:val="00190EBD"/>
    <w:rsid w:val="0019279C"/>
    <w:rsid w:val="00192B1B"/>
    <w:rsid w:val="00194004"/>
    <w:rsid w:val="00194916"/>
    <w:rsid w:val="00194F6C"/>
    <w:rsid w:val="00195149"/>
    <w:rsid w:val="00195A81"/>
    <w:rsid w:val="00195DBF"/>
    <w:rsid w:val="00195F9A"/>
    <w:rsid w:val="0019663E"/>
    <w:rsid w:val="00196AAD"/>
    <w:rsid w:val="001A12D6"/>
    <w:rsid w:val="001A2FA0"/>
    <w:rsid w:val="001A31EB"/>
    <w:rsid w:val="001A3479"/>
    <w:rsid w:val="001A352E"/>
    <w:rsid w:val="001A3C37"/>
    <w:rsid w:val="001A405B"/>
    <w:rsid w:val="001A5853"/>
    <w:rsid w:val="001A6FA6"/>
    <w:rsid w:val="001B1830"/>
    <w:rsid w:val="001B346E"/>
    <w:rsid w:val="001B4547"/>
    <w:rsid w:val="001B665D"/>
    <w:rsid w:val="001B7241"/>
    <w:rsid w:val="001B7851"/>
    <w:rsid w:val="001C011B"/>
    <w:rsid w:val="001C3354"/>
    <w:rsid w:val="001C379F"/>
    <w:rsid w:val="001C4DC5"/>
    <w:rsid w:val="001C4E6F"/>
    <w:rsid w:val="001C56E6"/>
    <w:rsid w:val="001C5A16"/>
    <w:rsid w:val="001C70FC"/>
    <w:rsid w:val="001C741C"/>
    <w:rsid w:val="001C77E6"/>
    <w:rsid w:val="001C7FA0"/>
    <w:rsid w:val="001D0F40"/>
    <w:rsid w:val="001D216A"/>
    <w:rsid w:val="001D2C36"/>
    <w:rsid w:val="001D300B"/>
    <w:rsid w:val="001D3F09"/>
    <w:rsid w:val="001D4CA5"/>
    <w:rsid w:val="001D4D2D"/>
    <w:rsid w:val="001D521E"/>
    <w:rsid w:val="001D602A"/>
    <w:rsid w:val="001D60B0"/>
    <w:rsid w:val="001D7426"/>
    <w:rsid w:val="001E071E"/>
    <w:rsid w:val="001E0DB8"/>
    <w:rsid w:val="001E24CE"/>
    <w:rsid w:val="001E3484"/>
    <w:rsid w:val="001E44D1"/>
    <w:rsid w:val="001E4821"/>
    <w:rsid w:val="001E4BF3"/>
    <w:rsid w:val="001E57F1"/>
    <w:rsid w:val="001E5FEB"/>
    <w:rsid w:val="001E6053"/>
    <w:rsid w:val="001E7ABB"/>
    <w:rsid w:val="001E7FD1"/>
    <w:rsid w:val="001F13EB"/>
    <w:rsid w:val="001F19D0"/>
    <w:rsid w:val="001F1E19"/>
    <w:rsid w:val="001F2019"/>
    <w:rsid w:val="001F36F0"/>
    <w:rsid w:val="001F4814"/>
    <w:rsid w:val="001F50BC"/>
    <w:rsid w:val="001F521D"/>
    <w:rsid w:val="002001C8"/>
    <w:rsid w:val="00200DE0"/>
    <w:rsid w:val="00203506"/>
    <w:rsid w:val="002053F4"/>
    <w:rsid w:val="00205CBB"/>
    <w:rsid w:val="00206642"/>
    <w:rsid w:val="00210C6F"/>
    <w:rsid w:val="0021198B"/>
    <w:rsid w:val="00212B36"/>
    <w:rsid w:val="00212CD7"/>
    <w:rsid w:val="0021454D"/>
    <w:rsid w:val="002146D6"/>
    <w:rsid w:val="0021490B"/>
    <w:rsid w:val="00214C1D"/>
    <w:rsid w:val="00217760"/>
    <w:rsid w:val="00220007"/>
    <w:rsid w:val="002220AA"/>
    <w:rsid w:val="00227E71"/>
    <w:rsid w:val="0023202D"/>
    <w:rsid w:val="00232717"/>
    <w:rsid w:val="00234AF0"/>
    <w:rsid w:val="00234EDC"/>
    <w:rsid w:val="00235626"/>
    <w:rsid w:val="00235BD1"/>
    <w:rsid w:val="00236EA9"/>
    <w:rsid w:val="00241C38"/>
    <w:rsid w:val="00243ABE"/>
    <w:rsid w:val="00244893"/>
    <w:rsid w:val="0024510E"/>
    <w:rsid w:val="002461FB"/>
    <w:rsid w:val="00246C5B"/>
    <w:rsid w:val="00246D39"/>
    <w:rsid w:val="00247D64"/>
    <w:rsid w:val="00250AB6"/>
    <w:rsid w:val="002510CE"/>
    <w:rsid w:val="00252E23"/>
    <w:rsid w:val="002546A6"/>
    <w:rsid w:val="00254BF2"/>
    <w:rsid w:val="00255ED8"/>
    <w:rsid w:val="0025635A"/>
    <w:rsid w:val="00256588"/>
    <w:rsid w:val="0025703A"/>
    <w:rsid w:val="00257986"/>
    <w:rsid w:val="00260252"/>
    <w:rsid w:val="002609F8"/>
    <w:rsid w:val="002631F0"/>
    <w:rsid w:val="0026321C"/>
    <w:rsid w:val="002635B3"/>
    <w:rsid w:val="002641BF"/>
    <w:rsid w:val="00264B4B"/>
    <w:rsid w:val="002654F4"/>
    <w:rsid w:val="0026609F"/>
    <w:rsid w:val="00266B94"/>
    <w:rsid w:val="00270908"/>
    <w:rsid w:val="002712B9"/>
    <w:rsid w:val="00271F6C"/>
    <w:rsid w:val="00272575"/>
    <w:rsid w:val="00272924"/>
    <w:rsid w:val="00272D82"/>
    <w:rsid w:val="00273415"/>
    <w:rsid w:val="002741D1"/>
    <w:rsid w:val="002750CA"/>
    <w:rsid w:val="00275BC1"/>
    <w:rsid w:val="002764B0"/>
    <w:rsid w:val="00276808"/>
    <w:rsid w:val="00281A25"/>
    <w:rsid w:val="00281CE7"/>
    <w:rsid w:val="0028319F"/>
    <w:rsid w:val="00286D6D"/>
    <w:rsid w:val="00292181"/>
    <w:rsid w:val="0029354A"/>
    <w:rsid w:val="002950A4"/>
    <w:rsid w:val="00295DA8"/>
    <w:rsid w:val="002970F1"/>
    <w:rsid w:val="00297495"/>
    <w:rsid w:val="002A01FF"/>
    <w:rsid w:val="002A126D"/>
    <w:rsid w:val="002A2E14"/>
    <w:rsid w:val="002A2F3C"/>
    <w:rsid w:val="002A5105"/>
    <w:rsid w:val="002A6977"/>
    <w:rsid w:val="002A6AC7"/>
    <w:rsid w:val="002A6EEF"/>
    <w:rsid w:val="002A71CC"/>
    <w:rsid w:val="002A72B4"/>
    <w:rsid w:val="002B045E"/>
    <w:rsid w:val="002B1B0B"/>
    <w:rsid w:val="002B212D"/>
    <w:rsid w:val="002B429F"/>
    <w:rsid w:val="002B4604"/>
    <w:rsid w:val="002B467A"/>
    <w:rsid w:val="002B46EE"/>
    <w:rsid w:val="002B6DEF"/>
    <w:rsid w:val="002B7ACC"/>
    <w:rsid w:val="002C0D9A"/>
    <w:rsid w:val="002C1752"/>
    <w:rsid w:val="002C1845"/>
    <w:rsid w:val="002C24FA"/>
    <w:rsid w:val="002C3984"/>
    <w:rsid w:val="002C5DD2"/>
    <w:rsid w:val="002C6496"/>
    <w:rsid w:val="002C66FE"/>
    <w:rsid w:val="002D044B"/>
    <w:rsid w:val="002D2709"/>
    <w:rsid w:val="002D425C"/>
    <w:rsid w:val="002D4492"/>
    <w:rsid w:val="002D5AF3"/>
    <w:rsid w:val="002D61E1"/>
    <w:rsid w:val="002D63CB"/>
    <w:rsid w:val="002E0895"/>
    <w:rsid w:val="002E0C0A"/>
    <w:rsid w:val="002E23A2"/>
    <w:rsid w:val="002E2EC2"/>
    <w:rsid w:val="002E30A5"/>
    <w:rsid w:val="002E3365"/>
    <w:rsid w:val="002E3846"/>
    <w:rsid w:val="002E4E9F"/>
    <w:rsid w:val="002E51FB"/>
    <w:rsid w:val="002E5790"/>
    <w:rsid w:val="002E6163"/>
    <w:rsid w:val="002E63EA"/>
    <w:rsid w:val="002E7B2D"/>
    <w:rsid w:val="002F08BD"/>
    <w:rsid w:val="002F11E8"/>
    <w:rsid w:val="002F1649"/>
    <w:rsid w:val="002F2240"/>
    <w:rsid w:val="002F3376"/>
    <w:rsid w:val="002F5ADF"/>
    <w:rsid w:val="002F5F84"/>
    <w:rsid w:val="00300470"/>
    <w:rsid w:val="00300B0A"/>
    <w:rsid w:val="0030272C"/>
    <w:rsid w:val="00302973"/>
    <w:rsid w:val="00303787"/>
    <w:rsid w:val="003049D6"/>
    <w:rsid w:val="00305CC1"/>
    <w:rsid w:val="00306676"/>
    <w:rsid w:val="00310343"/>
    <w:rsid w:val="00310BAD"/>
    <w:rsid w:val="003123E1"/>
    <w:rsid w:val="00312602"/>
    <w:rsid w:val="00312693"/>
    <w:rsid w:val="00313349"/>
    <w:rsid w:val="003140C9"/>
    <w:rsid w:val="00314D94"/>
    <w:rsid w:val="0031509E"/>
    <w:rsid w:val="003155C0"/>
    <w:rsid w:val="00315820"/>
    <w:rsid w:val="003176B3"/>
    <w:rsid w:val="00320569"/>
    <w:rsid w:val="00320E18"/>
    <w:rsid w:val="00321DF8"/>
    <w:rsid w:val="003232BA"/>
    <w:rsid w:val="00323C5C"/>
    <w:rsid w:val="00323FDE"/>
    <w:rsid w:val="003261AF"/>
    <w:rsid w:val="003301E7"/>
    <w:rsid w:val="00330CCF"/>
    <w:rsid w:val="003310C3"/>
    <w:rsid w:val="003319F1"/>
    <w:rsid w:val="00332C67"/>
    <w:rsid w:val="00332D1F"/>
    <w:rsid w:val="00333F69"/>
    <w:rsid w:val="00334526"/>
    <w:rsid w:val="00335A7B"/>
    <w:rsid w:val="0033694E"/>
    <w:rsid w:val="00337234"/>
    <w:rsid w:val="00340DDD"/>
    <w:rsid w:val="00340E2B"/>
    <w:rsid w:val="00341353"/>
    <w:rsid w:val="00341C37"/>
    <w:rsid w:val="00342246"/>
    <w:rsid w:val="003425FE"/>
    <w:rsid w:val="00342FF0"/>
    <w:rsid w:val="00343279"/>
    <w:rsid w:val="003432BD"/>
    <w:rsid w:val="00343EE5"/>
    <w:rsid w:val="00343F75"/>
    <w:rsid w:val="00345265"/>
    <w:rsid w:val="00345AF0"/>
    <w:rsid w:val="00347A46"/>
    <w:rsid w:val="00350C6A"/>
    <w:rsid w:val="00350DAF"/>
    <w:rsid w:val="00350F0D"/>
    <w:rsid w:val="00353344"/>
    <w:rsid w:val="003535EC"/>
    <w:rsid w:val="00353E13"/>
    <w:rsid w:val="0035501E"/>
    <w:rsid w:val="00355F9E"/>
    <w:rsid w:val="00355FD4"/>
    <w:rsid w:val="003576A5"/>
    <w:rsid w:val="00357AB2"/>
    <w:rsid w:val="0036078C"/>
    <w:rsid w:val="00360EC7"/>
    <w:rsid w:val="003613EA"/>
    <w:rsid w:val="0036271D"/>
    <w:rsid w:val="00362F32"/>
    <w:rsid w:val="00363859"/>
    <w:rsid w:val="00364C12"/>
    <w:rsid w:val="003677A7"/>
    <w:rsid w:val="00367F1A"/>
    <w:rsid w:val="003708D7"/>
    <w:rsid w:val="00370918"/>
    <w:rsid w:val="0037124D"/>
    <w:rsid w:val="00371F66"/>
    <w:rsid w:val="00372F68"/>
    <w:rsid w:val="003731E9"/>
    <w:rsid w:val="003773B1"/>
    <w:rsid w:val="00383C21"/>
    <w:rsid w:val="00384D70"/>
    <w:rsid w:val="00385274"/>
    <w:rsid w:val="003862E9"/>
    <w:rsid w:val="003877DB"/>
    <w:rsid w:val="00390AC2"/>
    <w:rsid w:val="00390DB9"/>
    <w:rsid w:val="00390FC0"/>
    <w:rsid w:val="00391EC5"/>
    <w:rsid w:val="0039340B"/>
    <w:rsid w:val="003941C0"/>
    <w:rsid w:val="00394274"/>
    <w:rsid w:val="00394484"/>
    <w:rsid w:val="00394F1E"/>
    <w:rsid w:val="0039628A"/>
    <w:rsid w:val="003965BB"/>
    <w:rsid w:val="00396604"/>
    <w:rsid w:val="00396B42"/>
    <w:rsid w:val="00396C9F"/>
    <w:rsid w:val="00396EDA"/>
    <w:rsid w:val="00397B40"/>
    <w:rsid w:val="00397F9D"/>
    <w:rsid w:val="00397F9E"/>
    <w:rsid w:val="003A0019"/>
    <w:rsid w:val="003A00C9"/>
    <w:rsid w:val="003A04A3"/>
    <w:rsid w:val="003A2635"/>
    <w:rsid w:val="003A2D56"/>
    <w:rsid w:val="003A2FD3"/>
    <w:rsid w:val="003A3C64"/>
    <w:rsid w:val="003A4AD6"/>
    <w:rsid w:val="003A57DF"/>
    <w:rsid w:val="003A7C3E"/>
    <w:rsid w:val="003B04AF"/>
    <w:rsid w:val="003B0C62"/>
    <w:rsid w:val="003B2449"/>
    <w:rsid w:val="003B4C09"/>
    <w:rsid w:val="003B51CB"/>
    <w:rsid w:val="003B53EE"/>
    <w:rsid w:val="003C1CA3"/>
    <w:rsid w:val="003C7448"/>
    <w:rsid w:val="003C7654"/>
    <w:rsid w:val="003D0F8A"/>
    <w:rsid w:val="003D2143"/>
    <w:rsid w:val="003D31D9"/>
    <w:rsid w:val="003D37B7"/>
    <w:rsid w:val="003D4C06"/>
    <w:rsid w:val="003D6A85"/>
    <w:rsid w:val="003D6D87"/>
    <w:rsid w:val="003D6E37"/>
    <w:rsid w:val="003E0326"/>
    <w:rsid w:val="003E0E8D"/>
    <w:rsid w:val="003E127F"/>
    <w:rsid w:val="003E2B8A"/>
    <w:rsid w:val="003E4539"/>
    <w:rsid w:val="003E57BB"/>
    <w:rsid w:val="003E5DB2"/>
    <w:rsid w:val="003E674C"/>
    <w:rsid w:val="003E6B17"/>
    <w:rsid w:val="003F1AB7"/>
    <w:rsid w:val="003F2070"/>
    <w:rsid w:val="003F24D8"/>
    <w:rsid w:val="003F253D"/>
    <w:rsid w:val="003F2FAB"/>
    <w:rsid w:val="003F3C79"/>
    <w:rsid w:val="003F479D"/>
    <w:rsid w:val="003F61D8"/>
    <w:rsid w:val="003F76C8"/>
    <w:rsid w:val="00400757"/>
    <w:rsid w:val="00400C63"/>
    <w:rsid w:val="004016B2"/>
    <w:rsid w:val="0040175A"/>
    <w:rsid w:val="00401778"/>
    <w:rsid w:val="00401CE9"/>
    <w:rsid w:val="0040349C"/>
    <w:rsid w:val="00403E3D"/>
    <w:rsid w:val="0041193A"/>
    <w:rsid w:val="00412185"/>
    <w:rsid w:val="00412218"/>
    <w:rsid w:val="00412D13"/>
    <w:rsid w:val="00413406"/>
    <w:rsid w:val="004135DC"/>
    <w:rsid w:val="004135FD"/>
    <w:rsid w:val="00414AB2"/>
    <w:rsid w:val="00416044"/>
    <w:rsid w:val="0041730A"/>
    <w:rsid w:val="00417FBA"/>
    <w:rsid w:val="00421A7D"/>
    <w:rsid w:val="00422357"/>
    <w:rsid w:val="00423075"/>
    <w:rsid w:val="0042358A"/>
    <w:rsid w:val="00423D2F"/>
    <w:rsid w:val="004249B8"/>
    <w:rsid w:val="0042689A"/>
    <w:rsid w:val="0042723D"/>
    <w:rsid w:val="00427266"/>
    <w:rsid w:val="00427929"/>
    <w:rsid w:val="004279C4"/>
    <w:rsid w:val="00427D16"/>
    <w:rsid w:val="00430318"/>
    <w:rsid w:val="00431BB0"/>
    <w:rsid w:val="00431E70"/>
    <w:rsid w:val="00433C18"/>
    <w:rsid w:val="004342B6"/>
    <w:rsid w:val="00435031"/>
    <w:rsid w:val="004359EF"/>
    <w:rsid w:val="0043683F"/>
    <w:rsid w:val="00440DE5"/>
    <w:rsid w:val="004410D7"/>
    <w:rsid w:val="00441F3C"/>
    <w:rsid w:val="00444136"/>
    <w:rsid w:val="004446A1"/>
    <w:rsid w:val="004452DC"/>
    <w:rsid w:val="00447C7C"/>
    <w:rsid w:val="0045010C"/>
    <w:rsid w:val="00450CC0"/>
    <w:rsid w:val="00451194"/>
    <w:rsid w:val="0045132B"/>
    <w:rsid w:val="004537D0"/>
    <w:rsid w:val="004541E7"/>
    <w:rsid w:val="00454494"/>
    <w:rsid w:val="004547C3"/>
    <w:rsid w:val="00454D39"/>
    <w:rsid w:val="00456367"/>
    <w:rsid w:val="0045676B"/>
    <w:rsid w:val="0045780B"/>
    <w:rsid w:val="00457FCA"/>
    <w:rsid w:val="00460E7D"/>
    <w:rsid w:val="004622FE"/>
    <w:rsid w:val="004624F4"/>
    <w:rsid w:val="00462682"/>
    <w:rsid w:val="00462EF8"/>
    <w:rsid w:val="00462F86"/>
    <w:rsid w:val="00463AD4"/>
    <w:rsid w:val="0046529E"/>
    <w:rsid w:val="00465899"/>
    <w:rsid w:val="004659B1"/>
    <w:rsid w:val="00465E5B"/>
    <w:rsid w:val="0046644A"/>
    <w:rsid w:val="004667CD"/>
    <w:rsid w:val="004671CD"/>
    <w:rsid w:val="00471876"/>
    <w:rsid w:val="00471D6F"/>
    <w:rsid w:val="00472BAC"/>
    <w:rsid w:val="00473494"/>
    <w:rsid w:val="00474779"/>
    <w:rsid w:val="00474B47"/>
    <w:rsid w:val="00475DAE"/>
    <w:rsid w:val="00480036"/>
    <w:rsid w:val="00481FB0"/>
    <w:rsid w:val="00482A97"/>
    <w:rsid w:val="0048319D"/>
    <w:rsid w:val="00483965"/>
    <w:rsid w:val="00484E1B"/>
    <w:rsid w:val="004852EE"/>
    <w:rsid w:val="00485BBC"/>
    <w:rsid w:val="00485E12"/>
    <w:rsid w:val="0048600E"/>
    <w:rsid w:val="00486443"/>
    <w:rsid w:val="00487226"/>
    <w:rsid w:val="0049027D"/>
    <w:rsid w:val="0049166D"/>
    <w:rsid w:val="00493B5E"/>
    <w:rsid w:val="004A045B"/>
    <w:rsid w:val="004A065E"/>
    <w:rsid w:val="004A083F"/>
    <w:rsid w:val="004A31FD"/>
    <w:rsid w:val="004A33D4"/>
    <w:rsid w:val="004A352F"/>
    <w:rsid w:val="004A534A"/>
    <w:rsid w:val="004A7894"/>
    <w:rsid w:val="004B0356"/>
    <w:rsid w:val="004B15CC"/>
    <w:rsid w:val="004B1619"/>
    <w:rsid w:val="004B186E"/>
    <w:rsid w:val="004B239A"/>
    <w:rsid w:val="004B36FA"/>
    <w:rsid w:val="004B4072"/>
    <w:rsid w:val="004B4F68"/>
    <w:rsid w:val="004B59EE"/>
    <w:rsid w:val="004B5B68"/>
    <w:rsid w:val="004B630C"/>
    <w:rsid w:val="004B6E44"/>
    <w:rsid w:val="004B6E6B"/>
    <w:rsid w:val="004B79DC"/>
    <w:rsid w:val="004C02C3"/>
    <w:rsid w:val="004C02E3"/>
    <w:rsid w:val="004C115F"/>
    <w:rsid w:val="004C375E"/>
    <w:rsid w:val="004C401F"/>
    <w:rsid w:val="004C7444"/>
    <w:rsid w:val="004C758B"/>
    <w:rsid w:val="004C76EA"/>
    <w:rsid w:val="004D11B9"/>
    <w:rsid w:val="004D20A2"/>
    <w:rsid w:val="004D21C0"/>
    <w:rsid w:val="004D2635"/>
    <w:rsid w:val="004D27DF"/>
    <w:rsid w:val="004D2994"/>
    <w:rsid w:val="004D39FC"/>
    <w:rsid w:val="004D405C"/>
    <w:rsid w:val="004D6320"/>
    <w:rsid w:val="004D72AE"/>
    <w:rsid w:val="004D79F4"/>
    <w:rsid w:val="004D7DDA"/>
    <w:rsid w:val="004E1265"/>
    <w:rsid w:val="004E1BF1"/>
    <w:rsid w:val="004E29F8"/>
    <w:rsid w:val="004E2A9E"/>
    <w:rsid w:val="004E2B8D"/>
    <w:rsid w:val="004E2C44"/>
    <w:rsid w:val="004E49B9"/>
    <w:rsid w:val="004E7678"/>
    <w:rsid w:val="004E7849"/>
    <w:rsid w:val="004F0063"/>
    <w:rsid w:val="004F0EAC"/>
    <w:rsid w:val="004F12DD"/>
    <w:rsid w:val="004F19E0"/>
    <w:rsid w:val="004F1DD3"/>
    <w:rsid w:val="004F1E7F"/>
    <w:rsid w:val="004F41E9"/>
    <w:rsid w:val="004F494C"/>
    <w:rsid w:val="004F6044"/>
    <w:rsid w:val="004F6D8F"/>
    <w:rsid w:val="004F739B"/>
    <w:rsid w:val="005012CA"/>
    <w:rsid w:val="005019A6"/>
    <w:rsid w:val="00501B59"/>
    <w:rsid w:val="00501D93"/>
    <w:rsid w:val="00502198"/>
    <w:rsid w:val="00502F0F"/>
    <w:rsid w:val="00506252"/>
    <w:rsid w:val="005067A7"/>
    <w:rsid w:val="00510AAC"/>
    <w:rsid w:val="005113F7"/>
    <w:rsid w:val="00513CA4"/>
    <w:rsid w:val="0051430C"/>
    <w:rsid w:val="00515CCC"/>
    <w:rsid w:val="00516416"/>
    <w:rsid w:val="00517344"/>
    <w:rsid w:val="005178FC"/>
    <w:rsid w:val="00520401"/>
    <w:rsid w:val="0052200D"/>
    <w:rsid w:val="00523089"/>
    <w:rsid w:val="00523B9C"/>
    <w:rsid w:val="0052424F"/>
    <w:rsid w:val="00526A4B"/>
    <w:rsid w:val="00526D32"/>
    <w:rsid w:val="00526F09"/>
    <w:rsid w:val="005270A8"/>
    <w:rsid w:val="005275AE"/>
    <w:rsid w:val="005315B3"/>
    <w:rsid w:val="005320C9"/>
    <w:rsid w:val="005321C4"/>
    <w:rsid w:val="00532292"/>
    <w:rsid w:val="005323CB"/>
    <w:rsid w:val="005325D4"/>
    <w:rsid w:val="00533F4B"/>
    <w:rsid w:val="0053435D"/>
    <w:rsid w:val="00534A9A"/>
    <w:rsid w:val="00534C0E"/>
    <w:rsid w:val="005375EF"/>
    <w:rsid w:val="00537D6F"/>
    <w:rsid w:val="00541281"/>
    <w:rsid w:val="005415EC"/>
    <w:rsid w:val="00541986"/>
    <w:rsid w:val="00541C01"/>
    <w:rsid w:val="00542513"/>
    <w:rsid w:val="00543295"/>
    <w:rsid w:val="0054378E"/>
    <w:rsid w:val="00546BD5"/>
    <w:rsid w:val="005471A2"/>
    <w:rsid w:val="00547C21"/>
    <w:rsid w:val="005508A9"/>
    <w:rsid w:val="0055145F"/>
    <w:rsid w:val="0055151A"/>
    <w:rsid w:val="005527C8"/>
    <w:rsid w:val="005533D7"/>
    <w:rsid w:val="00553CB9"/>
    <w:rsid w:val="00555509"/>
    <w:rsid w:val="00555866"/>
    <w:rsid w:val="00555A97"/>
    <w:rsid w:val="0055689D"/>
    <w:rsid w:val="005613DD"/>
    <w:rsid w:val="005619D6"/>
    <w:rsid w:val="00562193"/>
    <w:rsid w:val="00563243"/>
    <w:rsid w:val="00563AE6"/>
    <w:rsid w:val="005643A1"/>
    <w:rsid w:val="00566339"/>
    <w:rsid w:val="005676AB"/>
    <w:rsid w:val="00567C66"/>
    <w:rsid w:val="00570281"/>
    <w:rsid w:val="00570D71"/>
    <w:rsid w:val="005712E1"/>
    <w:rsid w:val="00571DAB"/>
    <w:rsid w:val="00572089"/>
    <w:rsid w:val="005726DF"/>
    <w:rsid w:val="00573548"/>
    <w:rsid w:val="0057637A"/>
    <w:rsid w:val="00576504"/>
    <w:rsid w:val="005770CD"/>
    <w:rsid w:val="0058158A"/>
    <w:rsid w:val="00581FD1"/>
    <w:rsid w:val="00583520"/>
    <w:rsid w:val="00584FB1"/>
    <w:rsid w:val="005853E1"/>
    <w:rsid w:val="00585BF2"/>
    <w:rsid w:val="00585DC4"/>
    <w:rsid w:val="005936C3"/>
    <w:rsid w:val="00595BB6"/>
    <w:rsid w:val="0059624C"/>
    <w:rsid w:val="005969E6"/>
    <w:rsid w:val="0059735E"/>
    <w:rsid w:val="005A28F5"/>
    <w:rsid w:val="005A35E4"/>
    <w:rsid w:val="005A4E06"/>
    <w:rsid w:val="005A6559"/>
    <w:rsid w:val="005A7AA1"/>
    <w:rsid w:val="005B1442"/>
    <w:rsid w:val="005B1567"/>
    <w:rsid w:val="005B1C9C"/>
    <w:rsid w:val="005B354D"/>
    <w:rsid w:val="005B390D"/>
    <w:rsid w:val="005B5D58"/>
    <w:rsid w:val="005B629B"/>
    <w:rsid w:val="005B68F4"/>
    <w:rsid w:val="005B6FFF"/>
    <w:rsid w:val="005B7FAE"/>
    <w:rsid w:val="005C02D8"/>
    <w:rsid w:val="005C0BDE"/>
    <w:rsid w:val="005C12EE"/>
    <w:rsid w:val="005C2C96"/>
    <w:rsid w:val="005C2D24"/>
    <w:rsid w:val="005C3CFA"/>
    <w:rsid w:val="005C4B3B"/>
    <w:rsid w:val="005C4E0F"/>
    <w:rsid w:val="005C5DB6"/>
    <w:rsid w:val="005C5E46"/>
    <w:rsid w:val="005C6680"/>
    <w:rsid w:val="005C6FC7"/>
    <w:rsid w:val="005C77EE"/>
    <w:rsid w:val="005D0926"/>
    <w:rsid w:val="005D195F"/>
    <w:rsid w:val="005D21CF"/>
    <w:rsid w:val="005D2450"/>
    <w:rsid w:val="005D30C7"/>
    <w:rsid w:val="005D3563"/>
    <w:rsid w:val="005D3D0B"/>
    <w:rsid w:val="005D4688"/>
    <w:rsid w:val="005D5959"/>
    <w:rsid w:val="005E0D74"/>
    <w:rsid w:val="005E0E9B"/>
    <w:rsid w:val="005E160D"/>
    <w:rsid w:val="005E191A"/>
    <w:rsid w:val="005E2203"/>
    <w:rsid w:val="005E23E2"/>
    <w:rsid w:val="005E23F2"/>
    <w:rsid w:val="005E4B64"/>
    <w:rsid w:val="005E619C"/>
    <w:rsid w:val="005E77AB"/>
    <w:rsid w:val="005F10A6"/>
    <w:rsid w:val="005F1EB7"/>
    <w:rsid w:val="005F48AB"/>
    <w:rsid w:val="005F55D5"/>
    <w:rsid w:val="005F61D8"/>
    <w:rsid w:val="005F67F0"/>
    <w:rsid w:val="005F6E56"/>
    <w:rsid w:val="00600567"/>
    <w:rsid w:val="00601317"/>
    <w:rsid w:val="00602D39"/>
    <w:rsid w:val="00605597"/>
    <w:rsid w:val="006056C4"/>
    <w:rsid w:val="0060574D"/>
    <w:rsid w:val="006066E8"/>
    <w:rsid w:val="006104C0"/>
    <w:rsid w:val="00610606"/>
    <w:rsid w:val="006106CC"/>
    <w:rsid w:val="00613CF6"/>
    <w:rsid w:val="00613F23"/>
    <w:rsid w:val="006154A6"/>
    <w:rsid w:val="00615915"/>
    <w:rsid w:val="00616644"/>
    <w:rsid w:val="00617E70"/>
    <w:rsid w:val="006213C3"/>
    <w:rsid w:val="0062233D"/>
    <w:rsid w:val="006229F5"/>
    <w:rsid w:val="00622FD3"/>
    <w:rsid w:val="0062391E"/>
    <w:rsid w:val="00625B4F"/>
    <w:rsid w:val="00626260"/>
    <w:rsid w:val="00626486"/>
    <w:rsid w:val="0062673B"/>
    <w:rsid w:val="00626759"/>
    <w:rsid w:val="00627BE5"/>
    <w:rsid w:val="00627EC6"/>
    <w:rsid w:val="006307E9"/>
    <w:rsid w:val="00630CCD"/>
    <w:rsid w:val="0063101D"/>
    <w:rsid w:val="00632EA9"/>
    <w:rsid w:val="00633918"/>
    <w:rsid w:val="00635D00"/>
    <w:rsid w:val="006375DD"/>
    <w:rsid w:val="00637A08"/>
    <w:rsid w:val="00641832"/>
    <w:rsid w:val="00644940"/>
    <w:rsid w:val="0064503D"/>
    <w:rsid w:val="006451A3"/>
    <w:rsid w:val="00645D72"/>
    <w:rsid w:val="006468FB"/>
    <w:rsid w:val="00647342"/>
    <w:rsid w:val="0065128C"/>
    <w:rsid w:val="006517CB"/>
    <w:rsid w:val="00651883"/>
    <w:rsid w:val="0065351A"/>
    <w:rsid w:val="00653E06"/>
    <w:rsid w:val="006541CB"/>
    <w:rsid w:val="00654F24"/>
    <w:rsid w:val="006559E2"/>
    <w:rsid w:val="006568DE"/>
    <w:rsid w:val="00656AA2"/>
    <w:rsid w:val="00657647"/>
    <w:rsid w:val="00661150"/>
    <w:rsid w:val="00661666"/>
    <w:rsid w:val="00661A29"/>
    <w:rsid w:val="006628E5"/>
    <w:rsid w:val="00663B84"/>
    <w:rsid w:val="0066447E"/>
    <w:rsid w:val="00664657"/>
    <w:rsid w:val="006646EC"/>
    <w:rsid w:val="0066481F"/>
    <w:rsid w:val="00664D65"/>
    <w:rsid w:val="00665074"/>
    <w:rsid w:val="00665C92"/>
    <w:rsid w:val="00665CB8"/>
    <w:rsid w:val="00666AFB"/>
    <w:rsid w:val="006708D2"/>
    <w:rsid w:val="00670A00"/>
    <w:rsid w:val="00671FCB"/>
    <w:rsid w:val="00673958"/>
    <w:rsid w:val="006740D6"/>
    <w:rsid w:val="006754C7"/>
    <w:rsid w:val="006755DC"/>
    <w:rsid w:val="00675DEC"/>
    <w:rsid w:val="00675E9C"/>
    <w:rsid w:val="00676026"/>
    <w:rsid w:val="00677078"/>
    <w:rsid w:val="00677824"/>
    <w:rsid w:val="00677B64"/>
    <w:rsid w:val="00680727"/>
    <w:rsid w:val="00680CCD"/>
    <w:rsid w:val="006818D3"/>
    <w:rsid w:val="006827B4"/>
    <w:rsid w:val="00683D2F"/>
    <w:rsid w:val="00684035"/>
    <w:rsid w:val="00686D80"/>
    <w:rsid w:val="0068728B"/>
    <w:rsid w:val="00687F46"/>
    <w:rsid w:val="00687FA8"/>
    <w:rsid w:val="00690882"/>
    <w:rsid w:val="006908BA"/>
    <w:rsid w:val="0069150C"/>
    <w:rsid w:val="0069168C"/>
    <w:rsid w:val="006920CC"/>
    <w:rsid w:val="0069300B"/>
    <w:rsid w:val="00693360"/>
    <w:rsid w:val="006937AB"/>
    <w:rsid w:val="0069403B"/>
    <w:rsid w:val="00694D95"/>
    <w:rsid w:val="00695113"/>
    <w:rsid w:val="00695A4F"/>
    <w:rsid w:val="00695A69"/>
    <w:rsid w:val="00697446"/>
    <w:rsid w:val="00697DDC"/>
    <w:rsid w:val="006A074D"/>
    <w:rsid w:val="006A0BFB"/>
    <w:rsid w:val="006A1ECB"/>
    <w:rsid w:val="006A2B7A"/>
    <w:rsid w:val="006A3319"/>
    <w:rsid w:val="006A3669"/>
    <w:rsid w:val="006A3D5D"/>
    <w:rsid w:val="006A3DDA"/>
    <w:rsid w:val="006A5927"/>
    <w:rsid w:val="006A6B34"/>
    <w:rsid w:val="006A6CEC"/>
    <w:rsid w:val="006A7C50"/>
    <w:rsid w:val="006B12F6"/>
    <w:rsid w:val="006B2246"/>
    <w:rsid w:val="006B2E80"/>
    <w:rsid w:val="006B3C68"/>
    <w:rsid w:val="006B5908"/>
    <w:rsid w:val="006B64AF"/>
    <w:rsid w:val="006B7EA7"/>
    <w:rsid w:val="006C2222"/>
    <w:rsid w:val="006C3BEB"/>
    <w:rsid w:val="006C3D3D"/>
    <w:rsid w:val="006C6A9E"/>
    <w:rsid w:val="006C6B82"/>
    <w:rsid w:val="006D041B"/>
    <w:rsid w:val="006D1E86"/>
    <w:rsid w:val="006D2D60"/>
    <w:rsid w:val="006D5003"/>
    <w:rsid w:val="006D59EA"/>
    <w:rsid w:val="006D5B1C"/>
    <w:rsid w:val="006D5D31"/>
    <w:rsid w:val="006D6CCE"/>
    <w:rsid w:val="006D6D66"/>
    <w:rsid w:val="006D7D8C"/>
    <w:rsid w:val="006E087D"/>
    <w:rsid w:val="006E213F"/>
    <w:rsid w:val="006E2D0F"/>
    <w:rsid w:val="006E3073"/>
    <w:rsid w:val="006E312D"/>
    <w:rsid w:val="006E5A06"/>
    <w:rsid w:val="006E5DB8"/>
    <w:rsid w:val="006E6581"/>
    <w:rsid w:val="006E66A1"/>
    <w:rsid w:val="006F0AE4"/>
    <w:rsid w:val="006F1299"/>
    <w:rsid w:val="006F14FB"/>
    <w:rsid w:val="006F1A48"/>
    <w:rsid w:val="006F23DA"/>
    <w:rsid w:val="006F260B"/>
    <w:rsid w:val="006F26AA"/>
    <w:rsid w:val="006F2BB1"/>
    <w:rsid w:val="006F39D0"/>
    <w:rsid w:val="006F565B"/>
    <w:rsid w:val="006F56E9"/>
    <w:rsid w:val="006F7955"/>
    <w:rsid w:val="006F79F7"/>
    <w:rsid w:val="00701411"/>
    <w:rsid w:val="00701BB5"/>
    <w:rsid w:val="007023E4"/>
    <w:rsid w:val="00702694"/>
    <w:rsid w:val="007033B6"/>
    <w:rsid w:val="0070377D"/>
    <w:rsid w:val="00704D1C"/>
    <w:rsid w:val="00705184"/>
    <w:rsid w:val="0070528F"/>
    <w:rsid w:val="00705C82"/>
    <w:rsid w:val="007079B9"/>
    <w:rsid w:val="007104FF"/>
    <w:rsid w:val="00711F47"/>
    <w:rsid w:val="0071219D"/>
    <w:rsid w:val="00713930"/>
    <w:rsid w:val="00714D5A"/>
    <w:rsid w:val="00715DE3"/>
    <w:rsid w:val="007174EC"/>
    <w:rsid w:val="00721CEA"/>
    <w:rsid w:val="00723647"/>
    <w:rsid w:val="00723E23"/>
    <w:rsid w:val="00724D09"/>
    <w:rsid w:val="00724E7A"/>
    <w:rsid w:val="00725334"/>
    <w:rsid w:val="00725D8E"/>
    <w:rsid w:val="007265C5"/>
    <w:rsid w:val="00727CF9"/>
    <w:rsid w:val="00730CFA"/>
    <w:rsid w:val="007314F0"/>
    <w:rsid w:val="007315EF"/>
    <w:rsid w:val="00732CCF"/>
    <w:rsid w:val="007336F6"/>
    <w:rsid w:val="00734664"/>
    <w:rsid w:val="007347A8"/>
    <w:rsid w:val="00734859"/>
    <w:rsid w:val="00734B20"/>
    <w:rsid w:val="00736A3F"/>
    <w:rsid w:val="00736BFF"/>
    <w:rsid w:val="007378B8"/>
    <w:rsid w:val="00737AA8"/>
    <w:rsid w:val="00740206"/>
    <w:rsid w:val="00741962"/>
    <w:rsid w:val="00742231"/>
    <w:rsid w:val="0074355E"/>
    <w:rsid w:val="007450B6"/>
    <w:rsid w:val="007469DB"/>
    <w:rsid w:val="00750271"/>
    <w:rsid w:val="00750328"/>
    <w:rsid w:val="0075093E"/>
    <w:rsid w:val="00751B97"/>
    <w:rsid w:val="007548DA"/>
    <w:rsid w:val="00754DAD"/>
    <w:rsid w:val="0075710C"/>
    <w:rsid w:val="00757288"/>
    <w:rsid w:val="007602C9"/>
    <w:rsid w:val="00762CE8"/>
    <w:rsid w:val="007632B6"/>
    <w:rsid w:val="00763923"/>
    <w:rsid w:val="007641F3"/>
    <w:rsid w:val="007650A0"/>
    <w:rsid w:val="00766E98"/>
    <w:rsid w:val="00766F1A"/>
    <w:rsid w:val="00770794"/>
    <w:rsid w:val="00770D2E"/>
    <w:rsid w:val="00770E08"/>
    <w:rsid w:val="00770E10"/>
    <w:rsid w:val="00771165"/>
    <w:rsid w:val="00771524"/>
    <w:rsid w:val="0077189A"/>
    <w:rsid w:val="00772C00"/>
    <w:rsid w:val="007734E8"/>
    <w:rsid w:val="00773EC3"/>
    <w:rsid w:val="00776269"/>
    <w:rsid w:val="00776308"/>
    <w:rsid w:val="00776EA6"/>
    <w:rsid w:val="00777401"/>
    <w:rsid w:val="007808C5"/>
    <w:rsid w:val="00781A2A"/>
    <w:rsid w:val="0078290D"/>
    <w:rsid w:val="00782B24"/>
    <w:rsid w:val="0078431C"/>
    <w:rsid w:val="00785154"/>
    <w:rsid w:val="00785861"/>
    <w:rsid w:val="00786B07"/>
    <w:rsid w:val="0078791B"/>
    <w:rsid w:val="00790ECC"/>
    <w:rsid w:val="007911D4"/>
    <w:rsid w:val="007916B1"/>
    <w:rsid w:val="00792150"/>
    <w:rsid w:val="0079293F"/>
    <w:rsid w:val="00792F42"/>
    <w:rsid w:val="00793782"/>
    <w:rsid w:val="00795FF0"/>
    <w:rsid w:val="00796191"/>
    <w:rsid w:val="0079639F"/>
    <w:rsid w:val="007966EE"/>
    <w:rsid w:val="0079717D"/>
    <w:rsid w:val="007974BD"/>
    <w:rsid w:val="007976A0"/>
    <w:rsid w:val="00797E0F"/>
    <w:rsid w:val="007A078C"/>
    <w:rsid w:val="007A165E"/>
    <w:rsid w:val="007A2F03"/>
    <w:rsid w:val="007A5C2D"/>
    <w:rsid w:val="007A638B"/>
    <w:rsid w:val="007B0C79"/>
    <w:rsid w:val="007B188D"/>
    <w:rsid w:val="007B2E1E"/>
    <w:rsid w:val="007B3B81"/>
    <w:rsid w:val="007B3E07"/>
    <w:rsid w:val="007B519B"/>
    <w:rsid w:val="007B6826"/>
    <w:rsid w:val="007B7A29"/>
    <w:rsid w:val="007C1CB9"/>
    <w:rsid w:val="007C202F"/>
    <w:rsid w:val="007C2FD0"/>
    <w:rsid w:val="007C387C"/>
    <w:rsid w:val="007C3EAA"/>
    <w:rsid w:val="007C4207"/>
    <w:rsid w:val="007C4B4E"/>
    <w:rsid w:val="007C5B91"/>
    <w:rsid w:val="007C6348"/>
    <w:rsid w:val="007C6F67"/>
    <w:rsid w:val="007C7C63"/>
    <w:rsid w:val="007D06E9"/>
    <w:rsid w:val="007D0D5B"/>
    <w:rsid w:val="007D2085"/>
    <w:rsid w:val="007D48FE"/>
    <w:rsid w:val="007D4928"/>
    <w:rsid w:val="007D4DD4"/>
    <w:rsid w:val="007D599B"/>
    <w:rsid w:val="007D6D35"/>
    <w:rsid w:val="007E24A0"/>
    <w:rsid w:val="007E2C85"/>
    <w:rsid w:val="007E2ECA"/>
    <w:rsid w:val="007E4697"/>
    <w:rsid w:val="007E4C59"/>
    <w:rsid w:val="007E50EF"/>
    <w:rsid w:val="007E6351"/>
    <w:rsid w:val="007F0072"/>
    <w:rsid w:val="007F313D"/>
    <w:rsid w:val="007F368F"/>
    <w:rsid w:val="007F4E14"/>
    <w:rsid w:val="007F63B0"/>
    <w:rsid w:val="007F70CC"/>
    <w:rsid w:val="008000B1"/>
    <w:rsid w:val="00800C87"/>
    <w:rsid w:val="0080133F"/>
    <w:rsid w:val="00801A44"/>
    <w:rsid w:val="008035A3"/>
    <w:rsid w:val="00803756"/>
    <w:rsid w:val="00804BE5"/>
    <w:rsid w:val="00804D42"/>
    <w:rsid w:val="008108AD"/>
    <w:rsid w:val="0081101A"/>
    <w:rsid w:val="00811BD2"/>
    <w:rsid w:val="008127E9"/>
    <w:rsid w:val="00812C43"/>
    <w:rsid w:val="00812CA9"/>
    <w:rsid w:val="00812E82"/>
    <w:rsid w:val="008130EE"/>
    <w:rsid w:val="008135FF"/>
    <w:rsid w:val="00814832"/>
    <w:rsid w:val="0081508D"/>
    <w:rsid w:val="0081632E"/>
    <w:rsid w:val="00816AE7"/>
    <w:rsid w:val="00816F98"/>
    <w:rsid w:val="00817D36"/>
    <w:rsid w:val="008203C1"/>
    <w:rsid w:val="0082088A"/>
    <w:rsid w:val="00821ED7"/>
    <w:rsid w:val="008246AB"/>
    <w:rsid w:val="00824FBB"/>
    <w:rsid w:val="00825C18"/>
    <w:rsid w:val="00825C5C"/>
    <w:rsid w:val="008273E1"/>
    <w:rsid w:val="00827B39"/>
    <w:rsid w:val="00833B3D"/>
    <w:rsid w:val="00835802"/>
    <w:rsid w:val="008363DC"/>
    <w:rsid w:val="00836E62"/>
    <w:rsid w:val="00836E72"/>
    <w:rsid w:val="008376B5"/>
    <w:rsid w:val="00842E66"/>
    <w:rsid w:val="00843464"/>
    <w:rsid w:val="008438C2"/>
    <w:rsid w:val="00844ACB"/>
    <w:rsid w:val="00844DBD"/>
    <w:rsid w:val="00846B85"/>
    <w:rsid w:val="0085007E"/>
    <w:rsid w:val="00850530"/>
    <w:rsid w:val="0085257E"/>
    <w:rsid w:val="00855CCD"/>
    <w:rsid w:val="00855E77"/>
    <w:rsid w:val="00856563"/>
    <w:rsid w:val="0085743E"/>
    <w:rsid w:val="00857715"/>
    <w:rsid w:val="00857958"/>
    <w:rsid w:val="00857C7B"/>
    <w:rsid w:val="00861A63"/>
    <w:rsid w:val="008627E4"/>
    <w:rsid w:val="00863474"/>
    <w:rsid w:val="00863874"/>
    <w:rsid w:val="0086451A"/>
    <w:rsid w:val="00865556"/>
    <w:rsid w:val="00865E3A"/>
    <w:rsid w:val="00867071"/>
    <w:rsid w:val="00867266"/>
    <w:rsid w:val="008678A2"/>
    <w:rsid w:val="00867932"/>
    <w:rsid w:val="00867D65"/>
    <w:rsid w:val="00871C7A"/>
    <w:rsid w:val="00871D3F"/>
    <w:rsid w:val="00871F1B"/>
    <w:rsid w:val="00872BC7"/>
    <w:rsid w:val="00872C41"/>
    <w:rsid w:val="00873B45"/>
    <w:rsid w:val="00873EAB"/>
    <w:rsid w:val="008744A0"/>
    <w:rsid w:val="0087676E"/>
    <w:rsid w:val="008770AE"/>
    <w:rsid w:val="008804C1"/>
    <w:rsid w:val="00881820"/>
    <w:rsid w:val="008822AF"/>
    <w:rsid w:val="00882C12"/>
    <w:rsid w:val="008830AA"/>
    <w:rsid w:val="00884016"/>
    <w:rsid w:val="00886C7C"/>
    <w:rsid w:val="00887CAC"/>
    <w:rsid w:val="0089019F"/>
    <w:rsid w:val="008906F7"/>
    <w:rsid w:val="008913F5"/>
    <w:rsid w:val="00891D50"/>
    <w:rsid w:val="008923C3"/>
    <w:rsid w:val="00893F0E"/>
    <w:rsid w:val="00894420"/>
    <w:rsid w:val="00894508"/>
    <w:rsid w:val="00894E9C"/>
    <w:rsid w:val="0089504D"/>
    <w:rsid w:val="0089729E"/>
    <w:rsid w:val="008A06FA"/>
    <w:rsid w:val="008A0991"/>
    <w:rsid w:val="008A0DAC"/>
    <w:rsid w:val="008A0E12"/>
    <w:rsid w:val="008A10F2"/>
    <w:rsid w:val="008A148F"/>
    <w:rsid w:val="008A2BD3"/>
    <w:rsid w:val="008A354F"/>
    <w:rsid w:val="008A52B3"/>
    <w:rsid w:val="008A65AC"/>
    <w:rsid w:val="008B08A3"/>
    <w:rsid w:val="008B0BA0"/>
    <w:rsid w:val="008B123D"/>
    <w:rsid w:val="008B1398"/>
    <w:rsid w:val="008B17BD"/>
    <w:rsid w:val="008B18DD"/>
    <w:rsid w:val="008B5932"/>
    <w:rsid w:val="008B5DCB"/>
    <w:rsid w:val="008B5EDA"/>
    <w:rsid w:val="008B67AC"/>
    <w:rsid w:val="008B77A8"/>
    <w:rsid w:val="008B7F0A"/>
    <w:rsid w:val="008C0FFB"/>
    <w:rsid w:val="008C4553"/>
    <w:rsid w:val="008C47AA"/>
    <w:rsid w:val="008C5181"/>
    <w:rsid w:val="008C745F"/>
    <w:rsid w:val="008D0D1B"/>
    <w:rsid w:val="008D1108"/>
    <w:rsid w:val="008D25A6"/>
    <w:rsid w:val="008D26B3"/>
    <w:rsid w:val="008D4193"/>
    <w:rsid w:val="008D4DF7"/>
    <w:rsid w:val="008D4FB7"/>
    <w:rsid w:val="008E09BA"/>
    <w:rsid w:val="008E133E"/>
    <w:rsid w:val="008E137F"/>
    <w:rsid w:val="008E1C2D"/>
    <w:rsid w:val="008E1FC6"/>
    <w:rsid w:val="008E2EE7"/>
    <w:rsid w:val="008E354D"/>
    <w:rsid w:val="008E38E0"/>
    <w:rsid w:val="008E642E"/>
    <w:rsid w:val="008F2909"/>
    <w:rsid w:val="008F3785"/>
    <w:rsid w:val="008F38EF"/>
    <w:rsid w:val="008F3BE5"/>
    <w:rsid w:val="008F48F3"/>
    <w:rsid w:val="008F53F5"/>
    <w:rsid w:val="008F5F36"/>
    <w:rsid w:val="008F6305"/>
    <w:rsid w:val="009002B7"/>
    <w:rsid w:val="00901210"/>
    <w:rsid w:val="00901466"/>
    <w:rsid w:val="0090233E"/>
    <w:rsid w:val="00902B4F"/>
    <w:rsid w:val="00902E4F"/>
    <w:rsid w:val="009039F8"/>
    <w:rsid w:val="00903E3C"/>
    <w:rsid w:val="00904AF5"/>
    <w:rsid w:val="00904B12"/>
    <w:rsid w:val="009067BD"/>
    <w:rsid w:val="009073E3"/>
    <w:rsid w:val="00910195"/>
    <w:rsid w:val="0091031B"/>
    <w:rsid w:val="009133C6"/>
    <w:rsid w:val="0091354F"/>
    <w:rsid w:val="00913806"/>
    <w:rsid w:val="00913814"/>
    <w:rsid w:val="00913BD5"/>
    <w:rsid w:val="00913FC3"/>
    <w:rsid w:val="00914C7D"/>
    <w:rsid w:val="009153EA"/>
    <w:rsid w:val="009164F0"/>
    <w:rsid w:val="00916681"/>
    <w:rsid w:val="00917396"/>
    <w:rsid w:val="0091740D"/>
    <w:rsid w:val="009204F5"/>
    <w:rsid w:val="0092155F"/>
    <w:rsid w:val="00921869"/>
    <w:rsid w:val="009231E4"/>
    <w:rsid w:val="00923582"/>
    <w:rsid w:val="00923591"/>
    <w:rsid w:val="009235F7"/>
    <w:rsid w:val="00923B83"/>
    <w:rsid w:val="00924FD4"/>
    <w:rsid w:val="00926C02"/>
    <w:rsid w:val="009300AF"/>
    <w:rsid w:val="009305F8"/>
    <w:rsid w:val="00930B77"/>
    <w:rsid w:val="0093297C"/>
    <w:rsid w:val="009330CB"/>
    <w:rsid w:val="0093315E"/>
    <w:rsid w:val="009338A2"/>
    <w:rsid w:val="00934938"/>
    <w:rsid w:val="00934B86"/>
    <w:rsid w:val="00934BEE"/>
    <w:rsid w:val="0093501E"/>
    <w:rsid w:val="00935C31"/>
    <w:rsid w:val="009360CD"/>
    <w:rsid w:val="00937F6B"/>
    <w:rsid w:val="00940656"/>
    <w:rsid w:val="009406C5"/>
    <w:rsid w:val="00940D06"/>
    <w:rsid w:val="00944495"/>
    <w:rsid w:val="00944A53"/>
    <w:rsid w:val="00945012"/>
    <w:rsid w:val="009461C5"/>
    <w:rsid w:val="0094716E"/>
    <w:rsid w:val="009506CE"/>
    <w:rsid w:val="0095088D"/>
    <w:rsid w:val="00950A09"/>
    <w:rsid w:val="009518DC"/>
    <w:rsid w:val="0095208F"/>
    <w:rsid w:val="00952C69"/>
    <w:rsid w:val="0095319E"/>
    <w:rsid w:val="00953EC1"/>
    <w:rsid w:val="00954621"/>
    <w:rsid w:val="009548EC"/>
    <w:rsid w:val="00955650"/>
    <w:rsid w:val="00956F01"/>
    <w:rsid w:val="00957727"/>
    <w:rsid w:val="00957EA9"/>
    <w:rsid w:val="009607A9"/>
    <w:rsid w:val="00962558"/>
    <w:rsid w:val="009625C9"/>
    <w:rsid w:val="00962F5F"/>
    <w:rsid w:val="00963183"/>
    <w:rsid w:val="009639FC"/>
    <w:rsid w:val="009642B8"/>
    <w:rsid w:val="00964B22"/>
    <w:rsid w:val="00965D4A"/>
    <w:rsid w:val="009660B2"/>
    <w:rsid w:val="00970131"/>
    <w:rsid w:val="0097365A"/>
    <w:rsid w:val="00973EB7"/>
    <w:rsid w:val="009742CB"/>
    <w:rsid w:val="00975958"/>
    <w:rsid w:val="00976CEF"/>
    <w:rsid w:val="00981F13"/>
    <w:rsid w:val="0098258F"/>
    <w:rsid w:val="009825EB"/>
    <w:rsid w:val="00982BBC"/>
    <w:rsid w:val="00983819"/>
    <w:rsid w:val="00984E01"/>
    <w:rsid w:val="00984FA6"/>
    <w:rsid w:val="00985192"/>
    <w:rsid w:val="0098529E"/>
    <w:rsid w:val="00986603"/>
    <w:rsid w:val="0099154A"/>
    <w:rsid w:val="009917EA"/>
    <w:rsid w:val="00991970"/>
    <w:rsid w:val="00992C11"/>
    <w:rsid w:val="00992D66"/>
    <w:rsid w:val="009A06B9"/>
    <w:rsid w:val="009A1D31"/>
    <w:rsid w:val="009A20B6"/>
    <w:rsid w:val="009A295C"/>
    <w:rsid w:val="009A5E7E"/>
    <w:rsid w:val="009A6DC4"/>
    <w:rsid w:val="009B062B"/>
    <w:rsid w:val="009B0F7B"/>
    <w:rsid w:val="009B1CBD"/>
    <w:rsid w:val="009B21B5"/>
    <w:rsid w:val="009B2A62"/>
    <w:rsid w:val="009B33F2"/>
    <w:rsid w:val="009B40A1"/>
    <w:rsid w:val="009B5BA4"/>
    <w:rsid w:val="009B67EB"/>
    <w:rsid w:val="009B68D8"/>
    <w:rsid w:val="009B7210"/>
    <w:rsid w:val="009B7AE9"/>
    <w:rsid w:val="009C0B30"/>
    <w:rsid w:val="009C1D1B"/>
    <w:rsid w:val="009C2DCE"/>
    <w:rsid w:val="009C397B"/>
    <w:rsid w:val="009C7267"/>
    <w:rsid w:val="009D02C5"/>
    <w:rsid w:val="009D0E43"/>
    <w:rsid w:val="009D170D"/>
    <w:rsid w:val="009D18D0"/>
    <w:rsid w:val="009D5045"/>
    <w:rsid w:val="009D6E59"/>
    <w:rsid w:val="009D7A9E"/>
    <w:rsid w:val="009E0E5E"/>
    <w:rsid w:val="009E0F30"/>
    <w:rsid w:val="009E1FB4"/>
    <w:rsid w:val="009E2B46"/>
    <w:rsid w:val="009E3F21"/>
    <w:rsid w:val="009E5A97"/>
    <w:rsid w:val="009E7D01"/>
    <w:rsid w:val="009E7D31"/>
    <w:rsid w:val="009F2A1C"/>
    <w:rsid w:val="009F3A2B"/>
    <w:rsid w:val="009F6540"/>
    <w:rsid w:val="00A01C46"/>
    <w:rsid w:val="00A0234C"/>
    <w:rsid w:val="00A03D0E"/>
    <w:rsid w:val="00A045DD"/>
    <w:rsid w:val="00A0460F"/>
    <w:rsid w:val="00A04D33"/>
    <w:rsid w:val="00A05992"/>
    <w:rsid w:val="00A059D5"/>
    <w:rsid w:val="00A07391"/>
    <w:rsid w:val="00A11003"/>
    <w:rsid w:val="00A115A2"/>
    <w:rsid w:val="00A11E48"/>
    <w:rsid w:val="00A137CE"/>
    <w:rsid w:val="00A13BF9"/>
    <w:rsid w:val="00A14A05"/>
    <w:rsid w:val="00A164A5"/>
    <w:rsid w:val="00A167D3"/>
    <w:rsid w:val="00A17343"/>
    <w:rsid w:val="00A17DD6"/>
    <w:rsid w:val="00A207B9"/>
    <w:rsid w:val="00A21701"/>
    <w:rsid w:val="00A21BB2"/>
    <w:rsid w:val="00A22077"/>
    <w:rsid w:val="00A220D1"/>
    <w:rsid w:val="00A24F45"/>
    <w:rsid w:val="00A25637"/>
    <w:rsid w:val="00A261E5"/>
    <w:rsid w:val="00A2699B"/>
    <w:rsid w:val="00A27D21"/>
    <w:rsid w:val="00A31D75"/>
    <w:rsid w:val="00A32B53"/>
    <w:rsid w:val="00A337F6"/>
    <w:rsid w:val="00A34692"/>
    <w:rsid w:val="00A35DC0"/>
    <w:rsid w:val="00A35FA9"/>
    <w:rsid w:val="00A36718"/>
    <w:rsid w:val="00A40229"/>
    <w:rsid w:val="00A41042"/>
    <w:rsid w:val="00A44526"/>
    <w:rsid w:val="00A44891"/>
    <w:rsid w:val="00A463F7"/>
    <w:rsid w:val="00A46FA0"/>
    <w:rsid w:val="00A4750F"/>
    <w:rsid w:val="00A47925"/>
    <w:rsid w:val="00A535EE"/>
    <w:rsid w:val="00A53700"/>
    <w:rsid w:val="00A551D6"/>
    <w:rsid w:val="00A55EB9"/>
    <w:rsid w:val="00A563E1"/>
    <w:rsid w:val="00A56699"/>
    <w:rsid w:val="00A57832"/>
    <w:rsid w:val="00A60165"/>
    <w:rsid w:val="00A620E7"/>
    <w:rsid w:val="00A62488"/>
    <w:rsid w:val="00A625A3"/>
    <w:rsid w:val="00A63992"/>
    <w:rsid w:val="00A65FA7"/>
    <w:rsid w:val="00A6606C"/>
    <w:rsid w:val="00A66E4C"/>
    <w:rsid w:val="00A67547"/>
    <w:rsid w:val="00A67FEA"/>
    <w:rsid w:val="00A71767"/>
    <w:rsid w:val="00A72427"/>
    <w:rsid w:val="00A72E4F"/>
    <w:rsid w:val="00A74FCE"/>
    <w:rsid w:val="00A75D59"/>
    <w:rsid w:val="00A814CF"/>
    <w:rsid w:val="00A81ED9"/>
    <w:rsid w:val="00A85F13"/>
    <w:rsid w:val="00A87ED2"/>
    <w:rsid w:val="00A9017B"/>
    <w:rsid w:val="00A91417"/>
    <w:rsid w:val="00A91447"/>
    <w:rsid w:val="00A91C2B"/>
    <w:rsid w:val="00A91C65"/>
    <w:rsid w:val="00A92E14"/>
    <w:rsid w:val="00A941ED"/>
    <w:rsid w:val="00A95B3B"/>
    <w:rsid w:val="00A96430"/>
    <w:rsid w:val="00A97F38"/>
    <w:rsid w:val="00AA384E"/>
    <w:rsid w:val="00AA3C47"/>
    <w:rsid w:val="00AA44A5"/>
    <w:rsid w:val="00AA530C"/>
    <w:rsid w:val="00AA5407"/>
    <w:rsid w:val="00AA5B15"/>
    <w:rsid w:val="00AA6679"/>
    <w:rsid w:val="00AA72B9"/>
    <w:rsid w:val="00AB1234"/>
    <w:rsid w:val="00AB3B76"/>
    <w:rsid w:val="00AB6A18"/>
    <w:rsid w:val="00AB7E53"/>
    <w:rsid w:val="00AC1E94"/>
    <w:rsid w:val="00AC23FB"/>
    <w:rsid w:val="00AC389B"/>
    <w:rsid w:val="00AC4840"/>
    <w:rsid w:val="00AC4EC4"/>
    <w:rsid w:val="00AC7B9C"/>
    <w:rsid w:val="00AD0DB3"/>
    <w:rsid w:val="00AD0DDC"/>
    <w:rsid w:val="00AD144D"/>
    <w:rsid w:val="00AD19EA"/>
    <w:rsid w:val="00AD2EF2"/>
    <w:rsid w:val="00AD31D0"/>
    <w:rsid w:val="00AD334E"/>
    <w:rsid w:val="00AD44D9"/>
    <w:rsid w:val="00AD5A7C"/>
    <w:rsid w:val="00AD5CF0"/>
    <w:rsid w:val="00AD6260"/>
    <w:rsid w:val="00AD7C28"/>
    <w:rsid w:val="00AE100A"/>
    <w:rsid w:val="00AE142F"/>
    <w:rsid w:val="00AE26AB"/>
    <w:rsid w:val="00AE4CC4"/>
    <w:rsid w:val="00AE4D53"/>
    <w:rsid w:val="00AE607D"/>
    <w:rsid w:val="00AE78A5"/>
    <w:rsid w:val="00AF087A"/>
    <w:rsid w:val="00AF195A"/>
    <w:rsid w:val="00AF2ED0"/>
    <w:rsid w:val="00AF3655"/>
    <w:rsid w:val="00AF4123"/>
    <w:rsid w:val="00AF4E5E"/>
    <w:rsid w:val="00AF5658"/>
    <w:rsid w:val="00AF70F2"/>
    <w:rsid w:val="00AF7DFD"/>
    <w:rsid w:val="00B00D52"/>
    <w:rsid w:val="00B017A0"/>
    <w:rsid w:val="00B022D5"/>
    <w:rsid w:val="00B0303B"/>
    <w:rsid w:val="00B030E9"/>
    <w:rsid w:val="00B04FD0"/>
    <w:rsid w:val="00B05130"/>
    <w:rsid w:val="00B107E4"/>
    <w:rsid w:val="00B12581"/>
    <w:rsid w:val="00B13289"/>
    <w:rsid w:val="00B132EF"/>
    <w:rsid w:val="00B14AFC"/>
    <w:rsid w:val="00B16FE3"/>
    <w:rsid w:val="00B1795A"/>
    <w:rsid w:val="00B20F1A"/>
    <w:rsid w:val="00B21EE8"/>
    <w:rsid w:val="00B22F0A"/>
    <w:rsid w:val="00B239BE"/>
    <w:rsid w:val="00B24EB4"/>
    <w:rsid w:val="00B264DA"/>
    <w:rsid w:val="00B269F8"/>
    <w:rsid w:val="00B27394"/>
    <w:rsid w:val="00B3028A"/>
    <w:rsid w:val="00B30346"/>
    <w:rsid w:val="00B3038E"/>
    <w:rsid w:val="00B31986"/>
    <w:rsid w:val="00B31DBB"/>
    <w:rsid w:val="00B34D65"/>
    <w:rsid w:val="00B34E6C"/>
    <w:rsid w:val="00B36783"/>
    <w:rsid w:val="00B402E6"/>
    <w:rsid w:val="00B419DA"/>
    <w:rsid w:val="00B42063"/>
    <w:rsid w:val="00B421C8"/>
    <w:rsid w:val="00B4239F"/>
    <w:rsid w:val="00B423C2"/>
    <w:rsid w:val="00B428B2"/>
    <w:rsid w:val="00B43829"/>
    <w:rsid w:val="00B43B2E"/>
    <w:rsid w:val="00B44275"/>
    <w:rsid w:val="00B47869"/>
    <w:rsid w:val="00B5038D"/>
    <w:rsid w:val="00B5043F"/>
    <w:rsid w:val="00B50C8F"/>
    <w:rsid w:val="00B50FB4"/>
    <w:rsid w:val="00B51A42"/>
    <w:rsid w:val="00B521DD"/>
    <w:rsid w:val="00B531E9"/>
    <w:rsid w:val="00B5342A"/>
    <w:rsid w:val="00B53DFB"/>
    <w:rsid w:val="00B540AB"/>
    <w:rsid w:val="00B54377"/>
    <w:rsid w:val="00B55F05"/>
    <w:rsid w:val="00B5732B"/>
    <w:rsid w:val="00B6024A"/>
    <w:rsid w:val="00B60403"/>
    <w:rsid w:val="00B60BF5"/>
    <w:rsid w:val="00B6214B"/>
    <w:rsid w:val="00B6283B"/>
    <w:rsid w:val="00B63FAD"/>
    <w:rsid w:val="00B649B2"/>
    <w:rsid w:val="00B66B1E"/>
    <w:rsid w:val="00B67AD5"/>
    <w:rsid w:val="00B7024E"/>
    <w:rsid w:val="00B72B1F"/>
    <w:rsid w:val="00B7416D"/>
    <w:rsid w:val="00B76819"/>
    <w:rsid w:val="00B77499"/>
    <w:rsid w:val="00B80531"/>
    <w:rsid w:val="00B814D4"/>
    <w:rsid w:val="00B835BE"/>
    <w:rsid w:val="00B837EE"/>
    <w:rsid w:val="00B8382B"/>
    <w:rsid w:val="00B85938"/>
    <w:rsid w:val="00B87614"/>
    <w:rsid w:val="00B8776C"/>
    <w:rsid w:val="00B90080"/>
    <w:rsid w:val="00B90808"/>
    <w:rsid w:val="00B9114A"/>
    <w:rsid w:val="00B92E87"/>
    <w:rsid w:val="00B93317"/>
    <w:rsid w:val="00B95207"/>
    <w:rsid w:val="00B95EBA"/>
    <w:rsid w:val="00B9630E"/>
    <w:rsid w:val="00B966C5"/>
    <w:rsid w:val="00B96954"/>
    <w:rsid w:val="00B96A00"/>
    <w:rsid w:val="00B978B9"/>
    <w:rsid w:val="00BA0A39"/>
    <w:rsid w:val="00BA0C26"/>
    <w:rsid w:val="00BA14DF"/>
    <w:rsid w:val="00BA1E79"/>
    <w:rsid w:val="00BA26A9"/>
    <w:rsid w:val="00BA4884"/>
    <w:rsid w:val="00BA4E38"/>
    <w:rsid w:val="00BA5B7B"/>
    <w:rsid w:val="00BA6682"/>
    <w:rsid w:val="00BA700B"/>
    <w:rsid w:val="00BA70E5"/>
    <w:rsid w:val="00BA7F1E"/>
    <w:rsid w:val="00BB0018"/>
    <w:rsid w:val="00BB32E2"/>
    <w:rsid w:val="00BB567F"/>
    <w:rsid w:val="00BB5765"/>
    <w:rsid w:val="00BC12EA"/>
    <w:rsid w:val="00BC2947"/>
    <w:rsid w:val="00BC3439"/>
    <w:rsid w:val="00BC3908"/>
    <w:rsid w:val="00BC3E78"/>
    <w:rsid w:val="00BC5258"/>
    <w:rsid w:val="00BC5A37"/>
    <w:rsid w:val="00BC5B07"/>
    <w:rsid w:val="00BD038A"/>
    <w:rsid w:val="00BD03F7"/>
    <w:rsid w:val="00BD1143"/>
    <w:rsid w:val="00BD14D2"/>
    <w:rsid w:val="00BD1D29"/>
    <w:rsid w:val="00BD1EC1"/>
    <w:rsid w:val="00BD2656"/>
    <w:rsid w:val="00BD5F83"/>
    <w:rsid w:val="00BD6575"/>
    <w:rsid w:val="00BD73EB"/>
    <w:rsid w:val="00BD7A66"/>
    <w:rsid w:val="00BD7BDA"/>
    <w:rsid w:val="00BD7FB4"/>
    <w:rsid w:val="00BE037D"/>
    <w:rsid w:val="00BE16E3"/>
    <w:rsid w:val="00BE16F2"/>
    <w:rsid w:val="00BE1C0A"/>
    <w:rsid w:val="00BE2299"/>
    <w:rsid w:val="00BE2DA8"/>
    <w:rsid w:val="00BE3EC0"/>
    <w:rsid w:val="00BE418A"/>
    <w:rsid w:val="00BE4317"/>
    <w:rsid w:val="00BE73E3"/>
    <w:rsid w:val="00BE7510"/>
    <w:rsid w:val="00BF06BC"/>
    <w:rsid w:val="00BF17DD"/>
    <w:rsid w:val="00BF19C9"/>
    <w:rsid w:val="00BF2C71"/>
    <w:rsid w:val="00BF36AE"/>
    <w:rsid w:val="00BF40C3"/>
    <w:rsid w:val="00BF47BF"/>
    <w:rsid w:val="00BF59A4"/>
    <w:rsid w:val="00BF5C95"/>
    <w:rsid w:val="00BF5D89"/>
    <w:rsid w:val="00BF67E9"/>
    <w:rsid w:val="00BF7800"/>
    <w:rsid w:val="00C00522"/>
    <w:rsid w:val="00C01DE9"/>
    <w:rsid w:val="00C025D4"/>
    <w:rsid w:val="00C02BFD"/>
    <w:rsid w:val="00C040A2"/>
    <w:rsid w:val="00C06786"/>
    <w:rsid w:val="00C06968"/>
    <w:rsid w:val="00C06DB4"/>
    <w:rsid w:val="00C06DCD"/>
    <w:rsid w:val="00C06ED2"/>
    <w:rsid w:val="00C06EE8"/>
    <w:rsid w:val="00C0DF51"/>
    <w:rsid w:val="00C1166D"/>
    <w:rsid w:val="00C128C3"/>
    <w:rsid w:val="00C137A0"/>
    <w:rsid w:val="00C14042"/>
    <w:rsid w:val="00C1643F"/>
    <w:rsid w:val="00C165B8"/>
    <w:rsid w:val="00C210EE"/>
    <w:rsid w:val="00C21181"/>
    <w:rsid w:val="00C2587D"/>
    <w:rsid w:val="00C2658D"/>
    <w:rsid w:val="00C26F7C"/>
    <w:rsid w:val="00C27895"/>
    <w:rsid w:val="00C30A49"/>
    <w:rsid w:val="00C3333B"/>
    <w:rsid w:val="00C33D3A"/>
    <w:rsid w:val="00C35D7F"/>
    <w:rsid w:val="00C3643E"/>
    <w:rsid w:val="00C3654D"/>
    <w:rsid w:val="00C37238"/>
    <w:rsid w:val="00C3768C"/>
    <w:rsid w:val="00C40062"/>
    <w:rsid w:val="00C40FC9"/>
    <w:rsid w:val="00C42695"/>
    <w:rsid w:val="00C42A33"/>
    <w:rsid w:val="00C42B46"/>
    <w:rsid w:val="00C44E76"/>
    <w:rsid w:val="00C4686A"/>
    <w:rsid w:val="00C47832"/>
    <w:rsid w:val="00C504FA"/>
    <w:rsid w:val="00C50F8C"/>
    <w:rsid w:val="00C51573"/>
    <w:rsid w:val="00C52034"/>
    <w:rsid w:val="00C52F95"/>
    <w:rsid w:val="00C53080"/>
    <w:rsid w:val="00C54CF3"/>
    <w:rsid w:val="00C54E91"/>
    <w:rsid w:val="00C56251"/>
    <w:rsid w:val="00C56878"/>
    <w:rsid w:val="00C5748F"/>
    <w:rsid w:val="00C6098F"/>
    <w:rsid w:val="00C60E45"/>
    <w:rsid w:val="00C616B0"/>
    <w:rsid w:val="00C63B12"/>
    <w:rsid w:val="00C66A1C"/>
    <w:rsid w:val="00C6794A"/>
    <w:rsid w:val="00C701F9"/>
    <w:rsid w:val="00C704B2"/>
    <w:rsid w:val="00C712E2"/>
    <w:rsid w:val="00C71A2E"/>
    <w:rsid w:val="00C71DC2"/>
    <w:rsid w:val="00C7219E"/>
    <w:rsid w:val="00C722E1"/>
    <w:rsid w:val="00C72700"/>
    <w:rsid w:val="00C7485A"/>
    <w:rsid w:val="00C7528A"/>
    <w:rsid w:val="00C7540F"/>
    <w:rsid w:val="00C75663"/>
    <w:rsid w:val="00C76ADA"/>
    <w:rsid w:val="00C76F83"/>
    <w:rsid w:val="00C77339"/>
    <w:rsid w:val="00C801A6"/>
    <w:rsid w:val="00C8119E"/>
    <w:rsid w:val="00C8174E"/>
    <w:rsid w:val="00C82A7D"/>
    <w:rsid w:val="00C82F39"/>
    <w:rsid w:val="00C84EDB"/>
    <w:rsid w:val="00C84F2F"/>
    <w:rsid w:val="00C867CA"/>
    <w:rsid w:val="00C8726A"/>
    <w:rsid w:val="00C90293"/>
    <w:rsid w:val="00C90FAF"/>
    <w:rsid w:val="00C9287E"/>
    <w:rsid w:val="00C9498C"/>
    <w:rsid w:val="00C9585F"/>
    <w:rsid w:val="00C974FC"/>
    <w:rsid w:val="00CA02AD"/>
    <w:rsid w:val="00CA0FAD"/>
    <w:rsid w:val="00CA1155"/>
    <w:rsid w:val="00CA1818"/>
    <w:rsid w:val="00CA1C04"/>
    <w:rsid w:val="00CA2AA5"/>
    <w:rsid w:val="00CA41AA"/>
    <w:rsid w:val="00CA4CA5"/>
    <w:rsid w:val="00CA517A"/>
    <w:rsid w:val="00CA5C3D"/>
    <w:rsid w:val="00CA65FD"/>
    <w:rsid w:val="00CA6EC0"/>
    <w:rsid w:val="00CA7308"/>
    <w:rsid w:val="00CA7FEE"/>
    <w:rsid w:val="00CB043D"/>
    <w:rsid w:val="00CB0CA4"/>
    <w:rsid w:val="00CB11C7"/>
    <w:rsid w:val="00CB1F42"/>
    <w:rsid w:val="00CB24CA"/>
    <w:rsid w:val="00CB311C"/>
    <w:rsid w:val="00CB3F9D"/>
    <w:rsid w:val="00CB55BF"/>
    <w:rsid w:val="00CB77C8"/>
    <w:rsid w:val="00CB7D8C"/>
    <w:rsid w:val="00CC0177"/>
    <w:rsid w:val="00CC144B"/>
    <w:rsid w:val="00CC1B5D"/>
    <w:rsid w:val="00CC4F3E"/>
    <w:rsid w:val="00CC56C7"/>
    <w:rsid w:val="00CC661A"/>
    <w:rsid w:val="00CC67A0"/>
    <w:rsid w:val="00CC6ABF"/>
    <w:rsid w:val="00CC6B2E"/>
    <w:rsid w:val="00CC6BBC"/>
    <w:rsid w:val="00CC7D1D"/>
    <w:rsid w:val="00CD041E"/>
    <w:rsid w:val="00CD1405"/>
    <w:rsid w:val="00CD1B7E"/>
    <w:rsid w:val="00CD1E75"/>
    <w:rsid w:val="00CD362D"/>
    <w:rsid w:val="00CD3681"/>
    <w:rsid w:val="00CD38D3"/>
    <w:rsid w:val="00CD3FCC"/>
    <w:rsid w:val="00CD43DB"/>
    <w:rsid w:val="00CD5DFB"/>
    <w:rsid w:val="00CD6433"/>
    <w:rsid w:val="00CD689A"/>
    <w:rsid w:val="00CD78EC"/>
    <w:rsid w:val="00CD79DC"/>
    <w:rsid w:val="00CE029A"/>
    <w:rsid w:val="00CE160A"/>
    <w:rsid w:val="00CE26FD"/>
    <w:rsid w:val="00CE2FC4"/>
    <w:rsid w:val="00CE366F"/>
    <w:rsid w:val="00CE3D83"/>
    <w:rsid w:val="00CE598B"/>
    <w:rsid w:val="00CE7951"/>
    <w:rsid w:val="00CF1A40"/>
    <w:rsid w:val="00CF283B"/>
    <w:rsid w:val="00CF2B28"/>
    <w:rsid w:val="00CF2D82"/>
    <w:rsid w:val="00CF32E3"/>
    <w:rsid w:val="00CF51E3"/>
    <w:rsid w:val="00CF6581"/>
    <w:rsid w:val="00CF6817"/>
    <w:rsid w:val="00CF6BB6"/>
    <w:rsid w:val="00CF6BC9"/>
    <w:rsid w:val="00D004A1"/>
    <w:rsid w:val="00D021A9"/>
    <w:rsid w:val="00D02B88"/>
    <w:rsid w:val="00D0426A"/>
    <w:rsid w:val="00D05E71"/>
    <w:rsid w:val="00D116BE"/>
    <w:rsid w:val="00D133CE"/>
    <w:rsid w:val="00D13A3F"/>
    <w:rsid w:val="00D13C0F"/>
    <w:rsid w:val="00D14BE6"/>
    <w:rsid w:val="00D15434"/>
    <w:rsid w:val="00D15EB9"/>
    <w:rsid w:val="00D16687"/>
    <w:rsid w:val="00D16880"/>
    <w:rsid w:val="00D16FDC"/>
    <w:rsid w:val="00D21F3F"/>
    <w:rsid w:val="00D23743"/>
    <w:rsid w:val="00D2508F"/>
    <w:rsid w:val="00D27876"/>
    <w:rsid w:val="00D30BD3"/>
    <w:rsid w:val="00D3141B"/>
    <w:rsid w:val="00D321B9"/>
    <w:rsid w:val="00D336C2"/>
    <w:rsid w:val="00D34142"/>
    <w:rsid w:val="00D35503"/>
    <w:rsid w:val="00D3599C"/>
    <w:rsid w:val="00D3785F"/>
    <w:rsid w:val="00D408FF"/>
    <w:rsid w:val="00D40E85"/>
    <w:rsid w:val="00D42060"/>
    <w:rsid w:val="00D421C7"/>
    <w:rsid w:val="00D43702"/>
    <w:rsid w:val="00D45660"/>
    <w:rsid w:val="00D46076"/>
    <w:rsid w:val="00D470B7"/>
    <w:rsid w:val="00D470E5"/>
    <w:rsid w:val="00D4789F"/>
    <w:rsid w:val="00D5057B"/>
    <w:rsid w:val="00D51DE5"/>
    <w:rsid w:val="00D52E01"/>
    <w:rsid w:val="00D53015"/>
    <w:rsid w:val="00D5495C"/>
    <w:rsid w:val="00D55A65"/>
    <w:rsid w:val="00D6018C"/>
    <w:rsid w:val="00D63E61"/>
    <w:rsid w:val="00D63E99"/>
    <w:rsid w:val="00D65FD8"/>
    <w:rsid w:val="00D663B8"/>
    <w:rsid w:val="00D70AF9"/>
    <w:rsid w:val="00D7172B"/>
    <w:rsid w:val="00D73DB4"/>
    <w:rsid w:val="00D7756E"/>
    <w:rsid w:val="00D81C2C"/>
    <w:rsid w:val="00D82294"/>
    <w:rsid w:val="00D83164"/>
    <w:rsid w:val="00D83A66"/>
    <w:rsid w:val="00D84633"/>
    <w:rsid w:val="00D87CE8"/>
    <w:rsid w:val="00D90908"/>
    <w:rsid w:val="00D90B2A"/>
    <w:rsid w:val="00D91123"/>
    <w:rsid w:val="00D91896"/>
    <w:rsid w:val="00D91E58"/>
    <w:rsid w:val="00D9250A"/>
    <w:rsid w:val="00D92F0D"/>
    <w:rsid w:val="00D93D05"/>
    <w:rsid w:val="00D9579F"/>
    <w:rsid w:val="00D95C4A"/>
    <w:rsid w:val="00D97230"/>
    <w:rsid w:val="00DA2AF7"/>
    <w:rsid w:val="00DA3BA8"/>
    <w:rsid w:val="00DA4D8C"/>
    <w:rsid w:val="00DA7454"/>
    <w:rsid w:val="00DB0561"/>
    <w:rsid w:val="00DB073D"/>
    <w:rsid w:val="00DB437A"/>
    <w:rsid w:val="00DB48CE"/>
    <w:rsid w:val="00DB5AC6"/>
    <w:rsid w:val="00DB60EB"/>
    <w:rsid w:val="00DB7343"/>
    <w:rsid w:val="00DB75DD"/>
    <w:rsid w:val="00DC06AF"/>
    <w:rsid w:val="00DC081E"/>
    <w:rsid w:val="00DC1DC2"/>
    <w:rsid w:val="00DC1E26"/>
    <w:rsid w:val="00DC24E9"/>
    <w:rsid w:val="00DC40DD"/>
    <w:rsid w:val="00DC7251"/>
    <w:rsid w:val="00DC7F4B"/>
    <w:rsid w:val="00DD18FD"/>
    <w:rsid w:val="00DD1FC9"/>
    <w:rsid w:val="00DD25D7"/>
    <w:rsid w:val="00DD26C6"/>
    <w:rsid w:val="00DD2DDE"/>
    <w:rsid w:val="00DD4646"/>
    <w:rsid w:val="00DD5FC9"/>
    <w:rsid w:val="00DD67AB"/>
    <w:rsid w:val="00DD68C0"/>
    <w:rsid w:val="00DD749F"/>
    <w:rsid w:val="00DD7A30"/>
    <w:rsid w:val="00DE1DA7"/>
    <w:rsid w:val="00DE23AE"/>
    <w:rsid w:val="00DE3A75"/>
    <w:rsid w:val="00DE4F2D"/>
    <w:rsid w:val="00DE7052"/>
    <w:rsid w:val="00DE79BB"/>
    <w:rsid w:val="00DE7A0B"/>
    <w:rsid w:val="00DE7D10"/>
    <w:rsid w:val="00DF0799"/>
    <w:rsid w:val="00DF0A5C"/>
    <w:rsid w:val="00DF0D3A"/>
    <w:rsid w:val="00DF1F4B"/>
    <w:rsid w:val="00DF1FED"/>
    <w:rsid w:val="00DF2AE8"/>
    <w:rsid w:val="00DF2D7B"/>
    <w:rsid w:val="00DF3398"/>
    <w:rsid w:val="00DF37A6"/>
    <w:rsid w:val="00DF59F6"/>
    <w:rsid w:val="00DF5BAA"/>
    <w:rsid w:val="00DF7FED"/>
    <w:rsid w:val="00E0072D"/>
    <w:rsid w:val="00E03534"/>
    <w:rsid w:val="00E03D4D"/>
    <w:rsid w:val="00E05602"/>
    <w:rsid w:val="00E06E71"/>
    <w:rsid w:val="00E10968"/>
    <w:rsid w:val="00E10A27"/>
    <w:rsid w:val="00E10C58"/>
    <w:rsid w:val="00E119AC"/>
    <w:rsid w:val="00E11CBC"/>
    <w:rsid w:val="00E125FF"/>
    <w:rsid w:val="00E136FF"/>
    <w:rsid w:val="00E142AE"/>
    <w:rsid w:val="00E14C69"/>
    <w:rsid w:val="00E14F45"/>
    <w:rsid w:val="00E153C8"/>
    <w:rsid w:val="00E16A26"/>
    <w:rsid w:val="00E16B25"/>
    <w:rsid w:val="00E20B26"/>
    <w:rsid w:val="00E22E2F"/>
    <w:rsid w:val="00E24AFD"/>
    <w:rsid w:val="00E269AB"/>
    <w:rsid w:val="00E30E96"/>
    <w:rsid w:val="00E34A7D"/>
    <w:rsid w:val="00E362D6"/>
    <w:rsid w:val="00E45108"/>
    <w:rsid w:val="00E45EAC"/>
    <w:rsid w:val="00E46D2B"/>
    <w:rsid w:val="00E47912"/>
    <w:rsid w:val="00E51077"/>
    <w:rsid w:val="00E51708"/>
    <w:rsid w:val="00E51838"/>
    <w:rsid w:val="00E546FF"/>
    <w:rsid w:val="00E54806"/>
    <w:rsid w:val="00E551DB"/>
    <w:rsid w:val="00E55302"/>
    <w:rsid w:val="00E56CA6"/>
    <w:rsid w:val="00E60623"/>
    <w:rsid w:val="00E63141"/>
    <w:rsid w:val="00E63D4A"/>
    <w:rsid w:val="00E63ECE"/>
    <w:rsid w:val="00E66DCE"/>
    <w:rsid w:val="00E708AC"/>
    <w:rsid w:val="00E73307"/>
    <w:rsid w:val="00E735D3"/>
    <w:rsid w:val="00E73BA4"/>
    <w:rsid w:val="00E746DB"/>
    <w:rsid w:val="00E76208"/>
    <w:rsid w:val="00E76F8D"/>
    <w:rsid w:val="00E809F7"/>
    <w:rsid w:val="00E80DF9"/>
    <w:rsid w:val="00E815D8"/>
    <w:rsid w:val="00E84A5F"/>
    <w:rsid w:val="00E84D06"/>
    <w:rsid w:val="00E85C62"/>
    <w:rsid w:val="00E85CF2"/>
    <w:rsid w:val="00E90511"/>
    <w:rsid w:val="00E91704"/>
    <w:rsid w:val="00E91814"/>
    <w:rsid w:val="00E91CA0"/>
    <w:rsid w:val="00E92352"/>
    <w:rsid w:val="00E92442"/>
    <w:rsid w:val="00E924F7"/>
    <w:rsid w:val="00E93E72"/>
    <w:rsid w:val="00E95C9E"/>
    <w:rsid w:val="00EA0120"/>
    <w:rsid w:val="00EA2367"/>
    <w:rsid w:val="00EA278B"/>
    <w:rsid w:val="00EA2A3E"/>
    <w:rsid w:val="00EA2C0C"/>
    <w:rsid w:val="00EA4504"/>
    <w:rsid w:val="00EA4545"/>
    <w:rsid w:val="00EA7299"/>
    <w:rsid w:val="00EA7D45"/>
    <w:rsid w:val="00EB1096"/>
    <w:rsid w:val="00EB2878"/>
    <w:rsid w:val="00EB39AD"/>
    <w:rsid w:val="00EB39D4"/>
    <w:rsid w:val="00EB3C91"/>
    <w:rsid w:val="00EB5956"/>
    <w:rsid w:val="00EB616A"/>
    <w:rsid w:val="00EB6AFA"/>
    <w:rsid w:val="00EB6CA1"/>
    <w:rsid w:val="00EB6E44"/>
    <w:rsid w:val="00EB730F"/>
    <w:rsid w:val="00EC0797"/>
    <w:rsid w:val="00EC1442"/>
    <w:rsid w:val="00EC33B3"/>
    <w:rsid w:val="00ED3232"/>
    <w:rsid w:val="00ED3A78"/>
    <w:rsid w:val="00ED4173"/>
    <w:rsid w:val="00ED4BED"/>
    <w:rsid w:val="00ED51B0"/>
    <w:rsid w:val="00ED5F35"/>
    <w:rsid w:val="00ED63D9"/>
    <w:rsid w:val="00ED660C"/>
    <w:rsid w:val="00ED724A"/>
    <w:rsid w:val="00ED7AC8"/>
    <w:rsid w:val="00EE0C35"/>
    <w:rsid w:val="00EE158D"/>
    <w:rsid w:val="00EE2DC9"/>
    <w:rsid w:val="00EE4019"/>
    <w:rsid w:val="00EE486D"/>
    <w:rsid w:val="00EE60A9"/>
    <w:rsid w:val="00EE6CCD"/>
    <w:rsid w:val="00EE76C4"/>
    <w:rsid w:val="00EF0DD9"/>
    <w:rsid w:val="00EF0F26"/>
    <w:rsid w:val="00EF1C9E"/>
    <w:rsid w:val="00EF322F"/>
    <w:rsid w:val="00EF3771"/>
    <w:rsid w:val="00EF4A53"/>
    <w:rsid w:val="00EF5304"/>
    <w:rsid w:val="00EF59A2"/>
    <w:rsid w:val="00EF61D0"/>
    <w:rsid w:val="00EF7755"/>
    <w:rsid w:val="00F01F58"/>
    <w:rsid w:val="00F03378"/>
    <w:rsid w:val="00F03B11"/>
    <w:rsid w:val="00F03F38"/>
    <w:rsid w:val="00F0449D"/>
    <w:rsid w:val="00F046FA"/>
    <w:rsid w:val="00F04E90"/>
    <w:rsid w:val="00F0590B"/>
    <w:rsid w:val="00F075B9"/>
    <w:rsid w:val="00F07C76"/>
    <w:rsid w:val="00F10B33"/>
    <w:rsid w:val="00F10E72"/>
    <w:rsid w:val="00F11786"/>
    <w:rsid w:val="00F11D8C"/>
    <w:rsid w:val="00F12CE7"/>
    <w:rsid w:val="00F136B8"/>
    <w:rsid w:val="00F16512"/>
    <w:rsid w:val="00F20C0B"/>
    <w:rsid w:val="00F20CBD"/>
    <w:rsid w:val="00F21CA2"/>
    <w:rsid w:val="00F21ECA"/>
    <w:rsid w:val="00F2215E"/>
    <w:rsid w:val="00F228A5"/>
    <w:rsid w:val="00F2314B"/>
    <w:rsid w:val="00F23BDF"/>
    <w:rsid w:val="00F26251"/>
    <w:rsid w:val="00F263D9"/>
    <w:rsid w:val="00F27E4D"/>
    <w:rsid w:val="00F30D3B"/>
    <w:rsid w:val="00F3165C"/>
    <w:rsid w:val="00F3176C"/>
    <w:rsid w:val="00F31A0D"/>
    <w:rsid w:val="00F32120"/>
    <w:rsid w:val="00F32206"/>
    <w:rsid w:val="00F32E3C"/>
    <w:rsid w:val="00F3349E"/>
    <w:rsid w:val="00F3448C"/>
    <w:rsid w:val="00F36161"/>
    <w:rsid w:val="00F37FC0"/>
    <w:rsid w:val="00F40029"/>
    <w:rsid w:val="00F40187"/>
    <w:rsid w:val="00F404C8"/>
    <w:rsid w:val="00F413C4"/>
    <w:rsid w:val="00F41638"/>
    <w:rsid w:val="00F4185D"/>
    <w:rsid w:val="00F42177"/>
    <w:rsid w:val="00F4237A"/>
    <w:rsid w:val="00F425A3"/>
    <w:rsid w:val="00F42861"/>
    <w:rsid w:val="00F42C5C"/>
    <w:rsid w:val="00F431F3"/>
    <w:rsid w:val="00F456EA"/>
    <w:rsid w:val="00F45AC1"/>
    <w:rsid w:val="00F46867"/>
    <w:rsid w:val="00F46C5C"/>
    <w:rsid w:val="00F47A66"/>
    <w:rsid w:val="00F50FB4"/>
    <w:rsid w:val="00F51E07"/>
    <w:rsid w:val="00F520D9"/>
    <w:rsid w:val="00F5221A"/>
    <w:rsid w:val="00F55260"/>
    <w:rsid w:val="00F5570A"/>
    <w:rsid w:val="00F55F79"/>
    <w:rsid w:val="00F56270"/>
    <w:rsid w:val="00F61B9A"/>
    <w:rsid w:val="00F622E5"/>
    <w:rsid w:val="00F62C4D"/>
    <w:rsid w:val="00F63400"/>
    <w:rsid w:val="00F63A58"/>
    <w:rsid w:val="00F663F8"/>
    <w:rsid w:val="00F6697A"/>
    <w:rsid w:val="00F66C44"/>
    <w:rsid w:val="00F678A5"/>
    <w:rsid w:val="00F705FD"/>
    <w:rsid w:val="00F72033"/>
    <w:rsid w:val="00F72452"/>
    <w:rsid w:val="00F7338D"/>
    <w:rsid w:val="00F73C32"/>
    <w:rsid w:val="00F73D9B"/>
    <w:rsid w:val="00F740D0"/>
    <w:rsid w:val="00F743C1"/>
    <w:rsid w:val="00F7491B"/>
    <w:rsid w:val="00F74B58"/>
    <w:rsid w:val="00F75120"/>
    <w:rsid w:val="00F76FC2"/>
    <w:rsid w:val="00F77604"/>
    <w:rsid w:val="00F80B2A"/>
    <w:rsid w:val="00F80B50"/>
    <w:rsid w:val="00F80B91"/>
    <w:rsid w:val="00F810F8"/>
    <w:rsid w:val="00F81741"/>
    <w:rsid w:val="00F81ECA"/>
    <w:rsid w:val="00F82C28"/>
    <w:rsid w:val="00F84612"/>
    <w:rsid w:val="00F85530"/>
    <w:rsid w:val="00F867BB"/>
    <w:rsid w:val="00F86C4B"/>
    <w:rsid w:val="00F87319"/>
    <w:rsid w:val="00F91BDD"/>
    <w:rsid w:val="00F939CB"/>
    <w:rsid w:val="00F95264"/>
    <w:rsid w:val="00F95868"/>
    <w:rsid w:val="00F95B6F"/>
    <w:rsid w:val="00F96C81"/>
    <w:rsid w:val="00F973D4"/>
    <w:rsid w:val="00F975D0"/>
    <w:rsid w:val="00FA2D58"/>
    <w:rsid w:val="00FA3272"/>
    <w:rsid w:val="00FA4798"/>
    <w:rsid w:val="00FA5C13"/>
    <w:rsid w:val="00FA6250"/>
    <w:rsid w:val="00FA644D"/>
    <w:rsid w:val="00FB0918"/>
    <w:rsid w:val="00FB17FD"/>
    <w:rsid w:val="00FB1E45"/>
    <w:rsid w:val="00FB2346"/>
    <w:rsid w:val="00FB29A3"/>
    <w:rsid w:val="00FB31D2"/>
    <w:rsid w:val="00FB48F7"/>
    <w:rsid w:val="00FB675E"/>
    <w:rsid w:val="00FB6FA3"/>
    <w:rsid w:val="00FC0175"/>
    <w:rsid w:val="00FC0477"/>
    <w:rsid w:val="00FC101E"/>
    <w:rsid w:val="00FC1058"/>
    <w:rsid w:val="00FC24FD"/>
    <w:rsid w:val="00FC3FA1"/>
    <w:rsid w:val="00FC52EF"/>
    <w:rsid w:val="00FC7D8C"/>
    <w:rsid w:val="00FD0F73"/>
    <w:rsid w:val="00FD2901"/>
    <w:rsid w:val="00FD34AC"/>
    <w:rsid w:val="00FD3DAF"/>
    <w:rsid w:val="00FD4EEB"/>
    <w:rsid w:val="00FD5516"/>
    <w:rsid w:val="00FD6B6D"/>
    <w:rsid w:val="00FD6CF4"/>
    <w:rsid w:val="00FD71CF"/>
    <w:rsid w:val="00FD733A"/>
    <w:rsid w:val="00FE0AAD"/>
    <w:rsid w:val="00FE10BB"/>
    <w:rsid w:val="00FE199E"/>
    <w:rsid w:val="00FE4CA2"/>
    <w:rsid w:val="00FE729D"/>
    <w:rsid w:val="00FE7CD3"/>
    <w:rsid w:val="00FF16B4"/>
    <w:rsid w:val="00FF1B8E"/>
    <w:rsid w:val="00FF2799"/>
    <w:rsid w:val="00FF4986"/>
    <w:rsid w:val="00FF5E00"/>
    <w:rsid w:val="00FF613B"/>
    <w:rsid w:val="00FF7796"/>
    <w:rsid w:val="00FF7D8E"/>
    <w:rsid w:val="012AB7D0"/>
    <w:rsid w:val="01E64F1D"/>
    <w:rsid w:val="03993541"/>
    <w:rsid w:val="03CB4AC0"/>
    <w:rsid w:val="04D0E86C"/>
    <w:rsid w:val="055642C3"/>
    <w:rsid w:val="056D1D8B"/>
    <w:rsid w:val="05A9628B"/>
    <w:rsid w:val="05D392EE"/>
    <w:rsid w:val="05F077DF"/>
    <w:rsid w:val="05F91B9F"/>
    <w:rsid w:val="0629B719"/>
    <w:rsid w:val="0631806F"/>
    <w:rsid w:val="0653958A"/>
    <w:rsid w:val="06F27F95"/>
    <w:rsid w:val="077B4C94"/>
    <w:rsid w:val="078607AD"/>
    <w:rsid w:val="07A04E16"/>
    <w:rsid w:val="07DCBE6C"/>
    <w:rsid w:val="087493EA"/>
    <w:rsid w:val="088CDFB6"/>
    <w:rsid w:val="08946F4A"/>
    <w:rsid w:val="095A7911"/>
    <w:rsid w:val="0A3DBBDC"/>
    <w:rsid w:val="0B2772FC"/>
    <w:rsid w:val="0B8F2C79"/>
    <w:rsid w:val="0CF2F6A4"/>
    <w:rsid w:val="0E77CAB2"/>
    <w:rsid w:val="0E9591D5"/>
    <w:rsid w:val="0F4E73D1"/>
    <w:rsid w:val="0F580B00"/>
    <w:rsid w:val="0F679C2E"/>
    <w:rsid w:val="0FFC23D2"/>
    <w:rsid w:val="10667D72"/>
    <w:rsid w:val="10E9FEA4"/>
    <w:rsid w:val="111DA9A7"/>
    <w:rsid w:val="11D6BCAA"/>
    <w:rsid w:val="11ECA229"/>
    <w:rsid w:val="11F71142"/>
    <w:rsid w:val="12C29217"/>
    <w:rsid w:val="12D617F0"/>
    <w:rsid w:val="13486674"/>
    <w:rsid w:val="1361C1A2"/>
    <w:rsid w:val="13DE3E71"/>
    <w:rsid w:val="13EC1749"/>
    <w:rsid w:val="1451DBFC"/>
    <w:rsid w:val="146C4DCE"/>
    <w:rsid w:val="14790C46"/>
    <w:rsid w:val="14CDE3D9"/>
    <w:rsid w:val="150E5D6C"/>
    <w:rsid w:val="1669B43A"/>
    <w:rsid w:val="16C558BE"/>
    <w:rsid w:val="17366965"/>
    <w:rsid w:val="175C73C0"/>
    <w:rsid w:val="1805849B"/>
    <w:rsid w:val="181C254B"/>
    <w:rsid w:val="181CAE95"/>
    <w:rsid w:val="1845FE2E"/>
    <w:rsid w:val="18B6DC06"/>
    <w:rsid w:val="1936A52F"/>
    <w:rsid w:val="1953C391"/>
    <w:rsid w:val="1A8BC8BC"/>
    <w:rsid w:val="1AAA4ED5"/>
    <w:rsid w:val="1B658AC7"/>
    <w:rsid w:val="1D7F6CA4"/>
    <w:rsid w:val="1D8FDAB5"/>
    <w:rsid w:val="1DE1EF97"/>
    <w:rsid w:val="1E7960EB"/>
    <w:rsid w:val="1E84E7D6"/>
    <w:rsid w:val="1EC07BA4"/>
    <w:rsid w:val="1F4F60B5"/>
    <w:rsid w:val="1FB42BBD"/>
    <w:rsid w:val="1FB98026"/>
    <w:rsid w:val="1FBCBC73"/>
    <w:rsid w:val="1FDAE38C"/>
    <w:rsid w:val="20064C02"/>
    <w:rsid w:val="20B9FD03"/>
    <w:rsid w:val="20EB3116"/>
    <w:rsid w:val="216F5BAC"/>
    <w:rsid w:val="22032030"/>
    <w:rsid w:val="238BFF41"/>
    <w:rsid w:val="24B6FE66"/>
    <w:rsid w:val="251455D5"/>
    <w:rsid w:val="25566E06"/>
    <w:rsid w:val="259771C6"/>
    <w:rsid w:val="259D343D"/>
    <w:rsid w:val="261AAAF2"/>
    <w:rsid w:val="263D79C8"/>
    <w:rsid w:val="266FE14D"/>
    <w:rsid w:val="273A825B"/>
    <w:rsid w:val="2765AD24"/>
    <w:rsid w:val="278D4BF6"/>
    <w:rsid w:val="287E32FF"/>
    <w:rsid w:val="28D8263E"/>
    <w:rsid w:val="29977C79"/>
    <w:rsid w:val="29CC559D"/>
    <w:rsid w:val="2A92135C"/>
    <w:rsid w:val="2B00601E"/>
    <w:rsid w:val="2B6825FE"/>
    <w:rsid w:val="2B6C077C"/>
    <w:rsid w:val="2BF34D64"/>
    <w:rsid w:val="2C798668"/>
    <w:rsid w:val="2CC15582"/>
    <w:rsid w:val="2CE319CE"/>
    <w:rsid w:val="2DA113E0"/>
    <w:rsid w:val="2DE2DC7B"/>
    <w:rsid w:val="2E4EE737"/>
    <w:rsid w:val="2EF9B9FF"/>
    <w:rsid w:val="2F29BA91"/>
    <w:rsid w:val="306E7E58"/>
    <w:rsid w:val="30BFDD93"/>
    <w:rsid w:val="30D4C2DB"/>
    <w:rsid w:val="30E2DC6E"/>
    <w:rsid w:val="314CF78B"/>
    <w:rsid w:val="32251545"/>
    <w:rsid w:val="32583B9D"/>
    <w:rsid w:val="32A512C7"/>
    <w:rsid w:val="330CD0E7"/>
    <w:rsid w:val="3386EB6A"/>
    <w:rsid w:val="339815E9"/>
    <w:rsid w:val="33CB03B1"/>
    <w:rsid w:val="34475D2F"/>
    <w:rsid w:val="3459A060"/>
    <w:rsid w:val="35E5483B"/>
    <w:rsid w:val="375DFD8C"/>
    <w:rsid w:val="37A8A89A"/>
    <w:rsid w:val="37B85A72"/>
    <w:rsid w:val="37D09148"/>
    <w:rsid w:val="38986389"/>
    <w:rsid w:val="3914544B"/>
    <w:rsid w:val="3A01AB70"/>
    <w:rsid w:val="3AB024AC"/>
    <w:rsid w:val="3BF54108"/>
    <w:rsid w:val="3C252735"/>
    <w:rsid w:val="3C298B30"/>
    <w:rsid w:val="3C56B63C"/>
    <w:rsid w:val="3C8C6EA0"/>
    <w:rsid w:val="3D02D286"/>
    <w:rsid w:val="3D2207AF"/>
    <w:rsid w:val="3D546206"/>
    <w:rsid w:val="3DC3B096"/>
    <w:rsid w:val="3E4FFFB9"/>
    <w:rsid w:val="3EC7BAB6"/>
    <w:rsid w:val="3F65C63B"/>
    <w:rsid w:val="3FCEEDD5"/>
    <w:rsid w:val="3FD3BBBA"/>
    <w:rsid w:val="3FDE9CE3"/>
    <w:rsid w:val="406298FD"/>
    <w:rsid w:val="407277A2"/>
    <w:rsid w:val="40EDA256"/>
    <w:rsid w:val="40FD4849"/>
    <w:rsid w:val="41117B4E"/>
    <w:rsid w:val="41474EDE"/>
    <w:rsid w:val="4206D2D8"/>
    <w:rsid w:val="42328CD3"/>
    <w:rsid w:val="4306D93C"/>
    <w:rsid w:val="4315D3A5"/>
    <w:rsid w:val="43222641"/>
    <w:rsid w:val="4327414D"/>
    <w:rsid w:val="4366B32E"/>
    <w:rsid w:val="43A14BA0"/>
    <w:rsid w:val="4496DD7A"/>
    <w:rsid w:val="44A2A99D"/>
    <w:rsid w:val="44B1A406"/>
    <w:rsid w:val="44C311AE"/>
    <w:rsid w:val="4546D86E"/>
    <w:rsid w:val="456A2D95"/>
    <w:rsid w:val="456B8AB3"/>
    <w:rsid w:val="465EE20F"/>
    <w:rsid w:val="46843FB0"/>
    <w:rsid w:val="468AF629"/>
    <w:rsid w:val="46E21BEF"/>
    <w:rsid w:val="4826BE6B"/>
    <w:rsid w:val="48337478"/>
    <w:rsid w:val="48385347"/>
    <w:rsid w:val="48584190"/>
    <w:rsid w:val="48A1CE57"/>
    <w:rsid w:val="48A81144"/>
    <w:rsid w:val="48D80383"/>
    <w:rsid w:val="49851529"/>
    <w:rsid w:val="499682D1"/>
    <w:rsid w:val="4997CECD"/>
    <w:rsid w:val="4A1A4991"/>
    <w:rsid w:val="4A5E5481"/>
    <w:rsid w:val="4AB486A6"/>
    <w:rsid w:val="4AB6EF88"/>
    <w:rsid w:val="4AEAA262"/>
    <w:rsid w:val="4B061EFE"/>
    <w:rsid w:val="4B325332"/>
    <w:rsid w:val="4BA3966F"/>
    <w:rsid w:val="4BAA95C5"/>
    <w:rsid w:val="4C0612E8"/>
    <w:rsid w:val="4C21C007"/>
    <w:rsid w:val="4C31D3A9"/>
    <w:rsid w:val="4E3DBFC0"/>
    <w:rsid w:val="4E7F2D3F"/>
    <w:rsid w:val="4F99B999"/>
    <w:rsid w:val="4F9F4A1A"/>
    <w:rsid w:val="4FE754A9"/>
    <w:rsid w:val="5005FCBF"/>
    <w:rsid w:val="505B2BD2"/>
    <w:rsid w:val="509BF673"/>
    <w:rsid w:val="51D3358C"/>
    <w:rsid w:val="52404940"/>
    <w:rsid w:val="524CF613"/>
    <w:rsid w:val="529FADA4"/>
    <w:rsid w:val="52A505C5"/>
    <w:rsid w:val="5333E4F5"/>
    <w:rsid w:val="534F1E1A"/>
    <w:rsid w:val="53522C10"/>
    <w:rsid w:val="547E7502"/>
    <w:rsid w:val="547FA9B3"/>
    <w:rsid w:val="54820793"/>
    <w:rsid w:val="549BC66D"/>
    <w:rsid w:val="55B3D00E"/>
    <w:rsid w:val="55C70E7E"/>
    <w:rsid w:val="563B8845"/>
    <w:rsid w:val="572F385E"/>
    <w:rsid w:val="577AF52A"/>
    <w:rsid w:val="57C2C3AE"/>
    <w:rsid w:val="58A74EC2"/>
    <w:rsid w:val="58B78E8E"/>
    <w:rsid w:val="58F2E5EC"/>
    <w:rsid w:val="5930A528"/>
    <w:rsid w:val="59377F41"/>
    <w:rsid w:val="596F3790"/>
    <w:rsid w:val="5B70D797"/>
    <w:rsid w:val="5BA2776B"/>
    <w:rsid w:val="5C770615"/>
    <w:rsid w:val="5CEC5C21"/>
    <w:rsid w:val="5DB9C6E7"/>
    <w:rsid w:val="5DBF0931"/>
    <w:rsid w:val="5F4944AC"/>
    <w:rsid w:val="6072947A"/>
    <w:rsid w:val="60E5150D"/>
    <w:rsid w:val="61D3F6D2"/>
    <w:rsid w:val="629D9620"/>
    <w:rsid w:val="62B12D96"/>
    <w:rsid w:val="635E0813"/>
    <w:rsid w:val="6397959B"/>
    <w:rsid w:val="647AFAAE"/>
    <w:rsid w:val="650FDDFF"/>
    <w:rsid w:val="659366E6"/>
    <w:rsid w:val="65C9F3D8"/>
    <w:rsid w:val="6693B86F"/>
    <w:rsid w:val="6759B461"/>
    <w:rsid w:val="675B53EE"/>
    <w:rsid w:val="685C87D4"/>
    <w:rsid w:val="6901949A"/>
    <w:rsid w:val="6A1532ED"/>
    <w:rsid w:val="6A1EEF53"/>
    <w:rsid w:val="6C183BD0"/>
    <w:rsid w:val="6CA0901A"/>
    <w:rsid w:val="6D50364F"/>
    <w:rsid w:val="6DB0BF0F"/>
    <w:rsid w:val="6DDCF343"/>
    <w:rsid w:val="6E439597"/>
    <w:rsid w:val="6ED95929"/>
    <w:rsid w:val="6F890A29"/>
    <w:rsid w:val="6FFC8A64"/>
    <w:rsid w:val="7052D73A"/>
    <w:rsid w:val="716C13D9"/>
    <w:rsid w:val="731706BA"/>
    <w:rsid w:val="73AA83FE"/>
    <w:rsid w:val="744C5C05"/>
    <w:rsid w:val="74767D11"/>
    <w:rsid w:val="74DA225C"/>
    <w:rsid w:val="74F01C40"/>
    <w:rsid w:val="754A3692"/>
    <w:rsid w:val="756BCE6A"/>
    <w:rsid w:val="75A2A897"/>
    <w:rsid w:val="75E80528"/>
    <w:rsid w:val="760E4EAC"/>
    <w:rsid w:val="766D0250"/>
    <w:rsid w:val="76CF462A"/>
    <w:rsid w:val="7708897B"/>
    <w:rsid w:val="77D405C9"/>
    <w:rsid w:val="7851678D"/>
    <w:rsid w:val="785FDC78"/>
    <w:rsid w:val="78C1895E"/>
    <w:rsid w:val="78E1868A"/>
    <w:rsid w:val="78F50FE5"/>
    <w:rsid w:val="794AF6E9"/>
    <w:rsid w:val="79B12644"/>
    <w:rsid w:val="79ED37EE"/>
    <w:rsid w:val="7A3251BB"/>
    <w:rsid w:val="7A58D643"/>
    <w:rsid w:val="7A794E06"/>
    <w:rsid w:val="7B153C8B"/>
    <w:rsid w:val="7B22189F"/>
    <w:rsid w:val="7B27626A"/>
    <w:rsid w:val="7BA74BB8"/>
    <w:rsid w:val="7BDEE6DB"/>
    <w:rsid w:val="7DFFA519"/>
    <w:rsid w:val="7E59B961"/>
    <w:rsid w:val="7E61A6E7"/>
    <w:rsid w:val="7ED7F07B"/>
    <w:rsid w:val="7F4D4802"/>
    <w:rsid w:val="7FE44EEB"/>
    <w:rsid w:val="7FE4DBCB"/>
    <w:rsid w:val="7FFE47DA"/>
  </w:rsids>
  <m:mathPr>
    <m:mathFont m:val="Cambria Math"/>
    <m:brkBin m:val="before"/>
    <m:brkBinSub m:val="--"/>
    <m:smallFrac m:val="0"/>
    <m:dispDef/>
    <m:lMargin m:val="0"/>
    <m:rMargin m:val="0"/>
    <m:defJc m:val="centerGroup"/>
    <m:wrapIndent m:val="1440"/>
    <m:intLim m:val="subSup"/>
    <m:naryLim m:val="undOvr"/>
  </m:mathPr>
  <w:themeFontLang w:val="es-PE"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41D173E"/>
  <w15:docId w15:val="{DC5E62D3-30AD-4CF5-A7AB-79898B907E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P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5635A"/>
  </w:style>
  <w:style w:type="paragraph" w:styleId="Ttulo1">
    <w:name w:val="heading 1"/>
    <w:basedOn w:val="Normal"/>
    <w:next w:val="Normal"/>
    <w:link w:val="Ttulo1Car"/>
    <w:uiPriority w:val="9"/>
    <w:qFormat/>
    <w:rsid w:val="00BA4884"/>
    <w:pPr>
      <w:keepNext/>
      <w:keepLines/>
      <w:spacing w:before="360" w:after="80" w:line="278" w:lineRule="auto"/>
      <w:outlineLvl w:val="0"/>
    </w:pPr>
    <w:rPr>
      <w:rFonts w:asciiTheme="majorHAnsi" w:eastAsiaTheme="majorEastAsia" w:hAnsiTheme="majorHAnsi" w:cstheme="majorBidi"/>
      <w:color w:val="2F5496" w:themeColor="accent1" w:themeShade="BF"/>
      <w:kern w:val="2"/>
      <w:sz w:val="40"/>
      <w:szCs w:val="40"/>
      <w14:ligatures w14:val="standardContextual"/>
    </w:rPr>
  </w:style>
  <w:style w:type="paragraph" w:styleId="Ttulo3">
    <w:name w:val="heading 3"/>
    <w:basedOn w:val="Normal"/>
    <w:link w:val="Ttulo3Car"/>
    <w:uiPriority w:val="9"/>
    <w:qFormat/>
    <w:rsid w:val="00902B4F"/>
    <w:pPr>
      <w:spacing w:before="100" w:beforeAutospacing="1" w:after="100" w:afterAutospacing="1" w:line="240" w:lineRule="auto"/>
      <w:outlineLvl w:val="2"/>
    </w:pPr>
    <w:rPr>
      <w:rFonts w:ascii="Times New Roman" w:eastAsia="Times New Roman" w:hAnsi="Times New Roman" w:cs="Times New Roman"/>
      <w:b/>
      <w:bCs/>
      <w:sz w:val="27"/>
      <w:szCs w:val="27"/>
      <w:lang w:eastAsia="es-PE"/>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aliases w:val="Cita Pie de Página,titulo,Párrafo 2,Footnote,List Paragraph1,Titulo de Fígura,TITULO A,Titulo parrafo,Punto,Cuadro 2-1,Fundamentacion,SubPárrafo de lista,Lista vistosa - Énfasis 11,Bulleted List,Nivel 3,Párrafo,Título Tablas y Figuras,P"/>
    <w:basedOn w:val="Normal"/>
    <w:link w:val="PrrafodelistaCar"/>
    <w:uiPriority w:val="34"/>
    <w:qFormat/>
    <w:rsid w:val="00991970"/>
    <w:pPr>
      <w:ind w:left="720"/>
      <w:contextualSpacing/>
    </w:pPr>
  </w:style>
  <w:style w:type="paragraph" w:styleId="Textonotapie">
    <w:name w:val="footnote text"/>
    <w:aliases w:val="Car,Car2,Car Car Car Car Car Car Car Car Car Car Car Car Car Car,Car Car Car Car Car Car Car Car Car Car Car Car Car Car Car Car Car,Car Car Car Car Car Car Car Car Car Car Car Car Car Car Car Car Car Car,Car Car Car Car Car C,Ca,fn Car,C"/>
    <w:basedOn w:val="Normal"/>
    <w:link w:val="TextonotapieCar"/>
    <w:uiPriority w:val="99"/>
    <w:unhideWhenUsed/>
    <w:qFormat/>
    <w:rsid w:val="00857715"/>
    <w:pPr>
      <w:spacing w:after="0" w:line="240" w:lineRule="auto"/>
    </w:pPr>
    <w:rPr>
      <w:sz w:val="20"/>
      <w:szCs w:val="20"/>
    </w:rPr>
  </w:style>
  <w:style w:type="character" w:customStyle="1" w:styleId="TextonotapieCar">
    <w:name w:val="Texto nota pie Car"/>
    <w:aliases w:val="Car Car,Car2 Car,Car Car Car Car Car Car Car Car Car Car Car Car Car Car Car,Car Car Car Car Car Car Car Car Car Car Car Car Car Car Car Car Car Car1,Car Car Car Car Car Car Car Car Car Car Car Car Car Car Car Car Car Car Car,Ca Car"/>
    <w:basedOn w:val="Fuentedeprrafopredeter"/>
    <w:link w:val="Textonotapie"/>
    <w:qFormat/>
    <w:rsid w:val="00857715"/>
    <w:rPr>
      <w:sz w:val="20"/>
      <w:szCs w:val="20"/>
    </w:rPr>
  </w:style>
  <w:style w:type="character" w:styleId="Refdenotaalpie">
    <w:name w:val="footnote reference"/>
    <w:aliases w:val="Ref,de nota al pie,註腳內容,FC,16 Point,Superscript 6 Point,Ref.,de,nota,al,pie,Texto,Char,ftref,Referencia nota al pie,Car Car Car Car Car Car Car Car Car Car Car Car Car Car Car1,Car Car1 C,Car2 Car1,C1,Ca Ca,Car1,Car21,Texto nota pie1"/>
    <w:basedOn w:val="Fuentedeprrafopredeter"/>
    <w:link w:val="Texto1"/>
    <w:uiPriority w:val="99"/>
    <w:unhideWhenUsed/>
    <w:qFormat/>
    <w:rsid w:val="00857715"/>
    <w:rPr>
      <w:vertAlign w:val="superscript"/>
    </w:rPr>
  </w:style>
  <w:style w:type="paragraph" w:customStyle="1" w:styleId="Texto1">
    <w:name w:val="Texto1"/>
    <w:aliases w:val="nota1,pie1,Char1,text1,Texto nota pie11,footnote text1,Car Car Car Car Car Car1,Car Char Char1,Car Char Car Car1,Car Char Car Car Car Car1,text C1,t1,footnote11,te1,pie11,footnote,Car3,tex1,Sangría1,de1,texto1,normal1,Car Car Car Car Car Car11"/>
    <w:basedOn w:val="Normal"/>
    <w:link w:val="Refdenotaalpie"/>
    <w:uiPriority w:val="99"/>
    <w:qFormat/>
    <w:rsid w:val="00857715"/>
    <w:pPr>
      <w:spacing w:after="0" w:line="240" w:lineRule="auto"/>
    </w:pPr>
    <w:rPr>
      <w:vertAlign w:val="superscript"/>
    </w:rPr>
  </w:style>
  <w:style w:type="character" w:customStyle="1" w:styleId="PrrafodelistaCar">
    <w:name w:val="Párrafo de lista Car"/>
    <w:aliases w:val="Cita Pie de Página Car,titulo Car,Párrafo 2 Car,Footnote Car,List Paragraph1 Car,Titulo de Fígura Car,TITULO A Car,Titulo parrafo Car,Punto Car,Cuadro 2-1 Car,Fundamentacion Car,SubPárrafo de lista Car,Lista vistosa - Énfasis 11 Car"/>
    <w:link w:val="Prrafodelista"/>
    <w:uiPriority w:val="34"/>
    <w:qFormat/>
    <w:locked/>
    <w:rsid w:val="00857715"/>
  </w:style>
  <w:style w:type="paragraph" w:styleId="NormalWeb">
    <w:name w:val="Normal (Web)"/>
    <w:basedOn w:val="Normal"/>
    <w:uiPriority w:val="99"/>
    <w:unhideWhenUsed/>
    <w:rsid w:val="009F2A1C"/>
    <w:rPr>
      <w:rFonts w:ascii="Times New Roman" w:hAnsi="Times New Roman" w:cs="Times New Roman"/>
      <w:sz w:val="24"/>
      <w:szCs w:val="24"/>
    </w:rPr>
  </w:style>
  <w:style w:type="paragraph" w:styleId="Encabezado">
    <w:name w:val="header"/>
    <w:basedOn w:val="Normal"/>
    <w:link w:val="EncabezadoCar"/>
    <w:uiPriority w:val="99"/>
    <w:unhideWhenUsed/>
    <w:rsid w:val="001D4D2D"/>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1D4D2D"/>
  </w:style>
  <w:style w:type="paragraph" w:styleId="Piedepgina">
    <w:name w:val="footer"/>
    <w:basedOn w:val="Normal"/>
    <w:link w:val="PiedepginaCar"/>
    <w:uiPriority w:val="99"/>
    <w:unhideWhenUsed/>
    <w:rsid w:val="001D4D2D"/>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1D4D2D"/>
  </w:style>
  <w:style w:type="table" w:styleId="Tablaconcuadrcula">
    <w:name w:val="Table Grid"/>
    <w:basedOn w:val="Tablanormal"/>
    <w:uiPriority w:val="39"/>
    <w:rsid w:val="00DF5BA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Textodelmarcadordeposicin">
    <w:name w:val="Placeholder Text"/>
    <w:basedOn w:val="Fuentedeprrafopredeter"/>
    <w:uiPriority w:val="99"/>
    <w:semiHidden/>
    <w:rsid w:val="005527C8"/>
    <w:rPr>
      <w:color w:val="808080"/>
    </w:rPr>
  </w:style>
  <w:style w:type="paragraph" w:styleId="Revisin">
    <w:name w:val="Revision"/>
    <w:hidden/>
    <w:uiPriority w:val="99"/>
    <w:semiHidden/>
    <w:rsid w:val="003F24D8"/>
    <w:pPr>
      <w:spacing w:after="0" w:line="240" w:lineRule="auto"/>
    </w:pPr>
  </w:style>
  <w:style w:type="character" w:customStyle="1" w:styleId="normaltextrun">
    <w:name w:val="normaltextrun"/>
    <w:basedOn w:val="Fuentedeprrafopredeter"/>
    <w:rsid w:val="00F80B50"/>
  </w:style>
  <w:style w:type="character" w:customStyle="1" w:styleId="eop">
    <w:name w:val="eop"/>
    <w:basedOn w:val="Fuentedeprrafopredeter"/>
    <w:rsid w:val="008108AD"/>
  </w:style>
  <w:style w:type="paragraph" w:customStyle="1" w:styleId="paragraph">
    <w:name w:val="paragraph"/>
    <w:basedOn w:val="Normal"/>
    <w:rsid w:val="008108AD"/>
    <w:pPr>
      <w:spacing w:before="100" w:beforeAutospacing="1" w:after="100" w:afterAutospacing="1" w:line="240" w:lineRule="auto"/>
    </w:pPr>
    <w:rPr>
      <w:rFonts w:ascii="Times New Roman" w:eastAsia="Times New Roman" w:hAnsi="Times New Roman" w:cs="Times New Roman"/>
      <w:sz w:val="24"/>
      <w:szCs w:val="24"/>
      <w:lang w:eastAsia="es-PE"/>
    </w:rPr>
  </w:style>
  <w:style w:type="character" w:customStyle="1" w:styleId="superscript">
    <w:name w:val="superscript"/>
    <w:basedOn w:val="Fuentedeprrafopredeter"/>
    <w:rsid w:val="006B12F6"/>
  </w:style>
  <w:style w:type="character" w:styleId="Refdecomentario">
    <w:name w:val="annotation reference"/>
    <w:basedOn w:val="Fuentedeprrafopredeter"/>
    <w:uiPriority w:val="99"/>
    <w:semiHidden/>
    <w:unhideWhenUsed/>
    <w:rsid w:val="00333F69"/>
    <w:rPr>
      <w:sz w:val="16"/>
      <w:szCs w:val="16"/>
    </w:rPr>
  </w:style>
  <w:style w:type="paragraph" w:styleId="Textocomentario">
    <w:name w:val="annotation text"/>
    <w:basedOn w:val="Normal"/>
    <w:link w:val="TextocomentarioCar"/>
    <w:uiPriority w:val="99"/>
    <w:unhideWhenUsed/>
    <w:rsid w:val="00333F69"/>
    <w:pPr>
      <w:spacing w:line="240" w:lineRule="auto"/>
    </w:pPr>
    <w:rPr>
      <w:sz w:val="20"/>
      <w:szCs w:val="20"/>
    </w:rPr>
  </w:style>
  <w:style w:type="character" w:customStyle="1" w:styleId="TextocomentarioCar">
    <w:name w:val="Texto comentario Car"/>
    <w:basedOn w:val="Fuentedeprrafopredeter"/>
    <w:link w:val="Textocomentario"/>
    <w:uiPriority w:val="99"/>
    <w:rsid w:val="00333F69"/>
    <w:rPr>
      <w:sz w:val="20"/>
      <w:szCs w:val="20"/>
    </w:rPr>
  </w:style>
  <w:style w:type="paragraph" w:styleId="Asuntodelcomentario">
    <w:name w:val="annotation subject"/>
    <w:basedOn w:val="Textocomentario"/>
    <w:next w:val="Textocomentario"/>
    <w:link w:val="AsuntodelcomentarioCar"/>
    <w:uiPriority w:val="99"/>
    <w:semiHidden/>
    <w:unhideWhenUsed/>
    <w:rsid w:val="00333F69"/>
    <w:rPr>
      <w:b/>
      <w:bCs/>
    </w:rPr>
  </w:style>
  <w:style w:type="character" w:customStyle="1" w:styleId="AsuntodelcomentarioCar">
    <w:name w:val="Asunto del comentario Car"/>
    <w:basedOn w:val="TextocomentarioCar"/>
    <w:link w:val="Asuntodelcomentario"/>
    <w:uiPriority w:val="99"/>
    <w:semiHidden/>
    <w:rsid w:val="00333F69"/>
    <w:rPr>
      <w:b/>
      <w:bCs/>
      <w:sz w:val="20"/>
      <w:szCs w:val="20"/>
    </w:rPr>
  </w:style>
  <w:style w:type="paragraph" w:customStyle="1" w:styleId="TableParagraph">
    <w:name w:val="Table Paragraph"/>
    <w:basedOn w:val="Normal"/>
    <w:uiPriority w:val="1"/>
    <w:qFormat/>
    <w:rsid w:val="00913BD5"/>
    <w:pPr>
      <w:widowControl w:val="0"/>
      <w:autoSpaceDE w:val="0"/>
      <w:autoSpaceDN w:val="0"/>
      <w:spacing w:before="20" w:after="0" w:line="240" w:lineRule="auto"/>
      <w:jc w:val="right"/>
    </w:pPr>
    <w:rPr>
      <w:rFonts w:ascii="Calibri" w:eastAsia="Calibri" w:hAnsi="Calibri" w:cs="Calibri"/>
      <w:lang w:val="es-ES"/>
    </w:rPr>
  </w:style>
  <w:style w:type="character" w:styleId="Hipervnculo">
    <w:name w:val="Hyperlink"/>
    <w:basedOn w:val="Fuentedeprrafopredeter"/>
    <w:uiPriority w:val="99"/>
    <w:unhideWhenUsed/>
    <w:rsid w:val="00F26251"/>
    <w:rPr>
      <w:color w:val="0563C1" w:themeColor="hyperlink"/>
      <w:u w:val="single"/>
    </w:rPr>
  </w:style>
  <w:style w:type="character" w:customStyle="1" w:styleId="Mencinsinresolver1">
    <w:name w:val="Mención sin resolver1"/>
    <w:basedOn w:val="Fuentedeprrafopredeter"/>
    <w:uiPriority w:val="99"/>
    <w:semiHidden/>
    <w:unhideWhenUsed/>
    <w:rsid w:val="00F26251"/>
    <w:rPr>
      <w:color w:val="605E5C"/>
      <w:shd w:val="clear" w:color="auto" w:fill="E1DFDD"/>
    </w:rPr>
  </w:style>
  <w:style w:type="paragraph" w:customStyle="1" w:styleId="Default">
    <w:name w:val="Default"/>
    <w:rsid w:val="00855CCD"/>
    <w:pPr>
      <w:autoSpaceDE w:val="0"/>
      <w:autoSpaceDN w:val="0"/>
      <w:adjustRightInd w:val="0"/>
      <w:spacing w:after="0" w:line="240" w:lineRule="auto"/>
    </w:pPr>
    <w:rPr>
      <w:rFonts w:ascii="Arial" w:hAnsi="Arial" w:cs="Arial"/>
      <w:color w:val="000000"/>
      <w:sz w:val="24"/>
      <w:szCs w:val="24"/>
    </w:rPr>
  </w:style>
  <w:style w:type="table" w:customStyle="1" w:styleId="TableGrid0">
    <w:name w:val="Table Grid0"/>
    <w:rsid w:val="0070528F"/>
    <w:pPr>
      <w:spacing w:after="0" w:line="240" w:lineRule="auto"/>
    </w:pPr>
    <w:rPr>
      <w:rFonts w:eastAsiaTheme="minorEastAsia"/>
      <w:lang w:eastAsia="es-PE"/>
    </w:rPr>
    <w:tblPr>
      <w:tblCellMar>
        <w:top w:w="0" w:type="dxa"/>
        <w:left w:w="0" w:type="dxa"/>
        <w:bottom w:w="0" w:type="dxa"/>
        <w:right w:w="0" w:type="dxa"/>
      </w:tblCellMar>
    </w:tblPr>
  </w:style>
  <w:style w:type="table" w:customStyle="1" w:styleId="NormalTable0">
    <w:name w:val="Normal Table0"/>
    <w:uiPriority w:val="2"/>
    <w:semiHidden/>
    <w:unhideWhenUsed/>
    <w:qFormat/>
    <w:rsid w:val="0070528F"/>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character" w:styleId="Mencinsinresolver">
    <w:name w:val="Unresolved Mention"/>
    <w:basedOn w:val="Fuentedeprrafopredeter"/>
    <w:uiPriority w:val="99"/>
    <w:semiHidden/>
    <w:unhideWhenUsed/>
    <w:rsid w:val="00260252"/>
    <w:rPr>
      <w:color w:val="605E5C"/>
      <w:shd w:val="clear" w:color="auto" w:fill="E1DFDD"/>
    </w:rPr>
  </w:style>
  <w:style w:type="character" w:customStyle="1" w:styleId="findhit">
    <w:name w:val="findhit"/>
    <w:basedOn w:val="Fuentedeprrafopredeter"/>
    <w:rsid w:val="005F10A6"/>
  </w:style>
  <w:style w:type="character" w:customStyle="1" w:styleId="tabchar">
    <w:name w:val="tabchar"/>
    <w:basedOn w:val="Fuentedeprrafopredeter"/>
    <w:rsid w:val="00004183"/>
  </w:style>
  <w:style w:type="character" w:customStyle="1" w:styleId="Ttulo1Car">
    <w:name w:val="Título 1 Car"/>
    <w:basedOn w:val="Fuentedeprrafopredeter"/>
    <w:link w:val="Ttulo1"/>
    <w:uiPriority w:val="9"/>
    <w:rsid w:val="00BA4884"/>
    <w:rPr>
      <w:rFonts w:asciiTheme="majorHAnsi" w:eastAsiaTheme="majorEastAsia" w:hAnsiTheme="majorHAnsi" w:cstheme="majorBidi"/>
      <w:color w:val="2F5496" w:themeColor="accent1" w:themeShade="BF"/>
      <w:kern w:val="2"/>
      <w:sz w:val="40"/>
      <w:szCs w:val="40"/>
      <w14:ligatures w14:val="standardContextual"/>
    </w:rPr>
  </w:style>
  <w:style w:type="character" w:styleId="Hipervnculovisitado">
    <w:name w:val="FollowedHyperlink"/>
    <w:basedOn w:val="Fuentedeprrafopredeter"/>
    <w:uiPriority w:val="99"/>
    <w:semiHidden/>
    <w:unhideWhenUsed/>
    <w:rsid w:val="001E071E"/>
    <w:rPr>
      <w:color w:val="954F72" w:themeColor="followedHyperlink"/>
      <w:u w:val="single"/>
    </w:rPr>
  </w:style>
  <w:style w:type="character" w:customStyle="1" w:styleId="Ttulo3Car">
    <w:name w:val="Título 3 Car"/>
    <w:basedOn w:val="Fuentedeprrafopredeter"/>
    <w:link w:val="Ttulo3"/>
    <w:uiPriority w:val="9"/>
    <w:rsid w:val="00902B4F"/>
    <w:rPr>
      <w:rFonts w:ascii="Times New Roman" w:eastAsia="Times New Roman" w:hAnsi="Times New Roman" w:cs="Times New Roman"/>
      <w:b/>
      <w:bCs/>
      <w:sz w:val="27"/>
      <w:szCs w:val="27"/>
      <w:lang w:eastAsia="es-PE"/>
    </w:rPr>
  </w:style>
  <w:style w:type="character" w:styleId="FootnoteReference">
    <w:name w:val="footnote reference"/>
    <w:basedOn w:val="Fuentedeprrafopredeter"/>
    <w:uiPriority w:val="99"/>
    <w:semiHidden/>
    <w:unhideWhenUsed/>
    <w:rPr>
      <w:rFonts w:ascii="Arial Narrow" w:hAnsi="Arial Narrow"/>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5834497">
      <w:bodyDiv w:val="1"/>
      <w:marLeft w:val="0"/>
      <w:marRight w:val="0"/>
      <w:marTop w:val="0"/>
      <w:marBottom w:val="0"/>
      <w:divBdr>
        <w:top w:val="none" w:sz="0" w:space="0" w:color="auto"/>
        <w:left w:val="none" w:sz="0" w:space="0" w:color="auto"/>
        <w:bottom w:val="none" w:sz="0" w:space="0" w:color="auto"/>
        <w:right w:val="none" w:sz="0" w:space="0" w:color="auto"/>
      </w:divBdr>
      <w:divsChild>
        <w:div w:id="104083264">
          <w:marLeft w:val="0"/>
          <w:marRight w:val="0"/>
          <w:marTop w:val="0"/>
          <w:marBottom w:val="0"/>
          <w:divBdr>
            <w:top w:val="none" w:sz="0" w:space="0" w:color="auto"/>
            <w:left w:val="none" w:sz="0" w:space="0" w:color="auto"/>
            <w:bottom w:val="none" w:sz="0" w:space="0" w:color="auto"/>
            <w:right w:val="none" w:sz="0" w:space="0" w:color="auto"/>
          </w:divBdr>
        </w:div>
        <w:div w:id="233440260">
          <w:marLeft w:val="0"/>
          <w:marRight w:val="0"/>
          <w:marTop w:val="0"/>
          <w:marBottom w:val="0"/>
          <w:divBdr>
            <w:top w:val="none" w:sz="0" w:space="0" w:color="auto"/>
            <w:left w:val="none" w:sz="0" w:space="0" w:color="auto"/>
            <w:bottom w:val="none" w:sz="0" w:space="0" w:color="auto"/>
            <w:right w:val="none" w:sz="0" w:space="0" w:color="auto"/>
          </w:divBdr>
        </w:div>
        <w:div w:id="255941105">
          <w:marLeft w:val="0"/>
          <w:marRight w:val="0"/>
          <w:marTop w:val="0"/>
          <w:marBottom w:val="0"/>
          <w:divBdr>
            <w:top w:val="none" w:sz="0" w:space="0" w:color="auto"/>
            <w:left w:val="none" w:sz="0" w:space="0" w:color="auto"/>
            <w:bottom w:val="none" w:sz="0" w:space="0" w:color="auto"/>
            <w:right w:val="none" w:sz="0" w:space="0" w:color="auto"/>
          </w:divBdr>
        </w:div>
        <w:div w:id="355617204">
          <w:marLeft w:val="0"/>
          <w:marRight w:val="0"/>
          <w:marTop w:val="0"/>
          <w:marBottom w:val="0"/>
          <w:divBdr>
            <w:top w:val="none" w:sz="0" w:space="0" w:color="auto"/>
            <w:left w:val="none" w:sz="0" w:space="0" w:color="auto"/>
            <w:bottom w:val="none" w:sz="0" w:space="0" w:color="auto"/>
            <w:right w:val="none" w:sz="0" w:space="0" w:color="auto"/>
          </w:divBdr>
        </w:div>
        <w:div w:id="546650707">
          <w:marLeft w:val="0"/>
          <w:marRight w:val="0"/>
          <w:marTop w:val="0"/>
          <w:marBottom w:val="0"/>
          <w:divBdr>
            <w:top w:val="none" w:sz="0" w:space="0" w:color="auto"/>
            <w:left w:val="none" w:sz="0" w:space="0" w:color="auto"/>
            <w:bottom w:val="none" w:sz="0" w:space="0" w:color="auto"/>
            <w:right w:val="none" w:sz="0" w:space="0" w:color="auto"/>
          </w:divBdr>
        </w:div>
        <w:div w:id="570311223">
          <w:marLeft w:val="0"/>
          <w:marRight w:val="0"/>
          <w:marTop w:val="0"/>
          <w:marBottom w:val="0"/>
          <w:divBdr>
            <w:top w:val="none" w:sz="0" w:space="0" w:color="auto"/>
            <w:left w:val="none" w:sz="0" w:space="0" w:color="auto"/>
            <w:bottom w:val="none" w:sz="0" w:space="0" w:color="auto"/>
            <w:right w:val="none" w:sz="0" w:space="0" w:color="auto"/>
          </w:divBdr>
        </w:div>
        <w:div w:id="931862089">
          <w:marLeft w:val="0"/>
          <w:marRight w:val="0"/>
          <w:marTop w:val="0"/>
          <w:marBottom w:val="0"/>
          <w:divBdr>
            <w:top w:val="none" w:sz="0" w:space="0" w:color="auto"/>
            <w:left w:val="none" w:sz="0" w:space="0" w:color="auto"/>
            <w:bottom w:val="none" w:sz="0" w:space="0" w:color="auto"/>
            <w:right w:val="none" w:sz="0" w:space="0" w:color="auto"/>
          </w:divBdr>
        </w:div>
        <w:div w:id="1092240568">
          <w:marLeft w:val="0"/>
          <w:marRight w:val="0"/>
          <w:marTop w:val="0"/>
          <w:marBottom w:val="0"/>
          <w:divBdr>
            <w:top w:val="none" w:sz="0" w:space="0" w:color="auto"/>
            <w:left w:val="none" w:sz="0" w:space="0" w:color="auto"/>
            <w:bottom w:val="none" w:sz="0" w:space="0" w:color="auto"/>
            <w:right w:val="none" w:sz="0" w:space="0" w:color="auto"/>
          </w:divBdr>
        </w:div>
        <w:div w:id="1346443497">
          <w:marLeft w:val="0"/>
          <w:marRight w:val="0"/>
          <w:marTop w:val="0"/>
          <w:marBottom w:val="0"/>
          <w:divBdr>
            <w:top w:val="none" w:sz="0" w:space="0" w:color="auto"/>
            <w:left w:val="none" w:sz="0" w:space="0" w:color="auto"/>
            <w:bottom w:val="none" w:sz="0" w:space="0" w:color="auto"/>
            <w:right w:val="none" w:sz="0" w:space="0" w:color="auto"/>
          </w:divBdr>
        </w:div>
        <w:div w:id="1348406608">
          <w:marLeft w:val="0"/>
          <w:marRight w:val="0"/>
          <w:marTop w:val="0"/>
          <w:marBottom w:val="0"/>
          <w:divBdr>
            <w:top w:val="none" w:sz="0" w:space="0" w:color="auto"/>
            <w:left w:val="none" w:sz="0" w:space="0" w:color="auto"/>
            <w:bottom w:val="none" w:sz="0" w:space="0" w:color="auto"/>
            <w:right w:val="none" w:sz="0" w:space="0" w:color="auto"/>
          </w:divBdr>
        </w:div>
        <w:div w:id="1523665568">
          <w:marLeft w:val="0"/>
          <w:marRight w:val="0"/>
          <w:marTop w:val="0"/>
          <w:marBottom w:val="0"/>
          <w:divBdr>
            <w:top w:val="none" w:sz="0" w:space="0" w:color="auto"/>
            <w:left w:val="none" w:sz="0" w:space="0" w:color="auto"/>
            <w:bottom w:val="none" w:sz="0" w:space="0" w:color="auto"/>
            <w:right w:val="none" w:sz="0" w:space="0" w:color="auto"/>
          </w:divBdr>
        </w:div>
        <w:div w:id="1608585651">
          <w:marLeft w:val="0"/>
          <w:marRight w:val="0"/>
          <w:marTop w:val="0"/>
          <w:marBottom w:val="0"/>
          <w:divBdr>
            <w:top w:val="none" w:sz="0" w:space="0" w:color="auto"/>
            <w:left w:val="none" w:sz="0" w:space="0" w:color="auto"/>
            <w:bottom w:val="none" w:sz="0" w:space="0" w:color="auto"/>
            <w:right w:val="none" w:sz="0" w:space="0" w:color="auto"/>
          </w:divBdr>
        </w:div>
        <w:div w:id="1689529250">
          <w:marLeft w:val="0"/>
          <w:marRight w:val="0"/>
          <w:marTop w:val="0"/>
          <w:marBottom w:val="0"/>
          <w:divBdr>
            <w:top w:val="none" w:sz="0" w:space="0" w:color="auto"/>
            <w:left w:val="none" w:sz="0" w:space="0" w:color="auto"/>
            <w:bottom w:val="none" w:sz="0" w:space="0" w:color="auto"/>
            <w:right w:val="none" w:sz="0" w:space="0" w:color="auto"/>
          </w:divBdr>
        </w:div>
        <w:div w:id="1714689510">
          <w:marLeft w:val="0"/>
          <w:marRight w:val="0"/>
          <w:marTop w:val="0"/>
          <w:marBottom w:val="0"/>
          <w:divBdr>
            <w:top w:val="none" w:sz="0" w:space="0" w:color="auto"/>
            <w:left w:val="none" w:sz="0" w:space="0" w:color="auto"/>
            <w:bottom w:val="none" w:sz="0" w:space="0" w:color="auto"/>
            <w:right w:val="none" w:sz="0" w:space="0" w:color="auto"/>
          </w:divBdr>
        </w:div>
        <w:div w:id="2064210195">
          <w:marLeft w:val="0"/>
          <w:marRight w:val="0"/>
          <w:marTop w:val="0"/>
          <w:marBottom w:val="0"/>
          <w:divBdr>
            <w:top w:val="none" w:sz="0" w:space="0" w:color="auto"/>
            <w:left w:val="none" w:sz="0" w:space="0" w:color="auto"/>
            <w:bottom w:val="none" w:sz="0" w:space="0" w:color="auto"/>
            <w:right w:val="none" w:sz="0" w:space="0" w:color="auto"/>
          </w:divBdr>
        </w:div>
      </w:divsChild>
    </w:div>
    <w:div w:id="157577391">
      <w:bodyDiv w:val="1"/>
      <w:marLeft w:val="0"/>
      <w:marRight w:val="0"/>
      <w:marTop w:val="0"/>
      <w:marBottom w:val="0"/>
      <w:divBdr>
        <w:top w:val="none" w:sz="0" w:space="0" w:color="auto"/>
        <w:left w:val="none" w:sz="0" w:space="0" w:color="auto"/>
        <w:bottom w:val="none" w:sz="0" w:space="0" w:color="auto"/>
        <w:right w:val="none" w:sz="0" w:space="0" w:color="auto"/>
      </w:divBdr>
      <w:divsChild>
        <w:div w:id="18943039">
          <w:marLeft w:val="0"/>
          <w:marRight w:val="0"/>
          <w:marTop w:val="0"/>
          <w:marBottom w:val="0"/>
          <w:divBdr>
            <w:top w:val="none" w:sz="0" w:space="0" w:color="auto"/>
            <w:left w:val="none" w:sz="0" w:space="0" w:color="auto"/>
            <w:bottom w:val="none" w:sz="0" w:space="0" w:color="auto"/>
            <w:right w:val="none" w:sz="0" w:space="0" w:color="auto"/>
          </w:divBdr>
        </w:div>
        <w:div w:id="45422005">
          <w:marLeft w:val="0"/>
          <w:marRight w:val="0"/>
          <w:marTop w:val="0"/>
          <w:marBottom w:val="0"/>
          <w:divBdr>
            <w:top w:val="none" w:sz="0" w:space="0" w:color="auto"/>
            <w:left w:val="none" w:sz="0" w:space="0" w:color="auto"/>
            <w:bottom w:val="none" w:sz="0" w:space="0" w:color="auto"/>
            <w:right w:val="none" w:sz="0" w:space="0" w:color="auto"/>
          </w:divBdr>
        </w:div>
        <w:div w:id="212232803">
          <w:marLeft w:val="0"/>
          <w:marRight w:val="0"/>
          <w:marTop w:val="0"/>
          <w:marBottom w:val="0"/>
          <w:divBdr>
            <w:top w:val="none" w:sz="0" w:space="0" w:color="auto"/>
            <w:left w:val="none" w:sz="0" w:space="0" w:color="auto"/>
            <w:bottom w:val="none" w:sz="0" w:space="0" w:color="auto"/>
            <w:right w:val="none" w:sz="0" w:space="0" w:color="auto"/>
          </w:divBdr>
        </w:div>
        <w:div w:id="234315671">
          <w:marLeft w:val="0"/>
          <w:marRight w:val="0"/>
          <w:marTop w:val="0"/>
          <w:marBottom w:val="0"/>
          <w:divBdr>
            <w:top w:val="none" w:sz="0" w:space="0" w:color="auto"/>
            <w:left w:val="none" w:sz="0" w:space="0" w:color="auto"/>
            <w:bottom w:val="none" w:sz="0" w:space="0" w:color="auto"/>
            <w:right w:val="none" w:sz="0" w:space="0" w:color="auto"/>
          </w:divBdr>
        </w:div>
        <w:div w:id="271666306">
          <w:marLeft w:val="0"/>
          <w:marRight w:val="0"/>
          <w:marTop w:val="0"/>
          <w:marBottom w:val="0"/>
          <w:divBdr>
            <w:top w:val="none" w:sz="0" w:space="0" w:color="auto"/>
            <w:left w:val="none" w:sz="0" w:space="0" w:color="auto"/>
            <w:bottom w:val="none" w:sz="0" w:space="0" w:color="auto"/>
            <w:right w:val="none" w:sz="0" w:space="0" w:color="auto"/>
          </w:divBdr>
        </w:div>
        <w:div w:id="658852047">
          <w:marLeft w:val="0"/>
          <w:marRight w:val="0"/>
          <w:marTop w:val="0"/>
          <w:marBottom w:val="0"/>
          <w:divBdr>
            <w:top w:val="none" w:sz="0" w:space="0" w:color="auto"/>
            <w:left w:val="none" w:sz="0" w:space="0" w:color="auto"/>
            <w:bottom w:val="none" w:sz="0" w:space="0" w:color="auto"/>
            <w:right w:val="none" w:sz="0" w:space="0" w:color="auto"/>
          </w:divBdr>
        </w:div>
        <w:div w:id="770050772">
          <w:marLeft w:val="0"/>
          <w:marRight w:val="0"/>
          <w:marTop w:val="0"/>
          <w:marBottom w:val="0"/>
          <w:divBdr>
            <w:top w:val="none" w:sz="0" w:space="0" w:color="auto"/>
            <w:left w:val="none" w:sz="0" w:space="0" w:color="auto"/>
            <w:bottom w:val="none" w:sz="0" w:space="0" w:color="auto"/>
            <w:right w:val="none" w:sz="0" w:space="0" w:color="auto"/>
          </w:divBdr>
        </w:div>
        <w:div w:id="970404220">
          <w:marLeft w:val="0"/>
          <w:marRight w:val="0"/>
          <w:marTop w:val="0"/>
          <w:marBottom w:val="0"/>
          <w:divBdr>
            <w:top w:val="none" w:sz="0" w:space="0" w:color="auto"/>
            <w:left w:val="none" w:sz="0" w:space="0" w:color="auto"/>
            <w:bottom w:val="none" w:sz="0" w:space="0" w:color="auto"/>
            <w:right w:val="none" w:sz="0" w:space="0" w:color="auto"/>
          </w:divBdr>
        </w:div>
        <w:div w:id="1005011096">
          <w:marLeft w:val="0"/>
          <w:marRight w:val="0"/>
          <w:marTop w:val="0"/>
          <w:marBottom w:val="0"/>
          <w:divBdr>
            <w:top w:val="none" w:sz="0" w:space="0" w:color="auto"/>
            <w:left w:val="none" w:sz="0" w:space="0" w:color="auto"/>
            <w:bottom w:val="none" w:sz="0" w:space="0" w:color="auto"/>
            <w:right w:val="none" w:sz="0" w:space="0" w:color="auto"/>
          </w:divBdr>
        </w:div>
        <w:div w:id="1042095276">
          <w:marLeft w:val="0"/>
          <w:marRight w:val="0"/>
          <w:marTop w:val="0"/>
          <w:marBottom w:val="0"/>
          <w:divBdr>
            <w:top w:val="none" w:sz="0" w:space="0" w:color="auto"/>
            <w:left w:val="none" w:sz="0" w:space="0" w:color="auto"/>
            <w:bottom w:val="none" w:sz="0" w:space="0" w:color="auto"/>
            <w:right w:val="none" w:sz="0" w:space="0" w:color="auto"/>
          </w:divBdr>
        </w:div>
        <w:div w:id="1259364508">
          <w:marLeft w:val="0"/>
          <w:marRight w:val="0"/>
          <w:marTop w:val="0"/>
          <w:marBottom w:val="0"/>
          <w:divBdr>
            <w:top w:val="none" w:sz="0" w:space="0" w:color="auto"/>
            <w:left w:val="none" w:sz="0" w:space="0" w:color="auto"/>
            <w:bottom w:val="none" w:sz="0" w:space="0" w:color="auto"/>
            <w:right w:val="none" w:sz="0" w:space="0" w:color="auto"/>
          </w:divBdr>
        </w:div>
        <w:div w:id="1742481209">
          <w:marLeft w:val="0"/>
          <w:marRight w:val="0"/>
          <w:marTop w:val="0"/>
          <w:marBottom w:val="0"/>
          <w:divBdr>
            <w:top w:val="none" w:sz="0" w:space="0" w:color="auto"/>
            <w:left w:val="none" w:sz="0" w:space="0" w:color="auto"/>
            <w:bottom w:val="none" w:sz="0" w:space="0" w:color="auto"/>
            <w:right w:val="none" w:sz="0" w:space="0" w:color="auto"/>
          </w:divBdr>
        </w:div>
        <w:div w:id="2010864157">
          <w:marLeft w:val="0"/>
          <w:marRight w:val="0"/>
          <w:marTop w:val="0"/>
          <w:marBottom w:val="0"/>
          <w:divBdr>
            <w:top w:val="none" w:sz="0" w:space="0" w:color="auto"/>
            <w:left w:val="none" w:sz="0" w:space="0" w:color="auto"/>
            <w:bottom w:val="none" w:sz="0" w:space="0" w:color="auto"/>
            <w:right w:val="none" w:sz="0" w:space="0" w:color="auto"/>
          </w:divBdr>
        </w:div>
      </w:divsChild>
    </w:div>
    <w:div w:id="240722074">
      <w:bodyDiv w:val="1"/>
      <w:marLeft w:val="0"/>
      <w:marRight w:val="0"/>
      <w:marTop w:val="0"/>
      <w:marBottom w:val="0"/>
      <w:divBdr>
        <w:top w:val="none" w:sz="0" w:space="0" w:color="auto"/>
        <w:left w:val="none" w:sz="0" w:space="0" w:color="auto"/>
        <w:bottom w:val="none" w:sz="0" w:space="0" w:color="auto"/>
        <w:right w:val="none" w:sz="0" w:space="0" w:color="auto"/>
      </w:divBdr>
    </w:div>
    <w:div w:id="271325412">
      <w:bodyDiv w:val="1"/>
      <w:marLeft w:val="0"/>
      <w:marRight w:val="0"/>
      <w:marTop w:val="0"/>
      <w:marBottom w:val="0"/>
      <w:divBdr>
        <w:top w:val="none" w:sz="0" w:space="0" w:color="auto"/>
        <w:left w:val="none" w:sz="0" w:space="0" w:color="auto"/>
        <w:bottom w:val="none" w:sz="0" w:space="0" w:color="auto"/>
        <w:right w:val="none" w:sz="0" w:space="0" w:color="auto"/>
      </w:divBdr>
    </w:div>
    <w:div w:id="355423200">
      <w:bodyDiv w:val="1"/>
      <w:marLeft w:val="0"/>
      <w:marRight w:val="0"/>
      <w:marTop w:val="0"/>
      <w:marBottom w:val="0"/>
      <w:divBdr>
        <w:top w:val="none" w:sz="0" w:space="0" w:color="auto"/>
        <w:left w:val="none" w:sz="0" w:space="0" w:color="auto"/>
        <w:bottom w:val="none" w:sz="0" w:space="0" w:color="auto"/>
        <w:right w:val="none" w:sz="0" w:space="0" w:color="auto"/>
      </w:divBdr>
    </w:div>
    <w:div w:id="424227808">
      <w:bodyDiv w:val="1"/>
      <w:marLeft w:val="0"/>
      <w:marRight w:val="0"/>
      <w:marTop w:val="0"/>
      <w:marBottom w:val="0"/>
      <w:divBdr>
        <w:top w:val="none" w:sz="0" w:space="0" w:color="auto"/>
        <w:left w:val="none" w:sz="0" w:space="0" w:color="auto"/>
        <w:bottom w:val="none" w:sz="0" w:space="0" w:color="auto"/>
        <w:right w:val="none" w:sz="0" w:space="0" w:color="auto"/>
      </w:divBdr>
    </w:div>
    <w:div w:id="541482487">
      <w:bodyDiv w:val="1"/>
      <w:marLeft w:val="0"/>
      <w:marRight w:val="0"/>
      <w:marTop w:val="0"/>
      <w:marBottom w:val="0"/>
      <w:divBdr>
        <w:top w:val="none" w:sz="0" w:space="0" w:color="auto"/>
        <w:left w:val="none" w:sz="0" w:space="0" w:color="auto"/>
        <w:bottom w:val="none" w:sz="0" w:space="0" w:color="auto"/>
        <w:right w:val="none" w:sz="0" w:space="0" w:color="auto"/>
      </w:divBdr>
    </w:div>
    <w:div w:id="578173353">
      <w:bodyDiv w:val="1"/>
      <w:marLeft w:val="0"/>
      <w:marRight w:val="0"/>
      <w:marTop w:val="0"/>
      <w:marBottom w:val="0"/>
      <w:divBdr>
        <w:top w:val="none" w:sz="0" w:space="0" w:color="auto"/>
        <w:left w:val="none" w:sz="0" w:space="0" w:color="auto"/>
        <w:bottom w:val="none" w:sz="0" w:space="0" w:color="auto"/>
        <w:right w:val="none" w:sz="0" w:space="0" w:color="auto"/>
      </w:divBdr>
      <w:divsChild>
        <w:div w:id="615210512">
          <w:marLeft w:val="0"/>
          <w:marRight w:val="0"/>
          <w:marTop w:val="0"/>
          <w:marBottom w:val="0"/>
          <w:divBdr>
            <w:top w:val="none" w:sz="0" w:space="0" w:color="auto"/>
            <w:left w:val="none" w:sz="0" w:space="0" w:color="auto"/>
            <w:bottom w:val="none" w:sz="0" w:space="0" w:color="auto"/>
            <w:right w:val="none" w:sz="0" w:space="0" w:color="auto"/>
          </w:divBdr>
        </w:div>
        <w:div w:id="1238054773">
          <w:marLeft w:val="0"/>
          <w:marRight w:val="0"/>
          <w:marTop w:val="0"/>
          <w:marBottom w:val="0"/>
          <w:divBdr>
            <w:top w:val="none" w:sz="0" w:space="0" w:color="auto"/>
            <w:left w:val="none" w:sz="0" w:space="0" w:color="auto"/>
            <w:bottom w:val="none" w:sz="0" w:space="0" w:color="auto"/>
            <w:right w:val="none" w:sz="0" w:space="0" w:color="auto"/>
          </w:divBdr>
        </w:div>
      </w:divsChild>
    </w:div>
    <w:div w:id="606734896">
      <w:bodyDiv w:val="1"/>
      <w:marLeft w:val="0"/>
      <w:marRight w:val="0"/>
      <w:marTop w:val="0"/>
      <w:marBottom w:val="0"/>
      <w:divBdr>
        <w:top w:val="none" w:sz="0" w:space="0" w:color="auto"/>
        <w:left w:val="none" w:sz="0" w:space="0" w:color="auto"/>
        <w:bottom w:val="none" w:sz="0" w:space="0" w:color="auto"/>
        <w:right w:val="none" w:sz="0" w:space="0" w:color="auto"/>
      </w:divBdr>
      <w:divsChild>
        <w:div w:id="105317760">
          <w:marLeft w:val="0"/>
          <w:marRight w:val="0"/>
          <w:marTop w:val="0"/>
          <w:marBottom w:val="0"/>
          <w:divBdr>
            <w:top w:val="none" w:sz="0" w:space="0" w:color="auto"/>
            <w:left w:val="none" w:sz="0" w:space="0" w:color="auto"/>
            <w:bottom w:val="none" w:sz="0" w:space="0" w:color="auto"/>
            <w:right w:val="none" w:sz="0" w:space="0" w:color="auto"/>
          </w:divBdr>
          <w:divsChild>
            <w:div w:id="874123392">
              <w:marLeft w:val="0"/>
              <w:marRight w:val="0"/>
              <w:marTop w:val="0"/>
              <w:marBottom w:val="0"/>
              <w:divBdr>
                <w:top w:val="none" w:sz="0" w:space="0" w:color="auto"/>
                <w:left w:val="none" w:sz="0" w:space="0" w:color="auto"/>
                <w:bottom w:val="none" w:sz="0" w:space="0" w:color="auto"/>
                <w:right w:val="none" w:sz="0" w:space="0" w:color="auto"/>
              </w:divBdr>
            </w:div>
          </w:divsChild>
        </w:div>
        <w:div w:id="193689035">
          <w:marLeft w:val="0"/>
          <w:marRight w:val="0"/>
          <w:marTop w:val="0"/>
          <w:marBottom w:val="0"/>
          <w:divBdr>
            <w:top w:val="none" w:sz="0" w:space="0" w:color="auto"/>
            <w:left w:val="none" w:sz="0" w:space="0" w:color="auto"/>
            <w:bottom w:val="none" w:sz="0" w:space="0" w:color="auto"/>
            <w:right w:val="none" w:sz="0" w:space="0" w:color="auto"/>
          </w:divBdr>
          <w:divsChild>
            <w:div w:id="161092219">
              <w:marLeft w:val="0"/>
              <w:marRight w:val="0"/>
              <w:marTop w:val="0"/>
              <w:marBottom w:val="0"/>
              <w:divBdr>
                <w:top w:val="none" w:sz="0" w:space="0" w:color="auto"/>
                <w:left w:val="none" w:sz="0" w:space="0" w:color="auto"/>
                <w:bottom w:val="none" w:sz="0" w:space="0" w:color="auto"/>
                <w:right w:val="none" w:sz="0" w:space="0" w:color="auto"/>
              </w:divBdr>
            </w:div>
          </w:divsChild>
        </w:div>
        <w:div w:id="566232877">
          <w:marLeft w:val="0"/>
          <w:marRight w:val="0"/>
          <w:marTop w:val="0"/>
          <w:marBottom w:val="0"/>
          <w:divBdr>
            <w:top w:val="none" w:sz="0" w:space="0" w:color="auto"/>
            <w:left w:val="none" w:sz="0" w:space="0" w:color="auto"/>
            <w:bottom w:val="none" w:sz="0" w:space="0" w:color="auto"/>
            <w:right w:val="none" w:sz="0" w:space="0" w:color="auto"/>
          </w:divBdr>
          <w:divsChild>
            <w:div w:id="1977221498">
              <w:marLeft w:val="0"/>
              <w:marRight w:val="0"/>
              <w:marTop w:val="0"/>
              <w:marBottom w:val="0"/>
              <w:divBdr>
                <w:top w:val="none" w:sz="0" w:space="0" w:color="auto"/>
                <w:left w:val="none" w:sz="0" w:space="0" w:color="auto"/>
                <w:bottom w:val="none" w:sz="0" w:space="0" w:color="auto"/>
                <w:right w:val="none" w:sz="0" w:space="0" w:color="auto"/>
              </w:divBdr>
            </w:div>
          </w:divsChild>
        </w:div>
        <w:div w:id="653414204">
          <w:marLeft w:val="0"/>
          <w:marRight w:val="0"/>
          <w:marTop w:val="0"/>
          <w:marBottom w:val="0"/>
          <w:divBdr>
            <w:top w:val="none" w:sz="0" w:space="0" w:color="auto"/>
            <w:left w:val="none" w:sz="0" w:space="0" w:color="auto"/>
            <w:bottom w:val="none" w:sz="0" w:space="0" w:color="auto"/>
            <w:right w:val="none" w:sz="0" w:space="0" w:color="auto"/>
          </w:divBdr>
          <w:divsChild>
            <w:div w:id="1435903610">
              <w:marLeft w:val="0"/>
              <w:marRight w:val="0"/>
              <w:marTop w:val="0"/>
              <w:marBottom w:val="0"/>
              <w:divBdr>
                <w:top w:val="none" w:sz="0" w:space="0" w:color="auto"/>
                <w:left w:val="none" w:sz="0" w:space="0" w:color="auto"/>
                <w:bottom w:val="none" w:sz="0" w:space="0" w:color="auto"/>
                <w:right w:val="none" w:sz="0" w:space="0" w:color="auto"/>
              </w:divBdr>
            </w:div>
          </w:divsChild>
        </w:div>
        <w:div w:id="976036215">
          <w:marLeft w:val="0"/>
          <w:marRight w:val="0"/>
          <w:marTop w:val="0"/>
          <w:marBottom w:val="0"/>
          <w:divBdr>
            <w:top w:val="none" w:sz="0" w:space="0" w:color="auto"/>
            <w:left w:val="none" w:sz="0" w:space="0" w:color="auto"/>
            <w:bottom w:val="none" w:sz="0" w:space="0" w:color="auto"/>
            <w:right w:val="none" w:sz="0" w:space="0" w:color="auto"/>
          </w:divBdr>
          <w:divsChild>
            <w:div w:id="768696995">
              <w:marLeft w:val="0"/>
              <w:marRight w:val="0"/>
              <w:marTop w:val="0"/>
              <w:marBottom w:val="0"/>
              <w:divBdr>
                <w:top w:val="none" w:sz="0" w:space="0" w:color="auto"/>
                <w:left w:val="none" w:sz="0" w:space="0" w:color="auto"/>
                <w:bottom w:val="none" w:sz="0" w:space="0" w:color="auto"/>
                <w:right w:val="none" w:sz="0" w:space="0" w:color="auto"/>
              </w:divBdr>
            </w:div>
          </w:divsChild>
        </w:div>
        <w:div w:id="984360972">
          <w:marLeft w:val="0"/>
          <w:marRight w:val="0"/>
          <w:marTop w:val="0"/>
          <w:marBottom w:val="0"/>
          <w:divBdr>
            <w:top w:val="none" w:sz="0" w:space="0" w:color="auto"/>
            <w:left w:val="none" w:sz="0" w:space="0" w:color="auto"/>
            <w:bottom w:val="none" w:sz="0" w:space="0" w:color="auto"/>
            <w:right w:val="none" w:sz="0" w:space="0" w:color="auto"/>
          </w:divBdr>
          <w:divsChild>
            <w:div w:id="1193687819">
              <w:marLeft w:val="0"/>
              <w:marRight w:val="0"/>
              <w:marTop w:val="0"/>
              <w:marBottom w:val="0"/>
              <w:divBdr>
                <w:top w:val="none" w:sz="0" w:space="0" w:color="auto"/>
                <w:left w:val="none" w:sz="0" w:space="0" w:color="auto"/>
                <w:bottom w:val="none" w:sz="0" w:space="0" w:color="auto"/>
                <w:right w:val="none" w:sz="0" w:space="0" w:color="auto"/>
              </w:divBdr>
            </w:div>
          </w:divsChild>
        </w:div>
        <w:div w:id="1036346216">
          <w:marLeft w:val="0"/>
          <w:marRight w:val="0"/>
          <w:marTop w:val="0"/>
          <w:marBottom w:val="0"/>
          <w:divBdr>
            <w:top w:val="none" w:sz="0" w:space="0" w:color="auto"/>
            <w:left w:val="none" w:sz="0" w:space="0" w:color="auto"/>
            <w:bottom w:val="none" w:sz="0" w:space="0" w:color="auto"/>
            <w:right w:val="none" w:sz="0" w:space="0" w:color="auto"/>
          </w:divBdr>
          <w:divsChild>
            <w:div w:id="954945073">
              <w:marLeft w:val="0"/>
              <w:marRight w:val="0"/>
              <w:marTop w:val="0"/>
              <w:marBottom w:val="0"/>
              <w:divBdr>
                <w:top w:val="none" w:sz="0" w:space="0" w:color="auto"/>
                <w:left w:val="none" w:sz="0" w:space="0" w:color="auto"/>
                <w:bottom w:val="none" w:sz="0" w:space="0" w:color="auto"/>
                <w:right w:val="none" w:sz="0" w:space="0" w:color="auto"/>
              </w:divBdr>
            </w:div>
          </w:divsChild>
        </w:div>
        <w:div w:id="1118530790">
          <w:marLeft w:val="0"/>
          <w:marRight w:val="0"/>
          <w:marTop w:val="0"/>
          <w:marBottom w:val="0"/>
          <w:divBdr>
            <w:top w:val="none" w:sz="0" w:space="0" w:color="auto"/>
            <w:left w:val="none" w:sz="0" w:space="0" w:color="auto"/>
            <w:bottom w:val="none" w:sz="0" w:space="0" w:color="auto"/>
            <w:right w:val="none" w:sz="0" w:space="0" w:color="auto"/>
          </w:divBdr>
          <w:divsChild>
            <w:div w:id="580673951">
              <w:marLeft w:val="0"/>
              <w:marRight w:val="0"/>
              <w:marTop w:val="0"/>
              <w:marBottom w:val="0"/>
              <w:divBdr>
                <w:top w:val="none" w:sz="0" w:space="0" w:color="auto"/>
                <w:left w:val="none" w:sz="0" w:space="0" w:color="auto"/>
                <w:bottom w:val="none" w:sz="0" w:space="0" w:color="auto"/>
                <w:right w:val="none" w:sz="0" w:space="0" w:color="auto"/>
              </w:divBdr>
            </w:div>
          </w:divsChild>
        </w:div>
        <w:div w:id="1129588376">
          <w:marLeft w:val="0"/>
          <w:marRight w:val="0"/>
          <w:marTop w:val="0"/>
          <w:marBottom w:val="0"/>
          <w:divBdr>
            <w:top w:val="none" w:sz="0" w:space="0" w:color="auto"/>
            <w:left w:val="none" w:sz="0" w:space="0" w:color="auto"/>
            <w:bottom w:val="none" w:sz="0" w:space="0" w:color="auto"/>
            <w:right w:val="none" w:sz="0" w:space="0" w:color="auto"/>
          </w:divBdr>
          <w:divsChild>
            <w:div w:id="813907444">
              <w:marLeft w:val="0"/>
              <w:marRight w:val="0"/>
              <w:marTop w:val="0"/>
              <w:marBottom w:val="0"/>
              <w:divBdr>
                <w:top w:val="none" w:sz="0" w:space="0" w:color="auto"/>
                <w:left w:val="none" w:sz="0" w:space="0" w:color="auto"/>
                <w:bottom w:val="none" w:sz="0" w:space="0" w:color="auto"/>
                <w:right w:val="none" w:sz="0" w:space="0" w:color="auto"/>
              </w:divBdr>
            </w:div>
          </w:divsChild>
        </w:div>
        <w:div w:id="1212767190">
          <w:marLeft w:val="0"/>
          <w:marRight w:val="0"/>
          <w:marTop w:val="0"/>
          <w:marBottom w:val="0"/>
          <w:divBdr>
            <w:top w:val="none" w:sz="0" w:space="0" w:color="auto"/>
            <w:left w:val="none" w:sz="0" w:space="0" w:color="auto"/>
            <w:bottom w:val="none" w:sz="0" w:space="0" w:color="auto"/>
            <w:right w:val="none" w:sz="0" w:space="0" w:color="auto"/>
          </w:divBdr>
          <w:divsChild>
            <w:div w:id="245580139">
              <w:marLeft w:val="0"/>
              <w:marRight w:val="0"/>
              <w:marTop w:val="0"/>
              <w:marBottom w:val="0"/>
              <w:divBdr>
                <w:top w:val="none" w:sz="0" w:space="0" w:color="auto"/>
                <w:left w:val="none" w:sz="0" w:space="0" w:color="auto"/>
                <w:bottom w:val="none" w:sz="0" w:space="0" w:color="auto"/>
                <w:right w:val="none" w:sz="0" w:space="0" w:color="auto"/>
              </w:divBdr>
            </w:div>
          </w:divsChild>
        </w:div>
        <w:div w:id="1249996565">
          <w:marLeft w:val="0"/>
          <w:marRight w:val="0"/>
          <w:marTop w:val="0"/>
          <w:marBottom w:val="0"/>
          <w:divBdr>
            <w:top w:val="none" w:sz="0" w:space="0" w:color="auto"/>
            <w:left w:val="none" w:sz="0" w:space="0" w:color="auto"/>
            <w:bottom w:val="none" w:sz="0" w:space="0" w:color="auto"/>
            <w:right w:val="none" w:sz="0" w:space="0" w:color="auto"/>
          </w:divBdr>
          <w:divsChild>
            <w:div w:id="1574118087">
              <w:marLeft w:val="0"/>
              <w:marRight w:val="0"/>
              <w:marTop w:val="0"/>
              <w:marBottom w:val="0"/>
              <w:divBdr>
                <w:top w:val="none" w:sz="0" w:space="0" w:color="auto"/>
                <w:left w:val="none" w:sz="0" w:space="0" w:color="auto"/>
                <w:bottom w:val="none" w:sz="0" w:space="0" w:color="auto"/>
                <w:right w:val="none" w:sz="0" w:space="0" w:color="auto"/>
              </w:divBdr>
            </w:div>
          </w:divsChild>
        </w:div>
        <w:div w:id="1567256102">
          <w:marLeft w:val="0"/>
          <w:marRight w:val="0"/>
          <w:marTop w:val="0"/>
          <w:marBottom w:val="0"/>
          <w:divBdr>
            <w:top w:val="none" w:sz="0" w:space="0" w:color="auto"/>
            <w:left w:val="none" w:sz="0" w:space="0" w:color="auto"/>
            <w:bottom w:val="none" w:sz="0" w:space="0" w:color="auto"/>
            <w:right w:val="none" w:sz="0" w:space="0" w:color="auto"/>
          </w:divBdr>
          <w:divsChild>
            <w:div w:id="1503933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3873089">
      <w:bodyDiv w:val="1"/>
      <w:marLeft w:val="0"/>
      <w:marRight w:val="0"/>
      <w:marTop w:val="0"/>
      <w:marBottom w:val="0"/>
      <w:divBdr>
        <w:top w:val="none" w:sz="0" w:space="0" w:color="auto"/>
        <w:left w:val="none" w:sz="0" w:space="0" w:color="auto"/>
        <w:bottom w:val="none" w:sz="0" w:space="0" w:color="auto"/>
        <w:right w:val="none" w:sz="0" w:space="0" w:color="auto"/>
      </w:divBdr>
    </w:div>
    <w:div w:id="659310801">
      <w:bodyDiv w:val="1"/>
      <w:marLeft w:val="0"/>
      <w:marRight w:val="0"/>
      <w:marTop w:val="0"/>
      <w:marBottom w:val="0"/>
      <w:divBdr>
        <w:top w:val="none" w:sz="0" w:space="0" w:color="auto"/>
        <w:left w:val="none" w:sz="0" w:space="0" w:color="auto"/>
        <w:bottom w:val="none" w:sz="0" w:space="0" w:color="auto"/>
        <w:right w:val="none" w:sz="0" w:space="0" w:color="auto"/>
      </w:divBdr>
      <w:divsChild>
        <w:div w:id="209457748">
          <w:marLeft w:val="0"/>
          <w:marRight w:val="0"/>
          <w:marTop w:val="0"/>
          <w:marBottom w:val="0"/>
          <w:divBdr>
            <w:top w:val="none" w:sz="0" w:space="0" w:color="auto"/>
            <w:left w:val="none" w:sz="0" w:space="0" w:color="auto"/>
            <w:bottom w:val="none" w:sz="0" w:space="0" w:color="auto"/>
            <w:right w:val="none" w:sz="0" w:space="0" w:color="auto"/>
          </w:divBdr>
        </w:div>
        <w:div w:id="829711229">
          <w:marLeft w:val="0"/>
          <w:marRight w:val="0"/>
          <w:marTop w:val="0"/>
          <w:marBottom w:val="0"/>
          <w:divBdr>
            <w:top w:val="none" w:sz="0" w:space="0" w:color="auto"/>
            <w:left w:val="none" w:sz="0" w:space="0" w:color="auto"/>
            <w:bottom w:val="none" w:sz="0" w:space="0" w:color="auto"/>
            <w:right w:val="none" w:sz="0" w:space="0" w:color="auto"/>
          </w:divBdr>
        </w:div>
        <w:div w:id="1394160403">
          <w:marLeft w:val="0"/>
          <w:marRight w:val="0"/>
          <w:marTop w:val="0"/>
          <w:marBottom w:val="0"/>
          <w:divBdr>
            <w:top w:val="none" w:sz="0" w:space="0" w:color="auto"/>
            <w:left w:val="none" w:sz="0" w:space="0" w:color="auto"/>
            <w:bottom w:val="none" w:sz="0" w:space="0" w:color="auto"/>
            <w:right w:val="none" w:sz="0" w:space="0" w:color="auto"/>
          </w:divBdr>
        </w:div>
      </w:divsChild>
    </w:div>
    <w:div w:id="687366257">
      <w:bodyDiv w:val="1"/>
      <w:marLeft w:val="0"/>
      <w:marRight w:val="0"/>
      <w:marTop w:val="0"/>
      <w:marBottom w:val="0"/>
      <w:divBdr>
        <w:top w:val="none" w:sz="0" w:space="0" w:color="auto"/>
        <w:left w:val="none" w:sz="0" w:space="0" w:color="auto"/>
        <w:bottom w:val="none" w:sz="0" w:space="0" w:color="auto"/>
        <w:right w:val="none" w:sz="0" w:space="0" w:color="auto"/>
      </w:divBdr>
      <w:divsChild>
        <w:div w:id="1320185779">
          <w:marLeft w:val="0"/>
          <w:marRight w:val="0"/>
          <w:marTop w:val="0"/>
          <w:marBottom w:val="0"/>
          <w:divBdr>
            <w:top w:val="none" w:sz="0" w:space="0" w:color="auto"/>
            <w:left w:val="none" w:sz="0" w:space="0" w:color="auto"/>
            <w:bottom w:val="none" w:sz="0" w:space="0" w:color="auto"/>
            <w:right w:val="none" w:sz="0" w:space="0" w:color="auto"/>
          </w:divBdr>
        </w:div>
        <w:div w:id="1252011313">
          <w:marLeft w:val="0"/>
          <w:marRight w:val="0"/>
          <w:marTop w:val="0"/>
          <w:marBottom w:val="0"/>
          <w:divBdr>
            <w:top w:val="none" w:sz="0" w:space="0" w:color="auto"/>
            <w:left w:val="none" w:sz="0" w:space="0" w:color="auto"/>
            <w:bottom w:val="none" w:sz="0" w:space="0" w:color="auto"/>
            <w:right w:val="none" w:sz="0" w:space="0" w:color="auto"/>
          </w:divBdr>
        </w:div>
        <w:div w:id="851803989">
          <w:marLeft w:val="0"/>
          <w:marRight w:val="0"/>
          <w:marTop w:val="0"/>
          <w:marBottom w:val="0"/>
          <w:divBdr>
            <w:top w:val="none" w:sz="0" w:space="0" w:color="auto"/>
            <w:left w:val="none" w:sz="0" w:space="0" w:color="auto"/>
            <w:bottom w:val="none" w:sz="0" w:space="0" w:color="auto"/>
            <w:right w:val="none" w:sz="0" w:space="0" w:color="auto"/>
          </w:divBdr>
        </w:div>
        <w:div w:id="422992048">
          <w:marLeft w:val="0"/>
          <w:marRight w:val="0"/>
          <w:marTop w:val="0"/>
          <w:marBottom w:val="0"/>
          <w:divBdr>
            <w:top w:val="none" w:sz="0" w:space="0" w:color="auto"/>
            <w:left w:val="none" w:sz="0" w:space="0" w:color="auto"/>
            <w:bottom w:val="none" w:sz="0" w:space="0" w:color="auto"/>
            <w:right w:val="none" w:sz="0" w:space="0" w:color="auto"/>
          </w:divBdr>
        </w:div>
        <w:div w:id="1965844463">
          <w:marLeft w:val="0"/>
          <w:marRight w:val="0"/>
          <w:marTop w:val="0"/>
          <w:marBottom w:val="0"/>
          <w:divBdr>
            <w:top w:val="none" w:sz="0" w:space="0" w:color="auto"/>
            <w:left w:val="none" w:sz="0" w:space="0" w:color="auto"/>
            <w:bottom w:val="none" w:sz="0" w:space="0" w:color="auto"/>
            <w:right w:val="none" w:sz="0" w:space="0" w:color="auto"/>
          </w:divBdr>
        </w:div>
        <w:div w:id="1503475455">
          <w:marLeft w:val="0"/>
          <w:marRight w:val="0"/>
          <w:marTop w:val="0"/>
          <w:marBottom w:val="0"/>
          <w:divBdr>
            <w:top w:val="none" w:sz="0" w:space="0" w:color="auto"/>
            <w:left w:val="none" w:sz="0" w:space="0" w:color="auto"/>
            <w:bottom w:val="none" w:sz="0" w:space="0" w:color="auto"/>
            <w:right w:val="none" w:sz="0" w:space="0" w:color="auto"/>
          </w:divBdr>
        </w:div>
        <w:div w:id="1915431706">
          <w:marLeft w:val="0"/>
          <w:marRight w:val="0"/>
          <w:marTop w:val="0"/>
          <w:marBottom w:val="0"/>
          <w:divBdr>
            <w:top w:val="none" w:sz="0" w:space="0" w:color="auto"/>
            <w:left w:val="none" w:sz="0" w:space="0" w:color="auto"/>
            <w:bottom w:val="none" w:sz="0" w:space="0" w:color="auto"/>
            <w:right w:val="none" w:sz="0" w:space="0" w:color="auto"/>
          </w:divBdr>
        </w:div>
      </w:divsChild>
    </w:div>
    <w:div w:id="744914154">
      <w:bodyDiv w:val="1"/>
      <w:marLeft w:val="0"/>
      <w:marRight w:val="0"/>
      <w:marTop w:val="0"/>
      <w:marBottom w:val="0"/>
      <w:divBdr>
        <w:top w:val="none" w:sz="0" w:space="0" w:color="auto"/>
        <w:left w:val="none" w:sz="0" w:space="0" w:color="auto"/>
        <w:bottom w:val="none" w:sz="0" w:space="0" w:color="auto"/>
        <w:right w:val="none" w:sz="0" w:space="0" w:color="auto"/>
      </w:divBdr>
      <w:divsChild>
        <w:div w:id="1833643688">
          <w:marLeft w:val="0"/>
          <w:marRight w:val="0"/>
          <w:marTop w:val="0"/>
          <w:marBottom w:val="0"/>
          <w:divBdr>
            <w:top w:val="none" w:sz="0" w:space="0" w:color="auto"/>
            <w:left w:val="none" w:sz="0" w:space="0" w:color="auto"/>
            <w:bottom w:val="none" w:sz="0" w:space="0" w:color="auto"/>
            <w:right w:val="none" w:sz="0" w:space="0" w:color="auto"/>
          </w:divBdr>
        </w:div>
        <w:div w:id="162475523">
          <w:marLeft w:val="0"/>
          <w:marRight w:val="0"/>
          <w:marTop w:val="0"/>
          <w:marBottom w:val="0"/>
          <w:divBdr>
            <w:top w:val="none" w:sz="0" w:space="0" w:color="auto"/>
            <w:left w:val="none" w:sz="0" w:space="0" w:color="auto"/>
            <w:bottom w:val="none" w:sz="0" w:space="0" w:color="auto"/>
            <w:right w:val="none" w:sz="0" w:space="0" w:color="auto"/>
          </w:divBdr>
        </w:div>
        <w:div w:id="1136485088">
          <w:marLeft w:val="0"/>
          <w:marRight w:val="0"/>
          <w:marTop w:val="0"/>
          <w:marBottom w:val="0"/>
          <w:divBdr>
            <w:top w:val="none" w:sz="0" w:space="0" w:color="auto"/>
            <w:left w:val="none" w:sz="0" w:space="0" w:color="auto"/>
            <w:bottom w:val="none" w:sz="0" w:space="0" w:color="auto"/>
            <w:right w:val="none" w:sz="0" w:space="0" w:color="auto"/>
          </w:divBdr>
        </w:div>
        <w:div w:id="1363820556">
          <w:marLeft w:val="0"/>
          <w:marRight w:val="0"/>
          <w:marTop w:val="0"/>
          <w:marBottom w:val="0"/>
          <w:divBdr>
            <w:top w:val="none" w:sz="0" w:space="0" w:color="auto"/>
            <w:left w:val="none" w:sz="0" w:space="0" w:color="auto"/>
            <w:bottom w:val="none" w:sz="0" w:space="0" w:color="auto"/>
            <w:right w:val="none" w:sz="0" w:space="0" w:color="auto"/>
          </w:divBdr>
        </w:div>
      </w:divsChild>
    </w:div>
    <w:div w:id="970329444">
      <w:bodyDiv w:val="1"/>
      <w:marLeft w:val="0"/>
      <w:marRight w:val="0"/>
      <w:marTop w:val="0"/>
      <w:marBottom w:val="0"/>
      <w:divBdr>
        <w:top w:val="none" w:sz="0" w:space="0" w:color="auto"/>
        <w:left w:val="none" w:sz="0" w:space="0" w:color="auto"/>
        <w:bottom w:val="none" w:sz="0" w:space="0" w:color="auto"/>
        <w:right w:val="none" w:sz="0" w:space="0" w:color="auto"/>
      </w:divBdr>
    </w:div>
    <w:div w:id="1007170183">
      <w:bodyDiv w:val="1"/>
      <w:marLeft w:val="0"/>
      <w:marRight w:val="0"/>
      <w:marTop w:val="0"/>
      <w:marBottom w:val="0"/>
      <w:divBdr>
        <w:top w:val="none" w:sz="0" w:space="0" w:color="auto"/>
        <w:left w:val="none" w:sz="0" w:space="0" w:color="auto"/>
        <w:bottom w:val="none" w:sz="0" w:space="0" w:color="auto"/>
        <w:right w:val="none" w:sz="0" w:space="0" w:color="auto"/>
      </w:divBdr>
    </w:div>
    <w:div w:id="1055816778">
      <w:bodyDiv w:val="1"/>
      <w:marLeft w:val="0"/>
      <w:marRight w:val="0"/>
      <w:marTop w:val="0"/>
      <w:marBottom w:val="0"/>
      <w:divBdr>
        <w:top w:val="none" w:sz="0" w:space="0" w:color="auto"/>
        <w:left w:val="none" w:sz="0" w:space="0" w:color="auto"/>
        <w:bottom w:val="none" w:sz="0" w:space="0" w:color="auto"/>
        <w:right w:val="none" w:sz="0" w:space="0" w:color="auto"/>
      </w:divBdr>
    </w:div>
    <w:div w:id="1073702200">
      <w:bodyDiv w:val="1"/>
      <w:marLeft w:val="0"/>
      <w:marRight w:val="0"/>
      <w:marTop w:val="0"/>
      <w:marBottom w:val="0"/>
      <w:divBdr>
        <w:top w:val="none" w:sz="0" w:space="0" w:color="auto"/>
        <w:left w:val="none" w:sz="0" w:space="0" w:color="auto"/>
        <w:bottom w:val="none" w:sz="0" w:space="0" w:color="auto"/>
        <w:right w:val="none" w:sz="0" w:space="0" w:color="auto"/>
      </w:divBdr>
    </w:div>
    <w:div w:id="1207373891">
      <w:bodyDiv w:val="1"/>
      <w:marLeft w:val="0"/>
      <w:marRight w:val="0"/>
      <w:marTop w:val="0"/>
      <w:marBottom w:val="0"/>
      <w:divBdr>
        <w:top w:val="none" w:sz="0" w:space="0" w:color="auto"/>
        <w:left w:val="none" w:sz="0" w:space="0" w:color="auto"/>
        <w:bottom w:val="none" w:sz="0" w:space="0" w:color="auto"/>
        <w:right w:val="none" w:sz="0" w:space="0" w:color="auto"/>
      </w:divBdr>
    </w:div>
    <w:div w:id="1220241881">
      <w:bodyDiv w:val="1"/>
      <w:marLeft w:val="0"/>
      <w:marRight w:val="0"/>
      <w:marTop w:val="0"/>
      <w:marBottom w:val="0"/>
      <w:divBdr>
        <w:top w:val="none" w:sz="0" w:space="0" w:color="auto"/>
        <w:left w:val="none" w:sz="0" w:space="0" w:color="auto"/>
        <w:bottom w:val="none" w:sz="0" w:space="0" w:color="auto"/>
        <w:right w:val="none" w:sz="0" w:space="0" w:color="auto"/>
      </w:divBdr>
    </w:div>
    <w:div w:id="1224096346">
      <w:bodyDiv w:val="1"/>
      <w:marLeft w:val="0"/>
      <w:marRight w:val="0"/>
      <w:marTop w:val="0"/>
      <w:marBottom w:val="0"/>
      <w:divBdr>
        <w:top w:val="none" w:sz="0" w:space="0" w:color="auto"/>
        <w:left w:val="none" w:sz="0" w:space="0" w:color="auto"/>
        <w:bottom w:val="none" w:sz="0" w:space="0" w:color="auto"/>
        <w:right w:val="none" w:sz="0" w:space="0" w:color="auto"/>
      </w:divBdr>
      <w:divsChild>
        <w:div w:id="112402361">
          <w:marLeft w:val="360"/>
          <w:marRight w:val="0"/>
          <w:marTop w:val="200"/>
          <w:marBottom w:val="0"/>
          <w:divBdr>
            <w:top w:val="none" w:sz="0" w:space="0" w:color="auto"/>
            <w:left w:val="none" w:sz="0" w:space="0" w:color="auto"/>
            <w:bottom w:val="none" w:sz="0" w:space="0" w:color="auto"/>
            <w:right w:val="none" w:sz="0" w:space="0" w:color="auto"/>
          </w:divBdr>
        </w:div>
        <w:div w:id="1359818163">
          <w:marLeft w:val="360"/>
          <w:marRight w:val="0"/>
          <w:marTop w:val="200"/>
          <w:marBottom w:val="0"/>
          <w:divBdr>
            <w:top w:val="none" w:sz="0" w:space="0" w:color="auto"/>
            <w:left w:val="none" w:sz="0" w:space="0" w:color="auto"/>
            <w:bottom w:val="none" w:sz="0" w:space="0" w:color="auto"/>
            <w:right w:val="none" w:sz="0" w:space="0" w:color="auto"/>
          </w:divBdr>
        </w:div>
        <w:div w:id="1509296038">
          <w:marLeft w:val="360"/>
          <w:marRight w:val="0"/>
          <w:marTop w:val="200"/>
          <w:marBottom w:val="0"/>
          <w:divBdr>
            <w:top w:val="none" w:sz="0" w:space="0" w:color="auto"/>
            <w:left w:val="none" w:sz="0" w:space="0" w:color="auto"/>
            <w:bottom w:val="none" w:sz="0" w:space="0" w:color="auto"/>
            <w:right w:val="none" w:sz="0" w:space="0" w:color="auto"/>
          </w:divBdr>
        </w:div>
        <w:div w:id="1367216628">
          <w:marLeft w:val="360"/>
          <w:marRight w:val="0"/>
          <w:marTop w:val="200"/>
          <w:marBottom w:val="0"/>
          <w:divBdr>
            <w:top w:val="none" w:sz="0" w:space="0" w:color="auto"/>
            <w:left w:val="none" w:sz="0" w:space="0" w:color="auto"/>
            <w:bottom w:val="none" w:sz="0" w:space="0" w:color="auto"/>
            <w:right w:val="none" w:sz="0" w:space="0" w:color="auto"/>
          </w:divBdr>
        </w:div>
        <w:div w:id="44838427">
          <w:marLeft w:val="360"/>
          <w:marRight w:val="0"/>
          <w:marTop w:val="200"/>
          <w:marBottom w:val="0"/>
          <w:divBdr>
            <w:top w:val="none" w:sz="0" w:space="0" w:color="auto"/>
            <w:left w:val="none" w:sz="0" w:space="0" w:color="auto"/>
            <w:bottom w:val="none" w:sz="0" w:space="0" w:color="auto"/>
            <w:right w:val="none" w:sz="0" w:space="0" w:color="auto"/>
          </w:divBdr>
        </w:div>
        <w:div w:id="982809867">
          <w:marLeft w:val="360"/>
          <w:marRight w:val="0"/>
          <w:marTop w:val="200"/>
          <w:marBottom w:val="0"/>
          <w:divBdr>
            <w:top w:val="none" w:sz="0" w:space="0" w:color="auto"/>
            <w:left w:val="none" w:sz="0" w:space="0" w:color="auto"/>
            <w:bottom w:val="none" w:sz="0" w:space="0" w:color="auto"/>
            <w:right w:val="none" w:sz="0" w:space="0" w:color="auto"/>
          </w:divBdr>
        </w:div>
      </w:divsChild>
    </w:div>
    <w:div w:id="1373112782">
      <w:bodyDiv w:val="1"/>
      <w:marLeft w:val="0"/>
      <w:marRight w:val="0"/>
      <w:marTop w:val="0"/>
      <w:marBottom w:val="0"/>
      <w:divBdr>
        <w:top w:val="none" w:sz="0" w:space="0" w:color="auto"/>
        <w:left w:val="none" w:sz="0" w:space="0" w:color="auto"/>
        <w:bottom w:val="none" w:sz="0" w:space="0" w:color="auto"/>
        <w:right w:val="none" w:sz="0" w:space="0" w:color="auto"/>
      </w:divBdr>
      <w:divsChild>
        <w:div w:id="450831704">
          <w:marLeft w:val="0"/>
          <w:marRight w:val="0"/>
          <w:marTop w:val="0"/>
          <w:marBottom w:val="0"/>
          <w:divBdr>
            <w:top w:val="none" w:sz="0" w:space="0" w:color="auto"/>
            <w:left w:val="none" w:sz="0" w:space="0" w:color="auto"/>
            <w:bottom w:val="none" w:sz="0" w:space="0" w:color="auto"/>
            <w:right w:val="none" w:sz="0" w:space="0" w:color="auto"/>
          </w:divBdr>
        </w:div>
        <w:div w:id="1727869611">
          <w:marLeft w:val="0"/>
          <w:marRight w:val="0"/>
          <w:marTop w:val="0"/>
          <w:marBottom w:val="0"/>
          <w:divBdr>
            <w:top w:val="none" w:sz="0" w:space="0" w:color="auto"/>
            <w:left w:val="none" w:sz="0" w:space="0" w:color="auto"/>
            <w:bottom w:val="none" w:sz="0" w:space="0" w:color="auto"/>
            <w:right w:val="none" w:sz="0" w:space="0" w:color="auto"/>
          </w:divBdr>
        </w:div>
        <w:div w:id="2034963323">
          <w:marLeft w:val="0"/>
          <w:marRight w:val="0"/>
          <w:marTop w:val="0"/>
          <w:marBottom w:val="0"/>
          <w:divBdr>
            <w:top w:val="none" w:sz="0" w:space="0" w:color="auto"/>
            <w:left w:val="none" w:sz="0" w:space="0" w:color="auto"/>
            <w:bottom w:val="none" w:sz="0" w:space="0" w:color="auto"/>
            <w:right w:val="none" w:sz="0" w:space="0" w:color="auto"/>
          </w:divBdr>
        </w:div>
      </w:divsChild>
    </w:div>
    <w:div w:id="1444574264">
      <w:bodyDiv w:val="1"/>
      <w:marLeft w:val="0"/>
      <w:marRight w:val="0"/>
      <w:marTop w:val="0"/>
      <w:marBottom w:val="0"/>
      <w:divBdr>
        <w:top w:val="none" w:sz="0" w:space="0" w:color="auto"/>
        <w:left w:val="none" w:sz="0" w:space="0" w:color="auto"/>
        <w:bottom w:val="none" w:sz="0" w:space="0" w:color="auto"/>
        <w:right w:val="none" w:sz="0" w:space="0" w:color="auto"/>
      </w:divBdr>
    </w:div>
    <w:div w:id="1444959654">
      <w:bodyDiv w:val="1"/>
      <w:marLeft w:val="0"/>
      <w:marRight w:val="0"/>
      <w:marTop w:val="0"/>
      <w:marBottom w:val="0"/>
      <w:divBdr>
        <w:top w:val="none" w:sz="0" w:space="0" w:color="auto"/>
        <w:left w:val="none" w:sz="0" w:space="0" w:color="auto"/>
        <w:bottom w:val="none" w:sz="0" w:space="0" w:color="auto"/>
        <w:right w:val="none" w:sz="0" w:space="0" w:color="auto"/>
      </w:divBdr>
    </w:div>
    <w:div w:id="1461991856">
      <w:bodyDiv w:val="1"/>
      <w:marLeft w:val="0"/>
      <w:marRight w:val="0"/>
      <w:marTop w:val="0"/>
      <w:marBottom w:val="0"/>
      <w:divBdr>
        <w:top w:val="none" w:sz="0" w:space="0" w:color="auto"/>
        <w:left w:val="none" w:sz="0" w:space="0" w:color="auto"/>
        <w:bottom w:val="none" w:sz="0" w:space="0" w:color="auto"/>
        <w:right w:val="none" w:sz="0" w:space="0" w:color="auto"/>
      </w:divBdr>
      <w:divsChild>
        <w:div w:id="1781148016">
          <w:marLeft w:val="0"/>
          <w:marRight w:val="0"/>
          <w:marTop w:val="0"/>
          <w:marBottom w:val="0"/>
          <w:divBdr>
            <w:top w:val="none" w:sz="0" w:space="0" w:color="auto"/>
            <w:left w:val="none" w:sz="0" w:space="0" w:color="auto"/>
            <w:bottom w:val="none" w:sz="0" w:space="0" w:color="auto"/>
            <w:right w:val="none" w:sz="0" w:space="0" w:color="auto"/>
          </w:divBdr>
        </w:div>
        <w:div w:id="1248030849">
          <w:marLeft w:val="0"/>
          <w:marRight w:val="0"/>
          <w:marTop w:val="0"/>
          <w:marBottom w:val="0"/>
          <w:divBdr>
            <w:top w:val="none" w:sz="0" w:space="0" w:color="auto"/>
            <w:left w:val="none" w:sz="0" w:space="0" w:color="auto"/>
            <w:bottom w:val="none" w:sz="0" w:space="0" w:color="auto"/>
            <w:right w:val="none" w:sz="0" w:space="0" w:color="auto"/>
          </w:divBdr>
        </w:div>
        <w:div w:id="722756207">
          <w:marLeft w:val="0"/>
          <w:marRight w:val="0"/>
          <w:marTop w:val="0"/>
          <w:marBottom w:val="0"/>
          <w:divBdr>
            <w:top w:val="none" w:sz="0" w:space="0" w:color="auto"/>
            <w:left w:val="none" w:sz="0" w:space="0" w:color="auto"/>
            <w:bottom w:val="none" w:sz="0" w:space="0" w:color="auto"/>
            <w:right w:val="none" w:sz="0" w:space="0" w:color="auto"/>
          </w:divBdr>
        </w:div>
      </w:divsChild>
    </w:div>
    <w:div w:id="1501891855">
      <w:bodyDiv w:val="1"/>
      <w:marLeft w:val="0"/>
      <w:marRight w:val="0"/>
      <w:marTop w:val="0"/>
      <w:marBottom w:val="0"/>
      <w:divBdr>
        <w:top w:val="none" w:sz="0" w:space="0" w:color="auto"/>
        <w:left w:val="none" w:sz="0" w:space="0" w:color="auto"/>
        <w:bottom w:val="none" w:sz="0" w:space="0" w:color="auto"/>
        <w:right w:val="none" w:sz="0" w:space="0" w:color="auto"/>
      </w:divBdr>
    </w:div>
    <w:div w:id="1506285882">
      <w:bodyDiv w:val="1"/>
      <w:marLeft w:val="0"/>
      <w:marRight w:val="0"/>
      <w:marTop w:val="0"/>
      <w:marBottom w:val="0"/>
      <w:divBdr>
        <w:top w:val="none" w:sz="0" w:space="0" w:color="auto"/>
        <w:left w:val="none" w:sz="0" w:space="0" w:color="auto"/>
        <w:bottom w:val="none" w:sz="0" w:space="0" w:color="auto"/>
        <w:right w:val="none" w:sz="0" w:space="0" w:color="auto"/>
      </w:divBdr>
    </w:div>
    <w:div w:id="1524661936">
      <w:bodyDiv w:val="1"/>
      <w:marLeft w:val="0"/>
      <w:marRight w:val="0"/>
      <w:marTop w:val="0"/>
      <w:marBottom w:val="0"/>
      <w:divBdr>
        <w:top w:val="none" w:sz="0" w:space="0" w:color="auto"/>
        <w:left w:val="none" w:sz="0" w:space="0" w:color="auto"/>
        <w:bottom w:val="none" w:sz="0" w:space="0" w:color="auto"/>
        <w:right w:val="none" w:sz="0" w:space="0" w:color="auto"/>
      </w:divBdr>
      <w:divsChild>
        <w:div w:id="136654460">
          <w:marLeft w:val="0"/>
          <w:marRight w:val="0"/>
          <w:marTop w:val="0"/>
          <w:marBottom w:val="0"/>
          <w:divBdr>
            <w:top w:val="none" w:sz="0" w:space="0" w:color="auto"/>
            <w:left w:val="none" w:sz="0" w:space="0" w:color="auto"/>
            <w:bottom w:val="none" w:sz="0" w:space="0" w:color="auto"/>
            <w:right w:val="none" w:sz="0" w:space="0" w:color="auto"/>
          </w:divBdr>
        </w:div>
        <w:div w:id="2038043786">
          <w:marLeft w:val="0"/>
          <w:marRight w:val="0"/>
          <w:marTop w:val="0"/>
          <w:marBottom w:val="0"/>
          <w:divBdr>
            <w:top w:val="none" w:sz="0" w:space="0" w:color="auto"/>
            <w:left w:val="none" w:sz="0" w:space="0" w:color="auto"/>
            <w:bottom w:val="none" w:sz="0" w:space="0" w:color="auto"/>
            <w:right w:val="none" w:sz="0" w:space="0" w:color="auto"/>
          </w:divBdr>
        </w:div>
      </w:divsChild>
    </w:div>
    <w:div w:id="1574117414">
      <w:bodyDiv w:val="1"/>
      <w:marLeft w:val="0"/>
      <w:marRight w:val="0"/>
      <w:marTop w:val="0"/>
      <w:marBottom w:val="0"/>
      <w:divBdr>
        <w:top w:val="none" w:sz="0" w:space="0" w:color="auto"/>
        <w:left w:val="none" w:sz="0" w:space="0" w:color="auto"/>
        <w:bottom w:val="none" w:sz="0" w:space="0" w:color="auto"/>
        <w:right w:val="none" w:sz="0" w:space="0" w:color="auto"/>
      </w:divBdr>
      <w:divsChild>
        <w:div w:id="165749962">
          <w:marLeft w:val="0"/>
          <w:marRight w:val="0"/>
          <w:marTop w:val="0"/>
          <w:marBottom w:val="0"/>
          <w:divBdr>
            <w:top w:val="none" w:sz="0" w:space="0" w:color="auto"/>
            <w:left w:val="none" w:sz="0" w:space="0" w:color="auto"/>
            <w:bottom w:val="none" w:sz="0" w:space="0" w:color="auto"/>
            <w:right w:val="none" w:sz="0" w:space="0" w:color="auto"/>
          </w:divBdr>
        </w:div>
        <w:div w:id="1021008189">
          <w:marLeft w:val="0"/>
          <w:marRight w:val="0"/>
          <w:marTop w:val="0"/>
          <w:marBottom w:val="0"/>
          <w:divBdr>
            <w:top w:val="none" w:sz="0" w:space="0" w:color="auto"/>
            <w:left w:val="none" w:sz="0" w:space="0" w:color="auto"/>
            <w:bottom w:val="none" w:sz="0" w:space="0" w:color="auto"/>
            <w:right w:val="none" w:sz="0" w:space="0" w:color="auto"/>
          </w:divBdr>
        </w:div>
        <w:div w:id="1031496709">
          <w:marLeft w:val="0"/>
          <w:marRight w:val="0"/>
          <w:marTop w:val="0"/>
          <w:marBottom w:val="0"/>
          <w:divBdr>
            <w:top w:val="none" w:sz="0" w:space="0" w:color="auto"/>
            <w:left w:val="none" w:sz="0" w:space="0" w:color="auto"/>
            <w:bottom w:val="none" w:sz="0" w:space="0" w:color="auto"/>
            <w:right w:val="none" w:sz="0" w:space="0" w:color="auto"/>
          </w:divBdr>
        </w:div>
      </w:divsChild>
    </w:div>
    <w:div w:id="1702053548">
      <w:bodyDiv w:val="1"/>
      <w:marLeft w:val="0"/>
      <w:marRight w:val="0"/>
      <w:marTop w:val="0"/>
      <w:marBottom w:val="0"/>
      <w:divBdr>
        <w:top w:val="none" w:sz="0" w:space="0" w:color="auto"/>
        <w:left w:val="none" w:sz="0" w:space="0" w:color="auto"/>
        <w:bottom w:val="none" w:sz="0" w:space="0" w:color="auto"/>
        <w:right w:val="none" w:sz="0" w:space="0" w:color="auto"/>
      </w:divBdr>
    </w:div>
    <w:div w:id="1756049335">
      <w:bodyDiv w:val="1"/>
      <w:marLeft w:val="0"/>
      <w:marRight w:val="0"/>
      <w:marTop w:val="0"/>
      <w:marBottom w:val="0"/>
      <w:divBdr>
        <w:top w:val="none" w:sz="0" w:space="0" w:color="auto"/>
        <w:left w:val="none" w:sz="0" w:space="0" w:color="auto"/>
        <w:bottom w:val="none" w:sz="0" w:space="0" w:color="auto"/>
        <w:right w:val="none" w:sz="0" w:space="0" w:color="auto"/>
      </w:divBdr>
    </w:div>
    <w:div w:id="1821917587">
      <w:bodyDiv w:val="1"/>
      <w:marLeft w:val="0"/>
      <w:marRight w:val="0"/>
      <w:marTop w:val="0"/>
      <w:marBottom w:val="0"/>
      <w:divBdr>
        <w:top w:val="none" w:sz="0" w:space="0" w:color="auto"/>
        <w:left w:val="none" w:sz="0" w:space="0" w:color="auto"/>
        <w:bottom w:val="none" w:sz="0" w:space="0" w:color="auto"/>
        <w:right w:val="none" w:sz="0" w:space="0" w:color="auto"/>
      </w:divBdr>
      <w:divsChild>
        <w:div w:id="1534466284">
          <w:marLeft w:val="0"/>
          <w:marRight w:val="0"/>
          <w:marTop w:val="0"/>
          <w:marBottom w:val="0"/>
          <w:divBdr>
            <w:top w:val="none" w:sz="0" w:space="0" w:color="auto"/>
            <w:left w:val="none" w:sz="0" w:space="0" w:color="auto"/>
            <w:bottom w:val="none" w:sz="0" w:space="0" w:color="auto"/>
            <w:right w:val="none" w:sz="0" w:space="0" w:color="auto"/>
          </w:divBdr>
        </w:div>
        <w:div w:id="423769379">
          <w:marLeft w:val="0"/>
          <w:marRight w:val="0"/>
          <w:marTop w:val="0"/>
          <w:marBottom w:val="0"/>
          <w:divBdr>
            <w:top w:val="none" w:sz="0" w:space="0" w:color="auto"/>
            <w:left w:val="none" w:sz="0" w:space="0" w:color="auto"/>
            <w:bottom w:val="none" w:sz="0" w:space="0" w:color="auto"/>
            <w:right w:val="none" w:sz="0" w:space="0" w:color="auto"/>
          </w:divBdr>
        </w:div>
        <w:div w:id="154996077">
          <w:marLeft w:val="0"/>
          <w:marRight w:val="0"/>
          <w:marTop w:val="0"/>
          <w:marBottom w:val="0"/>
          <w:divBdr>
            <w:top w:val="none" w:sz="0" w:space="0" w:color="auto"/>
            <w:left w:val="none" w:sz="0" w:space="0" w:color="auto"/>
            <w:bottom w:val="none" w:sz="0" w:space="0" w:color="auto"/>
            <w:right w:val="none" w:sz="0" w:space="0" w:color="auto"/>
          </w:divBdr>
        </w:div>
        <w:div w:id="209191694">
          <w:marLeft w:val="0"/>
          <w:marRight w:val="0"/>
          <w:marTop w:val="0"/>
          <w:marBottom w:val="0"/>
          <w:divBdr>
            <w:top w:val="none" w:sz="0" w:space="0" w:color="auto"/>
            <w:left w:val="none" w:sz="0" w:space="0" w:color="auto"/>
            <w:bottom w:val="none" w:sz="0" w:space="0" w:color="auto"/>
            <w:right w:val="none" w:sz="0" w:space="0" w:color="auto"/>
          </w:divBdr>
        </w:div>
        <w:div w:id="816263008">
          <w:marLeft w:val="0"/>
          <w:marRight w:val="0"/>
          <w:marTop w:val="0"/>
          <w:marBottom w:val="0"/>
          <w:divBdr>
            <w:top w:val="none" w:sz="0" w:space="0" w:color="auto"/>
            <w:left w:val="none" w:sz="0" w:space="0" w:color="auto"/>
            <w:bottom w:val="none" w:sz="0" w:space="0" w:color="auto"/>
            <w:right w:val="none" w:sz="0" w:space="0" w:color="auto"/>
          </w:divBdr>
        </w:div>
        <w:div w:id="2126922296">
          <w:marLeft w:val="0"/>
          <w:marRight w:val="0"/>
          <w:marTop w:val="0"/>
          <w:marBottom w:val="0"/>
          <w:divBdr>
            <w:top w:val="none" w:sz="0" w:space="0" w:color="auto"/>
            <w:left w:val="none" w:sz="0" w:space="0" w:color="auto"/>
            <w:bottom w:val="none" w:sz="0" w:space="0" w:color="auto"/>
            <w:right w:val="none" w:sz="0" w:space="0" w:color="auto"/>
          </w:divBdr>
        </w:div>
        <w:div w:id="77606967">
          <w:marLeft w:val="0"/>
          <w:marRight w:val="0"/>
          <w:marTop w:val="0"/>
          <w:marBottom w:val="0"/>
          <w:divBdr>
            <w:top w:val="none" w:sz="0" w:space="0" w:color="auto"/>
            <w:left w:val="none" w:sz="0" w:space="0" w:color="auto"/>
            <w:bottom w:val="none" w:sz="0" w:space="0" w:color="auto"/>
            <w:right w:val="none" w:sz="0" w:space="0" w:color="auto"/>
          </w:divBdr>
        </w:div>
        <w:div w:id="980621970">
          <w:marLeft w:val="0"/>
          <w:marRight w:val="0"/>
          <w:marTop w:val="0"/>
          <w:marBottom w:val="0"/>
          <w:divBdr>
            <w:top w:val="none" w:sz="0" w:space="0" w:color="auto"/>
            <w:left w:val="none" w:sz="0" w:space="0" w:color="auto"/>
            <w:bottom w:val="none" w:sz="0" w:space="0" w:color="auto"/>
            <w:right w:val="none" w:sz="0" w:space="0" w:color="auto"/>
          </w:divBdr>
        </w:div>
        <w:div w:id="1374235033">
          <w:marLeft w:val="0"/>
          <w:marRight w:val="0"/>
          <w:marTop w:val="0"/>
          <w:marBottom w:val="0"/>
          <w:divBdr>
            <w:top w:val="none" w:sz="0" w:space="0" w:color="auto"/>
            <w:left w:val="none" w:sz="0" w:space="0" w:color="auto"/>
            <w:bottom w:val="none" w:sz="0" w:space="0" w:color="auto"/>
            <w:right w:val="none" w:sz="0" w:space="0" w:color="auto"/>
          </w:divBdr>
        </w:div>
      </w:divsChild>
    </w:div>
    <w:div w:id="1870993612">
      <w:bodyDiv w:val="1"/>
      <w:marLeft w:val="0"/>
      <w:marRight w:val="0"/>
      <w:marTop w:val="0"/>
      <w:marBottom w:val="0"/>
      <w:divBdr>
        <w:top w:val="none" w:sz="0" w:space="0" w:color="auto"/>
        <w:left w:val="none" w:sz="0" w:space="0" w:color="auto"/>
        <w:bottom w:val="none" w:sz="0" w:space="0" w:color="auto"/>
        <w:right w:val="none" w:sz="0" w:space="0" w:color="auto"/>
      </w:divBdr>
      <w:divsChild>
        <w:div w:id="1200436778">
          <w:marLeft w:val="0"/>
          <w:marRight w:val="0"/>
          <w:marTop w:val="0"/>
          <w:marBottom w:val="0"/>
          <w:divBdr>
            <w:top w:val="none" w:sz="0" w:space="0" w:color="auto"/>
            <w:left w:val="none" w:sz="0" w:space="0" w:color="auto"/>
            <w:bottom w:val="none" w:sz="0" w:space="0" w:color="auto"/>
            <w:right w:val="none" w:sz="0" w:space="0" w:color="auto"/>
          </w:divBdr>
        </w:div>
      </w:divsChild>
    </w:div>
    <w:div w:id="1968004147">
      <w:bodyDiv w:val="1"/>
      <w:marLeft w:val="0"/>
      <w:marRight w:val="0"/>
      <w:marTop w:val="0"/>
      <w:marBottom w:val="0"/>
      <w:divBdr>
        <w:top w:val="none" w:sz="0" w:space="0" w:color="auto"/>
        <w:left w:val="none" w:sz="0" w:space="0" w:color="auto"/>
        <w:bottom w:val="none" w:sz="0" w:space="0" w:color="auto"/>
        <w:right w:val="none" w:sz="0" w:space="0" w:color="auto"/>
      </w:divBdr>
      <w:divsChild>
        <w:div w:id="80569535">
          <w:marLeft w:val="0"/>
          <w:marRight w:val="0"/>
          <w:marTop w:val="0"/>
          <w:marBottom w:val="0"/>
          <w:divBdr>
            <w:top w:val="none" w:sz="0" w:space="0" w:color="auto"/>
            <w:left w:val="none" w:sz="0" w:space="0" w:color="auto"/>
            <w:bottom w:val="none" w:sz="0" w:space="0" w:color="auto"/>
            <w:right w:val="none" w:sz="0" w:space="0" w:color="auto"/>
          </w:divBdr>
          <w:divsChild>
            <w:div w:id="1754744443">
              <w:marLeft w:val="0"/>
              <w:marRight w:val="0"/>
              <w:marTop w:val="0"/>
              <w:marBottom w:val="0"/>
              <w:divBdr>
                <w:top w:val="none" w:sz="0" w:space="0" w:color="auto"/>
                <w:left w:val="none" w:sz="0" w:space="0" w:color="auto"/>
                <w:bottom w:val="none" w:sz="0" w:space="0" w:color="auto"/>
                <w:right w:val="none" w:sz="0" w:space="0" w:color="auto"/>
              </w:divBdr>
            </w:div>
          </w:divsChild>
        </w:div>
        <w:div w:id="383524219">
          <w:marLeft w:val="0"/>
          <w:marRight w:val="0"/>
          <w:marTop w:val="0"/>
          <w:marBottom w:val="0"/>
          <w:divBdr>
            <w:top w:val="none" w:sz="0" w:space="0" w:color="auto"/>
            <w:left w:val="none" w:sz="0" w:space="0" w:color="auto"/>
            <w:bottom w:val="none" w:sz="0" w:space="0" w:color="auto"/>
            <w:right w:val="none" w:sz="0" w:space="0" w:color="auto"/>
          </w:divBdr>
          <w:divsChild>
            <w:div w:id="168453254">
              <w:marLeft w:val="0"/>
              <w:marRight w:val="0"/>
              <w:marTop w:val="0"/>
              <w:marBottom w:val="0"/>
              <w:divBdr>
                <w:top w:val="none" w:sz="0" w:space="0" w:color="auto"/>
                <w:left w:val="none" w:sz="0" w:space="0" w:color="auto"/>
                <w:bottom w:val="none" w:sz="0" w:space="0" w:color="auto"/>
                <w:right w:val="none" w:sz="0" w:space="0" w:color="auto"/>
              </w:divBdr>
            </w:div>
          </w:divsChild>
        </w:div>
        <w:div w:id="591741526">
          <w:marLeft w:val="0"/>
          <w:marRight w:val="0"/>
          <w:marTop w:val="0"/>
          <w:marBottom w:val="0"/>
          <w:divBdr>
            <w:top w:val="none" w:sz="0" w:space="0" w:color="auto"/>
            <w:left w:val="none" w:sz="0" w:space="0" w:color="auto"/>
            <w:bottom w:val="none" w:sz="0" w:space="0" w:color="auto"/>
            <w:right w:val="none" w:sz="0" w:space="0" w:color="auto"/>
          </w:divBdr>
          <w:divsChild>
            <w:div w:id="1942058820">
              <w:marLeft w:val="0"/>
              <w:marRight w:val="0"/>
              <w:marTop w:val="0"/>
              <w:marBottom w:val="0"/>
              <w:divBdr>
                <w:top w:val="none" w:sz="0" w:space="0" w:color="auto"/>
                <w:left w:val="none" w:sz="0" w:space="0" w:color="auto"/>
                <w:bottom w:val="none" w:sz="0" w:space="0" w:color="auto"/>
                <w:right w:val="none" w:sz="0" w:space="0" w:color="auto"/>
              </w:divBdr>
            </w:div>
          </w:divsChild>
        </w:div>
        <w:div w:id="699168949">
          <w:marLeft w:val="0"/>
          <w:marRight w:val="0"/>
          <w:marTop w:val="0"/>
          <w:marBottom w:val="0"/>
          <w:divBdr>
            <w:top w:val="none" w:sz="0" w:space="0" w:color="auto"/>
            <w:left w:val="none" w:sz="0" w:space="0" w:color="auto"/>
            <w:bottom w:val="none" w:sz="0" w:space="0" w:color="auto"/>
            <w:right w:val="none" w:sz="0" w:space="0" w:color="auto"/>
          </w:divBdr>
          <w:divsChild>
            <w:div w:id="1573853497">
              <w:marLeft w:val="0"/>
              <w:marRight w:val="0"/>
              <w:marTop w:val="0"/>
              <w:marBottom w:val="0"/>
              <w:divBdr>
                <w:top w:val="none" w:sz="0" w:space="0" w:color="auto"/>
                <w:left w:val="none" w:sz="0" w:space="0" w:color="auto"/>
                <w:bottom w:val="none" w:sz="0" w:space="0" w:color="auto"/>
                <w:right w:val="none" w:sz="0" w:space="0" w:color="auto"/>
              </w:divBdr>
            </w:div>
          </w:divsChild>
        </w:div>
        <w:div w:id="1358774326">
          <w:marLeft w:val="0"/>
          <w:marRight w:val="0"/>
          <w:marTop w:val="0"/>
          <w:marBottom w:val="0"/>
          <w:divBdr>
            <w:top w:val="none" w:sz="0" w:space="0" w:color="auto"/>
            <w:left w:val="none" w:sz="0" w:space="0" w:color="auto"/>
            <w:bottom w:val="none" w:sz="0" w:space="0" w:color="auto"/>
            <w:right w:val="none" w:sz="0" w:space="0" w:color="auto"/>
          </w:divBdr>
          <w:divsChild>
            <w:div w:id="2124572271">
              <w:marLeft w:val="0"/>
              <w:marRight w:val="0"/>
              <w:marTop w:val="0"/>
              <w:marBottom w:val="0"/>
              <w:divBdr>
                <w:top w:val="none" w:sz="0" w:space="0" w:color="auto"/>
                <w:left w:val="none" w:sz="0" w:space="0" w:color="auto"/>
                <w:bottom w:val="none" w:sz="0" w:space="0" w:color="auto"/>
                <w:right w:val="none" w:sz="0" w:space="0" w:color="auto"/>
              </w:divBdr>
            </w:div>
          </w:divsChild>
        </w:div>
        <w:div w:id="1512722977">
          <w:marLeft w:val="0"/>
          <w:marRight w:val="0"/>
          <w:marTop w:val="0"/>
          <w:marBottom w:val="0"/>
          <w:divBdr>
            <w:top w:val="none" w:sz="0" w:space="0" w:color="auto"/>
            <w:left w:val="none" w:sz="0" w:space="0" w:color="auto"/>
            <w:bottom w:val="none" w:sz="0" w:space="0" w:color="auto"/>
            <w:right w:val="none" w:sz="0" w:space="0" w:color="auto"/>
          </w:divBdr>
          <w:divsChild>
            <w:div w:id="141698400">
              <w:marLeft w:val="0"/>
              <w:marRight w:val="0"/>
              <w:marTop w:val="0"/>
              <w:marBottom w:val="0"/>
              <w:divBdr>
                <w:top w:val="none" w:sz="0" w:space="0" w:color="auto"/>
                <w:left w:val="none" w:sz="0" w:space="0" w:color="auto"/>
                <w:bottom w:val="none" w:sz="0" w:space="0" w:color="auto"/>
                <w:right w:val="none" w:sz="0" w:space="0" w:color="auto"/>
              </w:divBdr>
            </w:div>
          </w:divsChild>
        </w:div>
        <w:div w:id="1717045114">
          <w:marLeft w:val="0"/>
          <w:marRight w:val="0"/>
          <w:marTop w:val="0"/>
          <w:marBottom w:val="0"/>
          <w:divBdr>
            <w:top w:val="none" w:sz="0" w:space="0" w:color="auto"/>
            <w:left w:val="none" w:sz="0" w:space="0" w:color="auto"/>
            <w:bottom w:val="none" w:sz="0" w:space="0" w:color="auto"/>
            <w:right w:val="none" w:sz="0" w:space="0" w:color="auto"/>
          </w:divBdr>
          <w:divsChild>
            <w:div w:id="249051650">
              <w:marLeft w:val="0"/>
              <w:marRight w:val="0"/>
              <w:marTop w:val="0"/>
              <w:marBottom w:val="0"/>
              <w:divBdr>
                <w:top w:val="none" w:sz="0" w:space="0" w:color="auto"/>
                <w:left w:val="none" w:sz="0" w:space="0" w:color="auto"/>
                <w:bottom w:val="none" w:sz="0" w:space="0" w:color="auto"/>
                <w:right w:val="none" w:sz="0" w:space="0" w:color="auto"/>
              </w:divBdr>
            </w:div>
          </w:divsChild>
        </w:div>
        <w:div w:id="2036494650">
          <w:marLeft w:val="0"/>
          <w:marRight w:val="0"/>
          <w:marTop w:val="0"/>
          <w:marBottom w:val="0"/>
          <w:divBdr>
            <w:top w:val="none" w:sz="0" w:space="0" w:color="auto"/>
            <w:left w:val="none" w:sz="0" w:space="0" w:color="auto"/>
            <w:bottom w:val="none" w:sz="0" w:space="0" w:color="auto"/>
            <w:right w:val="none" w:sz="0" w:space="0" w:color="auto"/>
          </w:divBdr>
          <w:divsChild>
            <w:div w:id="41291700">
              <w:marLeft w:val="0"/>
              <w:marRight w:val="0"/>
              <w:marTop w:val="0"/>
              <w:marBottom w:val="0"/>
              <w:divBdr>
                <w:top w:val="none" w:sz="0" w:space="0" w:color="auto"/>
                <w:left w:val="none" w:sz="0" w:space="0" w:color="auto"/>
                <w:bottom w:val="none" w:sz="0" w:space="0" w:color="auto"/>
                <w:right w:val="none" w:sz="0" w:space="0" w:color="auto"/>
              </w:divBdr>
            </w:div>
          </w:divsChild>
        </w:div>
        <w:div w:id="2127383741">
          <w:marLeft w:val="0"/>
          <w:marRight w:val="0"/>
          <w:marTop w:val="0"/>
          <w:marBottom w:val="0"/>
          <w:divBdr>
            <w:top w:val="none" w:sz="0" w:space="0" w:color="auto"/>
            <w:left w:val="none" w:sz="0" w:space="0" w:color="auto"/>
            <w:bottom w:val="none" w:sz="0" w:space="0" w:color="auto"/>
            <w:right w:val="none" w:sz="0" w:space="0" w:color="auto"/>
          </w:divBdr>
          <w:divsChild>
            <w:div w:id="91707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9157882">
      <w:bodyDiv w:val="1"/>
      <w:marLeft w:val="0"/>
      <w:marRight w:val="0"/>
      <w:marTop w:val="0"/>
      <w:marBottom w:val="0"/>
      <w:divBdr>
        <w:top w:val="none" w:sz="0" w:space="0" w:color="auto"/>
        <w:left w:val="none" w:sz="0" w:space="0" w:color="auto"/>
        <w:bottom w:val="none" w:sz="0" w:space="0" w:color="auto"/>
        <w:right w:val="none" w:sz="0" w:space="0" w:color="auto"/>
      </w:divBdr>
    </w:div>
    <w:div w:id="2085254939">
      <w:bodyDiv w:val="1"/>
      <w:marLeft w:val="0"/>
      <w:marRight w:val="0"/>
      <w:marTop w:val="0"/>
      <w:marBottom w:val="0"/>
      <w:divBdr>
        <w:top w:val="none" w:sz="0" w:space="0" w:color="auto"/>
        <w:left w:val="none" w:sz="0" w:space="0" w:color="auto"/>
        <w:bottom w:val="none" w:sz="0" w:space="0" w:color="auto"/>
        <w:right w:val="none" w:sz="0" w:space="0" w:color="auto"/>
      </w:divBdr>
    </w:div>
    <w:div w:id="2114661861">
      <w:bodyDiv w:val="1"/>
      <w:marLeft w:val="0"/>
      <w:marRight w:val="0"/>
      <w:marTop w:val="0"/>
      <w:marBottom w:val="0"/>
      <w:divBdr>
        <w:top w:val="none" w:sz="0" w:space="0" w:color="auto"/>
        <w:left w:val="none" w:sz="0" w:space="0" w:color="auto"/>
        <w:bottom w:val="none" w:sz="0" w:space="0" w:color="auto"/>
        <w:right w:val="none" w:sz="0" w:space="0" w:color="auto"/>
      </w:divBdr>
    </w:div>
    <w:div w:id="2116629863">
      <w:bodyDiv w:val="1"/>
      <w:marLeft w:val="0"/>
      <w:marRight w:val="0"/>
      <w:marTop w:val="0"/>
      <w:marBottom w:val="0"/>
      <w:divBdr>
        <w:top w:val="none" w:sz="0" w:space="0" w:color="auto"/>
        <w:left w:val="none" w:sz="0" w:space="0" w:color="auto"/>
        <w:bottom w:val="none" w:sz="0" w:space="0" w:color="auto"/>
        <w:right w:val="none" w:sz="0" w:space="0" w:color="auto"/>
      </w:divBdr>
      <w:divsChild>
        <w:div w:id="712119163">
          <w:marLeft w:val="0"/>
          <w:marRight w:val="0"/>
          <w:marTop w:val="0"/>
          <w:marBottom w:val="0"/>
          <w:divBdr>
            <w:top w:val="none" w:sz="0" w:space="0" w:color="auto"/>
            <w:left w:val="none" w:sz="0" w:space="0" w:color="auto"/>
            <w:bottom w:val="none" w:sz="0" w:space="0" w:color="auto"/>
            <w:right w:val="none" w:sz="0" w:space="0" w:color="auto"/>
          </w:divBdr>
          <w:divsChild>
            <w:div w:id="1947731966">
              <w:marLeft w:val="0"/>
              <w:marRight w:val="0"/>
              <w:marTop w:val="0"/>
              <w:marBottom w:val="0"/>
              <w:divBdr>
                <w:top w:val="none" w:sz="0" w:space="0" w:color="auto"/>
                <w:left w:val="none" w:sz="0" w:space="0" w:color="auto"/>
                <w:bottom w:val="none" w:sz="0" w:space="0" w:color="auto"/>
                <w:right w:val="none" w:sz="0" w:space="0" w:color="auto"/>
              </w:divBdr>
            </w:div>
          </w:divsChild>
        </w:div>
        <w:div w:id="1081293929">
          <w:marLeft w:val="0"/>
          <w:marRight w:val="0"/>
          <w:marTop w:val="0"/>
          <w:marBottom w:val="0"/>
          <w:divBdr>
            <w:top w:val="none" w:sz="0" w:space="0" w:color="auto"/>
            <w:left w:val="none" w:sz="0" w:space="0" w:color="auto"/>
            <w:bottom w:val="none" w:sz="0" w:space="0" w:color="auto"/>
            <w:right w:val="none" w:sz="0" w:space="0" w:color="auto"/>
          </w:divBdr>
          <w:divsChild>
            <w:div w:id="2025017131">
              <w:marLeft w:val="0"/>
              <w:marRight w:val="0"/>
              <w:marTop w:val="0"/>
              <w:marBottom w:val="0"/>
              <w:divBdr>
                <w:top w:val="none" w:sz="0" w:space="0" w:color="auto"/>
                <w:left w:val="none" w:sz="0" w:space="0" w:color="auto"/>
                <w:bottom w:val="none" w:sz="0" w:space="0" w:color="auto"/>
                <w:right w:val="none" w:sz="0" w:space="0" w:color="auto"/>
              </w:divBdr>
            </w:div>
          </w:divsChild>
        </w:div>
        <w:div w:id="1184979089">
          <w:marLeft w:val="0"/>
          <w:marRight w:val="0"/>
          <w:marTop w:val="0"/>
          <w:marBottom w:val="0"/>
          <w:divBdr>
            <w:top w:val="none" w:sz="0" w:space="0" w:color="auto"/>
            <w:left w:val="none" w:sz="0" w:space="0" w:color="auto"/>
            <w:bottom w:val="none" w:sz="0" w:space="0" w:color="auto"/>
            <w:right w:val="none" w:sz="0" w:space="0" w:color="auto"/>
          </w:divBdr>
          <w:divsChild>
            <w:div w:id="575091637">
              <w:marLeft w:val="0"/>
              <w:marRight w:val="0"/>
              <w:marTop w:val="0"/>
              <w:marBottom w:val="0"/>
              <w:divBdr>
                <w:top w:val="none" w:sz="0" w:space="0" w:color="auto"/>
                <w:left w:val="none" w:sz="0" w:space="0" w:color="auto"/>
                <w:bottom w:val="none" w:sz="0" w:space="0" w:color="auto"/>
                <w:right w:val="none" w:sz="0" w:space="0" w:color="auto"/>
              </w:divBdr>
            </w:div>
          </w:divsChild>
        </w:div>
        <w:div w:id="1230918539">
          <w:marLeft w:val="0"/>
          <w:marRight w:val="0"/>
          <w:marTop w:val="0"/>
          <w:marBottom w:val="0"/>
          <w:divBdr>
            <w:top w:val="none" w:sz="0" w:space="0" w:color="auto"/>
            <w:left w:val="none" w:sz="0" w:space="0" w:color="auto"/>
            <w:bottom w:val="none" w:sz="0" w:space="0" w:color="auto"/>
            <w:right w:val="none" w:sz="0" w:space="0" w:color="auto"/>
          </w:divBdr>
          <w:divsChild>
            <w:div w:id="1813596494">
              <w:marLeft w:val="0"/>
              <w:marRight w:val="0"/>
              <w:marTop w:val="0"/>
              <w:marBottom w:val="0"/>
              <w:divBdr>
                <w:top w:val="none" w:sz="0" w:space="0" w:color="auto"/>
                <w:left w:val="none" w:sz="0" w:space="0" w:color="auto"/>
                <w:bottom w:val="none" w:sz="0" w:space="0" w:color="auto"/>
                <w:right w:val="none" w:sz="0" w:space="0" w:color="auto"/>
              </w:divBdr>
            </w:div>
          </w:divsChild>
        </w:div>
        <w:div w:id="1247035790">
          <w:marLeft w:val="0"/>
          <w:marRight w:val="0"/>
          <w:marTop w:val="0"/>
          <w:marBottom w:val="0"/>
          <w:divBdr>
            <w:top w:val="none" w:sz="0" w:space="0" w:color="auto"/>
            <w:left w:val="none" w:sz="0" w:space="0" w:color="auto"/>
            <w:bottom w:val="none" w:sz="0" w:space="0" w:color="auto"/>
            <w:right w:val="none" w:sz="0" w:space="0" w:color="auto"/>
          </w:divBdr>
          <w:divsChild>
            <w:div w:id="996148289">
              <w:marLeft w:val="0"/>
              <w:marRight w:val="0"/>
              <w:marTop w:val="0"/>
              <w:marBottom w:val="0"/>
              <w:divBdr>
                <w:top w:val="none" w:sz="0" w:space="0" w:color="auto"/>
                <w:left w:val="none" w:sz="0" w:space="0" w:color="auto"/>
                <w:bottom w:val="none" w:sz="0" w:space="0" w:color="auto"/>
                <w:right w:val="none" w:sz="0" w:space="0" w:color="auto"/>
              </w:divBdr>
            </w:div>
          </w:divsChild>
        </w:div>
        <w:div w:id="1269504064">
          <w:marLeft w:val="0"/>
          <w:marRight w:val="0"/>
          <w:marTop w:val="0"/>
          <w:marBottom w:val="0"/>
          <w:divBdr>
            <w:top w:val="none" w:sz="0" w:space="0" w:color="auto"/>
            <w:left w:val="none" w:sz="0" w:space="0" w:color="auto"/>
            <w:bottom w:val="none" w:sz="0" w:space="0" w:color="auto"/>
            <w:right w:val="none" w:sz="0" w:space="0" w:color="auto"/>
          </w:divBdr>
          <w:divsChild>
            <w:div w:id="879393526">
              <w:marLeft w:val="0"/>
              <w:marRight w:val="0"/>
              <w:marTop w:val="0"/>
              <w:marBottom w:val="0"/>
              <w:divBdr>
                <w:top w:val="none" w:sz="0" w:space="0" w:color="auto"/>
                <w:left w:val="none" w:sz="0" w:space="0" w:color="auto"/>
                <w:bottom w:val="none" w:sz="0" w:space="0" w:color="auto"/>
                <w:right w:val="none" w:sz="0" w:space="0" w:color="auto"/>
              </w:divBdr>
            </w:div>
          </w:divsChild>
        </w:div>
        <w:div w:id="1520661468">
          <w:marLeft w:val="0"/>
          <w:marRight w:val="0"/>
          <w:marTop w:val="0"/>
          <w:marBottom w:val="0"/>
          <w:divBdr>
            <w:top w:val="none" w:sz="0" w:space="0" w:color="auto"/>
            <w:left w:val="none" w:sz="0" w:space="0" w:color="auto"/>
            <w:bottom w:val="none" w:sz="0" w:space="0" w:color="auto"/>
            <w:right w:val="none" w:sz="0" w:space="0" w:color="auto"/>
          </w:divBdr>
          <w:divsChild>
            <w:div w:id="1315455803">
              <w:marLeft w:val="0"/>
              <w:marRight w:val="0"/>
              <w:marTop w:val="0"/>
              <w:marBottom w:val="0"/>
              <w:divBdr>
                <w:top w:val="none" w:sz="0" w:space="0" w:color="auto"/>
                <w:left w:val="none" w:sz="0" w:space="0" w:color="auto"/>
                <w:bottom w:val="none" w:sz="0" w:space="0" w:color="auto"/>
                <w:right w:val="none" w:sz="0" w:space="0" w:color="auto"/>
              </w:divBdr>
            </w:div>
          </w:divsChild>
        </w:div>
        <w:div w:id="1551306187">
          <w:marLeft w:val="0"/>
          <w:marRight w:val="0"/>
          <w:marTop w:val="0"/>
          <w:marBottom w:val="0"/>
          <w:divBdr>
            <w:top w:val="none" w:sz="0" w:space="0" w:color="auto"/>
            <w:left w:val="none" w:sz="0" w:space="0" w:color="auto"/>
            <w:bottom w:val="none" w:sz="0" w:space="0" w:color="auto"/>
            <w:right w:val="none" w:sz="0" w:space="0" w:color="auto"/>
          </w:divBdr>
          <w:divsChild>
            <w:div w:id="66613505">
              <w:marLeft w:val="0"/>
              <w:marRight w:val="0"/>
              <w:marTop w:val="0"/>
              <w:marBottom w:val="0"/>
              <w:divBdr>
                <w:top w:val="none" w:sz="0" w:space="0" w:color="auto"/>
                <w:left w:val="none" w:sz="0" w:space="0" w:color="auto"/>
                <w:bottom w:val="none" w:sz="0" w:space="0" w:color="auto"/>
                <w:right w:val="none" w:sz="0" w:space="0" w:color="auto"/>
              </w:divBdr>
            </w:div>
          </w:divsChild>
        </w:div>
        <w:div w:id="1672098307">
          <w:marLeft w:val="0"/>
          <w:marRight w:val="0"/>
          <w:marTop w:val="0"/>
          <w:marBottom w:val="0"/>
          <w:divBdr>
            <w:top w:val="none" w:sz="0" w:space="0" w:color="auto"/>
            <w:left w:val="none" w:sz="0" w:space="0" w:color="auto"/>
            <w:bottom w:val="none" w:sz="0" w:space="0" w:color="auto"/>
            <w:right w:val="none" w:sz="0" w:space="0" w:color="auto"/>
          </w:divBdr>
          <w:divsChild>
            <w:div w:id="906303512">
              <w:marLeft w:val="0"/>
              <w:marRight w:val="0"/>
              <w:marTop w:val="0"/>
              <w:marBottom w:val="0"/>
              <w:divBdr>
                <w:top w:val="none" w:sz="0" w:space="0" w:color="auto"/>
                <w:left w:val="none" w:sz="0" w:space="0" w:color="auto"/>
                <w:bottom w:val="none" w:sz="0" w:space="0" w:color="auto"/>
                <w:right w:val="none" w:sz="0" w:space="0" w:color="auto"/>
              </w:divBdr>
            </w:div>
          </w:divsChild>
        </w:div>
        <w:div w:id="1901287487">
          <w:marLeft w:val="0"/>
          <w:marRight w:val="0"/>
          <w:marTop w:val="0"/>
          <w:marBottom w:val="0"/>
          <w:divBdr>
            <w:top w:val="none" w:sz="0" w:space="0" w:color="auto"/>
            <w:left w:val="none" w:sz="0" w:space="0" w:color="auto"/>
            <w:bottom w:val="none" w:sz="0" w:space="0" w:color="auto"/>
            <w:right w:val="none" w:sz="0" w:space="0" w:color="auto"/>
          </w:divBdr>
          <w:divsChild>
            <w:div w:id="639723737">
              <w:marLeft w:val="0"/>
              <w:marRight w:val="0"/>
              <w:marTop w:val="0"/>
              <w:marBottom w:val="0"/>
              <w:divBdr>
                <w:top w:val="none" w:sz="0" w:space="0" w:color="auto"/>
                <w:left w:val="none" w:sz="0" w:space="0" w:color="auto"/>
                <w:bottom w:val="none" w:sz="0" w:space="0" w:color="auto"/>
                <w:right w:val="none" w:sz="0" w:space="0" w:color="auto"/>
              </w:divBdr>
            </w:div>
          </w:divsChild>
        </w:div>
        <w:div w:id="2023819514">
          <w:marLeft w:val="0"/>
          <w:marRight w:val="0"/>
          <w:marTop w:val="0"/>
          <w:marBottom w:val="0"/>
          <w:divBdr>
            <w:top w:val="none" w:sz="0" w:space="0" w:color="auto"/>
            <w:left w:val="none" w:sz="0" w:space="0" w:color="auto"/>
            <w:bottom w:val="none" w:sz="0" w:space="0" w:color="auto"/>
            <w:right w:val="none" w:sz="0" w:space="0" w:color="auto"/>
          </w:divBdr>
          <w:divsChild>
            <w:div w:id="2102098158">
              <w:marLeft w:val="0"/>
              <w:marRight w:val="0"/>
              <w:marTop w:val="0"/>
              <w:marBottom w:val="0"/>
              <w:divBdr>
                <w:top w:val="none" w:sz="0" w:space="0" w:color="auto"/>
                <w:left w:val="none" w:sz="0" w:space="0" w:color="auto"/>
                <w:bottom w:val="none" w:sz="0" w:space="0" w:color="auto"/>
                <w:right w:val="none" w:sz="0" w:space="0" w:color="auto"/>
              </w:divBdr>
            </w:div>
          </w:divsChild>
        </w:div>
        <w:div w:id="2053454413">
          <w:marLeft w:val="0"/>
          <w:marRight w:val="0"/>
          <w:marTop w:val="0"/>
          <w:marBottom w:val="0"/>
          <w:divBdr>
            <w:top w:val="none" w:sz="0" w:space="0" w:color="auto"/>
            <w:left w:val="none" w:sz="0" w:space="0" w:color="auto"/>
            <w:bottom w:val="none" w:sz="0" w:space="0" w:color="auto"/>
            <w:right w:val="none" w:sz="0" w:space="0" w:color="auto"/>
          </w:divBdr>
          <w:divsChild>
            <w:div w:id="1028868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theme" Target="theme/theme1.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AA1E647415B3D94A805DDE6B484251F7" ma:contentTypeVersion="15" ma:contentTypeDescription="Crear nuevo documento." ma:contentTypeScope="" ma:versionID="588327e25473a258524a8fec5f5d5b29">
  <xsd:schema xmlns:xsd="http://www.w3.org/2001/XMLSchema" xmlns:xs="http://www.w3.org/2001/XMLSchema" xmlns:p="http://schemas.microsoft.com/office/2006/metadata/properties" xmlns:ns2="d6ca5d36-5c9f-4653-bec8-1cb66b9015e0" xmlns:ns3="4c56e0d5-22d6-4f65-a0d6-c17daf5a2d38" targetNamespace="http://schemas.microsoft.com/office/2006/metadata/properties" ma:root="true" ma:fieldsID="7ceec709be2fa93bbfab1d0f025a9c4b" ns2:_="" ns3:_="">
    <xsd:import namespace="d6ca5d36-5c9f-4653-bec8-1cb66b9015e0"/>
    <xsd:import namespace="4c56e0d5-22d6-4f65-a0d6-c17daf5a2d38"/>
    <xsd:element name="properties">
      <xsd:complexType>
        <xsd:sequence>
          <xsd:element name="documentManagement">
            <xsd:complexType>
              <xsd:all>
                <xsd:element ref="ns2:_dlc_DocId" minOccurs="0"/>
                <xsd:element ref="ns2:_dlc_DocIdUrl" minOccurs="0"/>
                <xsd:element ref="ns2:_dlc_DocIdPersistId" minOccurs="0"/>
                <xsd:element ref="ns3:MediaServiceMetadata" minOccurs="0"/>
                <xsd:element ref="ns3:MediaServiceFastMetadata" minOccurs="0"/>
                <xsd:element ref="ns3:MediaLengthInSeconds" minOccurs="0"/>
                <xsd:element ref="ns3:MediaServiceAutoTags" minOccurs="0"/>
                <xsd:element ref="ns3:MediaServiceOCR" minOccurs="0"/>
                <xsd:element ref="ns3:MediaServiceGenerationTime" minOccurs="0"/>
                <xsd:element ref="ns3:MediaServiceEventHashCode" minOccurs="0"/>
                <xsd:element ref="ns3:MediaServiceAutoKeyPoints" minOccurs="0"/>
                <xsd:element ref="ns3:MediaServiceKeyPoints" minOccurs="0"/>
                <xsd:element ref="ns3:lcf76f155ced4ddcb4097134ff3c332f" minOccurs="0"/>
                <xsd:element ref="ns2:TaxCatchAll" minOccurs="0"/>
                <xsd:element ref="ns3:MediaServiceObjectDetectorVersions" minOccurs="0"/>
                <xsd:element ref="ns3:MediaServiceDateTaken"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6ca5d36-5c9f-4653-bec8-1cb66b9015e0" elementFormDefault="qualified">
    <xsd:import namespace="http://schemas.microsoft.com/office/2006/documentManagement/types"/>
    <xsd:import namespace="http://schemas.microsoft.com/office/infopath/2007/PartnerControls"/>
    <xsd:element name="_dlc_DocId" ma:index="8" nillable="true" ma:displayName="Valor de Id. de documento" ma:description="El valor del identificador de documento asignado a este elemento." ma:internalName="_dlc_DocId" ma:readOnly="true">
      <xsd:simpleType>
        <xsd:restriction base="dms:Text"/>
      </xsd:simpleType>
    </xsd:element>
    <xsd:element name="_dlc_DocIdUrl" ma:index="9" nillable="true" ma:displayName="Id. de documento" ma:description="Vínculo permanente a este documento."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element name="TaxCatchAll" ma:index="22" nillable="true" ma:displayName="Taxonomy Catch All Column" ma:hidden="true" ma:list="{7026d372-b355-421b-8b14-da4ef7f77801}" ma:internalName="TaxCatchAll" ma:showField="CatchAllData" ma:web="d6ca5d36-5c9f-4653-bec8-1cb66b9015e0">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4c56e0d5-22d6-4f65-a0d6-c17daf5a2d38"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LengthInSeconds" ma:index="13" nillable="true" ma:displayName="Length (seconds)" ma:internalName="MediaLengthInSeconds" ma:readOnly="true">
      <xsd:simpleType>
        <xsd:restriction base="dms:Unknow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lcf76f155ced4ddcb4097134ff3c332f" ma:index="21" nillable="true" ma:taxonomy="true" ma:internalName="lcf76f155ced4ddcb4097134ff3c332f" ma:taxonomyFieldName="MediaServiceImageTags" ma:displayName="Etiquetas de imagen" ma:readOnly="false" ma:fieldId="{5cf76f15-5ced-4ddc-b409-7134ff3c332f}" ma:taxonomyMulti="true" ma:sspId="7f52eb04-882d-4276-b90d-4ea9454251e4"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element name="MediaServiceDateTaken" ma:index="24" nillable="true" ma:displayName="MediaServiceDateTaken" ma:hidden="true" ma:indexed="true" ma:internalName="MediaServiceDateTaken"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_dlc_DocId xmlns="d6ca5d36-5c9f-4653-bec8-1cb66b9015e0">D53DSPH32EA6-907086892-31893</_dlc_DocId>
    <_dlc_DocIdUrl xmlns="d6ca5d36-5c9f-4653-bec8-1cb66b9015e0">
      <Url>https://indecopi.sharepoint.com/sites/cc1_docs/_layouts/15/DocIdRedir.aspx?ID=D53DSPH32EA6-907086892-31893</Url>
      <Description>D53DSPH32EA6-907086892-31893</Description>
    </_dlc_DocIdUrl>
    <lcf76f155ced4ddcb4097134ff3c332f xmlns="4c56e0d5-22d6-4f65-a0d6-c17daf5a2d38">
      <Terms xmlns="http://schemas.microsoft.com/office/infopath/2007/PartnerControls"/>
    </lcf76f155ced4ddcb4097134ff3c332f>
    <TaxCatchAll xmlns="d6ca5d36-5c9f-4653-bec8-1cb66b9015e0" xsi:nil="true"/>
  </documentManagement>
</p:properties>
</file>

<file path=customXml/item5.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Props1.xml><?xml version="1.0" encoding="utf-8"?>
<ds:datastoreItem xmlns:ds="http://schemas.openxmlformats.org/officeDocument/2006/customXml" ds:itemID="{FF5CDEEE-3ED8-4863-9EBC-94F215B47441}">
  <ds:schemaRefs>
    <ds:schemaRef ds:uri="http://schemas.openxmlformats.org/officeDocument/2006/bibliography"/>
  </ds:schemaRefs>
</ds:datastoreItem>
</file>

<file path=customXml/itemProps2.xml><?xml version="1.0" encoding="utf-8"?>
<ds:datastoreItem xmlns:ds="http://schemas.openxmlformats.org/officeDocument/2006/customXml" ds:itemID="{917026B4-9B59-495E-A7C7-724D3CEB8191}">
  <ds:schemaRefs>
    <ds:schemaRef ds:uri="http://schemas.microsoft.com/sharepoint/v3/contenttype/forms"/>
  </ds:schemaRefs>
</ds:datastoreItem>
</file>

<file path=customXml/itemProps3.xml><?xml version="1.0" encoding="utf-8"?>
<ds:datastoreItem xmlns:ds="http://schemas.openxmlformats.org/officeDocument/2006/customXml" ds:itemID="{13DA1D78-DF3B-4AFC-B25E-0F9F5CC48D5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6ca5d36-5c9f-4653-bec8-1cb66b9015e0"/>
    <ds:schemaRef ds:uri="4c56e0d5-22d6-4f65-a0d6-c17daf5a2d3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D4C64FAC-AE3C-440B-82F2-71CA8F972D6C}">
  <ds:schemaRefs>
    <ds:schemaRef ds:uri="http://schemas.microsoft.com/office/2006/metadata/properties"/>
    <ds:schemaRef ds:uri="http://schemas.microsoft.com/office/infopath/2007/PartnerControls"/>
    <ds:schemaRef ds:uri="d6ca5d36-5c9f-4653-bec8-1cb66b9015e0"/>
    <ds:schemaRef ds:uri="4c56e0d5-22d6-4f65-a0d6-c17daf5a2d38"/>
  </ds:schemaRefs>
</ds:datastoreItem>
</file>

<file path=customXml/itemProps5.xml><?xml version="1.0" encoding="utf-8"?>
<ds:datastoreItem xmlns:ds="http://schemas.openxmlformats.org/officeDocument/2006/customXml" ds:itemID="{00529D7D-E93B-47B5-9CAF-067A774059DF}">
  <ds:schemaRefs>
    <ds:schemaRef ds:uri="http://schemas.microsoft.com/sharepoint/events"/>
  </ds:schemaRefs>
</ds:datastoreItem>
</file>

<file path=docProps/app.xml><?xml version="1.0" encoding="utf-8"?>
<Properties xmlns="http://schemas.openxmlformats.org/officeDocument/2006/extended-properties" xmlns:vt="http://schemas.openxmlformats.org/officeDocument/2006/docPropsVTypes">
  <Template>Normal.dotm</Template>
  <TotalTime>103</TotalTime>
  <Pages>9</Pages>
  <Words>2639</Words>
  <Characters>13833</Characters>
  <Application>Microsoft Office Word</Application>
  <DocSecurity>0</DocSecurity>
  <Lines>251</Lines>
  <Paragraphs>67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16405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heilyn verastegui rodriguez</dc:creator>
  <cp:keywords/>
  <dc:description/>
  <cp:lastModifiedBy>José David Chávez Quispe</cp:lastModifiedBy>
  <cp:revision>7</cp:revision>
  <cp:lastPrinted>2025-05-19T12:51:00Z</cp:lastPrinted>
  <dcterms:created xsi:type="dcterms:W3CDTF">2025-12-02T02:28:00Z</dcterms:created>
  <dcterms:modified xsi:type="dcterms:W3CDTF">2025-12-03T00:12:00Z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0x010100AA1E647415B3D94A805DDE6B484251F7</vt:lpwstr>
  </property>
  <property fmtid="{D5CDD505-2E9C-101B-9397-08002B2CF9AE}" pid="3" name="_dlc_DocIdItemGuid">
    <vt:lpwstr>aaace3c8-3b00-4436-9960-2b8776dfbc28</vt:lpwstr>
  </property>
  <property fmtid="{D5CDD505-2E9C-101B-9397-08002B2CF9AE}" pid="4" name="MediaServiceImageTags">
    <vt:lpwstr/>
  </property>
</Properties>
</file>