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Times New Roman" w:hAnsi="Arial Narrow" w:cs="Times New Roman"/>
          <w:b/>
          <w:bCs/>
          <w:color w:val="000000"/>
          <w:kern w:val="0"/>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JAVIER AMADEO RAMOS CUETO </w:t>
      </w:r>
      <w:r w:rsidRPr="00AE6BF6">
        <w:rPr>
          <w:rFonts w:ascii="Arial Narrow" w:eastAsia="Arial Narrow" w:hAnsi="Arial Narrow" w:cs="Arial Narrow"/>
          <w:b/>
          <w:color w:val="000000"/>
          <w:kern w:val="0"/>
          <w:lang w:eastAsia="es-PE"/>
          <w14:ligatures w14:val="none"/>
        </w:rPr>
        <w:t xml:space="preserve">(SEÑOR </w:t>
      </w:r>
      <w:r w:rsidR="00AE6BF6" w:rsidRPr="00AE6BF6">
        <w:rPr>
          <w:rFonts w:ascii="Arial Narrow" w:eastAsia="Arial Narrow" w:hAnsi="Arial Narrow" w:cs="Arial Narrow"/>
          <w:b/>
          <w:color w:val="000000"/>
          <w:kern w:val="0"/>
          <w:lang w:eastAsia="es-PE"/>
          <w14:ligatures w14:val="none"/>
        </w:rPr>
        <w:t>RAMOS</w:t>
      </w:r>
      <w:r w:rsidRPr="00AE6BF6">
        <w:rPr>
          <w:rFonts w:ascii="Arial Narrow" w:eastAsia="Arial Narrow" w:hAnsi="Arial Narrow" w:cs="Arial Narrow"/>
          <w:b/>
          <w:color w:val="000000"/>
          <w:kern w:val="0"/>
          <w:lang w:eastAsia="es-PE"/>
          <w14:ligatures w14:val="none"/>
        </w:rPr>
        <w:t>)</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DENUNCIADO</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QUALITAS COMPAÑÍA DE SEGUROS S.A. </w:t>
      </w:r>
      <w:r w:rsidRPr="00AE6BF6">
        <w:rPr>
          <w:rFonts w:ascii="Arial Narrow" w:eastAsia="Arial Narrow" w:hAnsi="Arial Narrow" w:cs="Arial Narrow"/>
          <w:b/>
          <w:color w:val="000000"/>
          <w:kern w:val="0"/>
          <w:lang w:eastAsia="es-PE"/>
          <w14:ligatures w14:val="none"/>
        </w:rPr>
        <w:t>(</w:t>
      </w:r>
      <w:r w:rsidR="00AE6BF6" w:rsidRPr="00AE6BF6">
        <w:rPr>
          <w:rFonts w:ascii="Arial Narrow" w:eastAsia="Arial Narrow" w:hAnsi="Arial Narrow" w:cs="Arial Narrow"/>
          <w:b/>
          <w:color w:val="000000"/>
          <w:kern w:val="0"/>
          <w:lang w:eastAsia="es-PE"/>
          <w14:ligatures w14:val="none"/>
        </w:rPr>
        <w:t>QUALITAS</w:t>
      </w:r>
      <w:r w:rsidRPr="00AE6BF6">
        <w:rPr>
          <w:rFonts w:ascii="Arial Narrow" w:eastAsia="Arial Narrow" w:hAnsi="Arial Narrow" w:cs="Arial Narrow"/>
          <w:b/>
          <w:color w:val="000000"/>
          <w:kern w:val="0"/>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MATERIAS</w:t>
      </w:r>
      <w:r w:rsidRPr="00AE6BF6">
        <w:rPr>
          <w:rFonts w:ascii="Arial Narrow" w:eastAsia="Arial Narrow" w:hAnsi="Arial Narrow" w:cs="Arial Narrow"/>
          <w:b/>
          <w:color w:val="000000"/>
          <w:kern w:val="0"/>
          <w:lang w:eastAsia="es-PE"/>
          <w14:ligatures w14:val="none"/>
        </w:rPr>
        <w:tab/>
        <w:t xml:space="preserve">:       </w:t>
      </w:r>
      <w:r w:rsidRPr="00AE6BF6">
        <w:rPr>
          <w:rFonts w:ascii="Arial Narrow" w:eastAsia="Arial Narrow" w:hAnsi="Arial Narrow" w:cs="Arial Narrow"/>
          <w:b/>
          <w:color w:val="000000"/>
          <w:kern w:val="0"/>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RESOLUCIÓN </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E6BF6">
        <w:rPr>
          <w:rFonts w:ascii="Arial Narrow" w:eastAsia="Times New Roman" w:hAnsi="Arial Narrow" w:cs="Times New Roman"/>
          <w:color w:val="000000"/>
          <w:kern w:val="0"/>
          <w:shd w:val="clear" w:color="auto" w:fill="FFFFFF"/>
          <w:lang w:eastAsia="es-PE"/>
          <w14:ligatures w14:val="none"/>
        </w:rPr>
        <w:t xml:space="preserve">Lima, </w:t>
      </w:r>
      <w:r w:rsidR="00C84196">
        <w:rPr>
          <w:rFonts w:ascii="Arial Narrow" w:eastAsia="Times New Roman" w:hAnsi="Arial Narrow" w:cs="Times New Roman"/>
          <w:color w:val="000000"/>
          <w:kern w:val="0"/>
          <w:shd w:val="clear" w:color="auto" w:fill="FFFFFF"/>
          <w:lang w:eastAsia="es-PE"/>
          <w14:ligatures w14:val="none"/>
        </w:rPr>
        <w:t>12</w:t>
      </w:r>
      <w:r w:rsidRPr="00AE6BF6">
        <w:rPr>
          <w:rFonts w:ascii="Arial Narrow" w:eastAsia="Times New Roman" w:hAnsi="Arial Narrow" w:cs="Times New Roman"/>
          <w:color w:val="000000"/>
          <w:kern w:val="0"/>
          <w:shd w:val="clear" w:color="auto" w:fill="FFFFFF"/>
          <w:lang w:eastAsia="es-PE"/>
          <w14:ligatures w14:val="none"/>
        </w:rPr>
        <w:t xml:space="preserve"> de </w:t>
      </w:r>
      <w:r w:rsidR="00AE6BF6" w:rsidRPr="00AE6BF6">
        <w:rPr>
          <w:rFonts w:ascii="Arial Narrow" w:eastAsia="Times New Roman" w:hAnsi="Arial Narrow" w:cs="Times New Roman"/>
          <w:color w:val="000000"/>
          <w:kern w:val="0"/>
          <w:shd w:val="clear" w:color="auto" w:fill="FFFFFF"/>
          <w:lang w:eastAsia="es-PE"/>
          <w14:ligatures w14:val="none"/>
        </w:rPr>
        <w:t>septiembre</w:t>
      </w:r>
      <w:r w:rsidRPr="00AE6BF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2F2A">
        <w:rPr>
          <w:rFonts w:ascii="Arial Narrow" w:eastAsia="Times New Roman" w:hAnsi="Arial Narrow" w:cs="Arial"/>
          <w:color w:val="000000"/>
          <w:kern w:val="0"/>
          <w:lang w:val="es-ES" w:eastAsia="es-ES"/>
          <w14:ligatures w14:val="none"/>
        </w:rPr>
        <w:t xml:space="preserve">Mediante el escrito del </w:t>
      </w:r>
      <w:r w:rsidR="001C2F2A" w:rsidRPr="001C2F2A">
        <w:rPr>
          <w:rFonts w:ascii="Arial Narrow" w:eastAsia="Times New Roman" w:hAnsi="Arial Narrow" w:cs="Arial"/>
          <w:color w:val="000000"/>
          <w:kern w:val="0"/>
          <w:lang w:val="es-ES" w:eastAsia="es-ES"/>
          <w14:ligatures w14:val="none"/>
        </w:rPr>
        <w:t>26 de mayo de 2025</w:t>
      </w:r>
      <w:r w:rsidRPr="001C2F2A">
        <w:rPr>
          <w:rFonts w:ascii="Arial Narrow" w:eastAsia="Times New Roman" w:hAnsi="Arial Narrow" w:cs="Times New Roman"/>
          <w:color w:val="000000"/>
          <w:kern w:val="0"/>
          <w:vertAlign w:val="superscript"/>
          <w:lang w:val="es-ES" w:eastAsia="es-ES"/>
          <w14:ligatures w14:val="none"/>
        </w:rPr>
        <w:footnoteReference w:id="1"/>
      </w:r>
      <w:r w:rsidR="00996DC2" w:rsidRPr="001C2F2A">
        <w:rPr>
          <w:rFonts w:ascii="Arial Narrow" w:eastAsia="Calibri" w:hAnsi="Arial Narrow" w:cs="Arial"/>
          <w:kern w:val="0"/>
          <w14:ligatures w14:val="none"/>
        </w:rPr>
        <w:t>,</w:t>
      </w:r>
      <w:r w:rsidRPr="001C2F2A">
        <w:rPr>
          <w:rFonts w:ascii="Arial Narrow" w:eastAsia="Calibri" w:hAnsi="Arial Narrow" w:cs="Arial"/>
          <w:kern w:val="0"/>
          <w14:ligatures w14:val="none"/>
        </w:rPr>
        <w:t xml:space="preserve"> </w:t>
      </w:r>
      <w:r w:rsidR="001C2F2A" w:rsidRPr="001C2F2A">
        <w:rPr>
          <w:rFonts w:ascii="Arial Narrow" w:eastAsia="Calibri" w:hAnsi="Arial Narrow" w:cs="Arial"/>
          <w:kern w:val="0"/>
          <w14:ligatures w14:val="none"/>
        </w:rPr>
        <w:t>el</w:t>
      </w:r>
      <w:r w:rsidRPr="001C2F2A">
        <w:rPr>
          <w:rFonts w:ascii="Arial Narrow" w:eastAsia="Calibri" w:hAnsi="Arial Narrow" w:cs="Arial"/>
          <w:kern w:val="0"/>
          <w14:ligatures w14:val="none"/>
        </w:rPr>
        <w:t xml:space="preserve"> señor </w:t>
      </w:r>
      <w:r w:rsidR="001C2F2A" w:rsidRPr="001C2F2A">
        <w:rPr>
          <w:rFonts w:ascii="Arial Narrow" w:eastAsia="Calibri" w:hAnsi="Arial Narrow" w:cs="Arial"/>
          <w:kern w:val="0"/>
          <w14:ligatures w14:val="none"/>
        </w:rPr>
        <w:t xml:space="preserve">Ramos </w:t>
      </w:r>
      <w:r w:rsidRPr="001C2F2A">
        <w:rPr>
          <w:rFonts w:ascii="Arial Narrow" w:eastAsia="Calibri" w:hAnsi="Arial Narrow" w:cs="Arial"/>
          <w:kern w:val="0"/>
          <w14:ligatures w14:val="none"/>
        </w:rPr>
        <w:t>d</w:t>
      </w:r>
      <w:r w:rsidRPr="001C2F2A">
        <w:rPr>
          <w:rFonts w:ascii="Arial Narrow" w:eastAsia="Times New Roman" w:hAnsi="Arial Narrow" w:cs="Arial"/>
          <w:color w:val="000000"/>
          <w:kern w:val="0"/>
          <w:lang w:val="es-ES" w:eastAsia="es-ES"/>
          <w14:ligatures w14:val="none"/>
        </w:rPr>
        <w:t xml:space="preserve">enunció a </w:t>
      </w:r>
      <w:r w:rsidR="001C2F2A" w:rsidRPr="001C2F2A">
        <w:rPr>
          <w:rFonts w:ascii="Arial Narrow" w:eastAsia="Times New Roman" w:hAnsi="Arial Narrow" w:cs="Arial"/>
          <w:color w:val="000000"/>
          <w:kern w:val="0"/>
          <w:lang w:val="es-ES" w:eastAsia="es-ES"/>
          <w14:ligatures w14:val="none"/>
        </w:rPr>
        <w:t xml:space="preserve">Qualitas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El 13 de marzo de 2025, contact</w:t>
      </w:r>
      <w:r w:rsidR="00260D0A">
        <w:rPr>
          <w:rFonts w:ascii="Arial Narrow" w:eastAsia="Times New Roman" w:hAnsi="Arial Narrow" w:cs="Arial"/>
          <w:color w:val="000000"/>
          <w:kern w:val="0"/>
          <w:lang w:eastAsia="es-ES"/>
          <w14:ligatures w14:val="none"/>
        </w:rPr>
        <w:t>ó</w:t>
      </w:r>
      <w:r w:rsidRPr="00814E97">
        <w:rPr>
          <w:rFonts w:ascii="Arial Narrow" w:eastAsia="Times New Roman" w:hAnsi="Arial Narrow" w:cs="Arial"/>
          <w:color w:val="000000"/>
          <w:kern w:val="0"/>
          <w:lang w:eastAsia="es-ES"/>
          <w14:ligatures w14:val="none"/>
        </w:rPr>
        <w:t xml:space="preserve"> con Qualitas </w:t>
      </w:r>
      <w:r w:rsidR="00260D0A">
        <w:rPr>
          <w:rFonts w:ascii="Arial Narrow" w:eastAsia="Times New Roman" w:hAnsi="Arial Narrow" w:cs="Arial"/>
          <w:color w:val="000000"/>
          <w:kern w:val="0"/>
          <w:lang w:eastAsia="es-ES"/>
          <w14:ligatures w14:val="none"/>
        </w:rPr>
        <w:t>y</w:t>
      </w:r>
      <w:r w:rsidRPr="00814E97">
        <w:rPr>
          <w:rFonts w:ascii="Arial Narrow" w:eastAsia="Times New Roman" w:hAnsi="Arial Narrow" w:cs="Arial"/>
          <w:color w:val="000000"/>
          <w:kern w:val="0"/>
          <w:lang w:eastAsia="es-ES"/>
          <w14:ligatures w14:val="none"/>
        </w:rPr>
        <w:t xml:space="preserve"> le indicaron los requisitos para tramitar la anulación de póliza renovada</w:t>
      </w:r>
      <w:r w:rsidR="000412CA">
        <w:rPr>
          <w:rFonts w:ascii="Arial Narrow" w:eastAsia="Times New Roman" w:hAnsi="Arial Narrow" w:cs="Arial"/>
          <w:color w:val="000000"/>
          <w:kern w:val="0"/>
          <w:lang w:eastAsia="es-ES"/>
          <w14:ligatures w14:val="none"/>
        </w:rPr>
        <w:t xml:space="preserve"> de un Seguro Vehicular</w:t>
      </w:r>
      <w:r w:rsidRPr="00814E97">
        <w:rPr>
          <w:rFonts w:ascii="Arial Narrow" w:eastAsia="Times New Roman" w:hAnsi="Arial Narrow" w:cs="Arial"/>
          <w:color w:val="000000"/>
          <w:kern w:val="0"/>
          <w:lang w:eastAsia="es-ES"/>
          <w14:ligatures w14:val="none"/>
        </w:rPr>
        <w:t>, señalando además la dirección de correo electrónico mguillermo@qualitasperu.com.pe para el envío de los requisitos y motivo de anulación, indicando que la respuesta se daría en un plazo de 48 horas hábiles.</w:t>
      </w:r>
    </w:p>
    <w:p w14:paraId="27793B80"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mismo día</w:t>
      </w:r>
      <w:r w:rsidR="00814E97" w:rsidRPr="00814E97">
        <w:rPr>
          <w:rFonts w:ascii="Arial Narrow" w:eastAsia="Times New Roman" w:hAnsi="Arial Narrow" w:cs="Arial"/>
          <w:color w:val="000000"/>
          <w:kern w:val="0"/>
          <w:lang w:eastAsia="es-ES"/>
          <w14:ligatures w14:val="none"/>
        </w:rPr>
        <w:t xml:space="preserve">, envió un correo a la dirección mguillermo@qualitasperu.com.pe, adjuntando los documentos siguientes: solicitud de no renovación de póliza, </w:t>
      </w:r>
      <w:r w:rsidR="00B460A7">
        <w:rPr>
          <w:rFonts w:ascii="Arial Narrow" w:eastAsia="Times New Roman" w:hAnsi="Arial Narrow" w:cs="Arial"/>
          <w:color w:val="000000"/>
          <w:kern w:val="0"/>
          <w:lang w:eastAsia="es-ES"/>
          <w14:ligatures w14:val="none"/>
        </w:rPr>
        <w:t>Documento Nacional de Identidad</w:t>
      </w:r>
      <w:r w:rsidR="00814E97" w:rsidRPr="00814E97">
        <w:rPr>
          <w:rFonts w:ascii="Arial Narrow" w:eastAsia="Times New Roman" w:hAnsi="Arial Narrow" w:cs="Arial"/>
          <w:color w:val="000000"/>
          <w:kern w:val="0"/>
          <w:lang w:eastAsia="es-ES"/>
          <w14:ligatures w14:val="none"/>
        </w:rPr>
        <w:t xml:space="preserve">, </w:t>
      </w:r>
      <w:r w:rsidR="000C760E">
        <w:rPr>
          <w:rFonts w:ascii="Arial Narrow" w:eastAsia="Times New Roman" w:hAnsi="Arial Narrow" w:cs="Arial"/>
          <w:color w:val="000000"/>
          <w:kern w:val="0"/>
          <w:lang w:eastAsia="es-ES"/>
          <w14:ligatures w14:val="none"/>
        </w:rPr>
        <w:t xml:space="preserve">el Seguro Vehicular - </w:t>
      </w:r>
      <w:r w:rsidR="000412CA">
        <w:rPr>
          <w:rFonts w:ascii="Arial Narrow" w:eastAsia="Times New Roman" w:hAnsi="Arial Narrow" w:cs="Arial"/>
          <w:color w:val="000000"/>
          <w:kern w:val="0"/>
          <w:lang w:eastAsia="es-ES"/>
          <w14:ligatures w14:val="none"/>
        </w:rPr>
        <w:t>P</w:t>
      </w:r>
      <w:r w:rsidR="00814E97" w:rsidRPr="00814E97">
        <w:rPr>
          <w:rFonts w:ascii="Arial Narrow" w:eastAsia="Times New Roman" w:hAnsi="Arial Narrow" w:cs="Arial"/>
          <w:color w:val="000000"/>
          <w:kern w:val="0"/>
          <w:lang w:eastAsia="es-ES"/>
          <w14:ligatures w14:val="none"/>
        </w:rPr>
        <w:t>óliza N°0080013055 con vigencia del 27</w:t>
      </w:r>
      <w:r w:rsidR="000C760E">
        <w:rPr>
          <w:rFonts w:ascii="Arial Narrow" w:eastAsia="Times New Roman" w:hAnsi="Arial Narrow" w:cs="Arial"/>
          <w:color w:val="000000"/>
          <w:kern w:val="0"/>
          <w:lang w:eastAsia="es-ES"/>
          <w14:ligatures w14:val="none"/>
        </w:rPr>
        <w:t xml:space="preserve"> de abril de </w:t>
      </w:r>
      <w:r w:rsidR="00814E97" w:rsidRPr="00814E97">
        <w:rPr>
          <w:rFonts w:ascii="Arial Narrow" w:eastAsia="Times New Roman" w:hAnsi="Arial Narrow" w:cs="Arial"/>
          <w:color w:val="000000"/>
          <w:kern w:val="0"/>
          <w:lang w:eastAsia="es-ES"/>
          <w14:ligatures w14:val="none"/>
        </w:rPr>
        <w:t>2024 al 27</w:t>
      </w:r>
      <w:r w:rsidR="000C760E">
        <w:rPr>
          <w:rFonts w:ascii="Arial Narrow" w:eastAsia="Times New Roman" w:hAnsi="Arial Narrow" w:cs="Arial"/>
          <w:color w:val="000000"/>
          <w:kern w:val="0"/>
          <w:lang w:eastAsia="es-ES"/>
          <w14:ligatures w14:val="none"/>
        </w:rPr>
        <w:t xml:space="preserve"> de abril de </w:t>
      </w:r>
      <w:r w:rsidR="00814E97" w:rsidRPr="00814E97">
        <w:rPr>
          <w:rFonts w:ascii="Arial Narrow" w:eastAsia="Times New Roman" w:hAnsi="Arial Narrow" w:cs="Arial"/>
          <w:color w:val="000000"/>
          <w:kern w:val="0"/>
          <w:lang w:eastAsia="es-ES"/>
          <w14:ligatures w14:val="none"/>
        </w:rPr>
        <w:t xml:space="preserve">2025, y </w:t>
      </w:r>
      <w:r w:rsidR="000412CA">
        <w:rPr>
          <w:rFonts w:ascii="Arial Narrow" w:eastAsia="Times New Roman" w:hAnsi="Arial Narrow" w:cs="Arial"/>
          <w:color w:val="000000"/>
          <w:kern w:val="0"/>
          <w:lang w:eastAsia="es-ES"/>
          <w14:ligatures w14:val="none"/>
        </w:rPr>
        <w:t xml:space="preserve">la </w:t>
      </w:r>
      <w:r w:rsidR="00814E97" w:rsidRPr="00814E97">
        <w:rPr>
          <w:rFonts w:ascii="Arial Narrow" w:eastAsia="Times New Roman" w:hAnsi="Arial Narrow" w:cs="Arial"/>
          <w:color w:val="000000"/>
          <w:kern w:val="0"/>
          <w:lang w:eastAsia="es-ES"/>
          <w14:ligatures w14:val="none"/>
        </w:rPr>
        <w:t xml:space="preserve">nueva </w:t>
      </w:r>
      <w:r w:rsidR="000412CA">
        <w:rPr>
          <w:rFonts w:ascii="Arial Narrow" w:eastAsia="Times New Roman" w:hAnsi="Arial Narrow" w:cs="Arial"/>
          <w:color w:val="000000"/>
          <w:kern w:val="0"/>
          <w:lang w:eastAsia="es-ES"/>
          <w14:ligatures w14:val="none"/>
        </w:rPr>
        <w:t>P</w:t>
      </w:r>
      <w:r w:rsidR="00814E97" w:rsidRPr="00814E97">
        <w:rPr>
          <w:rFonts w:ascii="Arial Narrow" w:eastAsia="Times New Roman" w:hAnsi="Arial Narrow" w:cs="Arial"/>
          <w:color w:val="000000"/>
          <w:kern w:val="0"/>
          <w:lang w:eastAsia="es-ES"/>
          <w14:ligatures w14:val="none"/>
        </w:rPr>
        <w:t xml:space="preserve">óliza N°2011355272 </w:t>
      </w:r>
      <w:r w:rsidR="000412CA">
        <w:rPr>
          <w:rFonts w:ascii="Arial Narrow" w:eastAsia="Times New Roman" w:hAnsi="Arial Narrow" w:cs="Arial"/>
          <w:color w:val="000000"/>
          <w:kern w:val="0"/>
          <w:lang w:eastAsia="es-ES"/>
          <w14:ligatures w14:val="none"/>
        </w:rPr>
        <w:t xml:space="preserve">emitida por </w:t>
      </w:r>
      <w:r w:rsidR="000412CA" w:rsidRPr="00814E97">
        <w:rPr>
          <w:rFonts w:ascii="Arial Narrow" w:eastAsia="Times New Roman" w:hAnsi="Arial Narrow" w:cs="Arial"/>
          <w:color w:val="000000"/>
          <w:kern w:val="0"/>
          <w:lang w:eastAsia="es-ES"/>
          <w14:ligatures w14:val="none"/>
        </w:rPr>
        <w:t>Pacífico</w:t>
      </w:r>
      <w:r w:rsidR="00814E97" w:rsidRPr="00814E97">
        <w:rPr>
          <w:rFonts w:ascii="Arial Narrow" w:eastAsia="Times New Roman" w:hAnsi="Arial Narrow" w:cs="Arial"/>
          <w:color w:val="000000"/>
          <w:kern w:val="0"/>
          <w:lang w:eastAsia="es-ES"/>
          <w14:ligatures w14:val="none"/>
        </w:rPr>
        <w:t>.</w:t>
      </w:r>
    </w:p>
    <w:p w14:paraId="72E88F28"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 xml:space="preserve">El 18 de marzo de 2025, envió un mensaje </w:t>
      </w:r>
      <w:r w:rsidR="00B460A7" w:rsidRPr="00767E26">
        <w:rPr>
          <w:rFonts w:ascii="Arial Narrow" w:eastAsia="Times New Roman" w:hAnsi="Arial Narrow" w:cs="Arial"/>
          <w:color w:val="000000"/>
          <w:kern w:val="0"/>
          <w:lang w:eastAsia="es-ES"/>
          <w14:ligatures w14:val="none"/>
        </w:rPr>
        <w:t>a Qualitas</w:t>
      </w:r>
      <w:r w:rsidRPr="00767E26">
        <w:rPr>
          <w:rFonts w:ascii="Arial Narrow" w:eastAsia="Times New Roman" w:hAnsi="Arial Narrow" w:cs="Arial"/>
          <w:color w:val="000000"/>
          <w:kern w:val="0"/>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El 25 de marzo de 2025, presentó</w:t>
      </w:r>
      <w:r w:rsidRPr="00C47C1E">
        <w:rPr>
          <w:rFonts w:ascii="Arial Narrow" w:eastAsia="Times New Roman" w:hAnsi="Arial Narrow" w:cs="Arial"/>
          <w:color w:val="000000"/>
          <w:kern w:val="0"/>
          <w:lang w:eastAsia="es-ES"/>
          <w14:ligatures w14:val="none"/>
        </w:rPr>
        <w:t xml:space="preserve"> el reclamo N°14384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7C1E">
        <w:rPr>
          <w:rFonts w:ascii="Arial Narrow" w:eastAsia="Times New Roman" w:hAnsi="Arial Narrow" w:cs="Arial"/>
          <w:color w:val="000000"/>
          <w:kern w:val="0"/>
          <w:lang w:eastAsia="es-ES"/>
          <w14:ligatures w14:val="none"/>
        </w:rPr>
        <w:t xml:space="preserve">El 15 de abril de 2025, </w:t>
      </w:r>
      <w:r w:rsidR="00986F52" w:rsidRPr="00C47C1E">
        <w:rPr>
          <w:rFonts w:ascii="Arial Narrow" w:eastAsia="Times New Roman" w:hAnsi="Arial Narrow" w:cs="Arial"/>
          <w:color w:val="000000"/>
          <w:kern w:val="0"/>
          <w:lang w:eastAsia="es-ES"/>
          <w14:ligatures w14:val="none"/>
        </w:rPr>
        <w:t>Qualitas</w:t>
      </w:r>
      <w:r w:rsidR="00986F52">
        <w:rPr>
          <w:rFonts w:ascii="Arial Narrow" w:eastAsia="Times New Roman" w:hAnsi="Arial Narrow" w:cs="Arial"/>
          <w:color w:val="000000"/>
          <w:kern w:val="0"/>
          <w:lang w:eastAsia="es-ES"/>
          <w14:ligatures w14:val="none"/>
        </w:rPr>
        <w:t xml:space="preserve"> respondió su reclamo señalando</w:t>
      </w:r>
      <w:r w:rsidRPr="00814E97">
        <w:rPr>
          <w:rFonts w:ascii="Arial Narrow" w:eastAsia="Times New Roman" w:hAnsi="Arial Narrow" w:cs="Arial"/>
          <w:color w:val="000000"/>
          <w:kern w:val="0"/>
          <w:lang w:eastAsia="es-ES"/>
          <w14:ligatures w14:val="none"/>
        </w:rPr>
        <w:t xml:space="preserve"> que </w:t>
      </w:r>
      <w:r w:rsidR="00C84196">
        <w:rPr>
          <w:rFonts w:ascii="Arial Narrow" w:eastAsia="Times New Roman" w:hAnsi="Arial Narrow" w:cs="Arial"/>
          <w:color w:val="000000"/>
          <w:kern w:val="0"/>
          <w:lang w:eastAsia="es-ES"/>
          <w14:ligatures w14:val="none"/>
        </w:rPr>
        <w:t>luego de</w:t>
      </w:r>
      <w:r w:rsidRPr="00814E97">
        <w:rPr>
          <w:rFonts w:ascii="Arial Narrow" w:eastAsia="Times New Roman" w:hAnsi="Arial Narrow" w:cs="Arial"/>
          <w:color w:val="000000"/>
          <w:kern w:val="0"/>
          <w:lang w:eastAsia="es-ES"/>
          <w14:ligatures w14:val="none"/>
        </w:rPr>
        <w:t xml:space="preserve"> una revisión exhaustiva no se encontró evidencia de que la dirección electrónica de la </w:t>
      </w:r>
      <w:r w:rsidR="008B2508">
        <w:rPr>
          <w:rFonts w:ascii="Arial Narrow" w:eastAsia="Times New Roman" w:hAnsi="Arial Narrow" w:cs="Arial"/>
          <w:color w:val="000000"/>
          <w:kern w:val="0"/>
          <w:lang w:eastAsia="es-ES"/>
          <w14:ligatures w14:val="none"/>
        </w:rPr>
        <w:t>señorita</w:t>
      </w:r>
      <w:r w:rsidRPr="00814E97">
        <w:rPr>
          <w:rFonts w:ascii="Arial Narrow" w:eastAsia="Times New Roman" w:hAnsi="Arial Narrow" w:cs="Arial"/>
          <w:color w:val="000000"/>
          <w:kern w:val="0"/>
          <w:lang w:eastAsia="es-ES"/>
          <w14:ligatures w14:val="none"/>
        </w:rPr>
        <w:t xml:space="preserve"> Merly Guillermo</w:t>
      </w:r>
      <w:r w:rsidR="008B2508">
        <w:rPr>
          <w:rFonts w:ascii="Arial Narrow" w:eastAsia="Times New Roman" w:hAnsi="Arial Narrow" w:cs="Arial"/>
          <w:color w:val="000000"/>
          <w:kern w:val="0"/>
          <w:lang w:eastAsia="es-ES"/>
          <w14:ligatures w14:val="none"/>
        </w:rPr>
        <w:t>,</w:t>
      </w:r>
      <w:r w:rsidRPr="00814E97">
        <w:rPr>
          <w:rFonts w:ascii="Arial Narrow" w:eastAsia="Times New Roman" w:hAnsi="Arial Narrow" w:cs="Arial"/>
          <w:color w:val="000000"/>
          <w:kern w:val="0"/>
          <w:lang w:eastAsia="es-ES"/>
          <w14:ligatures w14:val="none"/>
        </w:rPr>
        <w:t xml:space="preserve"> </w:t>
      </w:r>
      <w:r w:rsidR="008B2508">
        <w:rPr>
          <w:rFonts w:ascii="Arial Narrow" w:eastAsia="Times New Roman" w:hAnsi="Arial Narrow" w:cs="Arial"/>
          <w:color w:val="000000"/>
          <w:kern w:val="0"/>
          <w:lang w:eastAsia="es-ES"/>
          <w14:ligatures w14:val="none"/>
        </w:rPr>
        <w:t xml:space="preserve">de la compañía aseguradora, </w:t>
      </w:r>
      <w:r w:rsidRPr="00814E97">
        <w:rPr>
          <w:rFonts w:ascii="Arial Narrow" w:eastAsia="Times New Roman" w:hAnsi="Arial Narrow" w:cs="Arial"/>
          <w:color w:val="000000"/>
          <w:kern w:val="0"/>
          <w:lang w:eastAsia="es-ES"/>
          <w14:ligatures w14:val="none"/>
        </w:rPr>
        <w:t>haya recibido el correo relacionado con la solicitud de anulación de póliza, y se le indicó enviar la nueva póliza endosada al correo jmendoza@qualitasperu.com.pe.</w:t>
      </w:r>
    </w:p>
    <w:p w14:paraId="6BFDB375"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17 de abril de 2025, envió correo a jmendoza@qualitasperu.com.pe adjuntando nuevamente los documentos </w:t>
      </w:r>
      <w:r w:rsidRPr="007C7FD4">
        <w:rPr>
          <w:rFonts w:ascii="Arial Narrow" w:eastAsia="Times New Roman" w:hAnsi="Arial Narrow" w:cs="Arial"/>
          <w:color w:val="000000"/>
          <w:kern w:val="0"/>
          <w:lang w:eastAsia="es-ES"/>
          <w14:ligatures w14:val="none"/>
        </w:rPr>
        <w:t>correspondientes</w:t>
      </w:r>
      <w:r w:rsidR="00902523" w:rsidRPr="007C7FD4">
        <w:rPr>
          <w:rFonts w:ascii="Arial Narrow" w:eastAsia="Times New Roman" w:hAnsi="Arial Narrow" w:cs="Arial"/>
          <w:color w:val="000000"/>
          <w:kern w:val="0"/>
          <w:lang w:eastAsia="es-ES"/>
          <w14:ligatures w14:val="none"/>
        </w:rPr>
        <w:t xml:space="preserve"> que ya habían sido enviados el 13 de marzo de 2025</w:t>
      </w:r>
      <w:r w:rsidRPr="007C7FD4">
        <w:rPr>
          <w:rFonts w:ascii="Arial Narrow" w:eastAsia="Times New Roman" w:hAnsi="Arial Narrow" w:cs="Arial"/>
          <w:color w:val="000000"/>
          <w:kern w:val="0"/>
          <w:lang w:eastAsia="es-ES"/>
          <w14:ligatures w14:val="none"/>
        </w:rPr>
        <w:t>.</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21 de abril de 2025, verificó que no había recibido respuesta en el plazo de 48 horas hábiles.</w:t>
      </w:r>
      <w:r w:rsidR="00902523" w:rsidRPr="00E3107D">
        <w:rPr>
          <w:rFonts w:ascii="Arial Narrow" w:eastAsia="Times New Roman" w:hAnsi="Arial Narrow" w:cs="Arial"/>
          <w:color w:val="000000"/>
          <w:kern w:val="0"/>
          <w:lang w:eastAsia="es-ES"/>
          <w14:ligatures w14:val="none"/>
        </w:rPr>
        <w:t xml:space="preserve"> </w:t>
      </w:r>
    </w:p>
    <w:p w14:paraId="51A7561F"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w14:ligatures w14:val="none"/>
        </w:rPr>
        <w:t xml:space="preserve">el </w:t>
      </w:r>
      <w:r w:rsidR="008623AF" w:rsidRPr="008623AF">
        <w:rPr>
          <w:rFonts w:ascii="Arial Narrow" w:eastAsia="Times New Roman" w:hAnsi="Arial Narrow" w:cs="Arial"/>
          <w:color w:val="000000"/>
          <w:kern w:val="0"/>
          <w:lang w:eastAsia="es-ES"/>
          <w14:ligatures w14:val="none"/>
        </w:rPr>
        <w:t xml:space="preserve">Banco de </w:t>
      </w:r>
      <w:r w:rsidR="00F66457">
        <w:rPr>
          <w:rFonts w:ascii="Arial Narrow" w:eastAsia="Times New Roman" w:hAnsi="Arial Narrow" w:cs="Arial"/>
          <w:color w:val="000000"/>
          <w:kern w:val="0"/>
          <w:lang w:eastAsia="es-ES"/>
          <w14:ligatures w14:val="none"/>
        </w:rPr>
        <w:t>C</w:t>
      </w:r>
      <w:r w:rsidR="008623AF" w:rsidRPr="008623AF">
        <w:rPr>
          <w:rFonts w:ascii="Arial Narrow" w:eastAsia="Times New Roman" w:hAnsi="Arial Narrow" w:cs="Arial"/>
          <w:color w:val="000000"/>
          <w:kern w:val="0"/>
          <w:lang w:eastAsia="es-ES"/>
          <w14:ligatures w14:val="none"/>
        </w:rPr>
        <w:t>rédito del Perú S.A.</w:t>
      </w:r>
      <w:r w:rsidRPr="00814E97">
        <w:rPr>
          <w:rFonts w:ascii="Arial Narrow" w:eastAsia="Times New Roman" w:hAnsi="Arial Narrow" w:cs="Arial"/>
          <w:color w:val="000000"/>
          <w:kern w:val="0"/>
          <w:lang w:eastAsia="es-ES"/>
          <w14:ligatures w14:val="none"/>
        </w:rPr>
        <w:t xml:space="preserve">, sin que se le hubiera brindado respuesta dirigida a su </w:t>
      </w:r>
      <w:r w:rsidRPr="00814E97">
        <w:rPr>
          <w:rFonts w:ascii="Arial Narrow" w:eastAsia="Times New Roman" w:hAnsi="Arial Narrow" w:cs="Arial"/>
          <w:color w:val="000000"/>
          <w:kern w:val="0"/>
          <w:lang w:eastAsia="es-ES"/>
          <w14:ligatures w14:val="none"/>
        </w:rPr>
        <w:lastRenderedPageBreak/>
        <w:t>persona.</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30 de abril de 2025, recibió mediante correo electrónico el endoso de anulación de póliza (Endoso N°228664),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21 de mayo de </w:t>
      </w:r>
      <w:r w:rsidRPr="00B54B5D">
        <w:rPr>
          <w:rFonts w:ascii="Arial Narrow" w:eastAsia="Times New Roman" w:hAnsi="Arial Narrow" w:cs="Arial"/>
          <w:color w:val="000000"/>
          <w:kern w:val="0"/>
          <w:lang w:eastAsia="es-ES"/>
          <w14:ligatures w14:val="none"/>
        </w:rPr>
        <w:t xml:space="preserve">2025, </w:t>
      </w:r>
      <w:r w:rsidR="007C21E3" w:rsidRPr="00B54B5D">
        <w:rPr>
          <w:rFonts w:ascii="Arial Narrow" w:eastAsia="Times New Roman" w:hAnsi="Arial Narrow" w:cs="Arial"/>
          <w:color w:val="000000"/>
          <w:kern w:val="0"/>
          <w:lang w:eastAsia="es-ES"/>
          <w14:ligatures w14:val="none"/>
        </w:rPr>
        <w:t xml:space="preserve">Qualitas le remitió </w:t>
      </w:r>
      <w:r w:rsidRPr="00B54B5D">
        <w:rPr>
          <w:rFonts w:ascii="Arial Narrow" w:eastAsia="Times New Roman" w:hAnsi="Arial Narrow" w:cs="Arial"/>
          <w:color w:val="000000"/>
          <w:kern w:val="0"/>
          <w:lang w:eastAsia="es-ES"/>
          <w14:ligatures w14:val="none"/>
        </w:rPr>
        <w:t>una nueva póliza N°0080020500 con vigencia del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2025 al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 xml:space="preserve">2026, la cual fue remitida por encargo de Isabel </w:t>
      </w:r>
      <w:proofErr w:type="spellStart"/>
      <w:r w:rsidRPr="00B54B5D">
        <w:rPr>
          <w:rFonts w:ascii="Arial Narrow" w:eastAsia="Times New Roman" w:hAnsi="Arial Narrow" w:cs="Arial"/>
          <w:color w:val="000000"/>
          <w:kern w:val="0"/>
          <w:lang w:eastAsia="es-ES"/>
          <w14:ligatures w14:val="none"/>
        </w:rPr>
        <w:t>Huaruco</w:t>
      </w:r>
      <w:proofErr w:type="spellEnd"/>
      <w:r w:rsidRPr="00B54B5D">
        <w:rPr>
          <w:rFonts w:ascii="Arial Narrow" w:eastAsia="Times New Roman" w:hAnsi="Arial Narrow" w:cs="Arial"/>
          <w:color w:val="000000"/>
          <w:kern w:val="0"/>
          <w:lang w:eastAsia="es-ES"/>
          <w14:ligatures w14:val="none"/>
        </w:rPr>
        <w:t xml:space="preserve">, </w:t>
      </w:r>
      <w:r w:rsidR="00F71227" w:rsidRPr="00B54B5D">
        <w:rPr>
          <w:rFonts w:ascii="Arial Narrow" w:eastAsia="Times New Roman" w:hAnsi="Arial Narrow" w:cs="Arial"/>
          <w:color w:val="000000"/>
          <w:kern w:val="0"/>
          <w:lang w:eastAsia="es-ES"/>
          <w14:ligatures w14:val="none"/>
        </w:rPr>
        <w:t>bróker</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de</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la compañía aseguradora</w:t>
      </w:r>
      <w:r w:rsidR="00F91005" w:rsidRPr="00B54B5D">
        <w:rPr>
          <w:rFonts w:ascii="Arial Narrow" w:eastAsia="Times New Roman" w:hAnsi="Arial Narrow" w:cs="Arial"/>
          <w:color w:val="000000"/>
          <w:kern w:val="0"/>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B5D">
        <w:rPr>
          <w:rFonts w:ascii="Arial Narrow" w:eastAsia="Calibri" w:hAnsi="Arial Narrow" w:cs="Arial"/>
          <w:kern w:val="0"/>
          <w14:ligatures w14:val="none"/>
        </w:rPr>
        <w:t xml:space="preserve">El señor Ramos </w:t>
      </w:r>
      <w:r w:rsidR="00CA59A2" w:rsidRPr="00B54B5D">
        <w:rPr>
          <w:rFonts w:ascii="Arial Narrow" w:eastAsia="Times New Roman" w:hAnsi="Arial Narrow" w:cs="Arial"/>
          <w:color w:val="000000"/>
          <w:kern w:val="0"/>
          <w:lang w:val="es-ES" w:eastAsia="es-ES"/>
          <w14:ligatures w14:val="none"/>
        </w:rPr>
        <w:t xml:space="preserve">solicitó, en calidad de medida correctiva, que </w:t>
      </w:r>
      <w:r w:rsidRPr="00B54B5D">
        <w:rPr>
          <w:rFonts w:ascii="Arial Narrow" w:eastAsia="Times New Roman" w:hAnsi="Arial Narrow" w:cs="Arial"/>
          <w:color w:val="000000"/>
          <w:kern w:val="0"/>
          <w:lang w:val="es-ES" w:eastAsia="es-ES"/>
          <w14:ligatures w14:val="none"/>
        </w:rPr>
        <w:t xml:space="preserve">Qualitas </w:t>
      </w:r>
      <w:r w:rsidR="00CA59A2" w:rsidRPr="00B54B5D">
        <w:rPr>
          <w:rFonts w:ascii="Arial Narrow" w:eastAsia="Times New Roman" w:hAnsi="Arial Narrow" w:cs="Arial"/>
          <w:color w:val="000000"/>
          <w:kern w:val="0"/>
          <w:lang w:val="es-ES" w:eastAsia="es-ES"/>
          <w14:ligatures w14:val="none"/>
        </w:rPr>
        <w:t>cumpla con</w:t>
      </w:r>
      <w:r w:rsidR="000A1850" w:rsidRPr="00B54B5D">
        <w:rPr>
          <w:rFonts w:ascii="Arial Narrow" w:eastAsia="Times New Roman" w:hAnsi="Arial Narrow" w:cs="Arial"/>
          <w:color w:val="000000"/>
          <w:kern w:val="0"/>
          <w:lang w:val="es-ES" w:eastAsia="es-ES"/>
          <w14:ligatures w14:val="none"/>
        </w:rPr>
        <w:t xml:space="preserve"> realizar la</w:t>
      </w:r>
      <w:r w:rsidR="00CA59A2" w:rsidRPr="00B54B5D">
        <w:rPr>
          <w:rFonts w:ascii="Arial Narrow" w:eastAsia="Times New Roman" w:hAnsi="Arial Narrow" w:cs="Arial"/>
          <w:color w:val="000000"/>
          <w:kern w:val="0"/>
          <w:lang w:val="es-ES" w:eastAsia="es-ES"/>
          <w14:ligatures w14:val="none"/>
        </w:rPr>
        <w:t xml:space="preserve"> </w:t>
      </w:r>
      <w:r w:rsidR="000A1850" w:rsidRPr="00B54B5D">
        <w:rPr>
          <w:rFonts w:ascii="Arial Narrow" w:eastAsia="Times New Roman" w:hAnsi="Arial Narrow" w:cs="Arial"/>
          <w:color w:val="000000"/>
          <w:kern w:val="0"/>
          <w:lang w:val="es-ES" w:eastAsia="es-ES"/>
          <w14:ligatures w14:val="none"/>
        </w:rPr>
        <w:t xml:space="preserve">desvinculación de la póliza </w:t>
      </w:r>
      <w:r w:rsidR="000A1850" w:rsidRPr="007855AC">
        <w:rPr>
          <w:rFonts w:ascii="Arial Narrow" w:eastAsia="Times New Roman" w:hAnsi="Arial Narrow" w:cs="Arial"/>
          <w:color w:val="000000"/>
          <w:kern w:val="0"/>
          <w:lang w:val="es-ES" w:eastAsia="es-ES"/>
          <w14:ligatures w14:val="none"/>
        </w:rPr>
        <w:t>y ordenar a sus brókeres que se abstengan de enviar pólizas sin haber sido solicitadas.</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55A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855AC">
        <w:rPr>
          <w:rFonts w:ascii="Arial Narrow" w:eastAsia="Arial Narrow" w:hAnsi="Arial Narrow" w:cs="Arial Narrow"/>
          <w:kern w:val="0"/>
          <w:vertAlign w:val="superscript"/>
          <w14:ligatures w14:val="none"/>
        </w:rPr>
        <w:footnoteReference w:id="3"/>
      </w:r>
      <w:r w:rsidRPr="007855AC">
        <w:rPr>
          <w:rFonts w:ascii="Arial Narrow" w:eastAsia="Times New Roman" w:hAnsi="Arial Narrow" w:cs="Segoe UI"/>
          <w:color w:val="000000"/>
          <w:kern w:val="0"/>
          <w:lang w:eastAsia="es-PE"/>
          <w14:ligatures w14:val="none"/>
        </w:rPr>
        <w:t xml:space="preserve">, </w:t>
      </w:r>
      <w:r w:rsidR="00121544" w:rsidRPr="007855AC">
        <w:rPr>
          <w:rFonts w:ascii="Arial Narrow" w:eastAsia="Times New Roman" w:hAnsi="Arial Narrow" w:cs="Segoe UI"/>
          <w:color w:val="000000"/>
          <w:kern w:val="0"/>
          <w:lang w:eastAsia="es-PE"/>
          <w14:ligatures w14:val="none"/>
        </w:rPr>
        <w:t xml:space="preserve">considera </w:t>
      </w:r>
      <w:r w:rsidR="00121544" w:rsidRPr="007855AC">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habría remitido indebidamente el 21 de mayo de 2025 la póliza N°0080020500 renovada al denunciante, pese a su solicitud</w:t>
      </w:r>
      <w:r w:rsidR="00711750" w:rsidRPr="007855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w14:ligatures w14:val="none"/>
        </w:rPr>
        <w:t>°</w:t>
      </w:r>
      <w:r w:rsidR="00711750" w:rsidRPr="007855AC">
        <w:rPr>
          <w:rFonts w:ascii="Arial Narrow" w:eastAsia="Arial Narrow" w:hAnsi="Arial Narrow" w:cs="Arial Narrow"/>
          <w:kern w:val="0"/>
          <w14:ligatures w14:val="none"/>
        </w:rPr>
        <w:t xml:space="preserve"> y 19</w:t>
      </w:r>
      <w:r w:rsidR="00711750" w:rsidRPr="007855AC">
        <w:rPr>
          <w:rFonts w:ascii="Arial Narrow" w:eastAsia="Times New Roman" w:hAnsi="Arial Narrow" w:cs="Segoe UI"/>
          <w:color w:val="000000"/>
          <w:kern w:val="0"/>
          <w:lang w:eastAsia="es-PE"/>
          <w14:ligatures w14:val="none"/>
        </w:rPr>
        <w:t>°</w:t>
      </w:r>
      <w:r w:rsidR="00711750" w:rsidRPr="007855AC">
        <w:rPr>
          <w:rFonts w:ascii="Arial Narrow" w:eastAsia="Arial Narrow" w:hAnsi="Arial Narrow" w:cs="Arial Narrow"/>
          <w:kern w:val="0"/>
          <w14:ligatures w14:val="none"/>
        </w:rPr>
        <w:t xml:space="preserve"> del Código</w:t>
      </w:r>
      <w:r w:rsidR="00711750" w:rsidRPr="007855AC">
        <w:rPr>
          <w:rFonts w:ascii="Arial Narrow" w:eastAsia="Arial Narrow" w:hAnsi="Arial Narrow" w:cs="Arial"/>
          <w:kern w:val="0"/>
          <w:vertAlign w:val="superscript"/>
          <w14:ligatures w14:val="none"/>
        </w:rPr>
        <w:footnoteReference w:id="4"/>
      </w:r>
      <w:r w:rsidR="00711750" w:rsidRPr="007855AC">
        <w:rPr>
          <w:rFonts w:ascii="Arial Narrow" w:eastAsia="Arial Narrow" w:hAnsi="Arial Narrow" w:cs="Arial Narrow"/>
          <w:kern w:val="0"/>
          <w14:ligatures w14:val="none"/>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N°0080020500, pese a la solicitud del denunciante</w:t>
      </w:r>
      <w:r w:rsidRPr="007C7FD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55AC">
        <w:rPr>
          <w:rFonts w:ascii="Arial Narrow" w:eastAsia="Arial Narrow" w:hAnsi="Arial Narrow" w:cs="Arial Narrow"/>
          <w:kern w:val="0"/>
          <w14:ligatures w14:val="none"/>
        </w:rPr>
        <w:t>Así también,</w:t>
      </w:r>
      <w:r w:rsidRPr="007C7FD4">
        <w:rPr>
          <w:rFonts w:ascii="Arial Narrow" w:eastAsia="Arial Narrow" w:hAnsi="Arial Narrow" w:cs="Arial Narrow"/>
          <w:kern w:val="0"/>
          <w14:ligatures w14:val="none"/>
        </w:rPr>
        <w:t xml:space="preserve">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del Código</w:t>
      </w:r>
      <w:r w:rsidRPr="007C7FD4">
        <w:rPr>
          <w:rFonts w:ascii="Arial Narrow" w:eastAsia="Arial Narrow" w:hAnsi="Arial Narrow" w:cs="Arial"/>
          <w:bCs/>
          <w:color w:val="000000"/>
          <w:kern w:val="0"/>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w:t>
      </w:r>
      <w:r w:rsidRPr="007C7FD4">
        <w:rPr>
          <w:rFonts w:ascii="Arial Narrow" w:eastAsia="Arial Narrow" w:hAnsi="Arial Narrow" w:cs="Arial Narrow"/>
          <w:kern w:val="0"/>
          <w14:ligatures w14:val="none"/>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Asimismo,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que el hecho denunciado</w:t>
      </w:r>
      <w:r w:rsidRPr="007C7FD4">
        <w:rPr>
          <w:rFonts w:ascii="Arial Narrow" w:eastAsia="Times New Roman" w:hAnsi="Arial Narrow" w:cs="Segoe UI"/>
          <w:color w:val="000000"/>
          <w:kern w:val="0"/>
          <w:lang w:eastAsia="es-PE"/>
          <w14:ligatures w14:val="none"/>
        </w:rPr>
        <w:t xml:space="preserve">, consistente en que </w:t>
      </w:r>
      <w:r w:rsidR="0078634D" w:rsidRPr="0078634D">
        <w:rPr>
          <w:rFonts w:ascii="Arial Narrow" w:eastAsia="Arial Narrow" w:hAnsi="Arial Narrow" w:cs="Arial Narrow"/>
          <w:kern w:val="0"/>
          <w14:ligatures w14: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w14:ligatures w14:val="none"/>
        </w:rPr>
        <w:t>.</w:t>
      </w:r>
      <w:r w:rsidRPr="00C47C1E">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rPr>
        <w:t xml:space="preserve"> numeral 88.1</w:t>
      </w:r>
      <w:r w:rsidR="001D3F79" w:rsidRPr="00C47C1E">
        <w:rPr>
          <w:rFonts w:ascii="Arial Narrow" w:eastAsia="Arial Narrow" w:hAnsi="Arial Narrow" w:cs="Arial Narrow"/>
          <w:kern w:val="0"/>
          <w14:ligatures w14:val="none"/>
        </w:rPr>
        <w:t>°</w:t>
      </w:r>
      <w:r w:rsidRPr="00C47C1E">
        <w:rPr>
          <w:rFonts w:ascii="Arial Narrow" w:eastAsia="Arial Narrow" w:hAnsi="Arial Narrow" w:cs="Arial Narrow"/>
          <w:kern w:val="0"/>
          <w14:ligatures w14:val="none"/>
        </w:rPr>
        <w:t xml:space="preserve"> del artículo 88</w:t>
      </w:r>
      <w:r w:rsidR="001D3F79" w:rsidRPr="00C47C1E">
        <w:rPr>
          <w:rFonts w:ascii="Arial Narrow" w:eastAsia="Arial Narrow" w:hAnsi="Arial Narrow" w:cs="Arial Narrow"/>
          <w:kern w:val="0"/>
          <w14:ligatures w14:val="none"/>
        </w:rPr>
        <w:t>°</w:t>
      </w:r>
      <w:r w:rsidRPr="00C47C1E">
        <w:rPr>
          <w:rFonts w:ascii="Arial Narrow" w:eastAsia="Arial Narrow" w:hAnsi="Arial Narrow" w:cs="Arial Narrow"/>
          <w:kern w:val="0"/>
          <w14:ligatures w14:val="none"/>
        </w:rPr>
        <w:t xml:space="preserve"> del Código</w:t>
      </w:r>
      <w:r w:rsidRPr="00C47C1E">
        <w:rPr>
          <w:rFonts w:ascii="Arial Narrow" w:eastAsia="Arial Narrow" w:hAnsi="Arial Narrow" w:cs="Arial"/>
          <w:kern w:val="0"/>
          <w:vertAlign w:val="superscript"/>
          <w14:ligatures w14:val="none"/>
        </w:rPr>
        <w:footnoteReference w:id="5"/>
      </w:r>
      <w:r w:rsidRPr="00C47C1E">
        <w:rPr>
          <w:rFonts w:ascii="Arial Narrow" w:eastAsia="Arial Narrow" w:hAnsi="Arial Narrow" w:cs="Arial Narrow"/>
          <w:kern w:val="0"/>
          <w14:ligatures w14:val="none"/>
        </w:rPr>
        <w:t>.</w:t>
      </w:r>
    </w:p>
    <w:p w14:paraId="432038D6" w14: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w14:ligatures w14:val="none"/>
        </w:rPr>
        <w:t xml:space="preserve">las facultades que la ley le confiere, conviene requerir </w:t>
      </w:r>
      <w:r w:rsidR="00251337" w:rsidRPr="00251337">
        <w:rPr>
          <w:rFonts w:ascii="Arial Narrow" w:eastAsia="Times New Roman" w:hAnsi="Arial Narrow" w:cs="Arial"/>
          <w:color w:val="000000"/>
          <w:kern w:val="0"/>
          <w:lang w:val="es-ES" w:eastAsia="es-ES"/>
          <w14:ligatures w14:val="none"/>
        </w:rPr>
        <w:t>a la compañía aseguradora</w:t>
      </w:r>
      <w:r w:rsidRPr="00251337">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N°</w:t>
      </w:r>
      <w:proofErr w:type="spellEnd"/>
      <w:r w:rsidR="00A9371A" w:rsidRPr="00A9371A">
        <w:rPr>
          <w:rFonts w:ascii="Arial Narrow" w:eastAsia="Times New Roman" w:hAnsi="Arial Narrow" w:cs="Arial"/>
          <w:color w:val="000000"/>
          <w:kern w:val="0"/>
          <w:lang w:val="es-ES" w:eastAsia="es-ES"/>
          <w14:ligatures w14: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w14:ligatures w14:val="none"/>
        </w:rPr>
        <w:t>ii</w:t>
      </w:r>
      <w:proofErr w:type="spellEnd"/>
      <w:r w:rsidR="00A9371A" w:rsidRPr="00A9371A">
        <w:rPr>
          <w:rFonts w:ascii="Arial Narrow" w:eastAsia="Times New Roman" w:hAnsi="Arial Narrow" w:cs="Arial"/>
          <w:color w:val="000000"/>
          <w:kern w:val="0"/>
          <w:lang w:val="es-ES" w:eastAsia="es-ES"/>
          <w14:ligatures w14: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N°</w:t>
      </w:r>
      <w:proofErr w:type="spellEnd"/>
      <w:r w:rsidR="00A9371A" w:rsidRPr="00A9371A">
        <w:rPr>
          <w:rFonts w:ascii="Arial Narrow" w:eastAsia="Times New Roman" w:hAnsi="Arial Narrow" w:cs="Arial"/>
          <w:color w:val="000000"/>
          <w:kern w:val="0"/>
          <w:lang w:val="es-ES" w:eastAsia="es-ES"/>
          <w14:ligatures w14: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w14:ligatures w14:val="none"/>
        </w:rPr>
        <w:t>iii</w:t>
      </w:r>
      <w:proofErr w:type="spellEnd"/>
      <w:r w:rsidR="00A9371A" w:rsidRPr="00A9371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40BE44E6" w14:textId="7B5D424E" w:rsidR="00121544" w:rsidRPr="007855AC" w:rsidRDefault="00CA59A2" w:rsidP="00E310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51337" w:rsidRPr="00251337">
        <w:rPr>
          <w:rFonts w:ascii="Arial Narrow" w:eastAsia="Times New Roman" w:hAnsi="Arial Narrow" w:cs="Times New Roman"/>
          <w:color w:val="000000"/>
          <w:kern w:val="0"/>
          <w:shd w:val="clear" w:color="auto" w:fill="FFFFFF"/>
          <w:lang w:eastAsia="es-PE"/>
          <w14:ligatures w14:val="none"/>
        </w:rPr>
        <w:t>26 de mayo de 2025</w:t>
      </w:r>
      <w:r w:rsidR="00251337">
        <w:rPr>
          <w:rFonts w:ascii="Arial Narrow" w:eastAsia="Times New Roman" w:hAnsi="Arial Narrow" w:cs="Times New Roman"/>
          <w:color w:val="000000"/>
          <w:kern w:val="0"/>
          <w:shd w:val="clear" w:color="auto" w:fill="FFFFFF"/>
          <w:lang w:eastAsia="es-PE"/>
          <w14:ligatures w14:val="none"/>
        </w:rPr>
        <w:t xml:space="preserve"> </w:t>
      </w:r>
      <w:r w:rsidRPr="00A7540D">
        <w:rPr>
          <w:rFonts w:ascii="Arial Narrow" w:eastAsia="Times New Roman" w:hAnsi="Arial Narrow" w:cs="Times New Roman"/>
          <w:color w:val="000000"/>
          <w:kern w:val="0"/>
          <w:shd w:val="clear" w:color="auto" w:fill="FFFFFF"/>
          <w:lang w:eastAsia="es-PE"/>
          <w14:ligatures w14:val="none"/>
        </w:rPr>
        <w:t xml:space="preserve">interpuesta por el </w:t>
      </w:r>
      <w:r w:rsidR="00A7540D" w:rsidRPr="00A7540D">
        <w:rPr>
          <w:rFonts w:ascii="Arial Narrow" w:eastAsia="Times New Roman" w:hAnsi="Arial Narrow" w:cs="Times New Roman"/>
          <w:color w:val="000000"/>
          <w:kern w:val="0"/>
          <w:shd w:val="clear" w:color="auto" w:fill="FFFFFF"/>
          <w:lang w:eastAsia="es-PE"/>
          <w14:ligatures w14:val="none"/>
        </w:rPr>
        <w:t xml:space="preserve">señor Javier Amadeo Ramos Cueto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51337" w:rsidRPr="00251337">
        <w:rPr>
          <w:rFonts w:ascii="Arial Narrow" w:eastAsia="Times New Roman" w:hAnsi="Arial Narrow" w:cs="Times New Roman"/>
          <w:color w:val="000000"/>
          <w:kern w:val="0"/>
          <w:shd w:val="clear" w:color="auto" w:fill="FFFFFF"/>
          <w:lang w:eastAsia="es-PE"/>
          <w14:ligatures w14:val="none"/>
        </w:rPr>
        <w:t xml:space="preserve">Qualitas Compañía de </w:t>
      </w:r>
      <w:r w:rsidR="00251337" w:rsidRPr="007855AC">
        <w:rPr>
          <w:rFonts w:ascii="Arial Narrow" w:eastAsia="Times New Roman" w:hAnsi="Arial Narrow" w:cs="Times New Roman"/>
          <w:color w:val="000000"/>
          <w:kern w:val="0"/>
          <w:shd w:val="clear" w:color="auto" w:fill="FFFFFF"/>
          <w:lang w:eastAsia="es-PE"/>
          <w14:ligatures w14:val="none"/>
        </w:rPr>
        <w:t>Seguros S.A.</w:t>
      </w:r>
      <w:r w:rsidRPr="007855AC">
        <w:rPr>
          <w:rFonts w:ascii="Arial Narrow" w:eastAsia="Times New Roman" w:hAnsi="Arial Narrow" w:cs="Times New Roman"/>
          <w:color w:val="000000"/>
          <w:kern w:val="0"/>
          <w:shd w:val="clear" w:color="auto" w:fill="FFFFFF"/>
          <w:lang w:eastAsia="es-PE"/>
          <w14:ligatures w14:val="none"/>
        </w:rPr>
        <w:t xml:space="preserve">, </w:t>
      </w:r>
      <w:r w:rsidR="00121544" w:rsidRPr="007855A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855AC" w:rsidRDefault="00121544" w:rsidP="00E3107D">
      <w:pPr>
        <w:spacing w:after="0" w:line="240" w:lineRule="auto"/>
        <w:jc w:val="both"/>
        <w:rPr>
          <w:rFonts w:ascii="Arial Narrow" w:eastAsia="Calibri" w:hAnsi="Arial Narrow" w:cs="Arial Narrow"/>
          <w:color w:val="000000"/>
          <w:kern w:val="0"/>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w14:ligatures w14:val="none"/>
        </w:rPr>
        <w:t>la compañía aseguradora</w:t>
      </w:r>
      <w:r w:rsidR="008421D4" w:rsidRPr="0078634D">
        <w:rPr>
          <w:rFonts w:ascii="Arial Narrow" w:eastAsia="Times New Roman" w:hAnsi="Arial Narrow" w:cs="Times New Roman"/>
          <w:kern w:val="0"/>
          <w:shd w:val="clear" w:color="auto" w:fill="FFFFFF"/>
          <w:lang w:eastAsia="es-PE"/>
          <w14:ligatures w14:val="none"/>
        </w:rPr>
        <w:t xml:space="preserve"> habría remitido indebidamente </w:t>
      </w:r>
      <w:r w:rsidR="007855AC" w:rsidRPr="0078634D">
        <w:rPr>
          <w:rFonts w:ascii="Arial Narrow" w:eastAsia="Times New Roman" w:hAnsi="Arial Narrow" w:cs="Times New Roman"/>
          <w:kern w:val="0"/>
          <w:shd w:val="clear" w:color="auto" w:fill="FFFFFF"/>
          <w:lang w:eastAsia="es-PE"/>
          <w14:ligatures w14:val="none"/>
        </w:rPr>
        <w:t xml:space="preserve">el </w:t>
      </w:r>
      <w:r w:rsidR="007855AC" w:rsidRPr="0078634D">
        <w:rPr>
          <w:rFonts w:ascii="Arial Narrow" w:eastAsia="Times New Roman" w:hAnsi="Arial Narrow" w:cs="Arial"/>
          <w:color w:val="000000"/>
          <w:kern w:val="0"/>
          <w:lang w:eastAsia="es-ES"/>
          <w14:ligatures w14:val="none"/>
        </w:rPr>
        <w:t xml:space="preserve">21 de mayo de 2025 </w:t>
      </w:r>
      <w:r w:rsidR="008421D4" w:rsidRPr="0078634D">
        <w:rPr>
          <w:rFonts w:ascii="Arial Narrow" w:eastAsia="Times New Roman" w:hAnsi="Arial Narrow" w:cs="Times New Roman"/>
          <w:kern w:val="0"/>
          <w:shd w:val="clear" w:color="auto" w:fill="FFFFFF"/>
          <w:lang w:eastAsia="es-PE"/>
          <w14:ligatures w14:val="none"/>
        </w:rPr>
        <w:t>la póliza N°0080020500</w:t>
      </w:r>
      <w:r w:rsidR="0054109A" w:rsidRPr="0078634D">
        <w:rPr>
          <w:rFonts w:ascii="Arial Narrow" w:eastAsia="Times New Roman" w:hAnsi="Arial Narrow" w:cs="Times New Roman"/>
          <w:kern w:val="0"/>
          <w:shd w:val="clear" w:color="auto" w:fill="FFFFFF"/>
          <w:lang w:eastAsia="es-PE"/>
          <w14:ligatures w14:val="none"/>
        </w:rPr>
        <w:t xml:space="preserve"> renovada</w:t>
      </w:r>
      <w:r w:rsidR="007855AC" w:rsidRPr="0078634D">
        <w:rPr>
          <w:rFonts w:ascii="Arial Narrow" w:eastAsia="Times New Roman" w:hAnsi="Arial Narrow" w:cs="Times New Roman"/>
          <w:kern w:val="0"/>
          <w:shd w:val="clear" w:color="auto" w:fill="FFFFFF"/>
          <w:lang w:eastAsia="es-PE"/>
          <w14:ligatures w14:val="none"/>
        </w:rPr>
        <w:t xml:space="preserve"> al denunciante</w:t>
      </w:r>
      <w:r w:rsidR="008421D4" w:rsidRPr="0078634D">
        <w:rPr>
          <w:rFonts w:ascii="Arial Narrow" w:eastAsia="Times New Roman" w:hAnsi="Arial Narrow" w:cs="Times New Roman"/>
          <w:kern w:val="0"/>
          <w:shd w:val="clear" w:color="auto" w:fill="FFFFFF"/>
          <w:lang w:eastAsia="es-PE"/>
          <w14:ligatures w14:val="none"/>
        </w:rPr>
        <w:t xml:space="preserve">, pese a </w:t>
      </w:r>
      <w:r w:rsidR="00464382" w:rsidRPr="0078634D">
        <w:rPr>
          <w:rFonts w:ascii="Arial Narrow" w:eastAsia="Times New Roman" w:hAnsi="Arial Narrow" w:cs="Times New Roman"/>
          <w:kern w:val="0"/>
          <w:shd w:val="clear" w:color="auto" w:fill="FFFFFF"/>
          <w:lang w:eastAsia="es-PE"/>
          <w14:ligatures w14:val="none"/>
        </w:rPr>
        <w:t>su solicitud</w:t>
      </w:r>
      <w:r w:rsidR="00464382">
        <w:rPr>
          <w:rFonts w:ascii="Arial Narrow" w:eastAsia="Times New Roman" w:hAnsi="Arial Narrow" w:cs="Times New Roman"/>
          <w:kern w:val="0"/>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Calibri" w:hAnsi="Arial Narrow" w:cs="Arial Narrow"/>
          <w:kern w:val="0"/>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N°0080020500, pese a la solicitud del denunciante</w:t>
      </w:r>
      <w:r>
        <w:rPr>
          <w:rFonts w:ascii="Arial Narrow" w:eastAsia="Times New Roman" w:hAnsi="Arial Narrow" w:cs="Times New Roman"/>
          <w:kern w:val="0"/>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Calibri" w:hAnsi="Arial Narrow" w:cs="Arial Narrow"/>
          <w:kern w:val="0"/>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w14:ligatures w14:val="none"/>
        </w:rPr>
        <w:t xml:space="preserve">la compañía aseguradora </w:t>
      </w:r>
      <w:r w:rsidR="00464382" w:rsidRPr="0078634D">
        <w:rPr>
          <w:rFonts w:ascii="Arial Narrow" w:eastAsia="Times New Roman" w:hAnsi="Arial Narrow" w:cs="Times New Roman"/>
          <w:kern w:val="0"/>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w14:ligatures w14:val="none"/>
        </w:rPr>
        <w:t>13 de marzo de 2025</w:t>
      </w:r>
      <w:r w:rsidR="00121544" w:rsidRPr="007C7FD4">
        <w:rPr>
          <w:rFonts w:ascii="Arial Narrow" w:eastAsia="Arial Narrow" w:hAnsi="Arial Narrow" w:cs="Arial Narrow"/>
          <w:kern w:val="0"/>
          <w14:ligatures w14:val="none"/>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w14:ligatures w14:val="none"/>
        </w:rPr>
        <w:t>al denunciante ante su</w:t>
      </w:r>
      <w:r w:rsidR="00767E26" w:rsidRPr="0078634D">
        <w:rPr>
          <w:rFonts w:ascii="Arial Narrow" w:eastAsia="Times New Roman" w:hAnsi="Arial Narrow" w:cs="Times New Roman"/>
          <w:kern w:val="0"/>
          <w:shd w:val="clear" w:color="auto" w:fill="FFFFFF"/>
          <w:lang w:eastAsia="es-PE"/>
          <w14:ligatures w14:val="none"/>
        </w:rPr>
        <w:t xml:space="preserve"> solicitud </w:t>
      </w:r>
      <w:r w:rsidR="00BB639C" w:rsidRPr="0078634D">
        <w:rPr>
          <w:rFonts w:ascii="Arial Narrow" w:eastAsia="Times New Roman" w:hAnsi="Arial Narrow" w:cs="Times New Roman"/>
          <w:kern w:val="0"/>
          <w:shd w:val="clear" w:color="auto" w:fill="FFFFFF"/>
          <w:lang w:eastAsia="es-PE"/>
          <w14:ligatures w14:val="none"/>
        </w:rPr>
        <w:t xml:space="preserve">de anulación de póliza </w:t>
      </w:r>
      <w:r w:rsidR="00767E26" w:rsidRPr="0078634D">
        <w:rPr>
          <w:rFonts w:ascii="Arial Narrow" w:eastAsia="Times New Roman" w:hAnsi="Arial Narrow" w:cs="Times New Roman"/>
          <w:kern w:val="0"/>
          <w:shd w:val="clear" w:color="auto" w:fill="FFFFFF"/>
          <w:lang w:eastAsia="es-PE"/>
          <w14:ligatures w14:val="none"/>
        </w:rPr>
        <w:t xml:space="preserve">presentada el </w:t>
      </w:r>
      <w:r w:rsidR="007C7FD4" w:rsidRPr="0078634D">
        <w:rPr>
          <w:rFonts w:ascii="Arial Narrow" w:eastAsia="Times New Roman" w:hAnsi="Arial Narrow" w:cs="Times New Roman"/>
          <w:kern w:val="0"/>
          <w:shd w:val="clear" w:color="auto" w:fill="FFFFFF"/>
          <w:lang w:eastAsia="es-PE"/>
          <w14:ligatures w14:val="none"/>
        </w:rPr>
        <w:t>17 de abril de 2025</w:t>
      </w:r>
      <w:r w:rsidRPr="007C7FD4">
        <w:rPr>
          <w:rFonts w:ascii="Arial Narrow" w:eastAsia="Times New Roman" w:hAnsi="Arial Narrow" w:cs="Times New Roman"/>
          <w:kern w:val="0"/>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w14:ligatures w14:val="none"/>
        </w:rPr>
        <w:t>°</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w14:ligatures w14:val="none"/>
        </w:rPr>
        <w:t>°</w:t>
      </w:r>
      <w:r w:rsidRPr="007C7FD4">
        <w:rPr>
          <w:rFonts w:ascii="Arial Narrow" w:eastAsia="Arial Narrow" w:hAnsi="Arial Narrow" w:cs="Arial Narrow"/>
        </w:rPr>
        <w:t xml:space="preserve"> de la Ley N° 29571, Código de Protección y Defensa del Consumidor, </w:t>
      </w:r>
      <w:r w:rsidRPr="007C7FD4">
        <w:rPr>
          <w:rFonts w:ascii="Arial Narrow" w:eastAsia="Arial Narrow" w:hAnsi="Arial Narrow" w:cs="Arial Narrow"/>
          <w:kern w:val="0"/>
          <w14:ligatures w14:val="none"/>
        </w:rPr>
        <w:t xml:space="preserve">en tanto </w:t>
      </w:r>
      <w:r w:rsidR="006A5EFB" w:rsidRPr="0078634D">
        <w:rPr>
          <w:rFonts w:ascii="Arial Narrow" w:eastAsia="Arial Narrow" w:hAnsi="Arial Narrow" w:cs="Arial Narrow"/>
          <w:kern w:val="0"/>
          <w14:ligatures w14:val="none"/>
        </w:rPr>
        <w:t>la compañía aseguradora</w:t>
      </w:r>
      <w:r w:rsidRPr="0078634D">
        <w:rPr>
          <w:rFonts w:ascii="Arial Narrow" w:eastAsia="Arial Narrow" w:hAnsi="Arial Narrow" w:cs="Arial Narrow"/>
          <w:kern w:val="0"/>
          <w14:ligatures w14:val="none"/>
        </w:rPr>
        <w:t xml:space="preserve"> </w:t>
      </w:r>
      <w:r w:rsidR="00464382" w:rsidRPr="0078634D">
        <w:rPr>
          <w:rFonts w:ascii="Arial Narrow" w:eastAsia="Arial Narrow" w:hAnsi="Arial Narrow" w:cs="Arial Narrow"/>
          <w:kern w:val="0"/>
          <w14:ligatures w14:val="none"/>
        </w:rPr>
        <w:t xml:space="preserve">no </w:t>
      </w:r>
      <w:r w:rsidRPr="0078634D">
        <w:rPr>
          <w:rFonts w:ascii="Arial Narrow" w:eastAsia="Arial Narrow" w:hAnsi="Arial Narrow" w:cs="Arial Narrow"/>
          <w:kern w:val="0"/>
          <w14:ligatures w14: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w14:ligatures w14:val="none"/>
        </w:rPr>
        <w:t>25 de marzo de 2025</w:t>
      </w:r>
      <w:r w:rsidRPr="007C7FD4">
        <w:rPr>
          <w:rFonts w:ascii="Arial Narrow" w:eastAsia="Arial Narrow" w:hAnsi="Arial Narrow" w:cs="Arial Narrow"/>
          <w:kern w:val="0"/>
          <w14:ligatures w14:val="none"/>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rPr>
      </w:pPr>
    </w:p>
    <w:p w14:paraId="0A292C9F" w14:textId="52A5E1F7" w:rsidR="00CA59A2" w:rsidRPr="0026598E" w:rsidRDefault="00CA59A2" w:rsidP="00E3107D">
      <w:pPr>
        <w:spacing w:line="240" w:lineRule="auto"/>
        <w:contextualSpacing/>
        <w:jc w:val="both"/>
        <w:rPr>
          <w:rFonts w:ascii="Arial Narrow" w:eastAsia="Calibri" w:hAnsi="Arial Narrow" w:cs="Arial"/>
          <w:kern w:val="0"/>
          <w14:ligatures w14:val="none"/>
        </w:rPr>
      </w:pPr>
      <w:r w:rsidRPr="007C7FD4">
        <w:rPr>
          <w:rFonts w:ascii="Arial Narrow" w:eastAsia="Arial Narrow" w:hAnsi="Arial Narrow" w:cs="Arial Narrow"/>
          <w:b/>
          <w:color w:val="000000"/>
          <w:kern w:val="0"/>
          <w:lang w:eastAsia="es-PE"/>
          <w14:ligatures w14:val="none"/>
        </w:rPr>
        <w:t>SEGUNDO:</w:t>
      </w:r>
      <w:r w:rsidRPr="007C7F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w14:ligatures w14:val="none"/>
        </w:rPr>
        <w:t xml:space="preserve">del </w:t>
      </w:r>
      <w:r w:rsidR="00251337" w:rsidRPr="007C7FD4">
        <w:rPr>
          <w:rFonts w:ascii="Arial Narrow" w:eastAsia="Times New Roman" w:hAnsi="Arial Narrow" w:cs="Arial"/>
          <w:color w:val="000000"/>
          <w:kern w:val="0"/>
          <w:lang w:val="es-ES" w:eastAsia="es-ES"/>
          <w14:ligatures w14:val="none"/>
        </w:rPr>
        <w:t>26 de mayo de 2025</w:t>
      </w:r>
      <w:r w:rsidRPr="007C7FD4">
        <w:rPr>
          <w:rFonts w:ascii="Arial Narrow" w:eastAsia="Calibri" w:hAnsi="Arial Narrow" w:cs="Arial"/>
          <w:kern w:val="0"/>
          <w14:ligatures w14:val="none"/>
        </w:rPr>
        <w:t>.</w:t>
      </w:r>
    </w:p>
    <w:p w14:paraId="68A17E97" w14: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337" w:rsidRPr="00251337">
        <w:rPr>
          <w:rFonts w:ascii="Arial Narrow" w:eastAsia="Arial Narrow" w:hAnsi="Arial Narrow" w:cs="Arial Narrow"/>
          <w:color w:val="000000"/>
          <w:kern w:val="0"/>
          <w:lang w:eastAsia="es-PE"/>
          <w14:ligatures w14:val="none"/>
        </w:rPr>
        <w:t xml:space="preserve">Qualitas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A53081"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51337" w:rsidRPr="00251337">
        <w:rPr>
          <w:rFonts w:ascii="Arial Narrow" w:eastAsia="Times New Roman" w:hAnsi="Arial Narrow" w:cs="Arial"/>
          <w:color w:val="000000"/>
          <w:kern w:val="0"/>
          <w:lang w:val="es-ES" w:eastAsia="es-ES"/>
          <w14:ligatures w14:val="none"/>
        </w:rPr>
        <w:t>26 de mayo de 2025</w:t>
      </w:r>
      <w:r w:rsidRPr="00251337">
        <w:rPr>
          <w:rFonts w:ascii="Arial Narrow" w:eastAsia="Calibri" w:hAnsi="Arial Narrow" w:cs="Arial"/>
          <w:kern w:val="0"/>
          <w14:ligatures w14:val="none"/>
        </w:rPr>
        <w:t xml:space="preserve">, </w:t>
      </w:r>
      <w:r w:rsidRPr="00251337">
        <w:rPr>
          <w:rFonts w:ascii="Arial Narrow" w:eastAsia="Arial Narrow" w:hAnsi="Arial Narrow" w:cs="Arial Narrow"/>
          <w:color w:val="000000"/>
          <w:kern w:val="0"/>
          <w:lang w:eastAsia="es-PE"/>
          <w14:ligatures w14:val="none"/>
        </w:rPr>
        <w:t>a</w:t>
      </w:r>
      <w:r w:rsidRPr="00251337">
        <w:rPr>
          <w:rFonts w:ascii="Arial Narrow" w:eastAsia="Times New Roman" w:hAnsi="Arial Narrow" w:cs="Times New Roman"/>
          <w:color w:val="000000"/>
          <w:kern w:val="0"/>
          <w:shd w:val="clear" w:color="auto" w:fill="FFFFFF"/>
          <w:lang w:eastAsia="es-PE"/>
          <w14:ligatures w14:val="none"/>
        </w:rPr>
        <w:t xml:space="preserve"> </w:t>
      </w:r>
      <w:r w:rsidR="00A7540D" w:rsidRPr="00251337">
        <w:rPr>
          <w:rFonts w:ascii="Arial Narrow" w:eastAsia="Times New Roman" w:hAnsi="Arial Narrow" w:cs="Times New Roman"/>
          <w:color w:val="000000"/>
          <w:kern w:val="0"/>
          <w:shd w:val="clear" w:color="auto" w:fill="FFFFFF"/>
          <w:lang w:eastAsia="es-PE"/>
          <w14:ligatures w14:val="none"/>
        </w:rPr>
        <w:t xml:space="preserve">Qualitas Compañía de Seguros </w:t>
      </w:r>
      <w:r w:rsidRPr="00251337">
        <w:rPr>
          <w:rFonts w:ascii="Arial Narrow" w:eastAsia="Times New Roman" w:hAnsi="Arial Narrow" w:cs="Times New Roman"/>
          <w:color w:val="000000"/>
          <w:kern w:val="0"/>
          <w:shd w:val="clear" w:color="auto" w:fill="FFFFFF"/>
          <w:lang w:eastAsia="es-PE"/>
          <w14:ligatures w14:val="none"/>
        </w:rPr>
        <w:t>S.A.</w:t>
      </w:r>
      <w:r w:rsidRPr="00251337">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p>
    <w:p w14:paraId="774AFBA5" w14: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21BBA">
        <w:rPr>
          <w:rFonts w:ascii="Arial Narrow" w:eastAsia="Times New Roman" w:hAnsi="Arial Narrow" w:cs="Arial"/>
          <w:color w:val="000000"/>
          <w:kern w:val="0"/>
          <w:lang w:val="es-ES" w:eastAsia="es-ES"/>
          <w14:ligatures w14:val="none"/>
        </w:rPr>
        <w:t>(i) 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Pr="00421BBA">
        <w:rPr>
          <w:rFonts w:ascii="Arial Narrow" w:eastAsia="Times New Roman" w:hAnsi="Arial Narrow" w:cs="Arial"/>
          <w:color w:val="000000"/>
          <w:kern w:val="0"/>
          <w:lang w:val="es-ES" w:eastAsia="es-ES"/>
          <w14:ligatures w14:val="none"/>
        </w:rPr>
        <w:t xml:space="preserve">Póliza N° </w:t>
      </w:r>
      <w:r w:rsidR="00421BBA" w:rsidRPr="00421BBA">
        <w:rPr>
          <w:rFonts w:ascii="Arial Narrow" w:eastAsia="Times New Roman" w:hAnsi="Arial Narrow" w:cs="Arial"/>
          <w:color w:val="000000"/>
          <w:kern w:val="0"/>
          <w:lang w:val="es-ES" w:eastAsia="es-ES"/>
          <w14:ligatures w14:val="none"/>
        </w:rPr>
        <w:t>0080013055</w:t>
      </w:r>
      <w:r w:rsidRPr="00421BBA">
        <w:rPr>
          <w:rFonts w:ascii="Arial Narrow" w:eastAsia="Times New Roman" w:hAnsi="Arial Narrow" w:cs="Arial"/>
          <w:color w:val="000000"/>
          <w:kern w:val="0"/>
          <w:lang w:val="es-ES" w:eastAsia="es-ES"/>
          <w14:ligatures w14:val="none"/>
        </w:rPr>
        <w:t>, así como el cargo de remisión de la póliza; (</w:t>
      </w:r>
      <w:proofErr w:type="spellStart"/>
      <w:r w:rsidRPr="00421BBA">
        <w:rPr>
          <w:rFonts w:ascii="Arial Narrow" w:eastAsia="Times New Roman" w:hAnsi="Arial Narrow" w:cs="Arial"/>
          <w:color w:val="000000"/>
          <w:kern w:val="0"/>
          <w:lang w:val="es-ES" w:eastAsia="es-ES"/>
          <w14:ligatures w14:val="none"/>
        </w:rPr>
        <w:t>ii</w:t>
      </w:r>
      <w:proofErr w:type="spellEnd"/>
      <w:r w:rsidRPr="00421BBA">
        <w:rPr>
          <w:rFonts w:ascii="Arial Narrow" w:eastAsia="Times New Roman" w:hAnsi="Arial Narrow" w:cs="Arial"/>
          <w:color w:val="000000"/>
          <w:kern w:val="0"/>
          <w:lang w:val="es-ES" w:eastAsia="es-ES"/>
          <w14:ligatures w14:val="none"/>
        </w:rPr>
        <w:t xml:space="preserve">) </w:t>
      </w:r>
      <w:r w:rsidR="00421BBA" w:rsidRPr="00421BBA">
        <w:rPr>
          <w:rFonts w:ascii="Arial Narrow" w:eastAsia="Times New Roman" w:hAnsi="Arial Narrow" w:cs="Arial"/>
          <w:color w:val="000000"/>
          <w:kern w:val="0"/>
          <w:lang w:val="es-ES" w:eastAsia="es-ES"/>
          <w14:ligatures w14:val="none"/>
        </w:rPr>
        <w:t>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00421BBA" w:rsidRPr="00421BBA">
        <w:rPr>
          <w:rFonts w:ascii="Arial Narrow" w:eastAsia="Times New Roman" w:hAnsi="Arial Narrow" w:cs="Arial"/>
          <w:color w:val="000000"/>
          <w:kern w:val="0"/>
          <w:lang w:val="es-ES" w:eastAsia="es-ES"/>
          <w14:ligatures w14:val="none"/>
        </w:rPr>
        <w:t>Póliza N° 0080020500, así como el cargo de remisión de la póliza</w:t>
      </w:r>
      <w:r w:rsidRPr="00421BBA">
        <w:rPr>
          <w:rFonts w:ascii="Arial Narrow" w:eastAsia="Times New Roman" w:hAnsi="Arial Narrow" w:cs="Arial"/>
          <w:color w:val="000000"/>
          <w:kern w:val="0"/>
          <w:lang w:eastAsia="es-ES"/>
          <w14:ligatures w14:val="none"/>
        </w:rPr>
        <w:t>; y, (</w:t>
      </w:r>
      <w:proofErr w:type="spellStart"/>
      <w:r w:rsidRPr="00421BBA">
        <w:rPr>
          <w:rFonts w:ascii="Arial Narrow" w:eastAsia="Times New Roman" w:hAnsi="Arial Narrow" w:cs="Arial"/>
          <w:color w:val="000000"/>
          <w:kern w:val="0"/>
          <w:lang w:eastAsia="es-ES"/>
          <w14:ligatures w14:val="none"/>
        </w:rPr>
        <w:t>iii</w:t>
      </w:r>
      <w:proofErr w:type="spellEnd"/>
      <w:r w:rsidRPr="00421BBA">
        <w:rPr>
          <w:rFonts w:ascii="Arial Narrow" w:eastAsia="Times New Roman" w:hAnsi="Arial Narrow" w:cs="Arial"/>
          <w:color w:val="000000"/>
          <w:kern w:val="0"/>
          <w:lang w:eastAsia="es-ES"/>
          <w14:ligatures w14:val="none"/>
        </w:rPr>
        <w:t xml:space="preserve">) </w:t>
      </w:r>
      <w:r w:rsidRPr="00421BBA">
        <w:rPr>
          <w:rFonts w:ascii="Arial Narrow" w:eastAsia="Times New Roman" w:hAnsi="Arial Narrow" w:cs="Arial"/>
          <w:color w:val="000000"/>
          <w:kern w:val="0"/>
          <w:lang w:val="es-ES" w:eastAsia="es-ES"/>
          <w14:ligatures w14:val="none"/>
        </w:rPr>
        <w:t xml:space="preserve">presentar todas las comunicaciones cursadas </w:t>
      </w:r>
      <w:r w:rsidR="00A87B9B" w:rsidRPr="00421BBA">
        <w:rPr>
          <w:rFonts w:ascii="Arial Narrow" w:eastAsia="Times New Roman" w:hAnsi="Arial Narrow" w:cs="Arial"/>
          <w:color w:val="000000"/>
          <w:kern w:val="0"/>
          <w:lang w:val="es-ES" w:eastAsia="es-ES"/>
          <w14:ligatures w14:val="none"/>
        </w:rPr>
        <w:t xml:space="preserve">con la parte denunciante </w:t>
      </w:r>
      <w:r w:rsidRPr="00421BBA">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540D">
        <w:rPr>
          <w:rFonts w:ascii="Arial Narrow" w:hAnsi="Arial Narrow" w:cs="Arial"/>
          <w:bCs/>
          <w:spacing w:val="-3"/>
          <w:kern w:val="0"/>
          <w14:ligatures w14:val="none"/>
        </w:rPr>
        <w:t xml:space="preserve">requerir al señor </w:t>
      </w:r>
      <w:r w:rsidR="00A7540D" w:rsidRPr="00A7540D">
        <w:rPr>
          <w:rFonts w:ascii="Arial Narrow" w:eastAsia="Times New Roman" w:hAnsi="Arial Narrow" w:cs="Times New Roman"/>
          <w:color w:val="000000"/>
          <w:kern w:val="0"/>
          <w:shd w:val="clear" w:color="auto" w:fill="FFFFFF"/>
          <w:lang w:eastAsia="es-PE"/>
          <w14:ligatures w14:val="none"/>
        </w:rPr>
        <w:t xml:space="preserve">Javier Amadeo Ramos Cueto </w:t>
      </w:r>
      <w:r w:rsidRPr="00A7540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E3107D">
      <w:pPr>
        <w:suppressAutoHyphens/>
        <w:spacing w:after="0" w:line="240" w:lineRule="auto"/>
        <w:jc w:val="both"/>
        <w:rPr>
          <w:rFonts w:ascii="Arial Narrow" w:hAnsi="Arial Narrow" w:cs="Arial"/>
        </w:rPr>
      </w:pPr>
    </w:p>
    <w:p w14:paraId="083D8417" w14: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E3107D">
      <w:pPr>
        <w:suppressAutoHyphens/>
        <w:spacing w:after="0" w:line="240" w:lineRule="auto"/>
        <w:jc w:val="both"/>
        <w:rPr>
          <w:rFonts w:ascii="Arial Narrow" w:hAnsi="Arial Narrow" w:cs="Arial"/>
          <w:bCs/>
        </w:rPr>
      </w:pPr>
    </w:p>
    <w:bookmarkEnd w:id="8"/>
    <w:p w14:paraId="23716787" w14:textId="77777777" w:rsidR="00CA59A2" w:rsidRPr="0026598E" w:rsidRDefault="00CA59A2" w:rsidP="00E3107D">
      <w:pPr>
        <w:suppressAutoHyphens/>
        <w:spacing w:after="0" w:line="240" w:lineRule="auto"/>
        <w:jc w:val="both"/>
        <w:rPr>
          <w:rFonts w:ascii="Arial Narrow" w:hAnsi="Arial Narrow" w:cs="Arial"/>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hAnsi="Arial Narrow"/>
        </w:rPr>
      </w:pPr>
    </w:p>
    <w:p w14:paraId="74AAB5F4" w14:textId="77777777" w:rsidR="001B5674" w:rsidRDefault="001B5674" w:rsidP="00E310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N°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N°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Nº</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N°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TextonotapieCar"/>
          <w:rFonts w:ascii="Arial Narrow" w:hAnsi="Arial Narrow" w:cs="Arial"/>
          <w:sz w:val="15"/>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N°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N°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5"/>
          <w:szCs w:val="15"/>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Nº</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