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50E9E31" w:rsidR="00CA59A2" w:rsidRPr="0026598E" w:rsidRDefault="00CA59A2" w:rsidP="00BD507B">
      <w:pPr>
        <w:pStyle w:val="Sinespaciado"/>
        <w:rPr>
          <w:rFonts w:eastAsia="Times New Roman" w:cs="Times New Roman"/>
          <w:lang w:eastAsia="es-PE"/>
        </w:rPr>
      </w:pPr>
      <w:bookmarkStart w:id="0" w:name="_Hlk80343540"/>
      <w:r w:rsidRPr="0026598E">
        <w:rPr>
          <w:lang w:eastAsia="es-PE"/>
        </w:rPr>
        <w:t xml:space="preserve">EXPEDIENTE </w:t>
      </w:r>
      <w:r w:rsidRPr="0026598E">
        <w:rPr>
          <w:lang w:eastAsia="es-PE"/>
        </w:rPr>
        <w:tab/>
        <w:t>:</w:t>
      </w:r>
      <w:r w:rsidRPr="0026598E">
        <w:rPr>
          <w:lang w:eastAsia="es-PE"/>
        </w:rPr>
        <w:tab/>
      </w:r>
      <w:r w:rsidR="000C62A0" w:rsidRPr="000C62A0">
        <w:rPr>
          <w:rFonts w:eastAsia="Times New Roman" w:cs="Times New Roman"/>
          <w:bCs/>
          <w:shd w:val="clear" w:color="auto" w:fill="FFFFFF"/>
          <w:lang w:eastAsia="es-PE"/>
        </w:rPr>
        <w:t>3381-2025/CC1</w:t>
      </w:r>
    </w:p>
    <w:p w14:paraId="7E5DC22B" w14:textId="1BAEE40A" w:rsidR="00CA59A2" w:rsidRPr="0026598E" w:rsidRDefault="00CA59A2" w:rsidP="00604EE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C62A0" w:rsidRPr="000C62A0">
        <w:rPr>
          <w:rFonts w:ascii="Arial Narrow" w:eastAsia="Arial Narrow" w:hAnsi="Arial Narrow" w:cs="Arial Narrow"/>
          <w:b/>
          <w:color w:val="000000"/>
          <w:kern w:val="0"/>
          <w:lang w:eastAsia="es-PE"/>
          <w14:ligatures w14:val="none"/>
        </w:rPr>
        <w:t>LUZ ANGÉLICA PALOMINO SUÁREZ</w:t>
      </w:r>
      <w:r w:rsidRPr="000C62A0">
        <w:rPr>
          <w:rFonts w:ascii="Arial Narrow" w:eastAsia="Arial Narrow" w:hAnsi="Arial Narrow" w:cs="Arial Narrow"/>
          <w:b/>
          <w:color w:val="000000"/>
          <w:kern w:val="0"/>
          <w:lang w:eastAsia="es-PE"/>
          <w14:ligatures w14:val="none"/>
        </w:rPr>
        <w:t xml:space="preserve"> (SEÑORA </w:t>
      </w:r>
      <w:r w:rsidR="000C62A0" w:rsidRPr="000C62A0">
        <w:rPr>
          <w:rFonts w:ascii="Arial Narrow" w:eastAsia="Arial Narrow" w:hAnsi="Arial Narrow" w:cs="Arial Narrow"/>
          <w:b/>
          <w:color w:val="000000"/>
          <w:kern w:val="0"/>
          <w:lang w:eastAsia="es-PE"/>
          <w14:ligatures w14:val="none"/>
        </w:rPr>
        <w:t>PALOMINO</w:t>
      </w:r>
      <w:r w:rsidRPr="000C62A0">
        <w:rPr>
          <w:rFonts w:ascii="Arial Narrow" w:eastAsia="Arial Narrow" w:hAnsi="Arial Narrow" w:cs="Arial Narrow"/>
          <w:b/>
          <w:color w:val="000000"/>
          <w:kern w:val="0"/>
          <w:lang w:eastAsia="es-PE"/>
          <w14:ligatures w14:val="none"/>
        </w:rPr>
        <w:t>)</w:t>
      </w:r>
    </w:p>
    <w:p w14:paraId="6DEEEDFE" w14:textId="77777777" w:rsidR="00CA59A2" w:rsidRPr="0026598E" w:rsidRDefault="00CA59A2" w:rsidP="00604EE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0C62A0">
        <w:rPr>
          <w:rFonts w:ascii="Arial Narrow" w:eastAsia="Arial Narrow" w:hAnsi="Arial Narrow" w:cs="Arial Narrow"/>
          <w:b/>
          <w:color w:val="000000"/>
          <w:kern w:val="0"/>
          <w:lang w:eastAsia="es-PE"/>
          <w14:ligatures w14:val="none"/>
        </w:rPr>
        <w:t>RÍMAC SEGUROS Y REASEGUROS S.A. (RÍMAC)</w:t>
      </w:r>
    </w:p>
    <w:p w14:paraId="022D2B94" w14:textId="77777777" w:rsidR="00CA59A2" w:rsidRPr="0026598E" w:rsidRDefault="00CA59A2" w:rsidP="00604EE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604EE4">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6598E" w:rsidRDefault="00CA59A2" w:rsidP="00604EE4">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0C62A0">
        <w:rPr>
          <w:rFonts w:ascii="Arial Narrow" w:eastAsia="Arial Narrow" w:hAnsi="Arial Narrow" w:cs="Arial Narrow"/>
          <w:b/>
          <w:color w:val="000000"/>
          <w:kern w:val="0"/>
          <w:lang w:eastAsia="es-PE"/>
          <w14:ligatures w14:val="none"/>
        </w:rPr>
        <w:t>2</w:t>
      </w:r>
    </w:p>
    <w:p w14:paraId="5BA3A18D" w14:textId="77777777" w:rsidR="00CA59A2" w:rsidRPr="0026598E" w:rsidRDefault="00CA59A2" w:rsidP="00604EE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53C3316" w:rsidR="00CA59A2" w:rsidRPr="0026598E" w:rsidRDefault="00CA59A2" w:rsidP="00604EE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0C62A0">
        <w:rPr>
          <w:rFonts w:ascii="Arial Narrow" w:eastAsia="Times New Roman" w:hAnsi="Arial Narrow" w:cs="Times New Roman"/>
          <w:color w:val="000000"/>
          <w:kern w:val="0"/>
          <w:shd w:val="clear" w:color="auto" w:fill="FFFFFF"/>
          <w:lang w:eastAsia="es-PE"/>
          <w14:ligatures w14:val="none"/>
        </w:rPr>
        <w:t xml:space="preserve">Lima, </w:t>
      </w:r>
      <w:r w:rsidR="008A50F1">
        <w:rPr>
          <w:rFonts w:ascii="Arial Narrow" w:eastAsia="Times New Roman" w:hAnsi="Arial Narrow" w:cs="Times New Roman"/>
          <w:color w:val="000000"/>
          <w:kern w:val="0"/>
          <w:shd w:val="clear" w:color="auto" w:fill="FFFFFF"/>
          <w:lang w:eastAsia="es-PE"/>
          <w14:ligatures w14:val="none"/>
        </w:rPr>
        <w:t>6</w:t>
      </w:r>
      <w:r w:rsidRPr="000C62A0">
        <w:rPr>
          <w:rFonts w:ascii="Arial Narrow" w:eastAsia="Times New Roman" w:hAnsi="Arial Narrow" w:cs="Times New Roman"/>
          <w:color w:val="000000"/>
          <w:kern w:val="0"/>
          <w:shd w:val="clear" w:color="auto" w:fill="FFFFFF"/>
          <w:lang w:eastAsia="es-PE"/>
          <w14:ligatures w14:val="none"/>
        </w:rPr>
        <w:t xml:space="preserve"> de </w:t>
      </w:r>
      <w:r w:rsidR="000C62A0">
        <w:rPr>
          <w:rFonts w:ascii="Arial Narrow" w:eastAsia="Times New Roman" w:hAnsi="Arial Narrow" w:cs="Times New Roman"/>
          <w:color w:val="000000"/>
          <w:kern w:val="0"/>
          <w:shd w:val="clear" w:color="auto" w:fill="FFFFFF"/>
          <w:lang w:eastAsia="es-PE"/>
          <w14:ligatures w14:val="none"/>
        </w:rPr>
        <w:t>febrero</w:t>
      </w:r>
      <w:r w:rsidR="00985114" w:rsidRPr="000C62A0">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604EE4">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006448" w:rsidRDefault="00CA59A2" w:rsidP="00604EE4">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006448">
        <w:rPr>
          <w:rFonts w:ascii="Arial Narrow" w:eastAsia="Arial Narrow" w:hAnsi="Arial Narrow" w:cs="Arial Narrow"/>
          <w:b/>
          <w:color w:val="000000"/>
          <w:kern w:val="0"/>
          <w:lang w:eastAsia="es-PE"/>
          <w14:ligatures w14:val="none"/>
        </w:rPr>
        <w:t xml:space="preserve">HECHOS </w:t>
      </w:r>
    </w:p>
    <w:p w14:paraId="621F2AB2" w14:textId="77777777" w:rsidR="00CA59A2" w:rsidRPr="00006448" w:rsidRDefault="00CA59A2" w:rsidP="00604EE4">
      <w:pPr>
        <w:spacing w:after="0" w:line="240" w:lineRule="auto"/>
        <w:jc w:val="both"/>
        <w:rPr>
          <w:rFonts w:ascii="Arial Narrow" w:eastAsia="Times New Roman" w:hAnsi="Arial Narrow" w:cs="Times New Roman"/>
          <w:color w:val="000000"/>
          <w:kern w:val="0"/>
          <w:lang w:eastAsia="es-PE"/>
          <w14:ligatures w14:val="none"/>
        </w:rPr>
      </w:pPr>
    </w:p>
    <w:p w14:paraId="60B5D5B0" w14:textId="6523E222" w:rsidR="00CA59A2" w:rsidRPr="00006448" w:rsidRDefault="00CA59A2" w:rsidP="00604EE4">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006448">
        <w:rPr>
          <w:rFonts w:ascii="Arial Narrow" w:eastAsia="Times New Roman" w:hAnsi="Arial Narrow" w:cs="Arial"/>
          <w:color w:val="000000"/>
          <w:kern w:val="0"/>
          <w:lang w:val="es-ES" w:eastAsia="es-ES"/>
          <w14:ligatures w14:val="none"/>
        </w:rPr>
        <w:t xml:space="preserve">Mediante el escrito del </w:t>
      </w:r>
      <w:r w:rsidR="007556AB" w:rsidRPr="00006448">
        <w:rPr>
          <w:rFonts w:ascii="Arial Narrow" w:eastAsia="Times New Roman" w:hAnsi="Arial Narrow" w:cs="Arial"/>
          <w:color w:val="000000"/>
          <w:kern w:val="0"/>
          <w:lang w:val="es-ES" w:eastAsia="es-ES"/>
          <w14:ligatures w14:val="none"/>
        </w:rPr>
        <w:t>20 de diciembre de 2025</w:t>
      </w:r>
      <w:r w:rsidR="00996DC2" w:rsidRPr="00006448">
        <w:rPr>
          <w:rFonts w:ascii="Arial Narrow" w:eastAsia="Times New Roman" w:hAnsi="Arial Narrow" w:cs="Arial"/>
          <w:color w:val="000000"/>
          <w:kern w:val="0"/>
          <w:lang w:val="es-ES" w:eastAsia="es-ES"/>
          <w14:ligatures w14:val="none"/>
        </w:rPr>
        <w:t xml:space="preserve">, subsanada mediante escrito del </w:t>
      </w:r>
      <w:r w:rsidR="00CF2E4D" w:rsidRPr="00006448">
        <w:rPr>
          <w:rFonts w:ascii="Arial Narrow" w:eastAsia="Times New Roman" w:hAnsi="Arial Narrow" w:cs="Arial"/>
          <w:color w:val="000000"/>
          <w:kern w:val="0"/>
          <w:lang w:val="es-ES" w:eastAsia="es-ES"/>
          <w14:ligatures w14:val="none"/>
        </w:rPr>
        <w:t>30 de enero de 2026</w:t>
      </w:r>
      <w:r w:rsidR="00996DC2" w:rsidRPr="00006448">
        <w:rPr>
          <w:rFonts w:ascii="Arial Narrow" w:eastAsia="Calibri" w:hAnsi="Arial Narrow" w:cs="Arial"/>
          <w:kern w:val="0"/>
          <w14:ligatures w14:val="none"/>
        </w:rPr>
        <w:t>,</w:t>
      </w:r>
      <w:r w:rsidRPr="00006448">
        <w:rPr>
          <w:rFonts w:ascii="Arial Narrow" w:eastAsia="Calibri" w:hAnsi="Arial Narrow" w:cs="Arial"/>
          <w:kern w:val="0"/>
          <w14:ligatures w14:val="none"/>
        </w:rPr>
        <w:t xml:space="preserve"> la señora </w:t>
      </w:r>
      <w:r w:rsidR="00CF2E4D" w:rsidRPr="00006448">
        <w:rPr>
          <w:rFonts w:ascii="Arial Narrow" w:eastAsia="Calibri" w:hAnsi="Arial Narrow" w:cs="Arial"/>
          <w:kern w:val="0"/>
          <w14:ligatures w14:val="none"/>
        </w:rPr>
        <w:t xml:space="preserve">Palomino </w:t>
      </w:r>
      <w:r w:rsidRPr="00006448">
        <w:rPr>
          <w:rFonts w:ascii="Arial Narrow" w:eastAsia="Calibri" w:hAnsi="Arial Narrow" w:cs="Arial"/>
          <w:kern w:val="0"/>
          <w14:ligatures w14:val="none"/>
        </w:rPr>
        <w:t>d</w:t>
      </w:r>
      <w:r w:rsidRPr="00006448">
        <w:rPr>
          <w:rFonts w:ascii="Arial Narrow" w:eastAsia="Times New Roman" w:hAnsi="Arial Narrow" w:cs="Arial"/>
          <w:color w:val="000000"/>
          <w:kern w:val="0"/>
          <w:lang w:val="es-ES" w:eastAsia="es-ES"/>
          <w14:ligatures w14:val="none"/>
        </w:rPr>
        <w:t>enunció a Rímac por presuntas infracciones a la Ley N°29571, Código de Protección y Defensa del Consumidor (en adelante, Código)</w:t>
      </w:r>
      <w:r w:rsidRPr="00006448">
        <w:rPr>
          <w:rFonts w:ascii="Arial Narrow" w:eastAsia="Times New Roman" w:hAnsi="Arial Narrow" w:cs="Times New Roman"/>
          <w:color w:val="000000"/>
          <w:kern w:val="0"/>
          <w:vertAlign w:val="superscript"/>
          <w:lang w:val="es-ES" w:eastAsia="es-ES"/>
          <w14:ligatures w14:val="none"/>
        </w:rPr>
        <w:footnoteReference w:id="1"/>
      </w:r>
      <w:r w:rsidRPr="00006448">
        <w:rPr>
          <w:rFonts w:ascii="Arial Narrow" w:eastAsia="Times New Roman" w:hAnsi="Arial Narrow" w:cs="Arial"/>
          <w:color w:val="000000"/>
          <w:kern w:val="0"/>
          <w:lang w:val="es-ES" w:eastAsia="es-ES"/>
          <w14:ligatures w14:val="none"/>
        </w:rPr>
        <w:t xml:space="preserve">, señalando </w:t>
      </w:r>
      <w:r w:rsidRPr="00006448">
        <w:rPr>
          <w:rFonts w:ascii="Arial Narrow" w:eastAsia="Times New Roman" w:hAnsi="Arial Narrow" w:cs="Arial"/>
          <w:bCs/>
          <w:color w:val="000000"/>
          <w:kern w:val="0"/>
          <w:lang w:val="es-ES" w:eastAsia="es-ES"/>
          <w14:ligatures w14:val="none"/>
        </w:rPr>
        <w:t>lo siguiente:</w:t>
      </w:r>
    </w:p>
    <w:p w14:paraId="0CA7BED2" w14:textId="77777777" w:rsidR="00006448" w:rsidRPr="003A6344" w:rsidRDefault="00006448" w:rsidP="00604EE4">
      <w:pPr>
        <w:spacing w:after="0" w:line="240" w:lineRule="auto"/>
        <w:jc w:val="both"/>
        <w:rPr>
          <w:rFonts w:ascii="Arial Narrow" w:eastAsia="Times New Roman" w:hAnsi="Arial Narrow" w:cs="Arial"/>
          <w:color w:val="000000"/>
          <w:kern w:val="0"/>
          <w:lang w:eastAsia="es-ES"/>
          <w14:ligatures w14:val="none"/>
        </w:rPr>
      </w:pPr>
    </w:p>
    <w:p w14:paraId="200E95B4" w14:textId="3285797C" w:rsidR="003A6344" w:rsidRPr="003A6344" w:rsidRDefault="0023414B" w:rsidP="00604E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Adquirió</w:t>
      </w:r>
      <w:r w:rsidR="003A6344" w:rsidRPr="003A6344">
        <w:rPr>
          <w:rFonts w:ascii="Arial Narrow" w:eastAsia="Times New Roman" w:hAnsi="Arial Narrow" w:cs="Arial"/>
          <w:color w:val="000000"/>
          <w:kern w:val="0"/>
          <w:lang w:eastAsia="es-ES"/>
          <w14:ligatures w14:val="none"/>
        </w:rPr>
        <w:t xml:space="preserve"> el Seguro vehicular – Póliza N°2101-1494398 (en adelante, Seguro vehicular)</w:t>
      </w:r>
      <w:r w:rsidR="003A6344">
        <w:rPr>
          <w:rFonts w:ascii="Arial Narrow" w:eastAsia="Times New Roman" w:hAnsi="Arial Narrow" w:cs="Arial"/>
          <w:color w:val="000000"/>
          <w:kern w:val="0"/>
          <w:lang w:eastAsia="es-ES"/>
          <w14:ligatures w14:val="none"/>
        </w:rPr>
        <w:t xml:space="preserve"> emitido por </w:t>
      </w:r>
      <w:r w:rsidR="003A6344" w:rsidRPr="00006448">
        <w:rPr>
          <w:rFonts w:ascii="Arial Narrow" w:eastAsia="Times New Roman" w:hAnsi="Arial Narrow" w:cs="Arial"/>
          <w:color w:val="000000"/>
          <w:kern w:val="0"/>
          <w:lang w:val="es-ES" w:eastAsia="es-ES"/>
          <w14:ligatures w14:val="none"/>
        </w:rPr>
        <w:t>Rímac</w:t>
      </w:r>
      <w:r w:rsidR="003A6344" w:rsidRPr="003A6344">
        <w:rPr>
          <w:rFonts w:ascii="Arial Narrow" w:eastAsia="Times New Roman" w:hAnsi="Arial Narrow" w:cs="Arial"/>
          <w:color w:val="000000"/>
          <w:kern w:val="0"/>
          <w:lang w:eastAsia="es-ES"/>
          <w14:ligatures w14:val="none"/>
        </w:rPr>
        <w:t>,</w:t>
      </w:r>
      <w:r w:rsidR="003A6344">
        <w:rPr>
          <w:rFonts w:ascii="Arial Narrow" w:eastAsia="Times New Roman" w:hAnsi="Arial Narrow" w:cs="Arial"/>
          <w:color w:val="000000"/>
          <w:kern w:val="0"/>
          <w:lang w:eastAsia="es-ES"/>
          <w14:ligatures w14:val="none"/>
        </w:rPr>
        <w:t xml:space="preserve"> para </w:t>
      </w:r>
      <w:r w:rsidR="00632911">
        <w:rPr>
          <w:rFonts w:ascii="Arial Narrow" w:eastAsia="Times New Roman" w:hAnsi="Arial Narrow" w:cs="Arial"/>
          <w:color w:val="000000"/>
          <w:kern w:val="0"/>
          <w:lang w:eastAsia="es-ES"/>
          <w14:ligatures w14:val="none"/>
        </w:rPr>
        <w:t>su</w:t>
      </w:r>
      <w:r w:rsidR="003A6344">
        <w:rPr>
          <w:rFonts w:ascii="Arial Narrow" w:eastAsia="Times New Roman" w:hAnsi="Arial Narrow" w:cs="Arial"/>
          <w:color w:val="000000"/>
          <w:kern w:val="0"/>
          <w:lang w:eastAsia="es-ES"/>
          <w14:ligatures w14:val="none"/>
        </w:rPr>
        <w:t xml:space="preserve"> </w:t>
      </w:r>
      <w:r w:rsidR="003A6344" w:rsidRPr="003A6344">
        <w:rPr>
          <w:rFonts w:ascii="Arial Narrow" w:eastAsia="Times New Roman" w:hAnsi="Arial Narrow" w:cs="Arial"/>
          <w:color w:val="000000"/>
          <w:kern w:val="0"/>
          <w:lang w:eastAsia="es-ES"/>
          <w14:ligatures w14:val="none"/>
        </w:rPr>
        <w:t>vehículo con Placa de Rodaje N°CPW629</w:t>
      </w:r>
      <w:r w:rsidR="00A44C63">
        <w:rPr>
          <w:rFonts w:ascii="Arial Narrow" w:eastAsia="Times New Roman" w:hAnsi="Arial Narrow" w:cs="Arial"/>
          <w:color w:val="000000"/>
          <w:kern w:val="0"/>
          <w:lang w:eastAsia="es-ES"/>
          <w14:ligatures w14:val="none"/>
        </w:rPr>
        <w:t xml:space="preserve"> (en adelante, vehículo asegurado)</w:t>
      </w:r>
      <w:r w:rsidR="003A6344" w:rsidRPr="003A6344">
        <w:rPr>
          <w:rFonts w:ascii="Arial Narrow" w:eastAsia="Times New Roman" w:hAnsi="Arial Narrow" w:cs="Arial"/>
          <w:color w:val="000000"/>
          <w:kern w:val="0"/>
          <w:lang w:eastAsia="es-ES"/>
          <w14:ligatures w14:val="none"/>
        </w:rPr>
        <w:t>.</w:t>
      </w:r>
    </w:p>
    <w:p w14:paraId="6A91ED55" w14:textId="77777777" w:rsidR="003A6344" w:rsidRPr="003A6344" w:rsidRDefault="003A6344" w:rsidP="00604EE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B4AD900" w14:textId="6AECF1FF" w:rsidR="003A6344" w:rsidRPr="003A6344" w:rsidRDefault="003A6344" w:rsidP="00604E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A6344">
        <w:rPr>
          <w:rFonts w:ascii="Arial Narrow" w:eastAsia="Times New Roman" w:hAnsi="Arial Narrow" w:cs="Arial"/>
          <w:color w:val="000000"/>
          <w:kern w:val="0"/>
          <w:lang w:eastAsia="es-ES"/>
          <w14:ligatures w14:val="none"/>
        </w:rPr>
        <w:t xml:space="preserve">El 4 de octubre del 2025, </w:t>
      </w:r>
      <w:r w:rsidR="00B215BC">
        <w:rPr>
          <w:rFonts w:ascii="Arial Narrow" w:eastAsia="Times New Roman" w:hAnsi="Arial Narrow" w:cs="Arial"/>
          <w:color w:val="000000"/>
          <w:kern w:val="0"/>
          <w:lang w:eastAsia="es-ES"/>
          <w14:ligatures w14:val="none"/>
        </w:rPr>
        <w:t>ocurrió</w:t>
      </w:r>
      <w:r w:rsidRPr="003A6344">
        <w:rPr>
          <w:rFonts w:ascii="Arial Narrow" w:eastAsia="Times New Roman" w:hAnsi="Arial Narrow" w:cs="Arial"/>
          <w:color w:val="000000"/>
          <w:kern w:val="0"/>
          <w:lang w:eastAsia="es-ES"/>
          <w14:ligatures w14:val="none"/>
        </w:rPr>
        <w:t xml:space="preserve"> un accidente de tránsito consistente en un choque con daños materiales, en la intersección de la avenida Caminos del Inca con la avenida Monterrico Sur</w:t>
      </w:r>
      <w:r w:rsidR="00A44C63">
        <w:rPr>
          <w:rFonts w:ascii="Arial Narrow" w:eastAsia="Times New Roman" w:hAnsi="Arial Narrow" w:cs="Arial"/>
          <w:color w:val="000000"/>
          <w:kern w:val="0"/>
          <w:lang w:eastAsia="es-ES"/>
          <w14:ligatures w14:val="none"/>
        </w:rPr>
        <w:t xml:space="preserve"> </w:t>
      </w:r>
      <w:r w:rsidRPr="003A6344">
        <w:rPr>
          <w:rFonts w:ascii="Arial Narrow" w:eastAsia="Times New Roman" w:hAnsi="Arial Narrow" w:cs="Arial"/>
          <w:color w:val="000000"/>
          <w:kern w:val="0"/>
          <w:lang w:eastAsia="es-ES"/>
          <w14:ligatures w14:val="none"/>
        </w:rPr>
        <w:t xml:space="preserve">afectándose únicamente la parte frontal </w:t>
      </w:r>
      <w:r w:rsidR="00B215BC">
        <w:rPr>
          <w:rFonts w:ascii="Arial Narrow" w:eastAsia="Times New Roman" w:hAnsi="Arial Narrow" w:cs="Arial"/>
          <w:color w:val="000000"/>
          <w:kern w:val="0"/>
          <w:lang w:eastAsia="es-ES"/>
          <w14:ligatures w14:val="none"/>
        </w:rPr>
        <w:t>de su</w:t>
      </w:r>
      <w:r w:rsidRPr="003A6344">
        <w:rPr>
          <w:rFonts w:ascii="Arial Narrow" w:eastAsia="Times New Roman" w:hAnsi="Arial Narrow" w:cs="Arial"/>
          <w:color w:val="000000"/>
          <w:kern w:val="0"/>
          <w:lang w:eastAsia="es-ES"/>
          <w14:ligatures w14:val="none"/>
        </w:rPr>
        <w:t xml:space="preserve"> </w:t>
      </w:r>
      <w:r w:rsidR="00A44C63">
        <w:rPr>
          <w:rFonts w:ascii="Arial Narrow" w:eastAsia="Times New Roman" w:hAnsi="Arial Narrow" w:cs="Arial"/>
          <w:color w:val="000000"/>
          <w:kern w:val="0"/>
          <w:lang w:eastAsia="es-ES"/>
          <w14:ligatures w14:val="none"/>
        </w:rPr>
        <w:t>vehículo asegurado</w:t>
      </w:r>
      <w:r w:rsidRPr="003A6344">
        <w:rPr>
          <w:rFonts w:ascii="Arial Narrow" w:eastAsia="Times New Roman" w:hAnsi="Arial Narrow" w:cs="Arial"/>
          <w:color w:val="000000"/>
          <w:kern w:val="0"/>
          <w:lang w:eastAsia="es-ES"/>
          <w14:ligatures w14:val="none"/>
        </w:rPr>
        <w:t xml:space="preserve">, motivo por el cual se comunicó con </w:t>
      </w:r>
      <w:r w:rsidR="00A44C63" w:rsidRPr="003A6344">
        <w:rPr>
          <w:rFonts w:ascii="Arial Narrow" w:eastAsia="Times New Roman" w:hAnsi="Arial Narrow" w:cs="Arial"/>
          <w:color w:val="000000"/>
          <w:kern w:val="0"/>
          <w:lang w:eastAsia="es-ES"/>
          <w14:ligatures w14:val="none"/>
        </w:rPr>
        <w:t xml:space="preserve">Rímac </w:t>
      </w:r>
      <w:r w:rsidRPr="003A6344">
        <w:rPr>
          <w:rFonts w:ascii="Arial Narrow" w:eastAsia="Times New Roman" w:hAnsi="Arial Narrow" w:cs="Arial"/>
          <w:color w:val="000000"/>
          <w:kern w:val="0"/>
          <w:lang w:eastAsia="es-ES"/>
          <w14:ligatures w14:val="none"/>
        </w:rPr>
        <w:t>para reportar el evento, quedando registrado el siniestro N°969390.</w:t>
      </w:r>
    </w:p>
    <w:p w14:paraId="0173D043" w14:textId="77777777" w:rsidR="003A6344" w:rsidRPr="003A6344" w:rsidRDefault="003A6344" w:rsidP="00604EE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309462C" w14:textId="0B6F7AA7" w:rsidR="003A6344" w:rsidRPr="003A6344" w:rsidRDefault="0023414B" w:rsidP="00604E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En esa fecha</w:t>
      </w:r>
      <w:r w:rsidR="003A6344" w:rsidRPr="003A6344">
        <w:rPr>
          <w:rFonts w:ascii="Arial Narrow" w:eastAsia="Times New Roman" w:hAnsi="Arial Narrow" w:cs="Arial"/>
          <w:color w:val="000000"/>
          <w:kern w:val="0"/>
          <w:lang w:eastAsia="es-ES"/>
          <w14:ligatures w14:val="none"/>
        </w:rPr>
        <w:t xml:space="preserve">, se apersonó un motorizado designado por </w:t>
      </w:r>
      <w:r w:rsidR="0045518C" w:rsidRPr="00006448">
        <w:rPr>
          <w:rFonts w:ascii="Arial Narrow" w:eastAsia="Times New Roman" w:hAnsi="Arial Narrow" w:cs="Arial"/>
          <w:color w:val="000000"/>
          <w:kern w:val="0"/>
          <w:lang w:val="es-ES" w:eastAsia="es-ES"/>
          <w14:ligatures w14:val="none"/>
        </w:rPr>
        <w:t>Rímac</w:t>
      </w:r>
      <w:r w:rsidR="003A6344" w:rsidRPr="003A6344">
        <w:rPr>
          <w:rFonts w:ascii="Arial Narrow" w:eastAsia="Times New Roman" w:hAnsi="Arial Narrow" w:cs="Arial"/>
          <w:color w:val="000000"/>
          <w:kern w:val="0"/>
          <w:lang w:eastAsia="es-ES"/>
          <w14:ligatures w14:val="none"/>
        </w:rPr>
        <w:t xml:space="preserve">, quien le indicó que, para la activación de la cobertura del Seguro vehicular, debía </w:t>
      </w:r>
      <w:r w:rsidR="0045518C">
        <w:rPr>
          <w:rFonts w:ascii="Arial Narrow" w:eastAsia="Times New Roman" w:hAnsi="Arial Narrow" w:cs="Arial"/>
          <w:color w:val="000000"/>
          <w:kern w:val="0"/>
          <w:lang w:eastAsia="es-ES"/>
          <w14:ligatures w14:val="none"/>
        </w:rPr>
        <w:t>presentar</w:t>
      </w:r>
      <w:r w:rsidR="003A6344" w:rsidRPr="003A6344">
        <w:rPr>
          <w:rFonts w:ascii="Arial Narrow" w:eastAsia="Times New Roman" w:hAnsi="Arial Narrow" w:cs="Arial"/>
          <w:color w:val="000000"/>
          <w:kern w:val="0"/>
          <w:lang w:eastAsia="es-ES"/>
          <w14:ligatures w14:val="none"/>
        </w:rPr>
        <w:t xml:space="preserve"> la denuncia policial correspondiente, someterse al dosaje etílico, realizar el peritaje vehicular para la determinación de los daños y trasladar el vehículo a un taller, sin informarle la exigencia de otros documentos adicionales.</w:t>
      </w:r>
      <w:r w:rsidR="0045518C">
        <w:rPr>
          <w:rFonts w:ascii="Arial Narrow" w:eastAsia="Times New Roman" w:hAnsi="Arial Narrow" w:cs="Arial"/>
          <w:color w:val="000000"/>
          <w:kern w:val="0"/>
          <w:lang w:eastAsia="es-ES"/>
          <w14:ligatures w14:val="none"/>
        </w:rPr>
        <w:t xml:space="preserve"> </w:t>
      </w:r>
    </w:p>
    <w:p w14:paraId="5AB9E036" w14:textId="77777777" w:rsidR="003A6344" w:rsidRPr="00B215BC" w:rsidRDefault="003A6344" w:rsidP="00604EE4">
      <w:pPr>
        <w:spacing w:after="0" w:line="240" w:lineRule="auto"/>
        <w:jc w:val="both"/>
        <w:rPr>
          <w:rFonts w:ascii="Arial Narrow" w:eastAsia="Times New Roman" w:hAnsi="Arial Narrow" w:cs="Arial"/>
          <w:color w:val="000000"/>
          <w:kern w:val="0"/>
          <w:lang w:eastAsia="es-ES"/>
          <w14:ligatures w14:val="none"/>
        </w:rPr>
      </w:pPr>
    </w:p>
    <w:p w14:paraId="27DB66F6" w14:textId="3E765106" w:rsidR="003A6344" w:rsidRPr="003A6344" w:rsidRDefault="003A6344" w:rsidP="00604E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A6344">
        <w:rPr>
          <w:rFonts w:ascii="Arial Narrow" w:eastAsia="Times New Roman" w:hAnsi="Arial Narrow" w:cs="Arial"/>
          <w:color w:val="000000"/>
          <w:kern w:val="0"/>
          <w:lang w:eastAsia="es-ES"/>
          <w14:ligatures w14:val="none"/>
        </w:rPr>
        <w:t xml:space="preserve">El 15 de octubre del 2025, recibió una comunicación electrónica de </w:t>
      </w:r>
      <w:r w:rsidR="0045518C" w:rsidRPr="00006448">
        <w:rPr>
          <w:rFonts w:ascii="Arial Narrow" w:eastAsia="Times New Roman" w:hAnsi="Arial Narrow" w:cs="Arial"/>
          <w:color w:val="000000"/>
          <w:kern w:val="0"/>
          <w:lang w:val="es-ES" w:eastAsia="es-ES"/>
          <w14:ligatures w14:val="none"/>
        </w:rPr>
        <w:t>Rímac</w:t>
      </w:r>
      <w:r w:rsidR="0045518C" w:rsidRPr="003A6344">
        <w:rPr>
          <w:rFonts w:ascii="Arial Narrow" w:eastAsia="Times New Roman" w:hAnsi="Arial Narrow" w:cs="Arial"/>
          <w:color w:val="000000"/>
          <w:kern w:val="0"/>
          <w:lang w:eastAsia="es-ES"/>
          <w14:ligatures w14:val="none"/>
        </w:rPr>
        <w:t xml:space="preserve"> </w:t>
      </w:r>
      <w:r w:rsidRPr="003A6344">
        <w:rPr>
          <w:rFonts w:ascii="Arial Narrow" w:eastAsia="Times New Roman" w:hAnsi="Arial Narrow" w:cs="Arial"/>
          <w:color w:val="000000"/>
          <w:kern w:val="0"/>
          <w:lang w:eastAsia="es-ES"/>
          <w14:ligatures w14:val="none"/>
        </w:rPr>
        <w:t xml:space="preserve">mediante la cual se le indicó que debía cargar en la </w:t>
      </w:r>
      <w:r w:rsidR="0045518C" w:rsidRPr="003A6344">
        <w:rPr>
          <w:rFonts w:ascii="Arial Narrow" w:eastAsia="Times New Roman" w:hAnsi="Arial Narrow" w:cs="Arial"/>
          <w:color w:val="000000"/>
          <w:kern w:val="0"/>
          <w:lang w:eastAsia="es-ES"/>
          <w14:ligatures w14:val="none"/>
        </w:rPr>
        <w:t>plataforma digital la manifestación policial del conductor y el informe policial, señalándose que di</w:t>
      </w:r>
      <w:r w:rsidRPr="003A6344">
        <w:rPr>
          <w:rFonts w:ascii="Arial Narrow" w:eastAsia="Times New Roman" w:hAnsi="Arial Narrow" w:cs="Arial"/>
          <w:color w:val="000000"/>
          <w:kern w:val="0"/>
          <w:lang w:eastAsia="es-ES"/>
          <w14:ligatures w14:val="none"/>
        </w:rPr>
        <w:t>chos documentos eran requeridos para continuar con la evaluación del siniestro N°969390</w:t>
      </w:r>
      <w:r w:rsidR="00DD1C7E">
        <w:rPr>
          <w:rFonts w:ascii="Arial Narrow" w:eastAsia="Times New Roman" w:hAnsi="Arial Narrow" w:cs="Arial"/>
          <w:color w:val="000000"/>
          <w:kern w:val="0"/>
          <w:lang w:eastAsia="es-ES"/>
          <w14:ligatures w14:val="none"/>
        </w:rPr>
        <w:t xml:space="preserve">, pese a que </w:t>
      </w:r>
      <w:r w:rsidR="00DD1C7E" w:rsidRPr="00DD1C7E">
        <w:rPr>
          <w:rFonts w:ascii="Arial Narrow" w:eastAsia="Times New Roman" w:hAnsi="Arial Narrow" w:cs="Arial"/>
          <w:color w:val="000000"/>
          <w:kern w:val="0"/>
          <w:lang w:eastAsia="es-ES"/>
          <w14:ligatures w14:val="none"/>
        </w:rPr>
        <w:t xml:space="preserve">esos documentos </w:t>
      </w:r>
      <w:r w:rsidR="00DD1C7E">
        <w:rPr>
          <w:rFonts w:ascii="Arial Narrow" w:eastAsia="Times New Roman" w:hAnsi="Arial Narrow" w:cs="Arial"/>
          <w:color w:val="000000"/>
          <w:kern w:val="0"/>
          <w:lang w:eastAsia="es-ES"/>
          <w14:ligatures w14:val="none"/>
        </w:rPr>
        <w:t xml:space="preserve">requeridos no estaban establecidos </w:t>
      </w:r>
      <w:r w:rsidR="00DD1C7E" w:rsidRPr="00DD1C7E">
        <w:rPr>
          <w:rFonts w:ascii="Arial Narrow" w:eastAsia="Times New Roman" w:hAnsi="Arial Narrow" w:cs="Arial"/>
          <w:color w:val="000000"/>
          <w:kern w:val="0"/>
          <w:lang w:eastAsia="es-ES"/>
          <w14:ligatures w14:val="none"/>
        </w:rPr>
        <w:t xml:space="preserve">en la póliza ni tampoco </w:t>
      </w:r>
      <w:r w:rsidR="00DD1C7E">
        <w:rPr>
          <w:rFonts w:ascii="Arial Narrow" w:eastAsia="Times New Roman" w:hAnsi="Arial Narrow" w:cs="Arial"/>
          <w:color w:val="000000"/>
          <w:kern w:val="0"/>
          <w:lang w:eastAsia="es-ES"/>
          <w14:ligatures w14:val="none"/>
        </w:rPr>
        <w:t>se</w:t>
      </w:r>
      <w:r w:rsidR="00DD1C7E" w:rsidRPr="00DD1C7E">
        <w:rPr>
          <w:rFonts w:ascii="Arial Narrow" w:eastAsia="Times New Roman" w:hAnsi="Arial Narrow" w:cs="Arial"/>
          <w:color w:val="000000"/>
          <w:kern w:val="0"/>
          <w:lang w:eastAsia="es-ES"/>
          <w14:ligatures w14:val="none"/>
        </w:rPr>
        <w:t xml:space="preserve"> lo había mencionado el motorizado </w:t>
      </w:r>
      <w:r w:rsidR="00DD1C7E" w:rsidRPr="003A6344">
        <w:rPr>
          <w:rFonts w:ascii="Arial Narrow" w:eastAsia="Times New Roman" w:hAnsi="Arial Narrow" w:cs="Arial"/>
          <w:color w:val="000000"/>
          <w:kern w:val="0"/>
          <w:lang w:eastAsia="es-ES"/>
          <w14:ligatures w14:val="none"/>
        </w:rPr>
        <w:t xml:space="preserve">designado por </w:t>
      </w:r>
      <w:r w:rsidR="00DD1C7E" w:rsidRPr="00006448">
        <w:rPr>
          <w:rFonts w:ascii="Arial Narrow" w:eastAsia="Times New Roman" w:hAnsi="Arial Narrow" w:cs="Arial"/>
          <w:color w:val="000000"/>
          <w:kern w:val="0"/>
          <w:lang w:val="es-ES" w:eastAsia="es-ES"/>
          <w14:ligatures w14:val="none"/>
        </w:rPr>
        <w:t>Rímac</w:t>
      </w:r>
      <w:r w:rsidR="00DD1C7E">
        <w:rPr>
          <w:rFonts w:ascii="Arial Narrow" w:eastAsia="Times New Roman" w:hAnsi="Arial Narrow" w:cs="Arial"/>
          <w:color w:val="000000"/>
          <w:kern w:val="0"/>
          <w:lang w:val="es-ES" w:eastAsia="es-ES"/>
          <w14:ligatures w14:val="none"/>
        </w:rPr>
        <w:t>.</w:t>
      </w:r>
    </w:p>
    <w:p w14:paraId="2709C210" w14:textId="77777777" w:rsidR="003A6344" w:rsidRPr="003A6344" w:rsidRDefault="003A6344" w:rsidP="00604EE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C66995C" w14:textId="6F9BD19D" w:rsidR="003A6344" w:rsidRPr="003A6344" w:rsidRDefault="003A6344" w:rsidP="00604E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A6344">
        <w:rPr>
          <w:rFonts w:ascii="Arial Narrow" w:eastAsia="Times New Roman" w:hAnsi="Arial Narrow" w:cs="Arial"/>
          <w:color w:val="000000"/>
          <w:kern w:val="0"/>
          <w:lang w:eastAsia="es-ES"/>
          <w14:ligatures w14:val="none"/>
        </w:rPr>
        <w:t xml:space="preserve">Luego de contar con la denuncia policial, la manifestación policial y el resultado del peritaje vehicular, procedió a cargar dicha documentación en la plataforma digital de </w:t>
      </w:r>
      <w:r w:rsidR="0045518C" w:rsidRPr="00006448">
        <w:rPr>
          <w:rFonts w:ascii="Arial Narrow" w:eastAsia="Times New Roman" w:hAnsi="Arial Narrow" w:cs="Arial"/>
          <w:color w:val="000000"/>
          <w:kern w:val="0"/>
          <w:lang w:val="es-ES" w:eastAsia="es-ES"/>
          <w14:ligatures w14:val="none"/>
        </w:rPr>
        <w:t>Rímac</w:t>
      </w:r>
      <w:r w:rsidRPr="003A6344">
        <w:rPr>
          <w:rFonts w:ascii="Arial Narrow" w:eastAsia="Times New Roman" w:hAnsi="Arial Narrow" w:cs="Arial"/>
          <w:color w:val="000000"/>
          <w:kern w:val="0"/>
          <w:lang w:eastAsia="es-ES"/>
          <w14:ligatures w14:val="none"/>
        </w:rPr>
        <w:t>, siendo rechazada en reiteradas oportunidades, así como los escritos y documentos que remitía por el mismo medio, sin que se le habilitara un canal alternativo para la atención del siniestro.</w:t>
      </w:r>
    </w:p>
    <w:p w14:paraId="47162514" w14:textId="77777777" w:rsidR="003A6344" w:rsidRPr="003A6344" w:rsidRDefault="003A6344" w:rsidP="00604EE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799551F" w14:textId="71D84AED" w:rsidR="003A6344" w:rsidRPr="003A6344" w:rsidRDefault="003A6344" w:rsidP="00604E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A6344">
        <w:rPr>
          <w:rFonts w:ascii="Arial Narrow" w:eastAsia="Times New Roman" w:hAnsi="Arial Narrow" w:cs="Arial"/>
          <w:color w:val="000000"/>
          <w:kern w:val="0"/>
          <w:lang w:eastAsia="es-ES"/>
          <w14:ligatures w14:val="none"/>
        </w:rPr>
        <w:t xml:space="preserve">En los días siguientes, debido al rechazo reiterado de la documentación cargada y a que la plataforma digital de </w:t>
      </w:r>
      <w:r w:rsidR="00C93D99" w:rsidRPr="00006448">
        <w:rPr>
          <w:rFonts w:ascii="Arial Narrow" w:eastAsia="Times New Roman" w:hAnsi="Arial Narrow" w:cs="Arial"/>
          <w:color w:val="000000"/>
          <w:kern w:val="0"/>
          <w:lang w:val="es-ES" w:eastAsia="es-ES"/>
          <w14:ligatures w14:val="none"/>
        </w:rPr>
        <w:t>Rímac</w:t>
      </w:r>
      <w:r w:rsidR="00C93D99" w:rsidRPr="003A6344">
        <w:rPr>
          <w:rFonts w:ascii="Arial Narrow" w:eastAsia="Times New Roman" w:hAnsi="Arial Narrow" w:cs="Arial"/>
          <w:color w:val="000000"/>
          <w:kern w:val="0"/>
          <w:lang w:eastAsia="es-ES"/>
          <w14:ligatures w14:val="none"/>
        </w:rPr>
        <w:t xml:space="preserve"> </w:t>
      </w:r>
      <w:r w:rsidRPr="003A6344">
        <w:rPr>
          <w:rFonts w:ascii="Arial Narrow" w:eastAsia="Times New Roman" w:hAnsi="Arial Narrow" w:cs="Arial"/>
          <w:color w:val="000000"/>
          <w:kern w:val="0"/>
          <w:lang w:eastAsia="es-ES"/>
          <w14:ligatures w14:val="none"/>
        </w:rPr>
        <w:t xml:space="preserve">no se habilitaba para que el taller GAC ingresara el presupuesto de reparación del vehículo, se comunicó telefónicamente con la </w:t>
      </w:r>
      <w:r w:rsidR="00C93D99">
        <w:rPr>
          <w:rFonts w:ascii="Arial Narrow" w:eastAsia="Times New Roman" w:hAnsi="Arial Narrow" w:cs="Arial"/>
          <w:color w:val="000000"/>
          <w:kern w:val="0"/>
          <w:lang w:eastAsia="es-ES"/>
          <w14:ligatures w14:val="none"/>
        </w:rPr>
        <w:t>compañía</w:t>
      </w:r>
      <w:r w:rsidRPr="003A6344">
        <w:rPr>
          <w:rFonts w:ascii="Arial Narrow" w:eastAsia="Times New Roman" w:hAnsi="Arial Narrow" w:cs="Arial"/>
          <w:color w:val="000000"/>
          <w:kern w:val="0"/>
          <w:lang w:eastAsia="es-ES"/>
          <w14:ligatures w14:val="none"/>
        </w:rPr>
        <w:t xml:space="preserve"> aseguradora, </w:t>
      </w:r>
      <w:r w:rsidRPr="003A6344">
        <w:rPr>
          <w:rFonts w:ascii="Arial Narrow" w:eastAsia="Times New Roman" w:hAnsi="Arial Narrow" w:cs="Arial"/>
          <w:color w:val="000000"/>
          <w:kern w:val="0"/>
          <w:lang w:eastAsia="es-ES"/>
          <w14:ligatures w14:val="none"/>
        </w:rPr>
        <w:lastRenderedPageBreak/>
        <w:t>ocasión en la cual únicamente se le reiteró la exigencia de cargar los documentos solicitados, indicándosele que, de no hacerlo, no se continuaría con la atención del siniestro.</w:t>
      </w:r>
    </w:p>
    <w:p w14:paraId="10634C79" w14:textId="77777777" w:rsidR="003A6344" w:rsidRPr="003A6344" w:rsidRDefault="003A6344" w:rsidP="00604EE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C797900" w14:textId="273C3801" w:rsidR="003A6344" w:rsidRPr="003A6344" w:rsidRDefault="003A6344" w:rsidP="00604E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A6344">
        <w:rPr>
          <w:rFonts w:ascii="Arial Narrow" w:eastAsia="Times New Roman" w:hAnsi="Arial Narrow" w:cs="Arial"/>
          <w:color w:val="000000"/>
          <w:kern w:val="0"/>
          <w:lang w:eastAsia="es-ES"/>
          <w14:ligatures w14:val="none"/>
        </w:rPr>
        <w:t xml:space="preserve">El 19 de noviembre del 2025, presentó un reclamo a través de la plataforma web de </w:t>
      </w:r>
      <w:r w:rsidR="00C93D99" w:rsidRPr="00006448">
        <w:rPr>
          <w:rFonts w:ascii="Arial Narrow" w:eastAsia="Times New Roman" w:hAnsi="Arial Narrow" w:cs="Arial"/>
          <w:color w:val="000000"/>
          <w:kern w:val="0"/>
          <w:lang w:val="es-ES" w:eastAsia="es-ES"/>
          <w14:ligatures w14:val="none"/>
        </w:rPr>
        <w:t>Rímac</w:t>
      </w:r>
      <w:r w:rsidRPr="003A6344">
        <w:rPr>
          <w:rFonts w:ascii="Arial Narrow" w:eastAsia="Times New Roman" w:hAnsi="Arial Narrow" w:cs="Arial"/>
          <w:color w:val="000000"/>
          <w:kern w:val="0"/>
          <w:lang w:eastAsia="es-ES"/>
          <w14:ligatures w14:val="none"/>
        </w:rPr>
        <w:t xml:space="preserve">, el cual fue desestimado, indicándosele que no se continuaría con la evaluación del siniestro mientras no presentara la </w:t>
      </w:r>
      <w:r w:rsidR="00C93D99" w:rsidRPr="003A6344">
        <w:rPr>
          <w:rFonts w:ascii="Arial Narrow" w:eastAsia="Times New Roman" w:hAnsi="Arial Narrow" w:cs="Arial"/>
          <w:color w:val="000000"/>
          <w:kern w:val="0"/>
          <w:lang w:eastAsia="es-ES"/>
          <w14:ligatures w14:val="none"/>
        </w:rPr>
        <w:t>manifestación policial del conductor y el informe policial.</w:t>
      </w:r>
      <w:r w:rsidR="00C93D99">
        <w:rPr>
          <w:rFonts w:ascii="Arial Narrow" w:eastAsia="Times New Roman" w:hAnsi="Arial Narrow" w:cs="Arial"/>
          <w:color w:val="000000"/>
          <w:kern w:val="0"/>
          <w:lang w:eastAsia="es-ES"/>
          <w14:ligatures w14:val="none"/>
        </w:rPr>
        <w:t xml:space="preserve"> </w:t>
      </w:r>
    </w:p>
    <w:p w14:paraId="34C3CF66" w14:textId="77777777" w:rsidR="003A6344" w:rsidRPr="00DD1C7E" w:rsidRDefault="003A6344" w:rsidP="00604EE4">
      <w:pPr>
        <w:spacing w:after="0" w:line="240" w:lineRule="auto"/>
        <w:jc w:val="both"/>
        <w:rPr>
          <w:rFonts w:ascii="Arial Narrow" w:eastAsia="Times New Roman" w:hAnsi="Arial Narrow" w:cs="Arial"/>
          <w:color w:val="000000"/>
          <w:kern w:val="0"/>
          <w:lang w:eastAsia="es-ES"/>
          <w14:ligatures w14:val="none"/>
        </w:rPr>
      </w:pPr>
    </w:p>
    <w:p w14:paraId="56F84B54" w14:textId="62517028" w:rsidR="003A6344" w:rsidRPr="003A6344" w:rsidRDefault="003A6344" w:rsidP="00604E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A6344">
        <w:rPr>
          <w:rFonts w:ascii="Arial Narrow" w:eastAsia="Times New Roman" w:hAnsi="Arial Narrow" w:cs="Arial"/>
          <w:color w:val="000000"/>
          <w:kern w:val="0"/>
          <w:lang w:eastAsia="es-ES"/>
          <w14:ligatures w14:val="none"/>
        </w:rPr>
        <w:t xml:space="preserve">El 30 de noviembre del 2025, presentó un escrito solicitando </w:t>
      </w:r>
      <w:r w:rsidR="00081E66">
        <w:rPr>
          <w:rFonts w:ascii="Arial Narrow" w:eastAsia="Times New Roman" w:hAnsi="Arial Narrow" w:cs="Arial"/>
          <w:color w:val="000000"/>
          <w:kern w:val="0"/>
          <w:lang w:eastAsia="es-ES"/>
          <w14:ligatures w14:val="none"/>
        </w:rPr>
        <w:t xml:space="preserve">el otorgamiento de cobertura </w:t>
      </w:r>
      <w:r w:rsidRPr="003A6344">
        <w:rPr>
          <w:rFonts w:ascii="Arial Narrow" w:eastAsia="Times New Roman" w:hAnsi="Arial Narrow" w:cs="Arial"/>
          <w:color w:val="000000"/>
          <w:kern w:val="0"/>
          <w:lang w:eastAsia="es-ES"/>
          <w14:ligatures w14:val="none"/>
        </w:rPr>
        <w:t xml:space="preserve">del Seguro vehicular respecto del siniestro N°969390, </w:t>
      </w:r>
      <w:r w:rsidR="00081E66" w:rsidRPr="003A6344">
        <w:rPr>
          <w:rFonts w:ascii="Arial Narrow" w:eastAsia="Times New Roman" w:hAnsi="Arial Narrow" w:cs="Arial"/>
          <w:color w:val="000000"/>
          <w:kern w:val="0"/>
          <w:lang w:eastAsia="es-ES"/>
          <w14:ligatures w14:val="none"/>
        </w:rPr>
        <w:t xml:space="preserve">adjuntando la manifestación policial del conductor y señalando encontrarse imposibilitada de obtener el informe policial, debido a que en la comisaría correspondiente le informaron </w:t>
      </w:r>
      <w:r w:rsidR="00714CE5">
        <w:rPr>
          <w:rFonts w:ascii="Arial Narrow" w:eastAsia="Times New Roman" w:hAnsi="Arial Narrow" w:cs="Arial"/>
          <w:color w:val="000000"/>
          <w:kern w:val="0"/>
          <w:lang w:eastAsia="es-ES"/>
          <w14:ligatures w14:val="none"/>
        </w:rPr>
        <w:t xml:space="preserve">verbalmente </w:t>
      </w:r>
      <w:r w:rsidR="00081E66" w:rsidRPr="003A6344">
        <w:rPr>
          <w:rFonts w:ascii="Arial Narrow" w:eastAsia="Times New Roman" w:hAnsi="Arial Narrow" w:cs="Arial"/>
          <w:color w:val="000000"/>
          <w:kern w:val="0"/>
          <w:lang w:eastAsia="es-ES"/>
          <w14:ligatures w14:val="none"/>
        </w:rPr>
        <w:t>que d</w:t>
      </w:r>
      <w:r w:rsidRPr="003A6344">
        <w:rPr>
          <w:rFonts w:ascii="Arial Narrow" w:eastAsia="Times New Roman" w:hAnsi="Arial Narrow" w:cs="Arial"/>
          <w:color w:val="000000"/>
          <w:kern w:val="0"/>
          <w:lang w:eastAsia="es-ES"/>
          <w14:ligatures w14:val="none"/>
        </w:rPr>
        <w:t>icho documento no es entregado directamente a ciudadanos.</w:t>
      </w:r>
    </w:p>
    <w:p w14:paraId="0E6EB61A" w14:textId="77777777" w:rsidR="003A6344" w:rsidRPr="003A6344" w:rsidRDefault="003A6344" w:rsidP="00604EE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84CBC17" w14:textId="5F64BEFD" w:rsidR="003A6344" w:rsidRPr="003A6344" w:rsidRDefault="003A6344" w:rsidP="00604E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A6344">
        <w:rPr>
          <w:rFonts w:ascii="Arial Narrow" w:eastAsia="Times New Roman" w:hAnsi="Arial Narrow" w:cs="Arial"/>
          <w:color w:val="000000"/>
          <w:kern w:val="0"/>
          <w:lang w:eastAsia="es-ES"/>
          <w14:ligatures w14:val="none"/>
        </w:rPr>
        <w:t xml:space="preserve">El 10 de diciembre del 2025, </w:t>
      </w:r>
      <w:r w:rsidR="00081E66" w:rsidRPr="00006448">
        <w:rPr>
          <w:rFonts w:ascii="Arial Narrow" w:eastAsia="Times New Roman" w:hAnsi="Arial Narrow" w:cs="Arial"/>
          <w:color w:val="000000"/>
          <w:kern w:val="0"/>
          <w:lang w:val="es-ES" w:eastAsia="es-ES"/>
          <w14:ligatures w14:val="none"/>
        </w:rPr>
        <w:t>Rímac</w:t>
      </w:r>
      <w:r w:rsidR="00081E66" w:rsidRPr="003A6344">
        <w:rPr>
          <w:rFonts w:ascii="Arial Narrow" w:eastAsia="Times New Roman" w:hAnsi="Arial Narrow" w:cs="Arial"/>
          <w:color w:val="000000"/>
          <w:kern w:val="0"/>
          <w:lang w:eastAsia="es-ES"/>
          <w14:ligatures w14:val="none"/>
        </w:rPr>
        <w:t xml:space="preserve"> </w:t>
      </w:r>
      <w:r w:rsidRPr="003A6344">
        <w:rPr>
          <w:rFonts w:ascii="Arial Narrow" w:eastAsia="Times New Roman" w:hAnsi="Arial Narrow" w:cs="Arial"/>
          <w:color w:val="000000"/>
          <w:kern w:val="0"/>
          <w:lang w:eastAsia="es-ES"/>
          <w14:ligatures w14:val="none"/>
        </w:rPr>
        <w:t xml:space="preserve">volvió a requerirle la </w:t>
      </w:r>
      <w:r w:rsidR="00081E66" w:rsidRPr="003A6344">
        <w:rPr>
          <w:rFonts w:ascii="Arial Narrow" w:eastAsia="Times New Roman" w:hAnsi="Arial Narrow" w:cs="Arial"/>
          <w:color w:val="000000"/>
          <w:kern w:val="0"/>
          <w:lang w:eastAsia="es-ES"/>
          <w14:ligatures w14:val="none"/>
        </w:rPr>
        <w:t>presentación del informe policial como condición para continuar con la evalu</w:t>
      </w:r>
      <w:r w:rsidRPr="003A6344">
        <w:rPr>
          <w:rFonts w:ascii="Arial Narrow" w:eastAsia="Times New Roman" w:hAnsi="Arial Narrow" w:cs="Arial"/>
          <w:color w:val="000000"/>
          <w:kern w:val="0"/>
          <w:lang w:eastAsia="es-ES"/>
          <w14:ligatures w14:val="none"/>
        </w:rPr>
        <w:t>ación del siniestro N°969390.</w:t>
      </w:r>
      <w:r w:rsidR="00081E66">
        <w:rPr>
          <w:rFonts w:ascii="Arial Narrow" w:eastAsia="Times New Roman" w:hAnsi="Arial Narrow" w:cs="Arial"/>
          <w:color w:val="000000"/>
          <w:kern w:val="0"/>
          <w:lang w:eastAsia="es-ES"/>
          <w14:ligatures w14:val="none"/>
        </w:rPr>
        <w:t xml:space="preserve"> </w:t>
      </w:r>
    </w:p>
    <w:p w14:paraId="42D8A47C" w14:textId="77777777" w:rsidR="003A6344" w:rsidRPr="003A6344" w:rsidRDefault="003A6344" w:rsidP="00604EE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C2AF2A1" w14:textId="4301DE2A" w:rsidR="003A6344" w:rsidRPr="003A6344" w:rsidRDefault="003A6344" w:rsidP="00604E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A6344">
        <w:rPr>
          <w:rFonts w:ascii="Arial Narrow" w:eastAsia="Times New Roman" w:hAnsi="Arial Narrow" w:cs="Arial"/>
          <w:color w:val="000000"/>
          <w:kern w:val="0"/>
          <w:lang w:eastAsia="es-ES"/>
          <w14:ligatures w14:val="none"/>
        </w:rPr>
        <w:t>El 22 de diciembre del 2025</w:t>
      </w:r>
      <w:r w:rsidR="00714CE5" w:rsidRPr="003A6344">
        <w:rPr>
          <w:rFonts w:ascii="Arial Narrow" w:eastAsia="Times New Roman" w:hAnsi="Arial Narrow" w:cs="Arial"/>
          <w:color w:val="000000"/>
          <w:kern w:val="0"/>
          <w:lang w:eastAsia="es-ES"/>
          <w14:ligatures w14:val="none"/>
        </w:rPr>
        <w:t xml:space="preserve">, presentó ante la </w:t>
      </w:r>
      <w:r w:rsidR="00714CE5">
        <w:rPr>
          <w:rFonts w:ascii="Arial Narrow" w:eastAsia="Times New Roman" w:hAnsi="Arial Narrow" w:cs="Arial"/>
          <w:color w:val="000000"/>
          <w:kern w:val="0"/>
          <w:lang w:eastAsia="es-ES"/>
          <w14:ligatures w14:val="none"/>
        </w:rPr>
        <w:t>comisaria correspondiente</w:t>
      </w:r>
      <w:r w:rsidR="00714CE5" w:rsidRPr="003A6344">
        <w:rPr>
          <w:rFonts w:ascii="Arial Narrow" w:eastAsia="Times New Roman" w:hAnsi="Arial Narrow" w:cs="Arial"/>
          <w:color w:val="000000"/>
          <w:kern w:val="0"/>
          <w:lang w:eastAsia="es-ES"/>
          <w14:ligatures w14:val="none"/>
        </w:rPr>
        <w:t xml:space="preserve"> una solicitud de entrega del informe policial corr</w:t>
      </w:r>
      <w:r w:rsidRPr="003A6344">
        <w:rPr>
          <w:rFonts w:ascii="Arial Narrow" w:eastAsia="Times New Roman" w:hAnsi="Arial Narrow" w:cs="Arial"/>
          <w:color w:val="000000"/>
          <w:kern w:val="0"/>
          <w:lang w:eastAsia="es-ES"/>
          <w14:ligatures w14:val="none"/>
        </w:rPr>
        <w:t xml:space="preserve">espondiente al accidente de tránsito ocurrido el 4 de octubre del 2025, a fin de cumplir con el requerimiento efectuado por </w:t>
      </w:r>
      <w:r w:rsidR="00714CE5" w:rsidRPr="00006448">
        <w:rPr>
          <w:rFonts w:ascii="Arial Narrow" w:eastAsia="Times New Roman" w:hAnsi="Arial Narrow" w:cs="Arial"/>
          <w:color w:val="000000"/>
          <w:kern w:val="0"/>
          <w:lang w:val="es-ES" w:eastAsia="es-ES"/>
          <w14:ligatures w14:val="none"/>
        </w:rPr>
        <w:t>Rímac</w:t>
      </w:r>
      <w:r w:rsidR="00714CE5" w:rsidRPr="003A6344">
        <w:rPr>
          <w:rFonts w:ascii="Arial Narrow" w:eastAsia="Times New Roman" w:hAnsi="Arial Narrow" w:cs="Arial"/>
          <w:color w:val="000000"/>
          <w:kern w:val="0"/>
          <w:lang w:eastAsia="es-ES"/>
          <w14:ligatures w14:val="none"/>
        </w:rPr>
        <w:t xml:space="preserve"> </w:t>
      </w:r>
      <w:r w:rsidRPr="003A6344">
        <w:rPr>
          <w:rFonts w:ascii="Arial Narrow" w:eastAsia="Times New Roman" w:hAnsi="Arial Narrow" w:cs="Arial"/>
          <w:color w:val="000000"/>
          <w:kern w:val="0"/>
          <w:lang w:eastAsia="es-ES"/>
          <w14:ligatures w14:val="none"/>
        </w:rPr>
        <w:t>para continuar con el trámite administrativo del siniestro.</w:t>
      </w:r>
    </w:p>
    <w:p w14:paraId="66AACC33" w14:textId="77777777" w:rsidR="003A6344" w:rsidRPr="003A6344" w:rsidRDefault="003A6344" w:rsidP="00604EE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168A5D5" w14:textId="53B1A9D0" w:rsidR="003A6344" w:rsidRPr="003A6344" w:rsidRDefault="003A6344" w:rsidP="00604E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A6344">
        <w:rPr>
          <w:rFonts w:ascii="Arial Narrow" w:eastAsia="Times New Roman" w:hAnsi="Arial Narrow" w:cs="Arial"/>
          <w:color w:val="000000"/>
          <w:kern w:val="0"/>
          <w:lang w:eastAsia="es-ES"/>
          <w14:ligatures w14:val="none"/>
        </w:rPr>
        <w:t xml:space="preserve">El 27 de diciembre del 2025, la </w:t>
      </w:r>
      <w:r w:rsidR="00714CE5">
        <w:rPr>
          <w:rFonts w:ascii="Arial Narrow" w:eastAsia="Times New Roman" w:hAnsi="Arial Narrow" w:cs="Arial"/>
          <w:color w:val="000000"/>
          <w:kern w:val="0"/>
          <w:lang w:eastAsia="es-ES"/>
          <w14:ligatures w14:val="none"/>
        </w:rPr>
        <w:t>comisaria correspondiente</w:t>
      </w:r>
      <w:r w:rsidRPr="003A6344">
        <w:rPr>
          <w:rFonts w:ascii="Arial Narrow" w:eastAsia="Times New Roman" w:hAnsi="Arial Narrow" w:cs="Arial"/>
          <w:color w:val="000000"/>
          <w:kern w:val="0"/>
          <w:lang w:eastAsia="es-ES"/>
          <w14:ligatures w14:val="none"/>
        </w:rPr>
        <w:t xml:space="preserve"> emitió una comunicación escrita mediante la cual informó la negativa a </w:t>
      </w:r>
      <w:r w:rsidR="003921A2" w:rsidRPr="003A6344">
        <w:rPr>
          <w:rFonts w:ascii="Arial Narrow" w:eastAsia="Times New Roman" w:hAnsi="Arial Narrow" w:cs="Arial"/>
          <w:color w:val="000000"/>
          <w:kern w:val="0"/>
          <w:lang w:eastAsia="es-ES"/>
          <w14:ligatures w14:val="none"/>
        </w:rPr>
        <w:t xml:space="preserve">entregar el informe policial solicitado, </w:t>
      </w:r>
      <w:r w:rsidRPr="003A6344">
        <w:rPr>
          <w:rFonts w:ascii="Arial Narrow" w:eastAsia="Times New Roman" w:hAnsi="Arial Narrow" w:cs="Arial"/>
          <w:color w:val="000000"/>
          <w:kern w:val="0"/>
          <w:lang w:eastAsia="es-ES"/>
          <w14:ligatures w14:val="none"/>
        </w:rPr>
        <w:t xml:space="preserve">en relación con el accidente de tránsito </w:t>
      </w:r>
      <w:r w:rsidR="003921A2" w:rsidRPr="003A6344">
        <w:rPr>
          <w:rFonts w:ascii="Arial Narrow" w:eastAsia="Times New Roman" w:hAnsi="Arial Narrow" w:cs="Arial"/>
          <w:color w:val="000000"/>
          <w:kern w:val="0"/>
          <w:lang w:eastAsia="es-ES"/>
          <w14:ligatures w14:val="none"/>
        </w:rPr>
        <w:t>ocurrido el 4 de octubre del 2025</w:t>
      </w:r>
      <w:r w:rsidRPr="003A6344">
        <w:rPr>
          <w:rFonts w:ascii="Arial Narrow" w:eastAsia="Times New Roman" w:hAnsi="Arial Narrow" w:cs="Arial"/>
          <w:color w:val="000000"/>
          <w:kern w:val="0"/>
          <w:lang w:eastAsia="es-ES"/>
          <w14:ligatures w14:val="none"/>
        </w:rPr>
        <w:t>.</w:t>
      </w:r>
      <w:r w:rsidR="003921A2">
        <w:rPr>
          <w:rFonts w:ascii="Arial Narrow" w:eastAsia="Times New Roman" w:hAnsi="Arial Narrow" w:cs="Arial"/>
          <w:color w:val="000000"/>
          <w:kern w:val="0"/>
          <w:lang w:eastAsia="es-ES"/>
          <w14:ligatures w14:val="none"/>
        </w:rPr>
        <w:t xml:space="preserve"> </w:t>
      </w:r>
    </w:p>
    <w:p w14:paraId="66AEA608" w14:textId="77777777" w:rsidR="003A6344" w:rsidRPr="003A6344" w:rsidRDefault="003A6344" w:rsidP="00604EE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5246FF3" w14:textId="348D3921" w:rsidR="003A6344" w:rsidRPr="003A6344" w:rsidRDefault="003A6344" w:rsidP="00604E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A6344">
        <w:rPr>
          <w:rFonts w:ascii="Arial Narrow" w:eastAsia="Times New Roman" w:hAnsi="Arial Narrow" w:cs="Arial"/>
          <w:color w:val="000000"/>
          <w:kern w:val="0"/>
          <w:lang w:eastAsia="es-ES"/>
          <w14:ligatures w14:val="none"/>
        </w:rPr>
        <w:t xml:space="preserve">Luego de recibir dicha comunicación, remitió a la empresa aseguradora el documento emitido por la </w:t>
      </w:r>
      <w:r w:rsidR="003921A2">
        <w:rPr>
          <w:rFonts w:ascii="Arial Narrow" w:eastAsia="Times New Roman" w:hAnsi="Arial Narrow" w:cs="Arial"/>
          <w:color w:val="000000"/>
          <w:kern w:val="0"/>
          <w:lang w:eastAsia="es-ES"/>
          <w14:ligatures w14:val="none"/>
        </w:rPr>
        <w:t>comisaria</w:t>
      </w:r>
      <w:r w:rsidRPr="003A6344">
        <w:rPr>
          <w:rFonts w:ascii="Arial Narrow" w:eastAsia="Times New Roman" w:hAnsi="Arial Narrow" w:cs="Arial"/>
          <w:color w:val="000000"/>
          <w:kern w:val="0"/>
          <w:lang w:eastAsia="es-ES"/>
          <w14:ligatures w14:val="none"/>
        </w:rPr>
        <w:t xml:space="preserve"> el primer día útil del mes siguiente, a fin de acreditar formalmente la imposibilidad de </w:t>
      </w:r>
      <w:r w:rsidR="003921A2" w:rsidRPr="003A6344">
        <w:rPr>
          <w:rFonts w:ascii="Arial Narrow" w:eastAsia="Times New Roman" w:hAnsi="Arial Narrow" w:cs="Arial"/>
          <w:color w:val="000000"/>
          <w:kern w:val="0"/>
          <w:lang w:eastAsia="es-ES"/>
          <w14:ligatures w14:val="none"/>
        </w:rPr>
        <w:t>obtener el informe policial requerido.</w:t>
      </w:r>
    </w:p>
    <w:p w14:paraId="71E79E75" w14:textId="77777777" w:rsidR="003A6344" w:rsidRPr="003A6344" w:rsidRDefault="003A6344" w:rsidP="00604EE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25C2A7D0" w:rsidR="00CA59A2" w:rsidRPr="00EF0893" w:rsidRDefault="003A6344" w:rsidP="00604EE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A6344">
        <w:rPr>
          <w:rFonts w:ascii="Arial Narrow" w:eastAsia="Times New Roman" w:hAnsi="Arial Narrow" w:cs="Arial"/>
          <w:color w:val="000000"/>
          <w:kern w:val="0"/>
          <w:lang w:eastAsia="es-ES"/>
          <w14:ligatures w14:val="none"/>
        </w:rPr>
        <w:t xml:space="preserve">El 6 de enero del 2026, </w:t>
      </w:r>
      <w:r w:rsidR="00A24B58" w:rsidRPr="00006448">
        <w:rPr>
          <w:rFonts w:ascii="Arial Narrow" w:eastAsia="Times New Roman" w:hAnsi="Arial Narrow" w:cs="Arial"/>
          <w:color w:val="000000"/>
          <w:kern w:val="0"/>
          <w:lang w:val="es-ES" w:eastAsia="es-ES"/>
          <w14:ligatures w14:val="none"/>
        </w:rPr>
        <w:t>Rímac</w:t>
      </w:r>
      <w:r w:rsidR="00A24B58" w:rsidRPr="003A6344">
        <w:rPr>
          <w:rFonts w:ascii="Arial Narrow" w:eastAsia="Times New Roman" w:hAnsi="Arial Narrow" w:cs="Arial"/>
          <w:color w:val="000000"/>
          <w:kern w:val="0"/>
          <w:lang w:eastAsia="es-ES"/>
          <w14:ligatures w14:val="none"/>
        </w:rPr>
        <w:t xml:space="preserve"> </w:t>
      </w:r>
      <w:r w:rsidRPr="003A6344">
        <w:rPr>
          <w:rFonts w:ascii="Arial Narrow" w:eastAsia="Times New Roman" w:hAnsi="Arial Narrow" w:cs="Arial"/>
          <w:color w:val="000000"/>
          <w:kern w:val="0"/>
          <w:lang w:eastAsia="es-ES"/>
          <w14:ligatures w14:val="none"/>
        </w:rPr>
        <w:t xml:space="preserve">le comunicó que mantenía su posición respecto del siniestro N°969390, reiterando </w:t>
      </w:r>
      <w:r w:rsidR="00A24B58" w:rsidRPr="003A6344">
        <w:rPr>
          <w:rFonts w:ascii="Arial Narrow" w:eastAsia="Times New Roman" w:hAnsi="Arial Narrow" w:cs="Arial"/>
          <w:color w:val="000000"/>
          <w:kern w:val="0"/>
          <w:lang w:eastAsia="es-ES"/>
          <w14:ligatures w14:val="none"/>
        </w:rPr>
        <w:t xml:space="preserve">que para continuar con la evaluación era indispensable contar con el informe policial, </w:t>
      </w:r>
      <w:r w:rsidR="00A24B58" w:rsidRPr="00EF0893">
        <w:rPr>
          <w:rFonts w:ascii="Arial Narrow" w:eastAsia="Times New Roman" w:hAnsi="Arial Narrow" w:cs="Arial"/>
          <w:color w:val="000000"/>
          <w:kern w:val="0"/>
          <w:lang w:eastAsia="es-ES"/>
          <w14:ligatures w14:val="none"/>
        </w:rPr>
        <w:t xml:space="preserve">sugiriéndole </w:t>
      </w:r>
      <w:r w:rsidRPr="00EF0893">
        <w:rPr>
          <w:rFonts w:ascii="Arial Narrow" w:eastAsia="Times New Roman" w:hAnsi="Arial Narrow" w:cs="Arial"/>
          <w:color w:val="000000"/>
          <w:kern w:val="0"/>
          <w:lang w:eastAsia="es-ES"/>
          <w14:ligatures w14:val="none"/>
        </w:rPr>
        <w:t>efectuar nuevas gestiones ante la autoridad policial o formular solicitudes ante instancias superiores.</w:t>
      </w:r>
      <w:r w:rsidR="00A24B58" w:rsidRPr="00EF0893">
        <w:rPr>
          <w:rFonts w:ascii="Arial Narrow" w:eastAsia="Times New Roman" w:hAnsi="Arial Narrow" w:cs="Arial"/>
          <w:color w:val="000000"/>
          <w:kern w:val="0"/>
          <w:lang w:eastAsia="es-ES"/>
          <w14:ligatures w14:val="none"/>
        </w:rPr>
        <w:t xml:space="preserve"> </w:t>
      </w:r>
    </w:p>
    <w:p w14:paraId="33E14FF7" w14:textId="77777777" w:rsidR="00CA59A2" w:rsidRPr="00EF0893" w:rsidRDefault="00CA59A2" w:rsidP="00604EE4">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36DD9D5E" w:rsidR="00CA59A2" w:rsidRPr="00EF0893" w:rsidRDefault="00CA59A2" w:rsidP="00604EE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F0893">
        <w:rPr>
          <w:rFonts w:ascii="Arial Narrow" w:eastAsia="Times New Roman" w:hAnsi="Arial Narrow" w:cs="Arial"/>
          <w:color w:val="000000"/>
          <w:kern w:val="0"/>
          <w:lang w:val="es-ES" w:eastAsia="es-ES"/>
          <w14:ligatures w14:val="none"/>
        </w:rPr>
        <w:t xml:space="preserve">La señora </w:t>
      </w:r>
      <w:r w:rsidR="009C3555" w:rsidRPr="00EF0893">
        <w:rPr>
          <w:rFonts w:ascii="Arial Narrow" w:eastAsia="Calibri" w:hAnsi="Arial Narrow" w:cs="Arial"/>
          <w:kern w:val="0"/>
          <w14:ligatures w14:val="none"/>
        </w:rPr>
        <w:t xml:space="preserve">Palomino </w:t>
      </w:r>
      <w:r w:rsidRPr="00EF0893">
        <w:rPr>
          <w:rFonts w:ascii="Arial Narrow" w:eastAsia="Times New Roman" w:hAnsi="Arial Narrow" w:cs="Arial"/>
          <w:color w:val="000000"/>
          <w:kern w:val="0"/>
          <w:lang w:val="es-ES" w:eastAsia="es-ES"/>
          <w14:ligatures w14:val="none"/>
        </w:rPr>
        <w:t xml:space="preserve">solicitó, en calidad de medida correctiva, que </w:t>
      </w:r>
      <w:r w:rsidR="009C3555" w:rsidRPr="00EF0893">
        <w:rPr>
          <w:rFonts w:ascii="Arial Narrow" w:eastAsia="Times New Roman" w:hAnsi="Arial Narrow" w:cs="Arial"/>
          <w:color w:val="000000"/>
          <w:kern w:val="0"/>
          <w:lang w:val="es-ES" w:eastAsia="es-ES"/>
          <w14:ligatures w14:val="none"/>
        </w:rPr>
        <w:t xml:space="preserve">Rímac </w:t>
      </w:r>
      <w:r w:rsidRPr="00EF0893">
        <w:rPr>
          <w:rFonts w:ascii="Arial Narrow" w:eastAsia="Times New Roman" w:hAnsi="Arial Narrow" w:cs="Arial"/>
          <w:color w:val="000000"/>
          <w:kern w:val="0"/>
          <w:lang w:val="es-ES" w:eastAsia="es-ES"/>
          <w14:ligatures w14:val="none"/>
        </w:rPr>
        <w:t xml:space="preserve">cumpla con </w:t>
      </w:r>
      <w:r w:rsidR="00E60DF0" w:rsidRPr="00EF0893">
        <w:rPr>
          <w:rFonts w:ascii="Arial Narrow" w:eastAsia="Times New Roman" w:hAnsi="Arial Narrow" w:cs="Arial"/>
          <w:color w:val="000000"/>
          <w:kern w:val="0"/>
          <w:lang w:val="es-ES" w:eastAsia="es-ES"/>
          <w14:ligatures w14:val="none"/>
        </w:rPr>
        <w:t>aprobar el presupuesto entregado por el taller de la marca GAC para la reparación de su vehículo conforme la cobertura establecida en el Seguro Vehicular</w:t>
      </w:r>
      <w:r w:rsidRPr="00EF0893">
        <w:rPr>
          <w:rFonts w:ascii="Arial Narrow" w:eastAsia="Times New Roman" w:hAnsi="Arial Narrow" w:cs="Arial"/>
          <w:color w:val="000000"/>
          <w:kern w:val="0"/>
          <w:lang w:val="es-ES" w:eastAsia="es-ES"/>
          <w14:ligatures w14:val="none"/>
        </w:rPr>
        <w:t>. Asimismo,</w:t>
      </w:r>
      <w:r w:rsidR="00132D7B" w:rsidRPr="00EF0893">
        <w:rPr>
          <w:rFonts w:ascii="Arial Narrow" w:eastAsia="Times New Roman" w:hAnsi="Arial Narrow" w:cs="Arial"/>
          <w:color w:val="000000"/>
          <w:kern w:val="0"/>
          <w:lang w:val="es-ES" w:eastAsia="es-ES"/>
          <w14:ligatures w14:val="none"/>
        </w:rPr>
        <w:t xml:space="preserve"> no</w:t>
      </w:r>
      <w:r w:rsidRPr="00EF0893">
        <w:rPr>
          <w:rFonts w:ascii="Arial Narrow" w:eastAsia="Times New Roman" w:hAnsi="Arial Narrow" w:cs="Arial"/>
          <w:color w:val="000000"/>
          <w:kern w:val="0"/>
          <w:lang w:val="es-ES" w:eastAsia="es-ES"/>
          <w14:ligatures w14:val="none"/>
        </w:rPr>
        <w:t xml:space="preserve"> requirió </w:t>
      </w:r>
      <w:r w:rsidR="00132D7B" w:rsidRPr="00EF0893">
        <w:rPr>
          <w:rFonts w:ascii="Arial Narrow" w:eastAsia="Times New Roman" w:hAnsi="Arial Narrow" w:cs="Arial"/>
          <w:color w:val="000000"/>
          <w:kern w:val="0"/>
          <w:lang w:val="es-ES" w:eastAsia="es-ES"/>
          <w14:ligatures w14:val="none"/>
        </w:rPr>
        <w:t xml:space="preserve">de manera expresa </w:t>
      </w:r>
      <w:r w:rsidRPr="00EF0893">
        <w:rPr>
          <w:rFonts w:ascii="Arial Narrow" w:eastAsia="Times New Roman" w:hAnsi="Arial Narrow" w:cs="Arial"/>
          <w:color w:val="000000"/>
          <w:kern w:val="0"/>
          <w:lang w:val="es-ES" w:eastAsia="es-ES"/>
          <w14:ligatures w14:val="none"/>
        </w:rPr>
        <w:t>el reembolso de costos y costas del presente procedimiento.</w:t>
      </w:r>
    </w:p>
    <w:p w14:paraId="66005174" w14:textId="77777777" w:rsidR="00CA59A2" w:rsidRPr="00EF0893" w:rsidRDefault="00CA59A2" w:rsidP="00604EE4">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EF0893" w:rsidRDefault="00CA59A2" w:rsidP="00604EE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F0893">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F0893" w:rsidRDefault="00CA59A2" w:rsidP="00604EE4">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72994A02" w:rsidR="00121544" w:rsidRPr="00EF0893" w:rsidRDefault="00CA59A2" w:rsidP="00604EE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EF0893">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EF0893">
        <w:rPr>
          <w:rFonts w:ascii="Arial Narrow" w:eastAsia="Arial Narrow" w:hAnsi="Arial Narrow" w:cs="Arial Narrow"/>
          <w:kern w:val="0"/>
          <w:vertAlign w:val="superscript"/>
          <w14:ligatures w14:val="none"/>
        </w:rPr>
        <w:footnoteReference w:id="2"/>
      </w:r>
      <w:r w:rsidRPr="00EF0893">
        <w:rPr>
          <w:rFonts w:ascii="Arial Narrow" w:eastAsia="Times New Roman" w:hAnsi="Arial Narrow" w:cs="Segoe UI"/>
          <w:color w:val="000000"/>
          <w:kern w:val="0"/>
          <w:lang w:eastAsia="es-PE"/>
          <w14:ligatures w14:val="none"/>
        </w:rPr>
        <w:t xml:space="preserve">, </w:t>
      </w:r>
      <w:r w:rsidR="00121544" w:rsidRPr="00EF0893">
        <w:rPr>
          <w:rFonts w:ascii="Arial Narrow" w:eastAsia="Times New Roman" w:hAnsi="Arial Narrow" w:cs="Segoe UI"/>
          <w:color w:val="000000"/>
          <w:kern w:val="0"/>
          <w:lang w:eastAsia="es-PE"/>
          <w14:ligatures w14:val="none"/>
        </w:rPr>
        <w:t xml:space="preserve">considera </w:t>
      </w:r>
      <w:r w:rsidR="00121544" w:rsidRPr="00EF0893">
        <w:rPr>
          <w:rFonts w:ascii="Arial Narrow" w:eastAsia="Arial Narrow" w:hAnsi="Arial Narrow" w:cs="Arial Narrow"/>
          <w:kern w:val="0"/>
          <w14:ligatures w14:val="none"/>
        </w:rPr>
        <w:t xml:space="preserve">que el hecho denunciado, </w:t>
      </w:r>
      <w:bookmarkStart w:id="6" w:name="_Hlk211591623"/>
      <w:r w:rsidR="00121544" w:rsidRPr="00EF0893">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512525" w:rsidRPr="00512525">
        <w:rPr>
          <w:rFonts w:ascii="Arial Narrow" w:eastAsia="Times New Roman" w:hAnsi="Arial Narrow" w:cs="Times New Roman"/>
          <w:color w:val="000000"/>
          <w:kern w:val="0"/>
          <w:shd w:val="clear" w:color="auto" w:fill="FFFFFF"/>
          <w:lang w:eastAsia="es-PE"/>
          <w14:ligatures w14:val="none"/>
        </w:rPr>
        <w:t xml:space="preserve">la </w:t>
      </w:r>
      <w:r w:rsidR="00512525" w:rsidRPr="00512525">
        <w:rPr>
          <w:rFonts w:ascii="Arial Narrow" w:eastAsia="Times New Roman" w:hAnsi="Arial Narrow" w:cs="Times New Roman"/>
          <w:color w:val="000000"/>
          <w:kern w:val="0"/>
          <w:shd w:val="clear" w:color="auto" w:fill="FFFFFF"/>
          <w:lang w:eastAsia="es-PE"/>
          <w14:ligatures w14:val="none"/>
        </w:rPr>
        <w:lastRenderedPageBreak/>
        <w:t>compañía aseguradora no habría habilitado su página web para que la denunciante pueda adjuntar la denuncia policial y el peritaje vehicular en virtud de la atención del siniestro N°969390, pues estos eran rechazados</w:t>
      </w:r>
      <w:r w:rsidR="00711750" w:rsidRPr="00EF089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EF0893">
        <w:rPr>
          <w:rFonts w:ascii="Arial Narrow" w:eastAsia="Times New Roman" w:hAnsi="Arial Narrow" w:cs="Segoe UI"/>
          <w:color w:val="000000"/>
          <w:kern w:val="0"/>
          <w:lang w:eastAsia="es-PE"/>
          <w14:ligatures w14:val="none"/>
        </w:rPr>
        <w:t>°</w:t>
      </w:r>
      <w:r w:rsidR="00711750" w:rsidRPr="00EF0893">
        <w:rPr>
          <w:rFonts w:ascii="Arial Narrow" w:eastAsia="Arial Narrow" w:hAnsi="Arial Narrow" w:cs="Arial Narrow"/>
          <w:kern w:val="0"/>
          <w14:ligatures w14:val="none"/>
        </w:rPr>
        <w:t xml:space="preserve"> y 19</w:t>
      </w:r>
      <w:r w:rsidR="00711750" w:rsidRPr="00EF0893">
        <w:rPr>
          <w:rFonts w:ascii="Arial Narrow" w:eastAsia="Times New Roman" w:hAnsi="Arial Narrow" w:cs="Segoe UI"/>
          <w:color w:val="000000"/>
          <w:kern w:val="0"/>
          <w:lang w:eastAsia="es-PE"/>
          <w14:ligatures w14:val="none"/>
        </w:rPr>
        <w:t>°</w:t>
      </w:r>
      <w:r w:rsidR="00711750" w:rsidRPr="00EF0893">
        <w:rPr>
          <w:rFonts w:ascii="Arial Narrow" w:eastAsia="Arial Narrow" w:hAnsi="Arial Narrow" w:cs="Arial Narrow"/>
          <w:kern w:val="0"/>
          <w14:ligatures w14:val="none"/>
        </w:rPr>
        <w:t xml:space="preserve"> del Código</w:t>
      </w:r>
      <w:bookmarkStart w:id="10" w:name="_Hlk213160896"/>
      <w:bookmarkEnd w:id="7"/>
      <w:r w:rsidR="00711750" w:rsidRPr="00EF0893">
        <w:rPr>
          <w:rFonts w:ascii="Arial Narrow" w:eastAsia="Arial Narrow" w:hAnsi="Arial Narrow" w:cs="Arial"/>
          <w:kern w:val="0"/>
          <w:vertAlign w:val="superscript"/>
          <w14:ligatures w14:val="none"/>
        </w:rPr>
        <w:footnoteReference w:id="3"/>
      </w:r>
      <w:bookmarkEnd w:id="10"/>
      <w:r w:rsidR="00711750" w:rsidRPr="00EF0893">
        <w:rPr>
          <w:rFonts w:ascii="Arial Narrow" w:eastAsia="Arial Narrow" w:hAnsi="Arial Narrow" w:cs="Arial Narrow"/>
          <w:kern w:val="0"/>
          <w14:ligatures w14:val="none"/>
        </w:rPr>
        <w:t>.</w:t>
      </w:r>
      <w:bookmarkEnd w:id="8"/>
    </w:p>
    <w:p w14:paraId="1C5A4F5B" w14:textId="77777777" w:rsidR="00EF0893" w:rsidRPr="00EF0893" w:rsidRDefault="00EF0893" w:rsidP="00604EE4">
      <w:pPr>
        <w:pStyle w:val="Prrafodelista"/>
        <w:spacing w:after="0" w:line="240" w:lineRule="auto"/>
        <w:ind w:left="567"/>
        <w:jc w:val="both"/>
        <w:rPr>
          <w:rFonts w:ascii="Arial Narrow" w:eastAsia="Arial Narrow" w:hAnsi="Arial Narrow" w:cs="Arial Narrow"/>
          <w:kern w:val="0"/>
          <w14:ligatures w14:val="none"/>
        </w:rPr>
      </w:pPr>
    </w:p>
    <w:p w14:paraId="0CA90DC7" w14:textId="7C3AF5EE" w:rsidR="00EF0893" w:rsidRPr="00EF0893" w:rsidRDefault="00EF0893" w:rsidP="00604EE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F0893">
        <w:rPr>
          <w:rFonts w:ascii="Arial Narrow" w:eastAsia="Arial Narrow" w:hAnsi="Arial Narrow" w:cs="Arial Narrow"/>
          <w:kern w:val="0"/>
          <w14:ligatures w14:val="none"/>
        </w:rPr>
        <w:t xml:space="preserve">Asimismo, </w:t>
      </w:r>
      <w:r w:rsidRPr="00EF0893">
        <w:rPr>
          <w:rFonts w:ascii="Arial Narrow" w:eastAsia="Times New Roman" w:hAnsi="Arial Narrow" w:cs="Arial"/>
          <w:color w:val="000000"/>
          <w:kern w:val="0"/>
          <w:lang w:eastAsia="es-PE"/>
          <w14:ligatures w14:val="none"/>
        </w:rPr>
        <w:t xml:space="preserve">la Secretaría Técnica, en ejercicio de sus facultades, considera </w:t>
      </w:r>
      <w:r w:rsidRPr="00EF0893">
        <w:rPr>
          <w:rFonts w:ascii="Arial Narrow" w:eastAsia="Arial Narrow" w:hAnsi="Arial Narrow" w:cs="Arial"/>
          <w:kern w:val="0"/>
          <w14:ligatures w14:val="none"/>
        </w:rPr>
        <w:t xml:space="preserve">que el hecho denunciado, consistente en que </w:t>
      </w:r>
      <w:bookmarkStart w:id="11" w:name="_Hlk213173539"/>
      <w:r w:rsidR="00512525" w:rsidRPr="00512525">
        <w:rPr>
          <w:rFonts w:ascii="Arial Narrow" w:eastAsia="Arial Narrow" w:hAnsi="Arial Narrow" w:cs="Arial Narrow"/>
          <w:kern w:val="0"/>
          <w14:ligatures w14:val="none"/>
        </w:rPr>
        <w:t>la compañía aseguradora no habría habilitado su página web para que el taller GAC ingrese el presupuesto para la reparación de la unidad asegurada en virtud del siniestro N°969390</w:t>
      </w:r>
      <w:r w:rsidRPr="00EF089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EF0893">
        <w:rPr>
          <w:rFonts w:ascii="Arial Narrow" w:eastAsia="Times New Roman" w:hAnsi="Arial Narrow" w:cs="Segoe UI"/>
          <w:color w:val="000000"/>
          <w:kern w:val="0"/>
          <w:lang w:eastAsia="es-PE"/>
          <w14:ligatures w14:val="none"/>
        </w:rPr>
        <w:t>°</w:t>
      </w:r>
      <w:r w:rsidRPr="00EF0893">
        <w:rPr>
          <w:rFonts w:ascii="Arial Narrow" w:eastAsia="Arial Narrow" w:hAnsi="Arial Narrow" w:cs="Arial Narrow"/>
          <w:kern w:val="0"/>
          <w14:ligatures w14:val="none"/>
        </w:rPr>
        <w:t xml:space="preserve"> y 19</w:t>
      </w:r>
      <w:r w:rsidRPr="00EF0893">
        <w:rPr>
          <w:rFonts w:ascii="Arial Narrow" w:eastAsia="Times New Roman" w:hAnsi="Arial Narrow" w:cs="Segoe UI"/>
          <w:color w:val="000000"/>
          <w:kern w:val="0"/>
          <w:lang w:eastAsia="es-PE"/>
          <w14:ligatures w14:val="none"/>
        </w:rPr>
        <w:t>°</w:t>
      </w:r>
      <w:r w:rsidRPr="00EF0893">
        <w:rPr>
          <w:rFonts w:ascii="Arial Narrow" w:eastAsia="Arial Narrow" w:hAnsi="Arial Narrow" w:cs="Arial Narrow"/>
          <w:kern w:val="0"/>
          <w14:ligatures w14:val="none"/>
        </w:rPr>
        <w:t xml:space="preserve"> del Código</w:t>
      </w:r>
      <w:r w:rsidRPr="00EF0893">
        <w:rPr>
          <w:rFonts w:ascii="Arial Narrow" w:eastAsia="Arial Narrow" w:hAnsi="Arial Narrow" w:cs="Arial"/>
          <w:kern w:val="0"/>
          <w14:ligatures w14:val="none"/>
        </w:rPr>
        <w:t>.</w:t>
      </w:r>
      <w:bookmarkEnd w:id="11"/>
    </w:p>
    <w:p w14:paraId="116891C0" w14:textId="77777777" w:rsidR="00121544" w:rsidRPr="00EF0893" w:rsidRDefault="00121544" w:rsidP="00604EE4">
      <w:pPr>
        <w:pStyle w:val="Prrafodelista"/>
        <w:spacing w:after="0" w:line="240" w:lineRule="auto"/>
        <w:ind w:left="567"/>
        <w:jc w:val="both"/>
        <w:rPr>
          <w:rFonts w:ascii="Arial Narrow" w:eastAsia="Arial Narrow" w:hAnsi="Arial Narrow" w:cs="Arial Narrow"/>
          <w:kern w:val="0"/>
          <w14:ligatures w14:val="none"/>
        </w:rPr>
      </w:pPr>
    </w:p>
    <w:p w14:paraId="2DC7B64E" w14:textId="7DF02514" w:rsidR="00121544" w:rsidRPr="00EF0893" w:rsidRDefault="00121544" w:rsidP="00604EE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3150180"/>
      <w:r w:rsidRPr="00EF0893">
        <w:rPr>
          <w:rFonts w:ascii="Arial Narrow" w:eastAsia="Arial Narrow" w:hAnsi="Arial Narrow" w:cs="Arial Narrow"/>
          <w:kern w:val="0"/>
          <w14:ligatures w14:val="none"/>
        </w:rPr>
        <w:t xml:space="preserve">Así también, la Secretaría Técnica, en ejercicio de sus facultades, </w:t>
      </w:r>
      <w:r w:rsidRPr="00EF0893">
        <w:rPr>
          <w:rFonts w:ascii="Arial Narrow" w:eastAsia="Times New Roman" w:hAnsi="Arial Narrow" w:cs="Segoe UI"/>
          <w:color w:val="000000"/>
          <w:kern w:val="0"/>
          <w:lang w:eastAsia="es-PE"/>
          <w14:ligatures w14:val="none"/>
        </w:rPr>
        <w:t xml:space="preserve">considera </w:t>
      </w:r>
      <w:r w:rsidRPr="00EF0893">
        <w:rPr>
          <w:rFonts w:ascii="Arial Narrow" w:eastAsia="Arial Narrow" w:hAnsi="Arial Narrow" w:cs="Arial Narrow"/>
          <w:kern w:val="0"/>
          <w14:ligatures w14:val="none"/>
        </w:rPr>
        <w:t xml:space="preserve">que el hecho denunciado, consistente en que </w:t>
      </w:r>
      <w:bookmarkEnd w:id="12"/>
      <w:r w:rsidR="009C61A0" w:rsidRPr="009C61A0">
        <w:rPr>
          <w:rFonts w:ascii="Arial Narrow" w:eastAsia="Arial Narrow" w:hAnsi="Arial Narrow" w:cs="Arial Narrow"/>
          <w:kern w:val="0"/>
          <w14:ligatures w14:val="none"/>
        </w:rPr>
        <w:t>la compañía aseguradora habría exigido indebidamente a la denunciante el informe policial en virtud del siniestro N°969390, pese a que se encontraba imposibilitada de obtenerlo, dilatando la activación de la cobertura de la Póliza N°2101-1494398</w:t>
      </w:r>
      <w:r w:rsidR="00711750" w:rsidRPr="00EF0893">
        <w:rPr>
          <w:rFonts w:ascii="Arial Narrow" w:eastAsia="Arial Narrow" w:hAnsi="Arial Narrow" w:cs="Arial Narrow"/>
          <w:kern w:val="0"/>
          <w14:ligatures w14:val="none"/>
        </w:rPr>
        <w:t>.</w:t>
      </w:r>
      <w:r w:rsidRPr="00EF0893">
        <w:rPr>
          <w:rFonts w:ascii="Arial Narrow" w:eastAsia="Arial Narrow" w:hAnsi="Arial Narrow" w:cs="Arial Narrow"/>
          <w:kern w:val="0"/>
          <w14:ligatures w14:val="none"/>
        </w:rPr>
        <w:t xml:space="preserve"> </w:t>
      </w:r>
      <w:r w:rsidR="00711750" w:rsidRPr="00EF0893">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08134D" w:rsidRPr="00EF0893">
        <w:rPr>
          <w:rFonts w:ascii="Arial Narrow" w:eastAsia="Arial Narrow" w:hAnsi="Arial Narrow" w:cs="Arial"/>
          <w:bCs/>
          <w:color w:val="000000"/>
          <w:kern w:val="0"/>
          <w:lang w:eastAsia="es-PE"/>
          <w14:ligatures w14:val="none"/>
        </w:rPr>
        <w:t xml:space="preserve"> coercitivos</w:t>
      </w:r>
      <w:r w:rsidR="00711750" w:rsidRPr="00EF0893">
        <w:rPr>
          <w:rFonts w:ascii="Arial Narrow" w:eastAsia="Arial Narrow" w:hAnsi="Arial Narrow" w:cs="Arial"/>
          <w:bCs/>
          <w:color w:val="000000"/>
          <w:kern w:val="0"/>
          <w:lang w:eastAsia="es-PE"/>
          <w14:ligatures w14:val="none"/>
        </w:rPr>
        <w:t xml:space="preserve">, tipificado en </w:t>
      </w:r>
      <w:r w:rsidR="00711750" w:rsidRPr="00EF0893">
        <w:rPr>
          <w:rFonts w:ascii="Arial Narrow" w:eastAsia="Times New Roman" w:hAnsi="Arial Narrow" w:cs="Times New Roman"/>
          <w:color w:val="000000"/>
          <w:kern w:val="0"/>
          <w:shd w:val="clear" w:color="auto" w:fill="FFFFFF"/>
          <w:lang w:eastAsia="es-PE"/>
          <w14:ligatures w14:val="none"/>
        </w:rPr>
        <w:t xml:space="preserve">literal g) del artículo 56° </w:t>
      </w:r>
      <w:r w:rsidR="00711750" w:rsidRPr="00EF0893">
        <w:rPr>
          <w:rFonts w:ascii="Arial Narrow" w:eastAsia="Arial Narrow" w:hAnsi="Arial Narrow" w:cs="Arial"/>
          <w:bCs/>
          <w:color w:val="000000"/>
          <w:kern w:val="0"/>
          <w:lang w:eastAsia="es-PE"/>
          <w14:ligatures w14:val="none"/>
        </w:rPr>
        <w:t>del Código</w:t>
      </w:r>
      <w:r w:rsidR="00711750" w:rsidRPr="00EF0893">
        <w:rPr>
          <w:vertAlign w:val="superscript"/>
          <w:lang w:eastAsia="es-PE"/>
        </w:rPr>
        <w:footnoteReference w:id="4"/>
      </w:r>
      <w:r w:rsidR="00711750" w:rsidRPr="00EF0893">
        <w:rPr>
          <w:rFonts w:ascii="Arial Narrow" w:eastAsia="Arial Narrow" w:hAnsi="Arial Narrow" w:cs="Arial"/>
          <w:bCs/>
          <w:color w:val="000000"/>
          <w:kern w:val="0"/>
          <w:lang w:eastAsia="es-PE"/>
          <w14:ligatures w14:val="none"/>
        </w:rPr>
        <w:t xml:space="preserve">.  </w:t>
      </w:r>
      <w:bookmarkEnd w:id="1"/>
    </w:p>
    <w:p w14:paraId="4266B1E3" w14:textId="77777777" w:rsidR="00121544" w:rsidRPr="00EF0893" w:rsidRDefault="00121544" w:rsidP="00604EE4">
      <w:pPr>
        <w:spacing w:after="0" w:line="240" w:lineRule="auto"/>
        <w:jc w:val="both"/>
        <w:rPr>
          <w:rFonts w:ascii="Arial Narrow" w:eastAsia="Arial Narrow" w:hAnsi="Arial Narrow" w:cs="Arial Narrow"/>
          <w:kern w:val="0"/>
          <w14:ligatures w14:val="none"/>
        </w:rPr>
      </w:pPr>
      <w:bookmarkStart w:id="13" w:name="_Hlk212534267"/>
    </w:p>
    <w:p w14:paraId="78C31712" w14:textId="5CF79597" w:rsidR="00121544" w:rsidRPr="00EF0893" w:rsidRDefault="00121544" w:rsidP="00604EE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4" w:name="_Hlk214534552"/>
      <w:bookmarkStart w:id="15" w:name="_Hlk215162008"/>
      <w:r w:rsidRPr="00EF0893">
        <w:rPr>
          <w:rFonts w:ascii="Arial Narrow" w:eastAsia="Times New Roman" w:hAnsi="Arial Narrow" w:cs="Arial"/>
          <w:color w:val="000000"/>
          <w:kern w:val="0"/>
          <w:lang w:eastAsia="es-PE"/>
          <w14:ligatures w14:val="none"/>
        </w:rPr>
        <w:t xml:space="preserve">Además, </w:t>
      </w:r>
      <w:bookmarkStart w:id="16" w:name="_Hlk212623477"/>
      <w:r w:rsidRPr="00EF0893">
        <w:rPr>
          <w:rFonts w:ascii="Arial Narrow" w:eastAsia="Times New Roman" w:hAnsi="Arial Narrow" w:cs="Arial"/>
          <w:color w:val="000000"/>
          <w:kern w:val="0"/>
          <w:lang w:eastAsia="es-PE"/>
          <w14:ligatures w14:val="none"/>
        </w:rPr>
        <w:t xml:space="preserve">la Secretaría Técnica, en ejercicio de sus facultades, considera </w:t>
      </w:r>
      <w:r w:rsidRPr="00EF0893">
        <w:rPr>
          <w:rFonts w:ascii="Arial Narrow" w:eastAsia="Arial Narrow" w:hAnsi="Arial Narrow" w:cs="Arial"/>
          <w:kern w:val="0"/>
          <w14:ligatures w14:val="none"/>
        </w:rPr>
        <w:t xml:space="preserve">que el hecho denunciado, consistente en que </w:t>
      </w:r>
      <w:r w:rsidR="009C61A0" w:rsidRPr="009C61A0">
        <w:rPr>
          <w:rFonts w:ascii="Arial Narrow" w:eastAsia="Arial Narrow" w:hAnsi="Arial Narrow" w:cs="Arial Narrow"/>
          <w:kern w:val="0"/>
          <w14:ligatures w14:val="none"/>
        </w:rPr>
        <w:t>el 4 de octubre del 2025 el personal de la compañía aseguradora no habría cumplido con informar a la denunciante de forma correcta todos los requisitos que necesitaba presentar para la atención del siniestro N°969390</w:t>
      </w:r>
      <w:r w:rsidRPr="00EF0893">
        <w:rPr>
          <w:rFonts w:ascii="Arial Narrow" w:eastAsia="Arial Narrow" w:hAnsi="Arial Narrow" w:cs="Arial"/>
          <w:bCs/>
          <w:color w:val="000000"/>
          <w:kern w:val="0"/>
          <w:lang w:eastAsia="es-PE"/>
          <w14:ligatures w14:val="none"/>
        </w:rPr>
        <w:t xml:space="preserve">. </w:t>
      </w:r>
      <w:bookmarkStart w:id="17" w:name="_Hlk212737581"/>
      <w:bookmarkStart w:id="18" w:name="_Hlk212035520"/>
      <w:r w:rsidRPr="00EF0893">
        <w:rPr>
          <w:rFonts w:ascii="Arial Narrow" w:eastAsia="Arial Narrow" w:hAnsi="Arial Narrow" w:cs="Arial"/>
          <w:bCs/>
          <w:color w:val="000000"/>
          <w:kern w:val="0"/>
          <w:lang w:eastAsia="es-PE"/>
          <w14:ligatures w14:val="none"/>
        </w:rPr>
        <w:t xml:space="preserve">Por consiguiente, corresponde calificar el hecho </w:t>
      </w:r>
      <w:r w:rsidRPr="00EF0893">
        <w:rPr>
          <w:rFonts w:ascii="Arial Narrow" w:eastAsia="Arial Narrow" w:hAnsi="Arial Narrow" w:cs="Arial"/>
          <w:bCs/>
          <w:color w:val="000000"/>
          <w:kern w:val="0"/>
          <w:lang w:eastAsia="es-PE"/>
          <w14:ligatures w14:val="none"/>
        </w:rPr>
        <w:lastRenderedPageBreak/>
        <w:t xml:space="preserve">materia de denuncia como una presunta infracción al deber de información, tipificado en el </w:t>
      </w:r>
      <w:bookmarkStart w:id="19" w:name="_Hlk195611851"/>
      <w:r w:rsidRPr="00EF0893">
        <w:rPr>
          <w:rFonts w:ascii="Arial Narrow" w:eastAsia="Arial Narrow" w:hAnsi="Arial Narrow" w:cs="Arial"/>
          <w:bCs/>
          <w:color w:val="000000"/>
          <w:kern w:val="0"/>
          <w:lang w:eastAsia="es-PE"/>
          <w14:ligatures w14:val="none"/>
        </w:rPr>
        <w:t xml:space="preserve">artículo 1°, numeral 1, literal b) </w:t>
      </w:r>
      <w:bookmarkEnd w:id="19"/>
      <w:r w:rsidRPr="00EF0893">
        <w:rPr>
          <w:rFonts w:ascii="Arial Narrow" w:eastAsia="Arial Narrow" w:hAnsi="Arial Narrow" w:cs="Arial"/>
          <w:bCs/>
          <w:color w:val="000000"/>
          <w:kern w:val="0"/>
          <w:lang w:eastAsia="es-PE"/>
          <w14:ligatures w14:val="none"/>
        </w:rPr>
        <w:t>y al artículo 2° del Código</w:t>
      </w:r>
      <w:bookmarkStart w:id="20" w:name="_Hlk212737551"/>
      <w:bookmarkEnd w:id="17"/>
      <w:r w:rsidRPr="00EF0893">
        <w:rPr>
          <w:rFonts w:ascii="Arial Narrow" w:eastAsia="Arial Narrow" w:hAnsi="Arial Narrow" w:cs="Arial"/>
          <w:bCs/>
          <w:color w:val="000000"/>
          <w:kern w:val="0"/>
          <w:vertAlign w:val="superscript"/>
          <w:lang w:eastAsia="es-PE"/>
          <w14:ligatures w14:val="none"/>
        </w:rPr>
        <w:footnoteReference w:id="5"/>
      </w:r>
      <w:bookmarkEnd w:id="20"/>
      <w:r w:rsidRPr="00EF0893">
        <w:rPr>
          <w:rFonts w:ascii="Arial Narrow" w:eastAsia="Arial Narrow" w:hAnsi="Arial Narrow" w:cs="Arial"/>
          <w:bCs/>
          <w:color w:val="000000"/>
          <w:kern w:val="0"/>
          <w:lang w:eastAsia="es-PE"/>
          <w14:ligatures w14:val="none"/>
        </w:rPr>
        <w:t xml:space="preserve">.    </w:t>
      </w:r>
      <w:bookmarkEnd w:id="16"/>
      <w:bookmarkEnd w:id="18"/>
    </w:p>
    <w:bookmarkEnd w:id="6"/>
    <w:bookmarkEnd w:id="9"/>
    <w:bookmarkEnd w:id="13"/>
    <w:bookmarkEnd w:id="14"/>
    <w:bookmarkEnd w:id="15"/>
    <w:p w14:paraId="432038D6" w14:textId="0A9F6D75" w:rsidR="00CA59A2" w:rsidRPr="00EF0893" w:rsidRDefault="00CA59A2" w:rsidP="00604EE4">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EF0893" w:rsidRDefault="00CA59A2" w:rsidP="00604EE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F0893">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F0893">
        <w:rPr>
          <w:rFonts w:ascii="Arial Narrow" w:eastAsia="Arial Narrow" w:hAnsi="Arial Narrow" w:cs="Arial Narrow"/>
          <w:kern w:val="0"/>
          <w:vertAlign w:val="superscript"/>
          <w14:ligatures w14:val="none"/>
        </w:rPr>
        <w:footnoteReference w:id="6"/>
      </w:r>
      <w:r w:rsidRPr="00EF0893">
        <w:rPr>
          <w:rFonts w:ascii="Arial Narrow" w:eastAsia="Arial" w:hAnsi="Arial Narrow" w:cs="Arial"/>
          <w:color w:val="000000"/>
          <w:kern w:val="0"/>
          <w:lang w:eastAsia="es-PE"/>
          <w14:ligatures w14:val="none"/>
        </w:rPr>
        <w:t>.</w:t>
      </w:r>
      <w:bookmarkStart w:id="21" w:name="_Hlk214963039"/>
    </w:p>
    <w:p w14:paraId="68C71625" w14:textId="77777777" w:rsidR="00CA59A2" w:rsidRPr="00EF0893" w:rsidRDefault="00CA59A2" w:rsidP="00604EE4">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2" w:name="_Hlk214963071"/>
    </w:p>
    <w:p w14:paraId="38A98B4B" w14:textId="77777777" w:rsidR="00CA59A2" w:rsidRPr="0026598E" w:rsidRDefault="00CA59A2" w:rsidP="00604EE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F0893">
        <w:rPr>
          <w:rFonts w:ascii="Arial Narrow" w:eastAsia="Arial Narrow" w:hAnsi="Arial Narrow" w:cs="Arial Narrow"/>
          <w:b/>
          <w:color w:val="000000"/>
          <w:kern w:val="0"/>
          <w:lang w:eastAsia="es-PE"/>
          <w14:ligatures w14:val="none"/>
        </w:rPr>
        <w:t>REQUERIMIENTO DE INFORMACIÓN</w:t>
      </w:r>
    </w:p>
    <w:p w14:paraId="5B518DC4" w14:textId="77777777" w:rsidR="00CA59A2" w:rsidRPr="0026598E" w:rsidRDefault="00CA59A2" w:rsidP="00604EE4">
      <w:pPr>
        <w:spacing w:after="0" w:line="240" w:lineRule="auto"/>
        <w:jc w:val="both"/>
        <w:rPr>
          <w:rFonts w:ascii="Arial Narrow" w:eastAsia="Times New Roman" w:hAnsi="Arial Narrow" w:cs="Arial"/>
          <w:color w:val="000000"/>
          <w:kern w:val="0"/>
          <w:lang w:val="es-ES" w:eastAsia="es-ES"/>
          <w14:ligatures w14:val="none"/>
        </w:rPr>
      </w:pPr>
    </w:p>
    <w:p w14:paraId="62B88A04" w14:textId="7FAD7F64" w:rsidR="00CA59A2" w:rsidRPr="0026598E" w:rsidRDefault="00CA59A2" w:rsidP="00604EE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21"/>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w:t>
      </w:r>
      <w:r w:rsidRPr="007556AB">
        <w:rPr>
          <w:rFonts w:ascii="Arial Narrow" w:eastAsia="Times New Roman" w:hAnsi="Arial Narrow" w:cs="Arial"/>
          <w:color w:val="000000"/>
          <w:kern w:val="0"/>
          <w:lang w:val="es-ES" w:eastAsia="es-ES"/>
          <w14:ligatures w14:val="none"/>
        </w:rPr>
        <w:t xml:space="preserve">ley le confiere, conviene requerir </w:t>
      </w:r>
      <w:r w:rsidR="00E93768" w:rsidRPr="007556AB">
        <w:rPr>
          <w:rFonts w:ascii="Arial Narrow" w:eastAsia="Times New Roman" w:hAnsi="Arial Narrow" w:cs="Arial"/>
          <w:color w:val="000000"/>
          <w:kern w:val="0"/>
          <w:lang w:val="es-ES" w:eastAsia="es-ES"/>
          <w14:ligatures w14:val="none"/>
        </w:rPr>
        <w:t>a la compañía aseguradora</w:t>
      </w:r>
      <w:r w:rsidRPr="007556AB">
        <w:rPr>
          <w:rFonts w:ascii="Arial Narrow" w:eastAsia="Times New Roman" w:hAnsi="Arial Narrow" w:cs="Arial"/>
          <w:color w:val="000000"/>
          <w:kern w:val="0"/>
          <w:lang w:val="es-ES" w:eastAsia="es-ES"/>
          <w14:ligatures w14:val="none"/>
        </w:rPr>
        <w:t xml:space="preserve"> que, en un plazo no mayor de cinco (</w:t>
      </w:r>
      <w:r w:rsidRPr="0026598E">
        <w:rPr>
          <w:rFonts w:ascii="Arial Narrow" w:eastAsia="Times New Roman" w:hAnsi="Arial Narrow" w:cs="Arial"/>
          <w:color w:val="000000"/>
          <w:kern w:val="0"/>
          <w:lang w:val="es-ES" w:eastAsia="es-ES"/>
          <w14:ligatures w14:val="none"/>
        </w:rPr>
        <w:t xml:space="preserve">5) días hábiles contado a partir del día siguiente de la notificación de la presente resolución, cumpla </w:t>
      </w:r>
      <w:r w:rsidRPr="00184C98">
        <w:rPr>
          <w:rFonts w:ascii="Arial Narrow" w:eastAsia="Times New Roman" w:hAnsi="Arial Narrow" w:cs="Arial"/>
          <w:color w:val="000000"/>
          <w:kern w:val="0"/>
          <w:lang w:val="es-ES" w:eastAsia="es-ES"/>
          <w14:ligatures w14:val="none"/>
        </w:rPr>
        <w:t xml:space="preserve">con lo siguiente: </w:t>
      </w:r>
      <w:r w:rsidR="00593779" w:rsidRPr="00593779">
        <w:rPr>
          <w:rFonts w:ascii="Arial Narrow" w:eastAsia="Times New Roman" w:hAnsi="Arial Narrow" w:cs="Arial"/>
          <w:color w:val="000000"/>
          <w:kern w:val="0"/>
          <w:lang w:val="es-ES" w:eastAsia="es-ES"/>
          <w14:ligatures w14:val="none"/>
        </w:rPr>
        <w:t>(i) presentar una copia completa, legible y debidamente suscrita de la Póliza N° 2101-1494398 del Seguro Vehicular, así como el cargo de remisión de la póliza; (ii) presentar los medios probatorios que acrediten que requerir la manifestación policial del conductor y el informe policial constituyen requisitos establecidos en la póliza, para gestionar la solicitud de otorgamiento de cobertura, es justificado; y, (iii) presentar todas las comunicaciones cursadas con la parte denunciante en virtud de los hechos materia de denuncia</w:t>
      </w:r>
      <w:r w:rsidRPr="00184C98">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bookmarkEnd w:id="22"/>
    <w:p w14:paraId="5C93B848" w14:textId="77777777" w:rsidR="00CA59A2" w:rsidRPr="0026598E" w:rsidRDefault="00CA59A2" w:rsidP="00604EE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604EE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604EE4">
      <w:pPr>
        <w:spacing w:after="0" w:line="240" w:lineRule="auto"/>
        <w:jc w:val="both"/>
        <w:rPr>
          <w:rFonts w:ascii="Arial Narrow" w:eastAsia="Arial Narrow" w:hAnsi="Arial Narrow" w:cs="Arial Narrow"/>
          <w:b/>
          <w:color w:val="000000"/>
          <w:kern w:val="0"/>
          <w:lang w:eastAsia="es-PE"/>
          <w14:ligatures w14:val="none"/>
        </w:rPr>
      </w:pPr>
    </w:p>
    <w:p w14:paraId="0F88AD98" w14:textId="10CCB4C7" w:rsidR="00FC3B24" w:rsidRPr="008528DE" w:rsidRDefault="00CA59A2" w:rsidP="00604EE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42624F" w:rsidRPr="0042624F">
        <w:rPr>
          <w:rFonts w:ascii="Arial Narrow" w:eastAsia="Times New Roman" w:hAnsi="Arial Narrow" w:cs="Times New Roman"/>
          <w:color w:val="000000"/>
          <w:kern w:val="0"/>
          <w:shd w:val="clear" w:color="auto" w:fill="FFFFFF"/>
          <w:lang w:eastAsia="es-PE"/>
          <w14:ligatures w14:val="none"/>
        </w:rPr>
        <w:t xml:space="preserve">20 de </w:t>
      </w:r>
      <w:r w:rsidR="0042624F" w:rsidRPr="008528DE">
        <w:rPr>
          <w:rFonts w:ascii="Arial Narrow" w:eastAsia="Times New Roman" w:hAnsi="Arial Narrow" w:cs="Times New Roman"/>
          <w:color w:val="000000"/>
          <w:kern w:val="0"/>
          <w:shd w:val="clear" w:color="auto" w:fill="FFFFFF"/>
          <w:lang w:eastAsia="es-PE"/>
          <w14:ligatures w14:val="none"/>
        </w:rPr>
        <w:t xml:space="preserve">diciembre de 2025, subsanada mediante escrito del 30 de enero de 2026, </w:t>
      </w:r>
      <w:r w:rsidRPr="008528DE">
        <w:rPr>
          <w:rFonts w:ascii="Arial Narrow" w:eastAsia="Times New Roman" w:hAnsi="Arial Narrow" w:cs="Times New Roman"/>
          <w:color w:val="000000"/>
          <w:kern w:val="0"/>
          <w:shd w:val="clear" w:color="auto" w:fill="FFFFFF"/>
          <w:lang w:eastAsia="es-PE"/>
          <w14:ligatures w14:val="none"/>
        </w:rPr>
        <w:t xml:space="preserve">interpuesta por </w:t>
      </w:r>
      <w:r w:rsidR="00E93768" w:rsidRPr="008528DE">
        <w:rPr>
          <w:rFonts w:ascii="Arial Narrow" w:hAnsi="Arial Narrow"/>
          <w:color w:val="000000"/>
        </w:rPr>
        <w:t xml:space="preserve">la señora </w:t>
      </w:r>
      <w:r w:rsidR="00E93768" w:rsidRPr="008528DE">
        <w:rPr>
          <w:rFonts w:ascii="Arial Narrow" w:eastAsia="Arial Narrow" w:hAnsi="Arial Narrow" w:cs="Arial Narrow"/>
          <w:bCs/>
        </w:rPr>
        <w:t xml:space="preserve">Luz Angélica Palomino Suárez </w:t>
      </w:r>
      <w:r w:rsidRPr="008528DE">
        <w:rPr>
          <w:rFonts w:ascii="Arial Narrow" w:eastAsia="Times New Roman" w:hAnsi="Arial Narrow" w:cs="Times New Roman"/>
          <w:color w:val="000000"/>
          <w:kern w:val="0"/>
          <w:shd w:val="clear" w:color="auto" w:fill="FFFFFF"/>
          <w:lang w:eastAsia="es-PE"/>
          <w14:ligatures w14:val="none"/>
        </w:rPr>
        <w:t xml:space="preserve">contra Rímac Seguros y Reaseguros S.A., </w:t>
      </w:r>
      <w:bookmarkStart w:id="23" w:name="_Hlk215062067"/>
      <w:r w:rsidR="00121544" w:rsidRPr="008528DE">
        <w:rPr>
          <w:rFonts w:ascii="Arial Narrow" w:eastAsia="Times New Roman" w:hAnsi="Arial Narrow" w:cs="Times New Roman"/>
          <w:color w:val="000000"/>
          <w:kern w:val="0"/>
          <w:shd w:val="clear" w:color="auto" w:fill="FFFFFF"/>
          <w:lang w:eastAsia="es-PE"/>
          <w14:ligatures w14:val="none"/>
        </w:rPr>
        <w:t>por lo siguiente:</w:t>
      </w:r>
      <w:bookmarkStart w:id="24" w:name="_Hlk215162047"/>
    </w:p>
    <w:p w14:paraId="69DD9ADF" w14:textId="77777777" w:rsidR="007C6681" w:rsidRDefault="007C6681" w:rsidP="00604EE4">
      <w:pPr>
        <w:pStyle w:val="Prrafodelista"/>
        <w:spacing w:after="0" w:line="240" w:lineRule="auto"/>
        <w:ind w:left="567"/>
        <w:jc w:val="both"/>
        <w:rPr>
          <w:rFonts w:ascii="Arial Narrow" w:eastAsia="Arial Narrow" w:hAnsi="Arial Narrow" w:cs="Arial Narrow"/>
          <w:kern w:val="0"/>
          <w14:ligatures w14:val="none"/>
        </w:rPr>
      </w:pPr>
    </w:p>
    <w:p w14:paraId="6A74B988" w14:textId="041D8171" w:rsidR="00843F2A" w:rsidRPr="008528DE" w:rsidRDefault="00843F2A" w:rsidP="00843F2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528DE">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Pr="00512525">
        <w:rPr>
          <w:rFonts w:ascii="Arial Narrow" w:eastAsia="Arial Narrow" w:hAnsi="Arial Narrow" w:cs="Arial Narrow"/>
          <w:kern w:val="0"/>
          <w14:ligatures w14:val="none"/>
        </w:rPr>
        <w:t>la compañía aseguradora no habría habilitado su página web para que la denunciante pueda adjuntar la denuncia policial y el peritaje vehicular en virtud de la atención del siniestro N°969390, pues estos eran rechazados</w:t>
      </w:r>
      <w:r>
        <w:rPr>
          <w:rFonts w:ascii="Arial Narrow" w:eastAsia="Arial Narrow" w:hAnsi="Arial Narrow" w:cs="Arial Narrow"/>
          <w:kern w:val="0"/>
          <w14:ligatures w14:val="none"/>
        </w:rPr>
        <w:t>.</w:t>
      </w:r>
    </w:p>
    <w:p w14:paraId="76A31BF7" w14:textId="77777777" w:rsidR="00843F2A" w:rsidRDefault="00843F2A" w:rsidP="00604EE4">
      <w:pPr>
        <w:pStyle w:val="Prrafodelista"/>
        <w:spacing w:after="0" w:line="240" w:lineRule="auto"/>
        <w:ind w:left="567"/>
        <w:jc w:val="both"/>
        <w:rPr>
          <w:rFonts w:ascii="Arial Narrow" w:eastAsia="Arial Narrow" w:hAnsi="Arial Narrow" w:cs="Arial Narrow"/>
          <w:kern w:val="0"/>
          <w14:ligatures w14:val="none"/>
        </w:rPr>
      </w:pPr>
    </w:p>
    <w:p w14:paraId="6B1EADF4" w14:textId="242EB6AA" w:rsidR="00843F2A" w:rsidRPr="008528DE" w:rsidRDefault="00843F2A" w:rsidP="00843F2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528DE">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Pr="00512525">
        <w:rPr>
          <w:rFonts w:ascii="Arial Narrow" w:eastAsia="Arial Narrow" w:hAnsi="Arial Narrow" w:cs="Arial Narrow"/>
          <w:kern w:val="0"/>
          <w14:ligatures w14:val="none"/>
        </w:rPr>
        <w:t xml:space="preserve">la compañía aseguradora no habría habilitado su página web para que el </w:t>
      </w:r>
      <w:r w:rsidRPr="00512525">
        <w:rPr>
          <w:rFonts w:ascii="Arial Narrow" w:eastAsia="Times New Roman" w:hAnsi="Arial Narrow" w:cs="Arial"/>
          <w:color w:val="000000"/>
          <w:kern w:val="0"/>
          <w:lang w:eastAsia="es-ES"/>
          <w14:ligatures w14:val="none"/>
        </w:rPr>
        <w:t xml:space="preserve">taller </w:t>
      </w:r>
      <w:r w:rsidRPr="00512525">
        <w:rPr>
          <w:rFonts w:ascii="Arial Narrow" w:eastAsia="Times New Roman" w:hAnsi="Arial Narrow" w:cs="Arial"/>
          <w:color w:val="000000"/>
          <w:kern w:val="0"/>
          <w:lang w:eastAsia="es-ES"/>
          <w14:ligatures w14:val="none"/>
        </w:rPr>
        <w:lastRenderedPageBreak/>
        <w:t xml:space="preserve">GAC ingrese el presupuesto para la reparación de la unidad asegurada en virtud del </w:t>
      </w:r>
      <w:r w:rsidRPr="00512525">
        <w:rPr>
          <w:rFonts w:ascii="Arial Narrow" w:eastAsia="Arial Narrow" w:hAnsi="Arial Narrow" w:cs="Arial Narrow"/>
          <w:kern w:val="0"/>
          <w14:ligatures w14:val="none"/>
        </w:rPr>
        <w:t>siniestro N°969390</w:t>
      </w:r>
      <w:r>
        <w:rPr>
          <w:rFonts w:ascii="Arial Narrow" w:eastAsia="Arial Narrow" w:hAnsi="Arial Narrow" w:cs="Arial Narrow"/>
          <w:kern w:val="0"/>
          <w14:ligatures w14:val="none"/>
        </w:rPr>
        <w:t>.</w:t>
      </w:r>
    </w:p>
    <w:p w14:paraId="4799FF44" w14:textId="77777777" w:rsidR="00843F2A" w:rsidRPr="008528DE" w:rsidRDefault="00843F2A" w:rsidP="00843F2A">
      <w:pPr>
        <w:spacing w:after="0" w:line="240" w:lineRule="auto"/>
        <w:jc w:val="both"/>
        <w:rPr>
          <w:rFonts w:ascii="Arial Narrow" w:eastAsia="Arial Narrow" w:hAnsi="Arial Narrow" w:cs="Arial Narrow"/>
          <w:kern w:val="0"/>
          <w14:ligatures w14:val="none"/>
        </w:rPr>
      </w:pPr>
    </w:p>
    <w:p w14:paraId="79E2AE4A" w14:textId="3391F77E" w:rsidR="00843F2A" w:rsidRPr="008528DE" w:rsidRDefault="00843F2A" w:rsidP="00843F2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528DE">
        <w:rPr>
          <w:rFonts w:ascii="Arial Narrow" w:eastAsia="Arial Narrow" w:hAnsi="Arial Narrow" w:cs="Arial Narrow"/>
          <w:kern w:val="0"/>
          <w14:ligatures w14:val="none"/>
        </w:rPr>
        <w:t xml:space="preserve">Presunta infracción al literal g) del artículo 56° de la Ley 29571, Código de Protección y Defensa del Consumidor, en tanto </w:t>
      </w:r>
      <w:r w:rsidRPr="009C61A0">
        <w:rPr>
          <w:rFonts w:ascii="Arial Narrow" w:eastAsia="Arial Narrow" w:hAnsi="Arial Narrow" w:cs="Arial Narrow"/>
          <w:kern w:val="0"/>
          <w14:ligatures w14:val="none"/>
        </w:rPr>
        <w:t>la compañía aseguradora habría exigido indebidamente a la denunciante el informe policial en virtud del siniestro N°969390, pese a que se encontraba imposibilitada de obtenerlo</w:t>
      </w:r>
      <w:r w:rsidR="0065711D" w:rsidRPr="009C61A0">
        <w:rPr>
          <w:rFonts w:ascii="Arial Narrow" w:eastAsia="Arial Narrow" w:hAnsi="Arial Narrow" w:cs="Arial Narrow"/>
          <w:kern w:val="0"/>
          <w14:ligatures w14:val="none"/>
        </w:rPr>
        <w:t>, dilatando la activación de la cobertura de la Póliza N°2101-1494398</w:t>
      </w:r>
      <w:r w:rsidRPr="008528DE">
        <w:rPr>
          <w:rFonts w:ascii="Arial Narrow" w:eastAsia="Arial Narrow" w:hAnsi="Arial Narrow" w:cs="Arial Narrow"/>
          <w:kern w:val="0"/>
          <w14:ligatures w14:val="none"/>
        </w:rPr>
        <w:t>.</w:t>
      </w:r>
    </w:p>
    <w:p w14:paraId="10AFE968" w14:textId="77777777" w:rsidR="00843F2A" w:rsidRPr="008528DE" w:rsidRDefault="00843F2A" w:rsidP="00604EE4">
      <w:pPr>
        <w:pStyle w:val="Prrafodelista"/>
        <w:spacing w:after="0" w:line="240" w:lineRule="auto"/>
        <w:ind w:left="567"/>
        <w:jc w:val="both"/>
        <w:rPr>
          <w:rFonts w:ascii="Arial Narrow" w:eastAsia="Arial Narrow" w:hAnsi="Arial Narrow" w:cs="Arial Narrow"/>
          <w:kern w:val="0"/>
          <w14:ligatures w14:val="none"/>
        </w:rPr>
      </w:pPr>
    </w:p>
    <w:p w14:paraId="605C48F2" w14:textId="10B37796" w:rsidR="00FC3B24" w:rsidRPr="008528DE" w:rsidRDefault="00FC3B24" w:rsidP="00604EE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528DE">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en tanto </w:t>
      </w:r>
      <w:r w:rsidR="0065711D" w:rsidRPr="009C61A0">
        <w:rPr>
          <w:rFonts w:ascii="Arial Narrow" w:eastAsia="Arial Narrow" w:hAnsi="Arial Narrow" w:cs="Arial Narrow"/>
          <w:kern w:val="0"/>
          <w14:ligatures w14:val="none"/>
        </w:rPr>
        <w:t xml:space="preserve">el 4 de octubre del 2025 </w:t>
      </w:r>
      <w:r w:rsidRPr="009C61A0">
        <w:rPr>
          <w:rFonts w:ascii="Arial Narrow" w:eastAsia="Arial Narrow" w:hAnsi="Arial Narrow" w:cs="Arial Narrow"/>
          <w:kern w:val="0"/>
          <w14:ligatures w14:val="none"/>
        </w:rPr>
        <w:t xml:space="preserve">el </w:t>
      </w:r>
      <w:r w:rsidR="00446921" w:rsidRPr="009C61A0">
        <w:rPr>
          <w:rFonts w:ascii="Arial Narrow" w:eastAsia="Arial Narrow" w:hAnsi="Arial Narrow" w:cs="Arial Narrow"/>
          <w:kern w:val="0"/>
          <w14:ligatures w14:val="none"/>
        </w:rPr>
        <w:t>personal de</w:t>
      </w:r>
      <w:r w:rsidRPr="009C61A0">
        <w:rPr>
          <w:rFonts w:ascii="Arial Narrow" w:eastAsia="Arial Narrow" w:hAnsi="Arial Narrow" w:cs="Arial Narrow"/>
          <w:kern w:val="0"/>
          <w14:ligatures w14:val="none"/>
        </w:rPr>
        <w:t xml:space="preserve"> </w:t>
      </w:r>
      <w:r w:rsidR="00446921" w:rsidRPr="009C61A0">
        <w:rPr>
          <w:rFonts w:ascii="Arial Narrow" w:eastAsia="Arial Narrow" w:hAnsi="Arial Narrow" w:cs="Arial Narrow"/>
          <w:kern w:val="0"/>
          <w14:ligatures w14:val="none"/>
        </w:rPr>
        <w:t xml:space="preserve">la compañía aseguradora </w:t>
      </w:r>
      <w:r w:rsidRPr="009C61A0">
        <w:rPr>
          <w:rFonts w:ascii="Arial Narrow" w:eastAsia="Arial Narrow" w:hAnsi="Arial Narrow" w:cs="Arial Narrow"/>
          <w:kern w:val="0"/>
          <w14:ligatures w14:val="none"/>
        </w:rPr>
        <w:t xml:space="preserve">no habría </w:t>
      </w:r>
      <w:r w:rsidR="0065711D" w:rsidRPr="009C61A0">
        <w:rPr>
          <w:rFonts w:ascii="Arial Narrow" w:eastAsia="Arial Narrow" w:hAnsi="Arial Narrow" w:cs="Arial Narrow"/>
          <w:kern w:val="0"/>
          <w14:ligatures w14:val="none"/>
        </w:rPr>
        <w:t>cumplido con informar a la denunciante de forma</w:t>
      </w:r>
      <w:r w:rsidRPr="009C61A0">
        <w:rPr>
          <w:rFonts w:ascii="Arial Narrow" w:eastAsia="Arial Narrow" w:hAnsi="Arial Narrow" w:cs="Arial Narrow"/>
          <w:kern w:val="0"/>
          <w14:ligatures w14:val="none"/>
        </w:rPr>
        <w:t xml:space="preserve"> </w:t>
      </w:r>
      <w:r w:rsidR="00446921" w:rsidRPr="009C61A0">
        <w:rPr>
          <w:rFonts w:ascii="Arial Narrow" w:eastAsia="Arial Narrow" w:hAnsi="Arial Narrow" w:cs="Arial Narrow"/>
          <w:kern w:val="0"/>
          <w14:ligatures w14:val="none"/>
        </w:rPr>
        <w:t>correcta</w:t>
      </w:r>
      <w:r w:rsidRPr="009C61A0">
        <w:rPr>
          <w:rFonts w:ascii="Arial Narrow" w:eastAsia="Arial Narrow" w:hAnsi="Arial Narrow" w:cs="Arial Narrow"/>
          <w:kern w:val="0"/>
          <w14:ligatures w14:val="none"/>
        </w:rPr>
        <w:t xml:space="preserve"> </w:t>
      </w:r>
      <w:r w:rsidR="00F872CF" w:rsidRPr="009C61A0">
        <w:rPr>
          <w:rFonts w:ascii="Arial Narrow" w:eastAsia="Arial Narrow" w:hAnsi="Arial Narrow" w:cs="Arial Narrow"/>
          <w:kern w:val="0"/>
          <w14:ligatures w14:val="none"/>
        </w:rPr>
        <w:t xml:space="preserve">todos </w:t>
      </w:r>
      <w:r w:rsidRPr="009C61A0">
        <w:rPr>
          <w:rFonts w:ascii="Arial Narrow" w:eastAsia="Arial Narrow" w:hAnsi="Arial Narrow" w:cs="Arial Narrow"/>
          <w:kern w:val="0"/>
          <w14:ligatures w14:val="none"/>
        </w:rPr>
        <w:t xml:space="preserve">los requisitos </w:t>
      </w:r>
      <w:r w:rsidR="0065711D" w:rsidRPr="009C61A0">
        <w:rPr>
          <w:rFonts w:ascii="Arial Narrow" w:eastAsia="Arial Narrow" w:hAnsi="Arial Narrow" w:cs="Arial Narrow"/>
          <w:kern w:val="0"/>
          <w14:ligatures w14:val="none"/>
        </w:rPr>
        <w:t>que necesitaba presentar para</w:t>
      </w:r>
      <w:r w:rsidRPr="009C61A0">
        <w:rPr>
          <w:rFonts w:ascii="Arial Narrow" w:eastAsia="Arial Narrow" w:hAnsi="Arial Narrow" w:cs="Arial Narrow"/>
          <w:kern w:val="0"/>
          <w14:ligatures w14:val="none"/>
        </w:rPr>
        <w:t xml:space="preserve"> </w:t>
      </w:r>
      <w:r w:rsidR="007521D2" w:rsidRPr="009C61A0">
        <w:rPr>
          <w:rFonts w:ascii="Arial Narrow" w:eastAsia="Arial Narrow" w:hAnsi="Arial Narrow" w:cs="Arial Narrow"/>
          <w:kern w:val="0"/>
          <w14:ligatures w14:val="none"/>
        </w:rPr>
        <w:t>la atención d</w:t>
      </w:r>
      <w:r w:rsidRPr="009C61A0">
        <w:rPr>
          <w:rFonts w:ascii="Arial Narrow" w:eastAsia="Arial Narrow" w:hAnsi="Arial Narrow" w:cs="Arial Narrow"/>
          <w:kern w:val="0"/>
          <w14:ligatures w14:val="none"/>
        </w:rPr>
        <w:t>el siniestro N°969390</w:t>
      </w:r>
      <w:r w:rsidRPr="008528DE">
        <w:rPr>
          <w:rFonts w:ascii="Arial Narrow" w:eastAsia="Arial Narrow" w:hAnsi="Arial Narrow" w:cs="Arial Narrow"/>
          <w:kern w:val="0"/>
          <w14:ligatures w14:val="none"/>
        </w:rPr>
        <w:t>.</w:t>
      </w:r>
    </w:p>
    <w:bookmarkEnd w:id="23"/>
    <w:bookmarkEnd w:id="24"/>
    <w:p w14:paraId="57ECC069" w14:textId="77777777" w:rsidR="00FC3B24" w:rsidRPr="008528DE" w:rsidRDefault="00FC3B24" w:rsidP="00604EE4">
      <w:pPr>
        <w:spacing w:after="0" w:line="240" w:lineRule="auto"/>
        <w:jc w:val="both"/>
        <w:rPr>
          <w:rFonts w:ascii="Arial Narrow" w:eastAsia="Arial Narrow" w:hAnsi="Arial Narrow" w:cs="Arial Narrow"/>
          <w:kern w:val="0"/>
          <w14:ligatures w14:val="none"/>
        </w:rPr>
      </w:pPr>
    </w:p>
    <w:p w14:paraId="0A292C9F" w14:textId="2FCC58B9" w:rsidR="00CA59A2" w:rsidRPr="008528DE" w:rsidRDefault="00CA59A2" w:rsidP="00604EE4">
      <w:pPr>
        <w:spacing w:line="240" w:lineRule="auto"/>
        <w:contextualSpacing/>
        <w:jc w:val="both"/>
        <w:rPr>
          <w:rFonts w:ascii="Arial Narrow" w:eastAsia="Calibri" w:hAnsi="Arial Narrow" w:cs="Arial"/>
          <w:kern w:val="0"/>
          <w14:ligatures w14:val="none"/>
        </w:rPr>
      </w:pPr>
      <w:r w:rsidRPr="008528DE">
        <w:rPr>
          <w:rFonts w:ascii="Arial Narrow" w:eastAsia="Arial Narrow" w:hAnsi="Arial Narrow" w:cs="Arial Narrow"/>
          <w:b/>
          <w:color w:val="000000"/>
          <w:kern w:val="0"/>
          <w:lang w:eastAsia="es-PE"/>
          <w14:ligatures w14:val="none"/>
        </w:rPr>
        <w:t>SEGUNDO:</w:t>
      </w:r>
      <w:r w:rsidRPr="008528D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8528DE">
        <w:rPr>
          <w:rFonts w:ascii="Arial Narrow" w:eastAsia="Times New Roman" w:hAnsi="Arial Narrow" w:cs="Arial"/>
          <w:color w:val="000000"/>
          <w:kern w:val="0"/>
          <w:lang w:val="es-ES" w:eastAsia="es-ES"/>
          <w14:ligatures w14:val="none"/>
        </w:rPr>
        <w:t xml:space="preserve">del </w:t>
      </w:r>
      <w:r w:rsidR="0042624F" w:rsidRPr="008528DE">
        <w:rPr>
          <w:rFonts w:ascii="Arial Narrow" w:eastAsia="Times New Roman" w:hAnsi="Arial Narrow" w:cs="Arial"/>
          <w:color w:val="000000"/>
          <w:kern w:val="0"/>
          <w:lang w:val="es-ES" w:eastAsia="es-ES"/>
          <w14:ligatures w14:val="none"/>
        </w:rPr>
        <w:t>20 de diciembre de 2025, subsanada mediante escrito del 30 de enero de 2026</w:t>
      </w:r>
      <w:r w:rsidRPr="008528DE">
        <w:rPr>
          <w:rFonts w:ascii="Arial Narrow" w:eastAsia="Calibri" w:hAnsi="Arial Narrow" w:cs="Arial"/>
          <w:kern w:val="0"/>
          <w14:ligatures w14:val="none"/>
        </w:rPr>
        <w:t>.</w:t>
      </w:r>
    </w:p>
    <w:p w14:paraId="68A17E97" w14:textId="77777777" w:rsidR="00CA59A2" w:rsidRPr="008528DE" w:rsidRDefault="00CA59A2" w:rsidP="00604EE4">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8528DE" w:rsidRDefault="00CA59A2" w:rsidP="00604EE4">
      <w:pPr>
        <w:spacing w:after="0" w:line="240" w:lineRule="auto"/>
        <w:jc w:val="both"/>
        <w:rPr>
          <w:rFonts w:ascii="Arial Narrow" w:eastAsia="Arial Narrow" w:hAnsi="Arial Narrow" w:cs="Arial Narrow"/>
          <w:color w:val="000000"/>
          <w:kern w:val="0"/>
          <w:lang w:eastAsia="es-PE"/>
          <w14:ligatures w14:val="none"/>
        </w:rPr>
      </w:pPr>
      <w:r w:rsidRPr="008528DE">
        <w:rPr>
          <w:rFonts w:ascii="Arial Narrow" w:eastAsia="Arial Narrow" w:hAnsi="Arial Narrow" w:cs="Arial Narrow"/>
          <w:b/>
          <w:color w:val="000000"/>
          <w:kern w:val="0"/>
          <w:lang w:eastAsia="es-PE"/>
          <w14:ligatures w14:val="none"/>
        </w:rPr>
        <w:t xml:space="preserve">TERCERO: </w:t>
      </w:r>
      <w:r w:rsidRPr="008528DE">
        <w:rPr>
          <w:rFonts w:ascii="Arial Narrow" w:eastAsia="Arial Narrow" w:hAnsi="Arial Narrow" w:cs="Arial Narrow"/>
          <w:color w:val="000000"/>
          <w:kern w:val="0"/>
          <w:lang w:eastAsia="es-PE"/>
          <w14:ligatures w14:val="none"/>
        </w:rPr>
        <w:t>requerir a Rímac Seguros y Reaseguros S.A. que cumpla con lo siguiente:</w:t>
      </w:r>
    </w:p>
    <w:p w14:paraId="20FDFB8D" w14:textId="77777777" w:rsidR="00CA59A2" w:rsidRPr="008528DE" w:rsidRDefault="00CA59A2" w:rsidP="00604EE4">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604EE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8528D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w:t>
      </w:r>
      <w:r w:rsidRPr="0026598E">
        <w:rPr>
          <w:rFonts w:ascii="Arial Narrow" w:eastAsia="Arial Narrow" w:hAnsi="Arial Narrow" w:cs="Arial Narrow"/>
          <w:color w:val="000000"/>
          <w:kern w:val="0"/>
          <w:lang w:eastAsia="es-PE"/>
          <w14:ligatures w14:val="none"/>
        </w:rPr>
        <w:t xml:space="preserve"> con dicha inscripción;</w:t>
      </w:r>
    </w:p>
    <w:p w14:paraId="2B29D59F" w14:textId="77777777" w:rsidR="00CA59A2" w:rsidRPr="0026598E" w:rsidRDefault="00CA59A2" w:rsidP="00604EE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604EE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604EE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604EE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604EE4">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79D87E4" w:rsidR="00CA59A2" w:rsidRPr="0026598E" w:rsidRDefault="00CA59A2" w:rsidP="00604EE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42624F" w:rsidRPr="0042624F">
        <w:rPr>
          <w:rFonts w:ascii="Arial Narrow" w:eastAsia="Times New Roman" w:hAnsi="Arial Narrow" w:cs="Arial"/>
          <w:color w:val="000000"/>
          <w:kern w:val="0"/>
          <w:lang w:val="es-ES" w:eastAsia="es-ES"/>
          <w14:ligatures w14:val="none"/>
        </w:rPr>
        <w:t>20 de diciembre de 2025, subsanada mediante escrito del 30 de enero de 2026</w:t>
      </w:r>
      <w:r w:rsidRPr="0042624F">
        <w:rPr>
          <w:rFonts w:ascii="Arial Narrow" w:eastAsia="Calibri" w:hAnsi="Arial Narrow" w:cs="Arial"/>
          <w:kern w:val="0"/>
          <w14:ligatures w14:val="none"/>
        </w:rPr>
        <w:t xml:space="preserve">, </w:t>
      </w:r>
      <w:r w:rsidRPr="0042624F">
        <w:rPr>
          <w:rFonts w:ascii="Arial Narrow" w:eastAsia="Arial Narrow" w:hAnsi="Arial Narrow" w:cs="Arial Narrow"/>
          <w:color w:val="000000"/>
          <w:kern w:val="0"/>
          <w:lang w:eastAsia="es-PE"/>
          <w14:ligatures w14:val="none"/>
        </w:rPr>
        <w:t>a</w:t>
      </w:r>
      <w:r w:rsidRPr="0042624F">
        <w:rPr>
          <w:rFonts w:ascii="Arial Narrow" w:eastAsia="Times New Roman" w:hAnsi="Arial Narrow" w:cs="Times New Roman"/>
          <w:color w:val="000000"/>
          <w:kern w:val="0"/>
          <w:shd w:val="clear" w:color="auto" w:fill="FFFFFF"/>
          <w:lang w:eastAsia="es-PE"/>
          <w14:ligatures w14:val="none"/>
        </w:rPr>
        <w:t xml:space="preserve"> </w:t>
      </w:r>
      <w:r w:rsidR="0042624F" w:rsidRPr="0042624F">
        <w:rPr>
          <w:rFonts w:ascii="Arial Narrow" w:eastAsia="Arial Narrow" w:hAnsi="Arial Narrow" w:cs="Arial Narrow"/>
          <w:color w:val="000000"/>
          <w:kern w:val="0"/>
          <w:lang w:eastAsia="es-PE"/>
          <w14:ligatures w14:val="none"/>
        </w:rPr>
        <w:t>Rím</w:t>
      </w:r>
      <w:r w:rsidR="0042624F" w:rsidRPr="009C3555">
        <w:rPr>
          <w:rFonts w:ascii="Arial Narrow" w:eastAsia="Arial Narrow" w:hAnsi="Arial Narrow" w:cs="Arial Narrow"/>
          <w:color w:val="000000"/>
          <w:kern w:val="0"/>
          <w:lang w:eastAsia="es-PE"/>
          <w14:ligatures w14:val="none"/>
        </w:rPr>
        <w:t>ac Seguros y Reaseguros S.</w:t>
      </w:r>
      <w:r w:rsidR="0042624F" w:rsidRPr="0042624F">
        <w:rPr>
          <w:rFonts w:ascii="Arial Narrow" w:eastAsia="Arial Narrow" w:hAnsi="Arial Narrow" w:cs="Arial Narrow"/>
          <w:color w:val="000000"/>
          <w:kern w:val="0"/>
          <w:lang w:eastAsia="es-PE"/>
          <w14:ligatures w14:val="none"/>
        </w:rPr>
        <w:t>A.</w:t>
      </w:r>
      <w:r w:rsidRPr="0042624F">
        <w:rPr>
          <w:rFonts w:ascii="Arial Narrow" w:eastAsia="Arial Narrow" w:hAnsi="Arial Narrow" w:cs="Arial Narrow"/>
          <w:color w:val="000000"/>
          <w:kern w:val="0"/>
          <w:lang w:eastAsia="es-PE"/>
          <w14:ligatures w14:val="none"/>
        </w:rPr>
        <w:t>, par</w:t>
      </w:r>
      <w:r w:rsidRPr="0026598E">
        <w:rPr>
          <w:rFonts w:ascii="Arial Narrow" w:eastAsia="Arial Narrow" w:hAnsi="Arial Narrow" w:cs="Arial Narrow"/>
          <w:color w:val="000000"/>
          <w:kern w:val="0"/>
          <w:lang w:eastAsia="es-PE"/>
          <w14:ligatures w14:val="none"/>
        </w:rPr>
        <w:t>a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604EE4">
      <w:pPr>
        <w:spacing w:after="0" w:line="240" w:lineRule="auto"/>
        <w:jc w:val="both"/>
        <w:rPr>
          <w:rFonts w:ascii="Arial Narrow" w:eastAsia="Arial Narrow" w:hAnsi="Arial Narrow" w:cs="Arial Narrow"/>
          <w:color w:val="000000"/>
          <w:kern w:val="0"/>
          <w:lang w:eastAsia="es-PE"/>
          <w14:ligatures w14:val="none"/>
        </w:rPr>
      </w:pPr>
    </w:p>
    <w:p w14:paraId="774AFBA5" w14:textId="21574860" w:rsidR="00CA59A2" w:rsidRPr="0026598E" w:rsidRDefault="00CA59A2" w:rsidP="00604EE4">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5"/>
      <w:r w:rsidRPr="0026598E">
        <w:rPr>
          <w:rFonts w:ascii="Arial Narrow" w:eastAsia="Times New Roman" w:hAnsi="Arial Narrow" w:cs="Arial"/>
          <w:color w:val="000000"/>
          <w:kern w:val="0"/>
          <w:lang w:eastAsia="es-ES"/>
          <w14:ligatures w14:val="none"/>
        </w:rPr>
        <w:t xml:space="preserve">, </w:t>
      </w:r>
      <w:bookmarkStart w:id="2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6"/>
      <w:r w:rsidRPr="0026598E">
        <w:rPr>
          <w:rFonts w:ascii="Arial Narrow" w:eastAsia="Times New Roman" w:hAnsi="Arial Narrow" w:cs="Arial"/>
          <w:color w:val="000000"/>
          <w:kern w:val="0"/>
          <w:lang w:val="es-ES" w:eastAsia="es-ES"/>
          <w14:ligatures w14:val="none"/>
        </w:rPr>
        <w:t xml:space="preserve">cumpla con: </w:t>
      </w:r>
      <w:r w:rsidR="009B71D4" w:rsidRPr="00184C98">
        <w:rPr>
          <w:rFonts w:ascii="Arial Narrow" w:eastAsia="Times New Roman" w:hAnsi="Arial Narrow" w:cs="Arial"/>
          <w:color w:val="000000"/>
          <w:kern w:val="0"/>
          <w:lang w:val="es-ES" w:eastAsia="es-ES"/>
          <w14:ligatures w14:val="none"/>
        </w:rPr>
        <w:t>(i) presentar una copia completa, legible y debidamente suscrita de la Póliza N° 2101-1494398 del Seguro Vehicular, así como el cargo de remisión de la póliza; (ii) presentar los medios probatorios que acrediten que requerir la manifestación policial del conductor y el informe policial constituyen requisitos establecidos en la póliza</w:t>
      </w:r>
      <w:r w:rsidR="009B71D4">
        <w:rPr>
          <w:rFonts w:ascii="Arial Narrow" w:eastAsia="Times New Roman" w:hAnsi="Arial Narrow" w:cs="Arial"/>
          <w:color w:val="000000"/>
          <w:kern w:val="0"/>
          <w:lang w:val="es-ES" w:eastAsia="es-ES"/>
          <w14:ligatures w14:val="none"/>
        </w:rPr>
        <w:t>,</w:t>
      </w:r>
      <w:r w:rsidR="009B71D4" w:rsidRPr="00184C98">
        <w:rPr>
          <w:rFonts w:ascii="Arial Narrow" w:eastAsia="Times New Roman" w:hAnsi="Arial Narrow" w:cs="Arial"/>
          <w:color w:val="000000"/>
          <w:kern w:val="0"/>
          <w:lang w:val="es-ES" w:eastAsia="es-ES"/>
          <w14:ligatures w14:val="none"/>
        </w:rPr>
        <w:t xml:space="preserve"> para gestionar la solicitud de otorgamiento de cobertura</w:t>
      </w:r>
      <w:r w:rsidR="009B71D4">
        <w:rPr>
          <w:rFonts w:ascii="Arial Narrow" w:eastAsia="Times New Roman" w:hAnsi="Arial Narrow" w:cs="Arial"/>
          <w:color w:val="000000"/>
          <w:kern w:val="0"/>
          <w:lang w:val="es-ES" w:eastAsia="es-ES"/>
          <w14:ligatures w14:val="none"/>
        </w:rPr>
        <w:t>,</w:t>
      </w:r>
      <w:r w:rsidR="009B71D4" w:rsidRPr="00184C98">
        <w:rPr>
          <w:rFonts w:ascii="Arial Narrow" w:eastAsia="Times New Roman" w:hAnsi="Arial Narrow" w:cs="Arial"/>
          <w:color w:val="000000"/>
          <w:kern w:val="0"/>
          <w:lang w:val="es-ES" w:eastAsia="es-ES"/>
          <w14:ligatures w14:val="none"/>
        </w:rPr>
        <w:t xml:space="preserve"> es justificado;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604EE4">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604EE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2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604EE4">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604EE4">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604EE4">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604EE4">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604EE4">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604EE4">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8" w:name="h.gjdgxs" w:colFirst="0" w:colLast="0"/>
      <w:bookmarkEnd w:id="28"/>
    </w:p>
    <w:p w14:paraId="7DDD06F7" w14:textId="77777777" w:rsidR="00CA59A2" w:rsidRPr="0026598E" w:rsidRDefault="00CA59A2" w:rsidP="00604EE4">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4785635F" w:rsidR="00CA59A2" w:rsidRPr="00A67ADF" w:rsidRDefault="00CA59A2" w:rsidP="00604EE4">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9C3555">
        <w:rPr>
          <w:rFonts w:ascii="Arial Narrow" w:hAnsi="Arial Narrow" w:cs="Arial"/>
          <w:bCs/>
          <w:spacing w:val="-3"/>
          <w:kern w:val="0"/>
          <w14:ligatures w14:val="none"/>
        </w:rPr>
        <w:t xml:space="preserve">requerir a </w:t>
      </w:r>
      <w:r w:rsidR="009C3555" w:rsidRPr="009C3555">
        <w:rPr>
          <w:rFonts w:ascii="Arial Narrow" w:eastAsia="Arial Narrow" w:hAnsi="Arial Narrow" w:cs="Arial Narrow"/>
          <w:color w:val="000000"/>
          <w:kern w:val="0"/>
          <w:lang w:eastAsia="es-PE"/>
          <w14:ligatures w14:val="none"/>
        </w:rPr>
        <w:t xml:space="preserve">Rímac Seguros y Reaseguros S.A. </w:t>
      </w:r>
      <w:r w:rsidRPr="009C3555">
        <w:rPr>
          <w:rFonts w:ascii="Arial Narrow" w:hAnsi="Arial Narrow"/>
          <w:color w:val="000000"/>
        </w:rPr>
        <w:t xml:space="preserve">para que, dentro del plazo de dos (2) días hábiles siguientes a la fecha en que reciba la notificación en su bandeja de correo electrónico, efectúe la </w:t>
      </w:r>
      <w:r w:rsidRPr="009C3555">
        <w:rPr>
          <w:rFonts w:ascii="Arial Narrow" w:hAnsi="Arial Narrow"/>
          <w:color w:val="000000"/>
        </w:rPr>
        <w:lastRenderedPageBreak/>
        <w:t>confirmación de recepción de la notificación remitida por este despacho a su correo electrónico, de conformidad con el segundo párrafo del</w:t>
      </w:r>
      <w:r w:rsidRPr="00A67ADF">
        <w:rPr>
          <w:rFonts w:ascii="Arial Narrow" w:hAnsi="Arial Narrow"/>
          <w:color w:val="000000"/>
        </w:rPr>
        <w:t xml:space="preserve">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29" w:name="_Hlk214964186"/>
      <w:r w:rsidRPr="00A67ADF">
        <w:rPr>
          <w:rFonts w:ascii="Arial Narrow" w:hAnsi="Arial Narrow"/>
          <w:color w:val="000000"/>
        </w:rPr>
        <w:t>normativo</w:t>
      </w:r>
      <w:r w:rsidRPr="00A67ADF">
        <w:rPr>
          <w:rFonts w:ascii="Arial Narrow" w:hAnsi="Arial Narrow"/>
          <w:vertAlign w:val="superscript"/>
        </w:rPr>
        <w:footnoteReference w:id="13"/>
      </w:r>
      <w:r w:rsidRPr="00A67ADF">
        <w:rPr>
          <w:rFonts w:ascii="Arial Narrow" w:hAnsi="Arial Narrow" w:cs="Arial"/>
        </w:rPr>
        <w:t>.</w:t>
      </w:r>
    </w:p>
    <w:bookmarkEnd w:id="29"/>
    <w:p w14:paraId="639FE5BE" w14:textId="77777777" w:rsidR="00CA59A2" w:rsidRPr="00A67ADF" w:rsidRDefault="00CA59A2" w:rsidP="00604EE4">
      <w:pPr>
        <w:suppressAutoHyphens/>
        <w:spacing w:after="0" w:line="240" w:lineRule="auto"/>
        <w:jc w:val="both"/>
        <w:rPr>
          <w:rFonts w:ascii="Arial Narrow" w:hAnsi="Arial Narrow" w:cs="Arial"/>
        </w:rPr>
      </w:pPr>
    </w:p>
    <w:p w14:paraId="083D8417" w14:textId="2D227B05" w:rsidR="00CA59A2" w:rsidRPr="0021384F" w:rsidRDefault="00CA59A2" w:rsidP="00604EE4">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E93768">
        <w:rPr>
          <w:rFonts w:ascii="Arial Narrow" w:hAnsi="Arial Narrow"/>
          <w:color w:val="000000"/>
        </w:rPr>
        <w:t xml:space="preserve">la señora </w:t>
      </w:r>
      <w:r w:rsidR="00E93768" w:rsidRPr="00E93768">
        <w:rPr>
          <w:rFonts w:ascii="Arial Narrow" w:eastAsia="Arial Narrow" w:hAnsi="Arial Narrow" w:cs="Arial Narrow"/>
          <w:bCs/>
        </w:rPr>
        <w:t xml:space="preserve">Luz Angélica Palomino Suárez </w:t>
      </w:r>
      <w:r w:rsidRPr="00A67ADF">
        <w:rPr>
          <w:rFonts w:ascii="Arial Narrow" w:hAnsi="Arial Narrow"/>
          <w:shd w:val="clear" w:color="auto" w:fill="FFFFFF"/>
        </w:rPr>
        <w:t xml:space="preserve">para </w:t>
      </w:r>
      <w:r w:rsidRPr="00E93768">
        <w:rPr>
          <w:rFonts w:ascii="Arial Narrow" w:hAnsi="Arial Narrow"/>
          <w:shd w:val="clear" w:color="auto" w:fill="FFFFFF"/>
        </w:rPr>
        <w:t xml:space="preserve">que </w:t>
      </w:r>
      <w:r w:rsidRPr="00E93768">
        <w:rPr>
          <w:rFonts w:ascii="Arial Narrow" w:eastAsia="Calibri" w:hAnsi="Arial Narrow"/>
        </w:rPr>
        <w:t>efectúe</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w:t>
      </w:r>
      <w:r w:rsidRPr="00E93768">
        <w:rPr>
          <w:rFonts w:ascii="Arial Narrow" w:eastAsia="Calibri" w:hAnsi="Arial Narrow"/>
        </w:rPr>
        <w:t>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30" w:name="_Hlk198890962"/>
    </w:p>
    <w:p w14:paraId="36317C11" w14:textId="77777777" w:rsidR="00CA59A2" w:rsidRPr="002F655C" w:rsidRDefault="00CA59A2" w:rsidP="00604EE4">
      <w:pPr>
        <w:suppressAutoHyphens/>
        <w:spacing w:after="0" w:line="240" w:lineRule="auto"/>
        <w:jc w:val="both"/>
        <w:rPr>
          <w:rFonts w:ascii="Arial Narrow" w:hAnsi="Arial Narrow" w:cs="Arial"/>
          <w:bCs/>
        </w:rPr>
      </w:pPr>
    </w:p>
    <w:bookmarkEnd w:id="30"/>
    <w:p w14:paraId="23716787" w14:textId="77777777" w:rsidR="00CA59A2" w:rsidRPr="0026598E" w:rsidRDefault="00CA59A2" w:rsidP="00604EE4">
      <w:pPr>
        <w:suppressAutoHyphens/>
        <w:spacing w:after="0" w:line="240" w:lineRule="auto"/>
        <w:jc w:val="both"/>
        <w:rPr>
          <w:rFonts w:ascii="Arial Narrow" w:hAnsi="Arial Narrow" w:cs="Arial"/>
        </w:rPr>
      </w:pPr>
    </w:p>
    <w:p w14:paraId="509D673B" w14:textId="77777777" w:rsidR="00CA59A2" w:rsidRPr="0026598E" w:rsidRDefault="00CA59A2" w:rsidP="00604EE4">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604EE4">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DE7477" w:rsidRDefault="00DE7477" w:rsidP="00604EE4">
      <w:pPr>
        <w:spacing w:after="0" w:line="240" w:lineRule="auto"/>
        <w:jc w:val="center"/>
        <w:rPr>
          <w:rFonts w:ascii="Arial Narrow" w:eastAsia="Arial Narrow" w:hAnsi="Arial Narrow" w:cs="Arial Narrow"/>
          <w:bCs/>
          <w:color w:val="000000"/>
          <w:kern w:val="0"/>
          <w:lang w:eastAsia="es-PE"/>
          <w14:ligatures w14:val="none"/>
        </w:rPr>
      </w:pPr>
      <w:r w:rsidRPr="00DE7477">
        <w:rPr>
          <w:rFonts w:ascii="Arial Narrow" w:eastAsia="Arial Narrow" w:hAnsi="Arial Narrow" w:cs="Arial Narrow"/>
          <w:bCs/>
          <w:color w:val="000000"/>
          <w:kern w:val="0"/>
          <w:lang w:eastAsia="es-PE"/>
          <w14:ligatures w14:val="none"/>
        </w:rPr>
        <w:t>Firmado digitalmente por</w:t>
      </w:r>
    </w:p>
    <w:p w14:paraId="564FA57C" w14:textId="77777777" w:rsidR="00565126" w:rsidRDefault="00565126" w:rsidP="00604EE4">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604EE4">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604EE4">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Comisión de Protección al Consumidor N° 1</w:t>
      </w:r>
    </w:p>
    <w:p w14:paraId="7F637530" w14:textId="77777777" w:rsidR="00565126" w:rsidRPr="0026598E" w:rsidRDefault="00565126" w:rsidP="00604EE4">
      <w:pPr>
        <w:spacing w:after="0" w:line="240" w:lineRule="auto"/>
        <w:jc w:val="both"/>
        <w:rPr>
          <w:rFonts w:ascii="Arial Narrow" w:eastAsia="Arial Narrow" w:hAnsi="Arial Narrow" w:cs="Arial Narrow"/>
          <w:b/>
          <w:color w:val="000000"/>
          <w:kern w:val="0"/>
          <w:lang w:eastAsia="es-PE"/>
          <w14:ligatures w14:val="none"/>
        </w:rPr>
      </w:pPr>
    </w:p>
    <w:p w14:paraId="2593B317" w14:textId="77777777" w:rsidR="00565126" w:rsidRPr="00BF49F6" w:rsidRDefault="00565126" w:rsidP="00604EE4">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4423ADE9" w14:textId="77777777" w:rsidR="00CA59A2" w:rsidRPr="0026598E" w:rsidRDefault="00CA59A2" w:rsidP="00604EE4">
      <w:pPr>
        <w:spacing w:line="240" w:lineRule="auto"/>
        <w:rPr>
          <w:rFonts w:ascii="Arial Narrow" w:hAnsi="Arial Narrow"/>
        </w:rPr>
      </w:pPr>
    </w:p>
    <w:p w14:paraId="74AAB5F4" w14:textId="77777777" w:rsidR="001B5674" w:rsidRDefault="001B5674" w:rsidP="00604EE4">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BC9D7" w14:textId="77777777" w:rsidR="002A70B8" w:rsidRDefault="002A70B8" w:rsidP="00DA79A0">
      <w:pPr>
        <w:spacing w:after="0" w:line="240" w:lineRule="auto"/>
      </w:pPr>
      <w:r>
        <w:separator/>
      </w:r>
    </w:p>
  </w:endnote>
  <w:endnote w:type="continuationSeparator" w:id="0">
    <w:p w14:paraId="3742CDFC" w14:textId="77777777" w:rsidR="002A70B8" w:rsidRDefault="002A70B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E8080" w14:textId="77777777" w:rsidR="002A70B8" w:rsidRDefault="002A70B8" w:rsidP="00DA79A0">
      <w:pPr>
        <w:spacing w:after="0" w:line="240" w:lineRule="auto"/>
      </w:pPr>
      <w:r>
        <w:separator/>
      </w:r>
    </w:p>
  </w:footnote>
  <w:footnote w:type="continuationSeparator" w:id="0">
    <w:p w14:paraId="6E0EF88F" w14:textId="77777777" w:rsidR="002A70B8" w:rsidRDefault="002A70B8" w:rsidP="00DA79A0">
      <w:pPr>
        <w:spacing w:after="0" w:line="240" w:lineRule="auto"/>
      </w:pPr>
      <w:r>
        <w:continuationSeparator/>
      </w:r>
    </w:p>
  </w:footnote>
  <w:footnote w:id="1">
    <w:p w14:paraId="1A82CAE4" w14:textId="77777777" w:rsidR="00CA59A2" w:rsidRPr="000564C6" w:rsidRDefault="00CA59A2" w:rsidP="000153EC">
      <w:pPr>
        <w:pStyle w:val="Textonotapie"/>
        <w:ind w:left="567" w:hanging="567"/>
        <w:jc w:val="both"/>
        <w:rPr>
          <w:rFonts w:ascii="Arial Narrow" w:hAnsi="Arial Narrow" w:cs="Arial"/>
          <w:sz w:val="14"/>
          <w:szCs w:val="14"/>
        </w:rPr>
      </w:pPr>
      <w:r w:rsidRPr="000564C6">
        <w:rPr>
          <w:rStyle w:val="Refdenotaalpie"/>
          <w:rFonts w:ascii="Arial Narrow" w:hAnsi="Arial Narrow" w:cs="Arial"/>
          <w:sz w:val="14"/>
          <w:szCs w:val="14"/>
        </w:rPr>
        <w:footnoteRef/>
      </w:r>
      <w:r w:rsidRPr="000564C6">
        <w:rPr>
          <w:rFonts w:ascii="Arial Narrow" w:hAnsi="Arial Narrow" w:cs="Arial"/>
          <w:sz w:val="14"/>
          <w:szCs w:val="14"/>
        </w:rPr>
        <w:t xml:space="preserve"> </w:t>
      </w:r>
      <w:r w:rsidRPr="000564C6">
        <w:rPr>
          <w:rFonts w:ascii="Arial Narrow" w:hAnsi="Arial Narrow" w:cs="Arial"/>
          <w:sz w:val="14"/>
          <w:szCs w:val="14"/>
        </w:rPr>
        <w:tab/>
        <w:t>Publicado</w:t>
      </w:r>
      <w:r w:rsidRPr="000564C6">
        <w:rPr>
          <w:rFonts w:ascii="Arial Narrow" w:hAnsi="Arial Narrow" w:cs="Arial"/>
          <w:b/>
          <w:sz w:val="14"/>
          <w:szCs w:val="14"/>
        </w:rPr>
        <w:t xml:space="preserve"> </w:t>
      </w:r>
      <w:r w:rsidRPr="000564C6">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0564C6" w:rsidRDefault="00CA59A2" w:rsidP="000153EC">
      <w:pPr>
        <w:pStyle w:val="Textonotapie"/>
        <w:ind w:left="567" w:hanging="567"/>
        <w:jc w:val="both"/>
        <w:rPr>
          <w:rFonts w:ascii="Arial Narrow" w:hAnsi="Arial Narrow" w:cs="Arial"/>
          <w:sz w:val="14"/>
          <w:szCs w:val="14"/>
        </w:rPr>
      </w:pPr>
    </w:p>
  </w:footnote>
  <w:footnote w:id="2">
    <w:p w14:paraId="05FCC0FA" w14:textId="77777777" w:rsidR="00CA59A2" w:rsidRPr="000564C6" w:rsidRDefault="00CA59A2" w:rsidP="000153EC">
      <w:pPr>
        <w:pStyle w:val="Textonotapie"/>
        <w:tabs>
          <w:tab w:val="left" w:pos="567"/>
        </w:tabs>
        <w:ind w:left="567" w:right="-1" w:hanging="567"/>
        <w:jc w:val="both"/>
        <w:rPr>
          <w:rFonts w:ascii="Arial Narrow" w:eastAsia="Arial Narrow" w:hAnsi="Arial Narrow" w:cs="Arial"/>
          <w:b/>
          <w:bCs/>
          <w:sz w:val="14"/>
          <w:szCs w:val="14"/>
        </w:rPr>
      </w:pPr>
      <w:r w:rsidRPr="000564C6">
        <w:rPr>
          <w:rStyle w:val="Refdenotaalpie"/>
          <w:rFonts w:ascii="Arial Narrow" w:hAnsi="Arial Narrow" w:cs="Arial"/>
          <w:sz w:val="14"/>
          <w:szCs w:val="14"/>
        </w:rPr>
        <w:footnoteRef/>
      </w:r>
      <w:r w:rsidRPr="000564C6">
        <w:rPr>
          <w:rFonts w:ascii="Arial Narrow" w:hAnsi="Arial Narrow" w:cs="Arial"/>
          <w:sz w:val="14"/>
          <w:szCs w:val="14"/>
        </w:rPr>
        <w:t xml:space="preserve">  </w:t>
      </w:r>
      <w:r w:rsidRPr="000564C6">
        <w:rPr>
          <w:rFonts w:ascii="Arial Narrow" w:hAnsi="Arial Narrow" w:cs="Arial"/>
          <w:sz w:val="14"/>
          <w:szCs w:val="14"/>
        </w:rPr>
        <w:tab/>
      </w:r>
      <w:r w:rsidRPr="000564C6">
        <w:rPr>
          <w:rFonts w:ascii="Arial Narrow" w:eastAsia="Arial Narrow" w:hAnsi="Arial Narrow" w:cs="Arial"/>
          <w:b/>
          <w:bCs/>
          <w:sz w:val="14"/>
          <w:szCs w:val="14"/>
        </w:rPr>
        <w:t xml:space="preserve">LEY N° 29571, CÓDIGO DE PROTECCIÓN Y DEFENSA DEL CONSUMIDOR, publicado el 2 de setiembre de 2010 y modificado por Decreto Legislativo N° 1308 </w:t>
      </w:r>
    </w:p>
    <w:p w14:paraId="4C83EF3E" w14:textId="77777777" w:rsidR="00CA59A2" w:rsidRPr="000564C6" w:rsidRDefault="00CA59A2" w:rsidP="000153EC">
      <w:pPr>
        <w:pStyle w:val="Textonotapie"/>
        <w:tabs>
          <w:tab w:val="left" w:pos="567"/>
        </w:tabs>
        <w:ind w:left="567" w:right="-1" w:hanging="567"/>
        <w:jc w:val="both"/>
        <w:rPr>
          <w:rFonts w:ascii="Arial Narrow" w:eastAsia="Arial Narrow" w:hAnsi="Arial Narrow" w:cs="Arial"/>
          <w:b/>
          <w:bCs/>
          <w:sz w:val="14"/>
          <w:szCs w:val="14"/>
        </w:rPr>
      </w:pPr>
      <w:r w:rsidRPr="000564C6">
        <w:rPr>
          <w:rFonts w:ascii="Arial Narrow" w:eastAsia="Arial Narrow" w:hAnsi="Arial Narrow" w:cs="Arial"/>
          <w:b/>
          <w:bCs/>
          <w:sz w:val="14"/>
          <w:szCs w:val="14"/>
        </w:rPr>
        <w:tab/>
        <w:t>Artículo 105.- Autoridad competente.</w:t>
      </w:r>
    </w:p>
    <w:p w14:paraId="7C7DEEBE" w14:textId="77777777" w:rsidR="00CA59A2" w:rsidRPr="000564C6" w:rsidRDefault="00CA59A2" w:rsidP="000153EC">
      <w:pPr>
        <w:pStyle w:val="Textonotapie"/>
        <w:tabs>
          <w:tab w:val="left" w:pos="567"/>
        </w:tabs>
        <w:ind w:left="567" w:right="-1" w:hanging="567"/>
        <w:jc w:val="both"/>
        <w:rPr>
          <w:rFonts w:ascii="Arial Narrow" w:eastAsia="Arial Narrow" w:hAnsi="Arial Narrow" w:cs="Arial"/>
          <w:sz w:val="14"/>
          <w:szCs w:val="14"/>
        </w:rPr>
      </w:pPr>
      <w:r w:rsidRPr="000564C6">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0564C6" w:rsidRDefault="00CA59A2" w:rsidP="000153EC">
      <w:pPr>
        <w:pStyle w:val="Textonotapie"/>
        <w:tabs>
          <w:tab w:val="left" w:pos="567"/>
        </w:tabs>
        <w:ind w:left="567" w:right="-1" w:hanging="567"/>
        <w:jc w:val="both"/>
        <w:rPr>
          <w:rFonts w:ascii="Arial Narrow" w:eastAsia="Arial Narrow" w:hAnsi="Arial Narrow" w:cs="Arial"/>
          <w:sz w:val="14"/>
          <w:szCs w:val="14"/>
        </w:rPr>
      </w:pPr>
      <w:r w:rsidRPr="000564C6">
        <w:rPr>
          <w:rFonts w:ascii="Arial Narrow" w:eastAsia="Arial Narrow" w:hAnsi="Arial Narrow" w:cs="Arial"/>
          <w:sz w:val="14"/>
          <w:szCs w:val="14"/>
        </w:rPr>
        <w:tab/>
        <w:t xml:space="preserve">(…). </w:t>
      </w:r>
    </w:p>
    <w:p w14:paraId="6A1CDC8A" w14:textId="77777777" w:rsidR="00CA59A2" w:rsidRPr="000564C6" w:rsidRDefault="00CA59A2" w:rsidP="000153EC">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0564C6" w:rsidRDefault="00CA59A2" w:rsidP="000153EC">
      <w:pPr>
        <w:pStyle w:val="Textonotapie"/>
        <w:tabs>
          <w:tab w:val="left" w:pos="567"/>
        </w:tabs>
        <w:ind w:left="567" w:right="-1" w:hanging="567"/>
        <w:jc w:val="both"/>
        <w:rPr>
          <w:rFonts w:ascii="Arial Narrow" w:eastAsia="Arial Narrow" w:hAnsi="Arial Narrow" w:cs="Arial"/>
          <w:b/>
          <w:bCs/>
          <w:sz w:val="14"/>
          <w:szCs w:val="14"/>
        </w:rPr>
      </w:pPr>
      <w:r w:rsidRPr="000564C6">
        <w:rPr>
          <w:rFonts w:ascii="Arial Narrow" w:eastAsia="Arial Narrow" w:hAnsi="Arial Narrow" w:cs="Arial"/>
          <w:sz w:val="14"/>
          <w:szCs w:val="14"/>
        </w:rPr>
        <w:tab/>
      </w:r>
      <w:r w:rsidRPr="000564C6">
        <w:rPr>
          <w:rFonts w:ascii="Arial Narrow" w:eastAsia="Arial Narrow" w:hAnsi="Arial Narrow" w:cs="Arial"/>
          <w:b/>
          <w:bCs/>
          <w:sz w:val="14"/>
          <w:szCs w:val="14"/>
        </w:rPr>
        <w:t xml:space="preserve">LEY DE ORGANIZACIÓN Y FUNCIONES DEL INDECOPI, APROBADA POR DECRETO LEGISLATIVO N° 1033 </w:t>
      </w:r>
    </w:p>
    <w:p w14:paraId="37D75715" w14:textId="77777777" w:rsidR="00CA59A2" w:rsidRPr="000564C6" w:rsidRDefault="00CA59A2" w:rsidP="000153EC">
      <w:pPr>
        <w:pStyle w:val="Textonotapie"/>
        <w:tabs>
          <w:tab w:val="left" w:pos="567"/>
        </w:tabs>
        <w:ind w:left="567" w:right="-1" w:hanging="567"/>
        <w:jc w:val="both"/>
        <w:rPr>
          <w:rFonts w:ascii="Arial Narrow" w:eastAsia="Arial Narrow" w:hAnsi="Arial Narrow" w:cs="Arial"/>
          <w:sz w:val="14"/>
          <w:szCs w:val="14"/>
        </w:rPr>
      </w:pPr>
      <w:r w:rsidRPr="000564C6">
        <w:rPr>
          <w:rFonts w:ascii="Arial Narrow" w:eastAsia="Arial Narrow" w:hAnsi="Arial Narrow" w:cs="Arial"/>
          <w:b/>
          <w:bCs/>
          <w:sz w:val="14"/>
          <w:szCs w:val="14"/>
        </w:rPr>
        <w:tab/>
        <w:t>Artículo 27.-</w:t>
      </w:r>
      <w:r w:rsidRPr="000564C6">
        <w:rPr>
          <w:rFonts w:ascii="Arial Narrow" w:eastAsia="Arial Narrow" w:hAnsi="Arial Narrow" w:cs="Arial"/>
          <w:sz w:val="14"/>
          <w:szCs w:val="14"/>
        </w:rPr>
        <w:t xml:space="preserve"> De la Comisión de Protección al Consumidor.- </w:t>
      </w:r>
    </w:p>
    <w:p w14:paraId="5B348423" w14:textId="77777777" w:rsidR="00CA59A2" w:rsidRPr="000564C6" w:rsidRDefault="00CA59A2" w:rsidP="000153EC">
      <w:pPr>
        <w:pStyle w:val="Textonotapie"/>
        <w:tabs>
          <w:tab w:val="left" w:pos="567"/>
        </w:tabs>
        <w:ind w:left="567" w:right="-1" w:hanging="567"/>
        <w:jc w:val="both"/>
        <w:rPr>
          <w:rFonts w:ascii="Arial Narrow" w:eastAsia="Arial Narrow" w:hAnsi="Arial Narrow" w:cs="Arial"/>
          <w:sz w:val="14"/>
          <w:szCs w:val="14"/>
        </w:rPr>
      </w:pPr>
      <w:r w:rsidRPr="000564C6">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0564C6" w:rsidRDefault="00CA59A2" w:rsidP="000153EC">
      <w:pPr>
        <w:pStyle w:val="Textonotapie"/>
        <w:tabs>
          <w:tab w:val="left" w:pos="567"/>
        </w:tabs>
        <w:ind w:right="-1"/>
        <w:jc w:val="both"/>
        <w:rPr>
          <w:rFonts w:ascii="Arial Narrow" w:eastAsia="Arial Narrow" w:hAnsi="Arial Narrow" w:cs="Arial"/>
          <w:sz w:val="14"/>
          <w:szCs w:val="14"/>
        </w:rPr>
      </w:pPr>
    </w:p>
  </w:footnote>
  <w:footnote w:id="3">
    <w:p w14:paraId="718762D2" w14:textId="77777777" w:rsidR="00711750" w:rsidRPr="000564C6" w:rsidRDefault="00711750" w:rsidP="000153EC">
      <w:pPr>
        <w:pStyle w:val="Textonotapie"/>
        <w:tabs>
          <w:tab w:val="left" w:pos="567"/>
        </w:tabs>
        <w:ind w:left="567" w:right="-1" w:hanging="567"/>
        <w:jc w:val="both"/>
        <w:rPr>
          <w:rFonts w:ascii="Arial Narrow" w:eastAsia="Arial Narrow" w:hAnsi="Arial Narrow" w:cs="Arial Narrow"/>
          <w:b/>
          <w:bCs/>
          <w:sz w:val="14"/>
          <w:szCs w:val="14"/>
        </w:rPr>
      </w:pPr>
      <w:r w:rsidRPr="000564C6">
        <w:rPr>
          <w:rStyle w:val="Refdenotaalpie"/>
          <w:rFonts w:ascii="Arial Narrow" w:hAnsi="Arial Narrow"/>
          <w:sz w:val="14"/>
          <w:szCs w:val="14"/>
        </w:rPr>
        <w:footnoteRef/>
      </w:r>
      <w:r w:rsidRPr="000564C6">
        <w:rPr>
          <w:rFonts w:ascii="Arial Narrow" w:hAnsi="Arial Narrow"/>
          <w:sz w:val="14"/>
          <w:szCs w:val="14"/>
        </w:rPr>
        <w:t xml:space="preserve">           </w:t>
      </w:r>
      <w:r w:rsidRPr="000564C6">
        <w:rPr>
          <w:rFonts w:ascii="Arial Narrow" w:hAnsi="Arial Narrow"/>
          <w:sz w:val="14"/>
          <w:szCs w:val="14"/>
        </w:rPr>
        <w:tab/>
      </w:r>
      <w:r w:rsidRPr="000564C6">
        <w:rPr>
          <w:rFonts w:ascii="Arial Narrow" w:eastAsia="Arial Narrow" w:hAnsi="Arial Narrow" w:cs="Arial Narrow"/>
          <w:b/>
          <w:bCs/>
          <w:sz w:val="14"/>
          <w:szCs w:val="14"/>
        </w:rPr>
        <w:t xml:space="preserve">LEY N° 29571, CÓDIGO DE PROTECCIÓN Y DEFENSA DEL CONSUMIDOR, publicado el 2 de setiembre de 2010 y modificado por Decreto Legislativo N° 1308   </w:t>
      </w:r>
    </w:p>
    <w:p w14:paraId="71E70A8C" w14:textId="77777777" w:rsidR="00711750" w:rsidRPr="000564C6" w:rsidRDefault="00711750" w:rsidP="000153EC">
      <w:pPr>
        <w:pStyle w:val="Textonotapie"/>
        <w:ind w:left="567" w:right="-1"/>
        <w:jc w:val="both"/>
        <w:rPr>
          <w:rFonts w:ascii="Arial Narrow" w:eastAsia="Arial Narrow" w:hAnsi="Arial Narrow" w:cs="Arial Narrow"/>
          <w:b/>
          <w:bCs/>
          <w:sz w:val="14"/>
          <w:szCs w:val="14"/>
        </w:rPr>
      </w:pPr>
      <w:r w:rsidRPr="000564C6">
        <w:rPr>
          <w:rFonts w:ascii="Arial Narrow" w:eastAsia="Arial Narrow" w:hAnsi="Arial Narrow" w:cs="Arial Narrow"/>
          <w:b/>
          <w:bCs/>
          <w:sz w:val="14"/>
          <w:szCs w:val="14"/>
        </w:rPr>
        <w:t xml:space="preserve">Artículo 18.- Idoneidad   </w:t>
      </w:r>
    </w:p>
    <w:p w14:paraId="478C8B3B" w14:textId="77777777" w:rsidR="00711750" w:rsidRPr="000564C6" w:rsidRDefault="00711750" w:rsidP="000153EC">
      <w:pPr>
        <w:pStyle w:val="Textonotapie"/>
        <w:ind w:left="567" w:right="-1"/>
        <w:jc w:val="both"/>
        <w:rPr>
          <w:rFonts w:ascii="Arial Narrow" w:eastAsia="Arial Narrow" w:hAnsi="Arial Narrow" w:cs="Arial Narrow"/>
          <w:sz w:val="14"/>
          <w:szCs w:val="14"/>
        </w:rPr>
      </w:pPr>
      <w:r w:rsidRPr="000564C6">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564C6" w:rsidRDefault="00711750" w:rsidP="000153EC">
      <w:pPr>
        <w:pStyle w:val="Textonotapie"/>
        <w:ind w:left="567" w:right="-1"/>
        <w:jc w:val="both"/>
        <w:rPr>
          <w:rFonts w:ascii="Arial Narrow" w:eastAsia="Arial Narrow" w:hAnsi="Arial Narrow" w:cs="Arial Narrow"/>
          <w:sz w:val="14"/>
          <w:szCs w:val="14"/>
        </w:rPr>
      </w:pPr>
      <w:r w:rsidRPr="000564C6">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564C6" w:rsidRDefault="00711750" w:rsidP="000153EC">
      <w:pPr>
        <w:pStyle w:val="Textonotapie"/>
        <w:ind w:left="567" w:right="-1"/>
        <w:jc w:val="both"/>
        <w:rPr>
          <w:rFonts w:ascii="Arial Narrow" w:eastAsia="Arial Narrow" w:hAnsi="Arial Narrow" w:cs="Arial Narrow"/>
          <w:sz w:val="14"/>
          <w:szCs w:val="14"/>
        </w:rPr>
      </w:pPr>
    </w:p>
    <w:p w14:paraId="2824A68C" w14:textId="77777777" w:rsidR="00711750" w:rsidRPr="000564C6" w:rsidRDefault="00711750" w:rsidP="000153EC">
      <w:pPr>
        <w:pStyle w:val="Textonotapie"/>
        <w:ind w:left="567" w:right="-1"/>
        <w:jc w:val="both"/>
        <w:rPr>
          <w:rFonts w:ascii="Arial Narrow" w:eastAsia="Arial Narrow" w:hAnsi="Arial Narrow" w:cs="Arial Narrow"/>
          <w:sz w:val="14"/>
          <w:szCs w:val="14"/>
        </w:rPr>
      </w:pPr>
      <w:r w:rsidRPr="000564C6">
        <w:rPr>
          <w:rFonts w:ascii="Arial Narrow" w:eastAsia="Arial Narrow" w:hAnsi="Arial Narrow" w:cs="Arial Narrow"/>
          <w:b/>
          <w:bCs/>
          <w:sz w:val="14"/>
          <w:szCs w:val="14"/>
        </w:rPr>
        <w:t xml:space="preserve">Artículo 19.- Obligación de los proveedores </w:t>
      </w:r>
    </w:p>
    <w:p w14:paraId="21160F25" w14:textId="77777777" w:rsidR="00711750" w:rsidRPr="000564C6" w:rsidRDefault="00711750" w:rsidP="000153EC">
      <w:pPr>
        <w:pStyle w:val="Textonotapie"/>
        <w:ind w:left="567" w:right="-1"/>
        <w:jc w:val="both"/>
        <w:rPr>
          <w:rFonts w:ascii="Arial Narrow" w:eastAsia="Arial Narrow" w:hAnsi="Arial Narrow" w:cs="Arial Narrow"/>
          <w:sz w:val="14"/>
          <w:szCs w:val="14"/>
        </w:rPr>
      </w:pPr>
      <w:r w:rsidRPr="000564C6">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564C6" w:rsidRDefault="00711750" w:rsidP="000153EC">
      <w:pPr>
        <w:pStyle w:val="Textonotapie"/>
        <w:jc w:val="both"/>
        <w:rPr>
          <w:rFonts w:ascii="Arial Narrow" w:hAnsi="Arial Narrow"/>
          <w:sz w:val="14"/>
          <w:szCs w:val="14"/>
        </w:rPr>
      </w:pPr>
    </w:p>
  </w:footnote>
  <w:footnote w:id="4">
    <w:p w14:paraId="3F8B6F80" w14:textId="77777777" w:rsidR="00711750" w:rsidRPr="000564C6" w:rsidRDefault="00711750" w:rsidP="000153EC">
      <w:pPr>
        <w:pStyle w:val="Textonotapie"/>
        <w:tabs>
          <w:tab w:val="left" w:pos="567"/>
        </w:tabs>
        <w:ind w:left="567" w:right="-1" w:hanging="567"/>
        <w:jc w:val="both"/>
        <w:rPr>
          <w:rFonts w:ascii="Arial Narrow" w:eastAsia="Arial Narrow" w:hAnsi="Arial Narrow" w:cs="Arial"/>
          <w:b/>
          <w:bCs/>
          <w:sz w:val="14"/>
          <w:szCs w:val="14"/>
        </w:rPr>
      </w:pPr>
      <w:r w:rsidRPr="000564C6">
        <w:rPr>
          <w:rStyle w:val="Refdenotaalpie"/>
          <w:rFonts w:ascii="Arial Narrow" w:hAnsi="Arial Narrow"/>
          <w:sz w:val="14"/>
          <w:szCs w:val="14"/>
        </w:rPr>
        <w:footnoteRef/>
      </w:r>
      <w:r w:rsidRPr="000564C6">
        <w:rPr>
          <w:rFonts w:ascii="Arial Narrow" w:hAnsi="Arial Narrow"/>
          <w:sz w:val="14"/>
          <w:szCs w:val="14"/>
        </w:rPr>
        <w:t xml:space="preserve"> </w:t>
      </w:r>
      <w:r w:rsidRPr="000564C6">
        <w:rPr>
          <w:rFonts w:ascii="Arial Narrow" w:hAnsi="Arial Narrow" w:cs="Arial"/>
          <w:sz w:val="14"/>
          <w:szCs w:val="14"/>
        </w:rPr>
        <w:tab/>
      </w:r>
      <w:r w:rsidRPr="000564C6">
        <w:rPr>
          <w:rFonts w:ascii="Arial Narrow" w:eastAsia="Arial Narrow" w:hAnsi="Arial Narrow" w:cs="Arial"/>
          <w:b/>
          <w:bCs/>
          <w:sz w:val="14"/>
          <w:szCs w:val="14"/>
        </w:rPr>
        <w:t xml:space="preserve">LEY N° 29571, CÓDIGO DE PROTECCIÓN Y DEFENSA DEL CONSUMIDOR, publicado el 2 de setiembre de 2010 y modificado por Decreto Legislativo N° 1308   </w:t>
      </w:r>
    </w:p>
    <w:p w14:paraId="6341593D" w14:textId="77777777" w:rsidR="00711750" w:rsidRPr="000564C6" w:rsidRDefault="00711750" w:rsidP="000153EC">
      <w:pPr>
        <w:pStyle w:val="Textonotapie"/>
        <w:tabs>
          <w:tab w:val="left" w:pos="567"/>
        </w:tabs>
        <w:jc w:val="both"/>
        <w:rPr>
          <w:rFonts w:ascii="Arial Narrow" w:eastAsia="Arial Narrow" w:hAnsi="Arial Narrow" w:cs="Arial Narrow"/>
          <w:sz w:val="14"/>
          <w:szCs w:val="14"/>
        </w:rPr>
      </w:pPr>
      <w:r w:rsidRPr="000564C6">
        <w:rPr>
          <w:rFonts w:ascii="Arial Narrow" w:eastAsia="Arial Narrow" w:hAnsi="Arial Narrow" w:cs="Arial"/>
          <w:b/>
          <w:bCs/>
          <w:sz w:val="14"/>
          <w:szCs w:val="14"/>
        </w:rPr>
        <w:tab/>
        <w:t>Artículo 56.- Métodos comerciales coercitivos</w:t>
      </w:r>
    </w:p>
    <w:p w14:paraId="5D096DE6" w14:textId="77777777" w:rsidR="00711750" w:rsidRPr="000564C6" w:rsidRDefault="00711750" w:rsidP="000153EC">
      <w:pPr>
        <w:pStyle w:val="Textonotapie"/>
        <w:ind w:left="567"/>
        <w:jc w:val="both"/>
        <w:rPr>
          <w:rFonts w:ascii="Arial Narrow" w:eastAsia="Arial Narrow" w:hAnsi="Arial Narrow" w:cs="Arial Narrow"/>
          <w:sz w:val="14"/>
          <w:szCs w:val="14"/>
        </w:rPr>
      </w:pPr>
      <w:r w:rsidRPr="000564C6">
        <w:rPr>
          <w:rFonts w:ascii="Arial Narrow" w:eastAsia="Arial Narrow" w:hAnsi="Arial Narrow" w:cs="Arial Narrow"/>
          <w:sz w:val="14"/>
          <w:szCs w:val="14"/>
        </w:rPr>
        <w:t>56.1 De manera enunciativa y no limitativa, el derecho de todo consumidor a la protección contra los métodos comerciales coercitivos implica que los proveedores no pueden:</w:t>
      </w:r>
    </w:p>
    <w:p w14:paraId="4DC9EA3E" w14:textId="77777777" w:rsidR="00711750" w:rsidRPr="000564C6" w:rsidRDefault="00711750" w:rsidP="000153EC">
      <w:pPr>
        <w:pStyle w:val="Textonotapie"/>
        <w:ind w:left="567"/>
        <w:jc w:val="both"/>
        <w:rPr>
          <w:rFonts w:ascii="Arial Narrow" w:eastAsia="Arial Narrow" w:hAnsi="Arial Narrow" w:cs="Arial Narrow"/>
          <w:sz w:val="14"/>
          <w:szCs w:val="14"/>
        </w:rPr>
      </w:pPr>
      <w:r w:rsidRPr="000564C6">
        <w:rPr>
          <w:rFonts w:ascii="Arial Narrow" w:eastAsia="Arial Narrow" w:hAnsi="Arial Narrow" w:cs="Arial Narrow"/>
          <w:sz w:val="14"/>
          <w:szCs w:val="14"/>
        </w:rPr>
        <w:t>(…)</w:t>
      </w:r>
    </w:p>
    <w:p w14:paraId="562C369F" w14:textId="77777777" w:rsidR="00711750" w:rsidRPr="000564C6" w:rsidRDefault="00711750" w:rsidP="000153EC">
      <w:pPr>
        <w:pStyle w:val="Textonotapie"/>
        <w:ind w:left="567"/>
        <w:jc w:val="both"/>
        <w:rPr>
          <w:rFonts w:ascii="Arial Narrow" w:hAnsi="Arial Narrow"/>
          <w:sz w:val="14"/>
          <w:szCs w:val="14"/>
        </w:rPr>
      </w:pPr>
      <w:r w:rsidRPr="000564C6">
        <w:rPr>
          <w:rFonts w:ascii="Arial Narrow" w:hAnsi="Arial Narrow"/>
          <w:sz w:val="14"/>
          <w:szCs w:val="14"/>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0564C6" w:rsidRDefault="00711750" w:rsidP="000153EC">
      <w:pPr>
        <w:pStyle w:val="Textonotapie"/>
        <w:ind w:left="567"/>
        <w:jc w:val="both"/>
        <w:rPr>
          <w:rFonts w:ascii="Arial Narrow" w:hAnsi="Arial Narrow"/>
          <w:sz w:val="14"/>
          <w:szCs w:val="14"/>
        </w:rPr>
      </w:pPr>
    </w:p>
  </w:footnote>
  <w:footnote w:id="5">
    <w:p w14:paraId="602E588B" w14:textId="77777777" w:rsidR="00121544" w:rsidRPr="000564C6" w:rsidRDefault="00121544" w:rsidP="000153EC">
      <w:pPr>
        <w:pStyle w:val="Textonotapie"/>
        <w:tabs>
          <w:tab w:val="left" w:pos="567"/>
        </w:tabs>
        <w:ind w:left="567" w:right="-1" w:hanging="567"/>
        <w:jc w:val="both"/>
        <w:rPr>
          <w:rFonts w:ascii="Arial Narrow" w:eastAsia="Arial Narrow" w:hAnsi="Arial Narrow" w:cs="Arial"/>
          <w:b/>
          <w:bCs/>
          <w:sz w:val="14"/>
          <w:szCs w:val="14"/>
        </w:rPr>
      </w:pPr>
      <w:r w:rsidRPr="000564C6">
        <w:rPr>
          <w:rStyle w:val="Refdenotaalpie"/>
          <w:rFonts w:ascii="Arial Narrow" w:hAnsi="Arial Narrow"/>
          <w:sz w:val="14"/>
          <w:szCs w:val="14"/>
        </w:rPr>
        <w:footnoteRef/>
      </w:r>
      <w:r w:rsidRPr="000564C6">
        <w:rPr>
          <w:rFonts w:ascii="Arial Narrow" w:hAnsi="Arial Narrow"/>
          <w:sz w:val="14"/>
          <w:szCs w:val="14"/>
        </w:rPr>
        <w:t xml:space="preserve"> </w:t>
      </w:r>
      <w:r w:rsidRPr="000564C6">
        <w:rPr>
          <w:rFonts w:ascii="Arial Narrow" w:hAnsi="Arial Narrow" w:cs="Arial"/>
          <w:sz w:val="14"/>
          <w:szCs w:val="14"/>
        </w:rPr>
        <w:tab/>
      </w:r>
      <w:r w:rsidRPr="000564C6">
        <w:rPr>
          <w:rFonts w:ascii="Arial Narrow" w:eastAsia="Arial Narrow" w:hAnsi="Arial Narrow" w:cs="Arial"/>
          <w:b/>
          <w:bCs/>
          <w:sz w:val="14"/>
          <w:szCs w:val="14"/>
        </w:rPr>
        <w:t xml:space="preserve">LEY N° 29571, CÓDIGO DE PROTECCIÓN Y DEFENSA DEL CONSUMIDOR, publicado el 2 de setiembre de 2010 y modificado por Decreto Legislativo N° 1308   </w:t>
      </w:r>
    </w:p>
    <w:p w14:paraId="6D07B94A" w14:textId="77777777" w:rsidR="00121544" w:rsidRPr="000564C6" w:rsidRDefault="00121544" w:rsidP="000153EC">
      <w:pPr>
        <w:pStyle w:val="Textonotapie"/>
        <w:ind w:firstLine="567"/>
        <w:jc w:val="both"/>
        <w:rPr>
          <w:rFonts w:ascii="Arial Narrow" w:eastAsia="Arial Narrow" w:hAnsi="Arial Narrow" w:cs="Arial"/>
          <w:b/>
          <w:bCs/>
          <w:sz w:val="14"/>
          <w:szCs w:val="14"/>
        </w:rPr>
      </w:pPr>
      <w:r w:rsidRPr="000564C6">
        <w:rPr>
          <w:rFonts w:ascii="Arial Narrow" w:eastAsia="Arial Narrow" w:hAnsi="Arial Narrow" w:cs="Arial"/>
          <w:b/>
          <w:bCs/>
          <w:sz w:val="14"/>
          <w:szCs w:val="14"/>
        </w:rPr>
        <w:t>Artículo 1.- Derechos de los consumidores</w:t>
      </w:r>
    </w:p>
    <w:p w14:paraId="5C5C4231" w14:textId="77777777" w:rsidR="00121544" w:rsidRPr="000564C6" w:rsidRDefault="00121544" w:rsidP="000153EC">
      <w:pPr>
        <w:pStyle w:val="Textonotapie"/>
        <w:tabs>
          <w:tab w:val="left" w:pos="567"/>
        </w:tabs>
        <w:jc w:val="both"/>
        <w:rPr>
          <w:rFonts w:ascii="Arial Narrow" w:eastAsia="Arial Narrow" w:hAnsi="Arial Narrow" w:cs="Arial Narrow"/>
          <w:sz w:val="14"/>
          <w:szCs w:val="14"/>
        </w:rPr>
      </w:pPr>
      <w:r w:rsidRPr="000564C6">
        <w:rPr>
          <w:rFonts w:ascii="Arial Narrow" w:eastAsia="Arial Narrow" w:hAnsi="Arial Narrow" w:cs="Arial Narrow"/>
          <w:sz w:val="14"/>
          <w:szCs w:val="14"/>
        </w:rPr>
        <w:tab/>
        <w:t>1.1 (…)</w:t>
      </w:r>
    </w:p>
    <w:p w14:paraId="5A644ACF" w14:textId="77777777" w:rsidR="00121544" w:rsidRPr="000564C6" w:rsidRDefault="00121544" w:rsidP="000153EC">
      <w:pPr>
        <w:pStyle w:val="Textonotapie"/>
        <w:tabs>
          <w:tab w:val="left" w:pos="567"/>
        </w:tabs>
        <w:ind w:left="570"/>
        <w:jc w:val="both"/>
        <w:rPr>
          <w:rFonts w:ascii="Arial Narrow" w:eastAsia="Arial Narrow" w:hAnsi="Arial Narrow" w:cs="Arial"/>
          <w:sz w:val="14"/>
          <w:szCs w:val="14"/>
        </w:rPr>
      </w:pPr>
      <w:r w:rsidRPr="000564C6">
        <w:rPr>
          <w:rFonts w:ascii="Arial Narrow" w:eastAsia="Arial Narrow" w:hAnsi="Arial Narrow" w:cs="Arial Narrow"/>
          <w:sz w:val="14"/>
          <w:szCs w:val="14"/>
        </w:rPr>
        <w:t xml:space="preserve">b. </w:t>
      </w:r>
      <w:r w:rsidRPr="000564C6">
        <w:rPr>
          <w:rFonts w:ascii="Arial Narrow" w:eastAsia="Arial Narrow" w:hAnsi="Arial Narrow" w:cs="Arial"/>
          <w:sz w:val="14"/>
          <w:szCs w:val="14"/>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0564C6" w:rsidRDefault="00121544" w:rsidP="000153EC">
      <w:pPr>
        <w:pStyle w:val="Textonotapie"/>
        <w:tabs>
          <w:tab w:val="left" w:pos="567"/>
        </w:tabs>
        <w:ind w:left="567" w:right="-1" w:hanging="567"/>
        <w:jc w:val="both"/>
        <w:rPr>
          <w:rFonts w:ascii="Arial Narrow" w:eastAsia="Arial Narrow" w:hAnsi="Arial Narrow" w:cs="Arial"/>
          <w:sz w:val="14"/>
          <w:szCs w:val="14"/>
        </w:rPr>
      </w:pPr>
      <w:r w:rsidRPr="000564C6">
        <w:rPr>
          <w:rFonts w:ascii="Arial Narrow" w:eastAsia="Arial Narrow" w:hAnsi="Arial Narrow" w:cs="Arial"/>
          <w:sz w:val="14"/>
          <w:szCs w:val="14"/>
        </w:rPr>
        <w:tab/>
        <w:t>(…).</w:t>
      </w:r>
    </w:p>
    <w:p w14:paraId="387AF728" w14:textId="77777777" w:rsidR="00121544" w:rsidRPr="000564C6" w:rsidRDefault="00121544" w:rsidP="000153EC">
      <w:pPr>
        <w:pStyle w:val="Textonotapie"/>
        <w:tabs>
          <w:tab w:val="left" w:pos="567"/>
        </w:tabs>
        <w:ind w:left="567" w:right="-1" w:hanging="567"/>
        <w:jc w:val="both"/>
        <w:rPr>
          <w:rFonts w:ascii="Arial Narrow" w:eastAsia="Arial Narrow" w:hAnsi="Arial Narrow" w:cs="Arial"/>
          <w:b/>
          <w:bCs/>
          <w:sz w:val="14"/>
          <w:szCs w:val="14"/>
        </w:rPr>
      </w:pPr>
    </w:p>
    <w:p w14:paraId="60688A27" w14:textId="77777777" w:rsidR="00121544" w:rsidRPr="000564C6" w:rsidRDefault="00121544" w:rsidP="000153EC">
      <w:pPr>
        <w:pStyle w:val="Textonotapie"/>
        <w:ind w:firstLine="567"/>
        <w:jc w:val="both"/>
        <w:rPr>
          <w:rFonts w:ascii="Arial Narrow" w:eastAsia="Arial Narrow" w:hAnsi="Arial Narrow" w:cs="Arial"/>
          <w:b/>
          <w:bCs/>
          <w:sz w:val="14"/>
          <w:szCs w:val="14"/>
        </w:rPr>
      </w:pPr>
      <w:r w:rsidRPr="000564C6">
        <w:rPr>
          <w:rFonts w:ascii="Arial Narrow" w:eastAsia="Arial Narrow" w:hAnsi="Arial Narrow" w:cs="Arial"/>
          <w:b/>
          <w:bCs/>
          <w:sz w:val="14"/>
          <w:szCs w:val="14"/>
        </w:rPr>
        <w:t>Artículo 2.- Información relevante</w:t>
      </w:r>
    </w:p>
    <w:p w14:paraId="2588E518" w14:textId="77777777" w:rsidR="00121544" w:rsidRPr="000564C6" w:rsidRDefault="00121544" w:rsidP="000153EC">
      <w:pPr>
        <w:pStyle w:val="Textonotapie"/>
        <w:tabs>
          <w:tab w:val="left" w:pos="567"/>
        </w:tabs>
        <w:ind w:left="567"/>
        <w:jc w:val="both"/>
        <w:rPr>
          <w:rFonts w:ascii="Arial Narrow" w:eastAsia="Arial Narrow" w:hAnsi="Arial Narrow" w:cs="Arial Narrow"/>
          <w:sz w:val="14"/>
          <w:szCs w:val="14"/>
        </w:rPr>
      </w:pPr>
      <w:r w:rsidRPr="000564C6">
        <w:rPr>
          <w:rFonts w:ascii="Arial Narrow" w:eastAsia="Arial Narrow" w:hAnsi="Arial Narrow" w:cs="Arial Narrow"/>
          <w:sz w:val="14"/>
          <w:szCs w:val="14"/>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0564C6" w:rsidRDefault="00121544" w:rsidP="000153EC">
      <w:pPr>
        <w:pStyle w:val="Textonotapie"/>
        <w:tabs>
          <w:tab w:val="left" w:pos="567"/>
        </w:tabs>
        <w:ind w:left="567"/>
        <w:jc w:val="both"/>
        <w:rPr>
          <w:rFonts w:ascii="Arial Narrow" w:eastAsia="Arial Narrow" w:hAnsi="Arial Narrow" w:cs="Arial Narrow"/>
          <w:sz w:val="14"/>
          <w:szCs w:val="14"/>
        </w:rPr>
      </w:pPr>
      <w:r w:rsidRPr="000564C6">
        <w:rPr>
          <w:rFonts w:ascii="Arial Narrow" w:eastAsia="Arial Narrow" w:hAnsi="Arial Narrow" w:cs="Arial Narrow"/>
          <w:sz w:val="14"/>
          <w:szCs w:val="14"/>
        </w:rPr>
        <w:t xml:space="preserve">2.2 La información debe ser veraz, suficiente, de fácil comprensión, apropiada, oportuna y fácilmente accesible, debiendo ser brindada en idioma castellano. </w:t>
      </w:r>
    </w:p>
    <w:p w14:paraId="40FCCB84" w14:textId="77777777" w:rsidR="00121544" w:rsidRPr="000564C6" w:rsidRDefault="00121544" w:rsidP="000153EC">
      <w:pPr>
        <w:pStyle w:val="Textonotapie"/>
        <w:tabs>
          <w:tab w:val="left" w:pos="567"/>
        </w:tabs>
        <w:ind w:left="567"/>
        <w:jc w:val="both"/>
        <w:rPr>
          <w:rFonts w:ascii="Arial Narrow" w:eastAsia="Arial Narrow" w:hAnsi="Arial Narrow" w:cs="Arial Narrow"/>
          <w:sz w:val="14"/>
          <w:szCs w:val="14"/>
        </w:rPr>
      </w:pPr>
      <w:r w:rsidRPr="000564C6">
        <w:rPr>
          <w:rFonts w:ascii="Arial Narrow" w:eastAsia="Arial Narrow" w:hAnsi="Arial Narrow" w:cs="Arial Narrow"/>
          <w:sz w:val="14"/>
          <w:szCs w:val="14"/>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0564C6" w:rsidRDefault="00121544" w:rsidP="000153EC">
      <w:pPr>
        <w:pStyle w:val="Textonotapie"/>
        <w:tabs>
          <w:tab w:val="left" w:pos="567"/>
        </w:tabs>
        <w:ind w:left="567"/>
        <w:jc w:val="both"/>
        <w:rPr>
          <w:rFonts w:ascii="Arial Narrow" w:eastAsia="Arial Narrow" w:hAnsi="Arial Narrow" w:cs="Arial"/>
          <w:sz w:val="14"/>
          <w:szCs w:val="14"/>
        </w:rPr>
      </w:pPr>
      <w:r w:rsidRPr="000564C6">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0564C6">
        <w:rPr>
          <w:rFonts w:ascii="Arial Narrow" w:eastAsia="Arial Narrow" w:hAnsi="Arial Narrow" w:cs="Arial"/>
          <w:sz w:val="14"/>
          <w:szCs w:val="14"/>
        </w:rPr>
        <w:t xml:space="preserve">. </w:t>
      </w:r>
    </w:p>
    <w:p w14:paraId="6AD60276" w14:textId="77777777" w:rsidR="00121544" w:rsidRPr="000564C6" w:rsidRDefault="00121544" w:rsidP="000153EC">
      <w:pPr>
        <w:pStyle w:val="Textonotapie"/>
        <w:ind w:firstLine="567"/>
        <w:jc w:val="both"/>
        <w:rPr>
          <w:rFonts w:ascii="Arial Narrow" w:hAnsi="Arial Narrow"/>
          <w:sz w:val="14"/>
          <w:szCs w:val="14"/>
        </w:rPr>
      </w:pPr>
    </w:p>
  </w:footnote>
  <w:footnote w:id="6">
    <w:p w14:paraId="17A59CC5" w14:textId="77777777" w:rsidR="00CA59A2" w:rsidRPr="000564C6" w:rsidRDefault="00CA59A2" w:rsidP="000153EC">
      <w:pPr>
        <w:pStyle w:val="Textonotapie"/>
        <w:tabs>
          <w:tab w:val="left" w:pos="567"/>
        </w:tabs>
        <w:ind w:left="567" w:right="-1" w:hanging="567"/>
        <w:jc w:val="both"/>
        <w:rPr>
          <w:rFonts w:ascii="Arial Narrow" w:eastAsia="Arial Narrow" w:hAnsi="Arial Narrow" w:cs="Arial"/>
          <w:sz w:val="14"/>
          <w:szCs w:val="14"/>
        </w:rPr>
      </w:pPr>
      <w:r w:rsidRPr="000564C6">
        <w:rPr>
          <w:rStyle w:val="Refdenotaalpie"/>
          <w:rFonts w:ascii="Arial Narrow" w:hAnsi="Arial Narrow" w:cs="Arial"/>
          <w:sz w:val="14"/>
          <w:szCs w:val="14"/>
        </w:rPr>
        <w:footnoteRef/>
      </w:r>
      <w:r w:rsidRPr="000564C6">
        <w:rPr>
          <w:rFonts w:ascii="Arial Narrow" w:hAnsi="Arial Narrow" w:cs="Arial"/>
          <w:sz w:val="14"/>
          <w:szCs w:val="14"/>
        </w:rPr>
        <w:t xml:space="preserve">  </w:t>
      </w:r>
      <w:r w:rsidRPr="000564C6">
        <w:rPr>
          <w:rFonts w:ascii="Arial Narrow" w:hAnsi="Arial Narrow" w:cs="Arial"/>
          <w:sz w:val="14"/>
          <w:szCs w:val="14"/>
        </w:rPr>
        <w:tab/>
      </w:r>
      <w:r w:rsidRPr="000564C6">
        <w:rPr>
          <w:rFonts w:ascii="Arial Narrow" w:eastAsia="Arial Narrow" w:hAnsi="Arial Narrow" w:cs="Arial"/>
          <w:b/>
          <w:bCs/>
          <w:sz w:val="14"/>
          <w:szCs w:val="14"/>
        </w:rPr>
        <w:t>LEY SOBRE FACULTADES, NORMAS Y ORGANIZACIÓN DEL INDECOPI, APROBADA POR DECRETO LEGISLATIVO N° 807 Artículo 24.-</w:t>
      </w:r>
      <w:r w:rsidRPr="000564C6">
        <w:rPr>
          <w:rFonts w:ascii="Arial Narrow" w:eastAsia="Arial Narrow" w:hAnsi="Arial Narrow" w:cs="Arial"/>
          <w:sz w:val="14"/>
          <w:szCs w:val="14"/>
        </w:rPr>
        <w:t xml:space="preserve"> El Secretario Técnico se encargará de la tramitación del procedimiento. Para ello, cuenta con las siguientes facultades:</w:t>
      </w:r>
    </w:p>
    <w:p w14:paraId="477C0077" w14:textId="77777777" w:rsidR="00CA59A2" w:rsidRPr="000564C6" w:rsidRDefault="00CA59A2" w:rsidP="000153EC">
      <w:pPr>
        <w:pStyle w:val="Textonotapie"/>
        <w:tabs>
          <w:tab w:val="left" w:pos="567"/>
        </w:tabs>
        <w:ind w:left="567" w:right="-1" w:hanging="567"/>
        <w:jc w:val="both"/>
        <w:rPr>
          <w:rFonts w:ascii="Arial Narrow" w:eastAsia="Arial Narrow" w:hAnsi="Arial Narrow" w:cs="Arial"/>
          <w:sz w:val="14"/>
          <w:szCs w:val="14"/>
        </w:rPr>
      </w:pPr>
      <w:r w:rsidRPr="000564C6">
        <w:rPr>
          <w:rFonts w:ascii="Arial Narrow" w:eastAsia="Arial Narrow" w:hAnsi="Arial Narrow" w:cs="Arial"/>
          <w:sz w:val="14"/>
          <w:szCs w:val="14"/>
        </w:rPr>
        <w:tab/>
        <w:t xml:space="preserve">(...) </w:t>
      </w:r>
    </w:p>
    <w:p w14:paraId="7B2AB955" w14:textId="77777777" w:rsidR="00CA59A2" w:rsidRPr="000564C6" w:rsidRDefault="00CA59A2" w:rsidP="000153EC">
      <w:pPr>
        <w:pStyle w:val="Textonotapie"/>
        <w:tabs>
          <w:tab w:val="left" w:pos="567"/>
        </w:tabs>
        <w:ind w:left="567" w:right="-1" w:hanging="567"/>
        <w:jc w:val="both"/>
        <w:rPr>
          <w:rFonts w:ascii="Arial Narrow" w:eastAsia="Arial Narrow" w:hAnsi="Arial Narrow" w:cs="Arial"/>
          <w:sz w:val="14"/>
          <w:szCs w:val="14"/>
        </w:rPr>
      </w:pPr>
      <w:r w:rsidRPr="000564C6">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0564C6" w:rsidRDefault="00CA59A2" w:rsidP="000153EC">
      <w:pPr>
        <w:pStyle w:val="Textonotapie"/>
        <w:tabs>
          <w:tab w:val="left" w:pos="567"/>
        </w:tabs>
        <w:ind w:left="567" w:right="-1" w:hanging="567"/>
        <w:jc w:val="both"/>
        <w:rPr>
          <w:rFonts w:ascii="Arial Narrow" w:eastAsia="Arial Narrow" w:hAnsi="Arial Narrow" w:cs="Arial"/>
          <w:sz w:val="14"/>
          <w:szCs w:val="14"/>
        </w:rPr>
      </w:pPr>
      <w:r w:rsidRPr="000564C6">
        <w:rPr>
          <w:rFonts w:ascii="Arial Narrow" w:eastAsia="Arial Narrow" w:hAnsi="Arial Narrow" w:cs="Arial"/>
          <w:sz w:val="14"/>
          <w:szCs w:val="14"/>
        </w:rPr>
        <w:tab/>
        <w:t>(...).</w:t>
      </w:r>
    </w:p>
    <w:p w14:paraId="09B4F71B" w14:textId="77777777" w:rsidR="00CA59A2" w:rsidRPr="000564C6" w:rsidRDefault="00CA59A2" w:rsidP="000153EC">
      <w:pPr>
        <w:pStyle w:val="Textonotapie"/>
        <w:tabs>
          <w:tab w:val="left" w:pos="567"/>
        </w:tabs>
        <w:ind w:left="567" w:right="-1" w:hanging="567"/>
        <w:jc w:val="both"/>
        <w:rPr>
          <w:rFonts w:ascii="Arial Narrow" w:eastAsia="Arial Narrow" w:hAnsi="Arial Narrow" w:cs="Arial"/>
          <w:sz w:val="14"/>
          <w:szCs w:val="14"/>
        </w:rPr>
      </w:pPr>
      <w:r w:rsidRPr="000564C6">
        <w:rPr>
          <w:rFonts w:ascii="Arial Narrow" w:eastAsia="Arial Narrow" w:hAnsi="Arial Narrow" w:cs="Arial"/>
          <w:sz w:val="14"/>
          <w:szCs w:val="14"/>
        </w:rPr>
        <w:t xml:space="preserve">. </w:t>
      </w:r>
    </w:p>
    <w:p w14:paraId="7E788299" w14:textId="77777777" w:rsidR="00CA59A2" w:rsidRPr="000564C6" w:rsidRDefault="00CA59A2" w:rsidP="000153EC">
      <w:pPr>
        <w:pStyle w:val="Textonotapie"/>
        <w:tabs>
          <w:tab w:val="left" w:pos="567"/>
        </w:tabs>
        <w:ind w:left="567" w:right="-1" w:hanging="567"/>
        <w:jc w:val="both"/>
        <w:rPr>
          <w:rFonts w:ascii="Arial Narrow" w:eastAsia="Arial Narrow" w:hAnsi="Arial Narrow" w:cs="Arial"/>
          <w:sz w:val="14"/>
          <w:szCs w:val="14"/>
        </w:rPr>
      </w:pPr>
    </w:p>
  </w:footnote>
  <w:footnote w:id="7">
    <w:p w14:paraId="703725D5" w14:textId="77777777" w:rsidR="00CA59A2" w:rsidRPr="000564C6" w:rsidRDefault="00CA59A2" w:rsidP="000153EC">
      <w:pPr>
        <w:pStyle w:val="Textonotapie"/>
        <w:ind w:left="567" w:hanging="567"/>
        <w:jc w:val="both"/>
        <w:rPr>
          <w:rFonts w:ascii="Arial Narrow" w:hAnsi="Arial Narrow" w:cs="Arial"/>
          <w:sz w:val="14"/>
          <w:szCs w:val="14"/>
        </w:rPr>
      </w:pPr>
      <w:r w:rsidRPr="000564C6">
        <w:rPr>
          <w:rStyle w:val="Refdenotaalpie"/>
          <w:rFonts w:ascii="Arial Narrow" w:hAnsi="Arial Narrow" w:cs="Arial"/>
          <w:sz w:val="14"/>
          <w:szCs w:val="14"/>
        </w:rPr>
        <w:footnoteRef/>
      </w:r>
      <w:r w:rsidRPr="000564C6">
        <w:rPr>
          <w:rFonts w:ascii="Arial Narrow" w:hAnsi="Arial Narrow" w:cs="Arial"/>
          <w:sz w:val="14"/>
          <w:szCs w:val="14"/>
        </w:rPr>
        <w:t xml:space="preserve"> </w:t>
      </w:r>
      <w:r w:rsidRPr="000564C6">
        <w:rPr>
          <w:rFonts w:ascii="Arial Narrow" w:hAnsi="Arial Narrow" w:cs="Arial"/>
          <w:sz w:val="14"/>
          <w:szCs w:val="14"/>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0564C6" w:rsidRDefault="00CA59A2" w:rsidP="000153EC">
      <w:pPr>
        <w:pStyle w:val="Textonotapie"/>
        <w:ind w:left="567" w:hanging="567"/>
        <w:jc w:val="both"/>
        <w:rPr>
          <w:rFonts w:ascii="Arial Narrow" w:hAnsi="Arial Narrow" w:cs="Arial"/>
          <w:sz w:val="14"/>
          <w:szCs w:val="14"/>
        </w:rPr>
      </w:pPr>
    </w:p>
  </w:footnote>
  <w:footnote w:id="8">
    <w:p w14:paraId="12554D7B" w14:textId="77777777" w:rsidR="00CA59A2" w:rsidRPr="000564C6" w:rsidRDefault="00CA59A2" w:rsidP="000153EC">
      <w:pPr>
        <w:pStyle w:val="Textonotapie"/>
        <w:ind w:left="567" w:hanging="567"/>
        <w:jc w:val="both"/>
        <w:rPr>
          <w:rFonts w:ascii="Arial Narrow" w:hAnsi="Arial Narrow" w:cs="Arial"/>
          <w:sz w:val="14"/>
          <w:szCs w:val="14"/>
        </w:rPr>
      </w:pPr>
      <w:r w:rsidRPr="000564C6">
        <w:rPr>
          <w:rStyle w:val="Refdenotaalpie"/>
          <w:rFonts w:ascii="Arial Narrow" w:hAnsi="Arial Narrow" w:cs="Arial"/>
          <w:sz w:val="14"/>
          <w:szCs w:val="14"/>
        </w:rPr>
        <w:footnoteRef/>
      </w:r>
      <w:r w:rsidRPr="000564C6">
        <w:rPr>
          <w:rFonts w:ascii="Arial Narrow" w:hAnsi="Arial Narrow" w:cs="Arial"/>
          <w:sz w:val="14"/>
          <w:szCs w:val="14"/>
        </w:rPr>
        <w:t xml:space="preserve"> </w:t>
      </w:r>
      <w:r w:rsidRPr="000564C6">
        <w:rPr>
          <w:rFonts w:ascii="Arial Narrow" w:hAnsi="Arial Narrow" w:cs="Arial"/>
          <w:sz w:val="14"/>
          <w:szCs w:val="14"/>
        </w:rPr>
        <w:tab/>
      </w:r>
      <w:r w:rsidRPr="000564C6">
        <w:rPr>
          <w:rFonts w:ascii="Arial Narrow" w:eastAsia="Arial Narrow" w:hAnsi="Arial Narrow" w:cs="Arial"/>
          <w:b/>
          <w:sz w:val="14"/>
          <w:szCs w:val="14"/>
        </w:rPr>
        <w:t>LEY 29571, CÓDIGO DE PROTECCIÓN Y DEFENSA DEL CONSUMIDOR</w:t>
      </w:r>
      <w:r w:rsidRPr="000564C6">
        <w:rPr>
          <w:rFonts w:ascii="Arial Narrow" w:hAnsi="Arial Narrow" w:cs="Arial"/>
          <w:b/>
          <w:bCs/>
          <w:sz w:val="14"/>
          <w:szCs w:val="14"/>
        </w:rPr>
        <w:t xml:space="preserve">, </w:t>
      </w:r>
      <w:r w:rsidRPr="000564C6">
        <w:rPr>
          <w:rFonts w:ascii="Arial Narrow" w:hAnsi="Arial Narrow" w:cs="Arial"/>
          <w:b/>
          <w:sz w:val="14"/>
          <w:szCs w:val="14"/>
        </w:rPr>
        <w:t>publicado el 2 de setiembre de 2010 y modificado por Decreto Legislativo N° 1308</w:t>
      </w:r>
    </w:p>
    <w:p w14:paraId="6D8A2F03" w14:textId="77777777" w:rsidR="00CA59A2" w:rsidRPr="000564C6" w:rsidRDefault="00CA59A2" w:rsidP="000153EC">
      <w:pPr>
        <w:pStyle w:val="Textonotapie"/>
        <w:ind w:left="567" w:hanging="567"/>
        <w:jc w:val="both"/>
        <w:rPr>
          <w:rFonts w:ascii="Arial Narrow" w:hAnsi="Arial Narrow" w:cs="Arial"/>
          <w:b/>
          <w:bCs/>
          <w:sz w:val="14"/>
          <w:szCs w:val="14"/>
        </w:rPr>
      </w:pPr>
      <w:r w:rsidRPr="000564C6">
        <w:rPr>
          <w:rFonts w:ascii="Arial Narrow" w:hAnsi="Arial Narrow" w:cs="Arial"/>
          <w:sz w:val="14"/>
          <w:szCs w:val="14"/>
        </w:rPr>
        <w:tab/>
      </w:r>
      <w:r w:rsidRPr="000564C6">
        <w:rPr>
          <w:rFonts w:ascii="Arial Narrow" w:hAnsi="Arial Narrow" w:cs="Arial"/>
          <w:b/>
          <w:bCs/>
          <w:sz w:val="14"/>
          <w:szCs w:val="14"/>
        </w:rPr>
        <w:t>Artículo 110.- Sanciones Administrativas</w:t>
      </w:r>
    </w:p>
    <w:p w14:paraId="693A834B" w14:textId="77777777" w:rsidR="00CA59A2" w:rsidRPr="000564C6"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0564C6">
        <w:rPr>
          <w:rFonts w:ascii="Arial Narrow" w:hAnsi="Arial Narrow" w:cs="Arial"/>
          <w:sz w:val="14"/>
          <w:szCs w:val="14"/>
          <w:lang w:eastAsia="es-PE"/>
        </w:rPr>
        <w:t>(…)</w:t>
      </w:r>
    </w:p>
    <w:p w14:paraId="04CBC22B" w14:textId="77777777" w:rsidR="00CA59A2" w:rsidRPr="000564C6"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0564C6">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0564C6"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0564C6">
        <w:rPr>
          <w:rFonts w:ascii="Arial Narrow" w:hAnsi="Arial Narrow" w:cs="Arial"/>
          <w:sz w:val="14"/>
          <w:szCs w:val="14"/>
          <w:lang w:eastAsia="es-PE"/>
        </w:rPr>
        <w:t>(…).</w:t>
      </w:r>
    </w:p>
    <w:p w14:paraId="3B6754D8" w14:textId="77777777" w:rsidR="00CA59A2" w:rsidRPr="000564C6" w:rsidRDefault="00CA59A2" w:rsidP="000153EC">
      <w:pPr>
        <w:pStyle w:val="Textonotapie"/>
        <w:tabs>
          <w:tab w:val="left" w:pos="284"/>
        </w:tabs>
        <w:ind w:left="567" w:hanging="567"/>
        <w:jc w:val="both"/>
        <w:rPr>
          <w:rFonts w:ascii="Arial Narrow" w:hAnsi="Arial Narrow" w:cs="Arial"/>
          <w:b/>
          <w:bCs/>
          <w:sz w:val="14"/>
          <w:szCs w:val="14"/>
        </w:rPr>
      </w:pPr>
    </w:p>
  </w:footnote>
  <w:footnote w:id="9">
    <w:p w14:paraId="062EC860" w14:textId="77777777" w:rsidR="00CA59A2" w:rsidRPr="000564C6" w:rsidRDefault="00CA59A2" w:rsidP="000153EC">
      <w:pPr>
        <w:spacing w:after="0" w:line="240" w:lineRule="auto"/>
        <w:ind w:left="567" w:hanging="567"/>
        <w:jc w:val="both"/>
        <w:rPr>
          <w:rFonts w:ascii="Arial Narrow" w:hAnsi="Arial Narrow" w:cs="Arial"/>
          <w:sz w:val="14"/>
          <w:szCs w:val="14"/>
        </w:rPr>
      </w:pPr>
      <w:r w:rsidRPr="000564C6">
        <w:rPr>
          <w:rStyle w:val="TextonotapieCar"/>
          <w:rFonts w:ascii="Arial Narrow" w:hAnsi="Arial Narrow" w:cs="Arial"/>
          <w:sz w:val="14"/>
          <w:szCs w:val="14"/>
          <w:vertAlign w:val="superscript"/>
        </w:rPr>
        <w:footnoteRef/>
      </w:r>
      <w:r w:rsidRPr="000564C6">
        <w:rPr>
          <w:rFonts w:ascii="Arial Narrow" w:hAnsi="Arial Narrow" w:cs="Arial"/>
          <w:sz w:val="14"/>
          <w:szCs w:val="14"/>
          <w:vertAlign w:val="superscript"/>
        </w:rPr>
        <w:t xml:space="preserve">  </w:t>
      </w:r>
      <w:r w:rsidRPr="000564C6">
        <w:rPr>
          <w:rFonts w:ascii="Arial Narrow" w:hAnsi="Arial Narrow" w:cs="Arial"/>
          <w:sz w:val="14"/>
          <w:szCs w:val="14"/>
        </w:rPr>
        <w:t xml:space="preserve">     </w:t>
      </w:r>
      <w:r w:rsidRPr="000564C6">
        <w:rPr>
          <w:rFonts w:ascii="Arial Narrow" w:hAnsi="Arial Narrow" w:cs="Arial"/>
          <w:sz w:val="14"/>
          <w:szCs w:val="14"/>
        </w:rPr>
        <w:tab/>
      </w:r>
      <w:r w:rsidRPr="000564C6">
        <w:rPr>
          <w:rFonts w:ascii="Arial Narrow" w:eastAsia="Arial Narrow" w:hAnsi="Arial Narrow" w:cs="Arial"/>
          <w:b/>
          <w:sz w:val="14"/>
          <w:szCs w:val="14"/>
        </w:rPr>
        <w:t>LEY 29571, CÓDIGO DE PROTECCIÓN Y DEFENSA DEL CONSUMIDOR</w:t>
      </w:r>
      <w:r w:rsidRPr="000564C6">
        <w:rPr>
          <w:rFonts w:ascii="Arial Narrow" w:hAnsi="Arial Narrow" w:cs="Arial"/>
          <w:b/>
          <w:bCs/>
          <w:sz w:val="14"/>
          <w:szCs w:val="14"/>
        </w:rPr>
        <w:t xml:space="preserve">, </w:t>
      </w:r>
      <w:r w:rsidRPr="000564C6">
        <w:rPr>
          <w:rFonts w:ascii="Arial Narrow" w:hAnsi="Arial Narrow" w:cs="Arial"/>
          <w:b/>
          <w:sz w:val="14"/>
          <w:szCs w:val="14"/>
        </w:rPr>
        <w:t>publicado el 2 de setiembre de 2010 y modificado por Decreto Legislativo N° 1308</w:t>
      </w:r>
    </w:p>
    <w:p w14:paraId="4BC9BF8D" w14:textId="77777777" w:rsidR="00CA59A2" w:rsidRPr="000564C6" w:rsidRDefault="00CA59A2" w:rsidP="000153EC">
      <w:pPr>
        <w:spacing w:after="0" w:line="240" w:lineRule="auto"/>
        <w:ind w:left="567" w:hanging="567"/>
        <w:jc w:val="both"/>
        <w:rPr>
          <w:rFonts w:ascii="Arial Narrow" w:eastAsia="Arial Narrow" w:hAnsi="Arial Narrow" w:cs="Arial"/>
          <w:b/>
          <w:sz w:val="14"/>
          <w:szCs w:val="14"/>
        </w:rPr>
      </w:pPr>
      <w:r w:rsidRPr="000564C6">
        <w:rPr>
          <w:rFonts w:ascii="Arial Narrow" w:eastAsia="Arial Narrow" w:hAnsi="Arial Narrow" w:cs="Arial"/>
          <w:b/>
          <w:sz w:val="14"/>
          <w:szCs w:val="14"/>
        </w:rPr>
        <w:tab/>
        <w:t>Artículo 110.- Sanciones administrativas</w:t>
      </w:r>
    </w:p>
    <w:p w14:paraId="15C6524D" w14:textId="77777777" w:rsidR="00CA59A2" w:rsidRPr="000564C6" w:rsidRDefault="00CA59A2" w:rsidP="000153EC">
      <w:pPr>
        <w:spacing w:after="0" w:line="240" w:lineRule="auto"/>
        <w:ind w:left="567"/>
        <w:jc w:val="both"/>
        <w:rPr>
          <w:rFonts w:ascii="Arial Narrow" w:hAnsi="Arial Narrow" w:cs="Arial"/>
          <w:sz w:val="14"/>
          <w:szCs w:val="14"/>
        </w:rPr>
      </w:pPr>
      <w:r w:rsidRPr="000564C6">
        <w:rPr>
          <w:rFonts w:ascii="Arial Narrow" w:eastAsia="Arial Narrow" w:hAnsi="Arial Narrow" w:cs="Arial"/>
          <w:sz w:val="14"/>
          <w:szCs w:val="14"/>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0564C6"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0564C6">
        <w:rPr>
          <w:rFonts w:ascii="Arial Narrow" w:eastAsia="Arial Narrow" w:hAnsi="Arial Narrow" w:cs="Arial"/>
          <w:sz w:val="14"/>
          <w:szCs w:val="14"/>
        </w:rPr>
        <w:t>Infracciones leves, con una amonestación o con una multa de hasta cincuenta (50) UIT.</w:t>
      </w:r>
    </w:p>
    <w:p w14:paraId="3EC7469A" w14:textId="77777777" w:rsidR="00CA59A2" w:rsidRPr="000564C6"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0564C6">
        <w:rPr>
          <w:rFonts w:ascii="Arial Narrow" w:eastAsia="Arial Narrow" w:hAnsi="Arial Narrow" w:cs="Arial"/>
          <w:sz w:val="14"/>
          <w:szCs w:val="14"/>
        </w:rPr>
        <w:t>Infracciones graves, con una multa de hasta ciento cincuenta (150) UIT.</w:t>
      </w:r>
    </w:p>
    <w:p w14:paraId="7DEC6213" w14:textId="77777777" w:rsidR="00CA59A2" w:rsidRPr="000564C6"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0564C6">
        <w:rPr>
          <w:rFonts w:ascii="Arial Narrow" w:eastAsia="Arial Narrow" w:hAnsi="Arial Narrow" w:cs="Arial"/>
          <w:sz w:val="14"/>
          <w:szCs w:val="14"/>
        </w:rPr>
        <w:t>Infracciones muy graves, con una multa de hasta cuatrocientos cincuenta (450) UIT.</w:t>
      </w:r>
    </w:p>
    <w:p w14:paraId="707B74D3" w14:textId="77777777" w:rsidR="00CA59A2" w:rsidRPr="000564C6" w:rsidRDefault="00CA59A2" w:rsidP="000153EC">
      <w:pPr>
        <w:spacing w:after="0" w:line="240" w:lineRule="auto"/>
        <w:ind w:left="567"/>
        <w:jc w:val="both"/>
        <w:rPr>
          <w:rFonts w:ascii="Arial Narrow" w:eastAsia="Arial Narrow" w:hAnsi="Arial Narrow" w:cs="Arial"/>
          <w:sz w:val="14"/>
          <w:szCs w:val="14"/>
        </w:rPr>
      </w:pPr>
      <w:r w:rsidRPr="000564C6">
        <w:rPr>
          <w:rFonts w:ascii="Arial Narrow" w:eastAsia="Arial Narrow" w:hAnsi="Arial Narrow" w:cs="Arial"/>
          <w:sz w:val="14"/>
          <w:szCs w:val="14"/>
        </w:rPr>
        <w:t>(…).</w:t>
      </w:r>
    </w:p>
  </w:footnote>
  <w:footnote w:id="10">
    <w:p w14:paraId="4B3DC1A8" w14:textId="77777777" w:rsidR="00CA59A2" w:rsidRPr="000564C6" w:rsidRDefault="00CA59A2" w:rsidP="000153EC">
      <w:pPr>
        <w:spacing w:after="0" w:line="240" w:lineRule="auto"/>
        <w:ind w:left="567" w:hanging="567"/>
        <w:jc w:val="both"/>
        <w:rPr>
          <w:rFonts w:ascii="Arial Narrow" w:eastAsia="Arial Narrow" w:hAnsi="Arial Narrow" w:cs="Arial"/>
          <w:sz w:val="14"/>
          <w:szCs w:val="14"/>
        </w:rPr>
      </w:pPr>
      <w:r w:rsidRPr="000564C6">
        <w:rPr>
          <w:rStyle w:val="Refdenotaalpie"/>
          <w:rFonts w:ascii="Arial Narrow" w:hAnsi="Arial Narrow" w:cs="Arial"/>
          <w:sz w:val="14"/>
          <w:szCs w:val="14"/>
        </w:rPr>
        <w:footnoteRef/>
      </w:r>
      <w:r w:rsidRPr="000564C6">
        <w:rPr>
          <w:rFonts w:ascii="Arial Narrow" w:hAnsi="Arial Narrow" w:cs="Arial"/>
          <w:sz w:val="14"/>
          <w:szCs w:val="14"/>
        </w:rPr>
        <w:t xml:space="preserve">        </w:t>
      </w:r>
      <w:r w:rsidRPr="000564C6">
        <w:rPr>
          <w:rFonts w:ascii="Arial Narrow" w:hAnsi="Arial Narrow" w:cs="Arial"/>
          <w:sz w:val="14"/>
          <w:szCs w:val="14"/>
        </w:rPr>
        <w:tab/>
      </w:r>
      <w:r w:rsidRPr="000564C6">
        <w:rPr>
          <w:rFonts w:ascii="Arial Narrow" w:eastAsia="Arial Narrow" w:hAnsi="Arial Narrow" w:cs="Arial"/>
          <w:b/>
          <w:sz w:val="14"/>
          <w:szCs w:val="14"/>
        </w:rPr>
        <w:t>Artículo 114.- Medidas correctivas</w:t>
      </w:r>
    </w:p>
    <w:p w14:paraId="1B3B1F61" w14:textId="77777777" w:rsidR="00CA59A2" w:rsidRPr="000564C6" w:rsidRDefault="00CA59A2" w:rsidP="000153EC">
      <w:pPr>
        <w:spacing w:after="0" w:line="240" w:lineRule="auto"/>
        <w:ind w:left="567"/>
        <w:jc w:val="both"/>
        <w:rPr>
          <w:rFonts w:ascii="Arial Narrow" w:eastAsia="Arial Narrow" w:hAnsi="Arial Narrow" w:cs="Arial"/>
          <w:sz w:val="14"/>
          <w:szCs w:val="14"/>
        </w:rPr>
      </w:pPr>
      <w:r w:rsidRPr="000564C6">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0564C6" w:rsidRDefault="00CA59A2" w:rsidP="000153EC">
      <w:pPr>
        <w:spacing w:after="0" w:line="240" w:lineRule="auto"/>
        <w:ind w:left="567" w:hanging="567"/>
        <w:jc w:val="both"/>
        <w:rPr>
          <w:rFonts w:ascii="Arial Narrow" w:eastAsia="Arial Narrow" w:hAnsi="Arial Narrow" w:cs="Arial"/>
          <w:sz w:val="14"/>
          <w:szCs w:val="14"/>
        </w:rPr>
      </w:pPr>
      <w:r w:rsidRPr="000564C6">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0564C6" w:rsidRDefault="00CA59A2" w:rsidP="000153EC">
      <w:pPr>
        <w:spacing w:after="0" w:line="240" w:lineRule="auto"/>
        <w:ind w:left="567" w:hanging="567"/>
        <w:jc w:val="both"/>
        <w:rPr>
          <w:rFonts w:ascii="Arial Narrow" w:eastAsia="Arial Narrow" w:hAnsi="Arial Narrow" w:cs="Arial"/>
          <w:sz w:val="14"/>
          <w:szCs w:val="14"/>
        </w:rPr>
      </w:pPr>
      <w:r w:rsidRPr="000564C6">
        <w:rPr>
          <w:rFonts w:ascii="Arial Narrow" w:eastAsia="Arial Narrow" w:hAnsi="Arial Narrow" w:cs="Arial"/>
          <w:sz w:val="14"/>
          <w:szCs w:val="14"/>
        </w:rPr>
        <w:tab/>
        <w:t>Las medidas correctivas complementarias pueden dictarse de oficio o a pedido de parte.</w:t>
      </w:r>
    </w:p>
    <w:p w14:paraId="51455ACA" w14:textId="77777777" w:rsidR="00CA59A2" w:rsidRPr="000564C6" w:rsidRDefault="00CA59A2" w:rsidP="000153EC">
      <w:pPr>
        <w:spacing w:after="0" w:line="240" w:lineRule="auto"/>
        <w:ind w:left="567" w:hanging="567"/>
        <w:jc w:val="both"/>
        <w:rPr>
          <w:rFonts w:ascii="Arial Narrow" w:hAnsi="Arial Narrow" w:cs="Arial"/>
          <w:sz w:val="14"/>
          <w:szCs w:val="14"/>
        </w:rPr>
      </w:pPr>
    </w:p>
    <w:p w14:paraId="6CB8D69D" w14:textId="77777777" w:rsidR="00CA59A2" w:rsidRPr="000564C6" w:rsidRDefault="00CA59A2" w:rsidP="000153EC">
      <w:pPr>
        <w:spacing w:after="0" w:line="240" w:lineRule="auto"/>
        <w:ind w:left="567" w:hanging="567"/>
        <w:jc w:val="both"/>
        <w:rPr>
          <w:rFonts w:ascii="Arial Narrow" w:hAnsi="Arial Narrow" w:cs="Arial"/>
          <w:sz w:val="14"/>
          <w:szCs w:val="14"/>
        </w:rPr>
      </w:pPr>
      <w:r w:rsidRPr="000564C6">
        <w:rPr>
          <w:rFonts w:ascii="Arial Narrow" w:eastAsia="Arial Narrow" w:hAnsi="Arial Narrow" w:cs="Arial"/>
          <w:b/>
          <w:sz w:val="14"/>
          <w:szCs w:val="14"/>
        </w:rPr>
        <w:tab/>
        <w:t>Artículo 115.- Medidas correctivas reparadoras</w:t>
      </w:r>
    </w:p>
    <w:p w14:paraId="0A0E4012" w14:textId="77777777" w:rsidR="00CA59A2" w:rsidRPr="000564C6" w:rsidRDefault="00CA59A2" w:rsidP="000153EC">
      <w:pPr>
        <w:spacing w:after="0" w:line="240" w:lineRule="auto"/>
        <w:ind w:left="567" w:hanging="283"/>
        <w:jc w:val="both"/>
        <w:rPr>
          <w:rFonts w:ascii="Arial Narrow" w:eastAsia="Arial Narrow" w:hAnsi="Arial Narrow" w:cs="Arial"/>
          <w:sz w:val="14"/>
          <w:szCs w:val="14"/>
        </w:rPr>
      </w:pPr>
      <w:r w:rsidRPr="000564C6">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0564C6"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0564C6">
        <w:rPr>
          <w:rFonts w:ascii="Arial Narrow" w:eastAsia="Arial Narrow" w:hAnsi="Arial Narrow" w:cs="Arial"/>
          <w:sz w:val="14"/>
          <w:szCs w:val="14"/>
        </w:rPr>
        <w:t>Reparar productos.</w:t>
      </w:r>
    </w:p>
    <w:p w14:paraId="64B5280D" w14:textId="77777777" w:rsidR="00CA59A2" w:rsidRPr="000564C6"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0564C6">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0564C6"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0564C6">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0564C6"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0564C6">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0564C6"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0564C6">
        <w:rPr>
          <w:rFonts w:ascii="Arial Narrow" w:eastAsia="Arial Narrow" w:hAnsi="Arial Narrow" w:cs="Arial"/>
          <w:sz w:val="14"/>
          <w:szCs w:val="14"/>
        </w:rPr>
        <w:t>Cumplir con ejecutar otras prestaciones u obligaciones legales o convencionales a su cargo.</w:t>
      </w:r>
    </w:p>
    <w:p w14:paraId="385F165C" w14:textId="77777777" w:rsidR="00CA59A2" w:rsidRPr="000564C6"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0564C6">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0564C6"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0564C6">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0564C6" w:rsidRDefault="00CA59A2" w:rsidP="000153EC">
      <w:pPr>
        <w:pStyle w:val="Sinespaciado"/>
        <w:ind w:firstLine="567"/>
        <w:jc w:val="both"/>
        <w:rPr>
          <w:rFonts w:ascii="Arial Narrow" w:hAnsi="Arial Narrow" w:cs="Arial"/>
          <w:sz w:val="14"/>
          <w:szCs w:val="14"/>
        </w:rPr>
      </w:pPr>
      <w:r w:rsidRPr="000564C6">
        <w:rPr>
          <w:rFonts w:ascii="Arial Narrow" w:hAnsi="Arial Narrow" w:cs="Arial"/>
          <w:sz w:val="14"/>
          <w:szCs w:val="14"/>
        </w:rPr>
        <w:t>Pagar los gastos incurridos por el consumidor para mitigar las consecuencias de la infracción administrativa.</w:t>
      </w:r>
    </w:p>
    <w:p w14:paraId="130D0A42" w14:textId="77777777" w:rsidR="00CA59A2" w:rsidRPr="000564C6" w:rsidRDefault="00CA59A2" w:rsidP="000153EC">
      <w:pPr>
        <w:pStyle w:val="Sinespaciado"/>
        <w:ind w:firstLine="567"/>
        <w:jc w:val="both"/>
        <w:rPr>
          <w:rFonts w:ascii="Arial Narrow" w:hAnsi="Arial Narrow" w:cs="Arial"/>
          <w:sz w:val="14"/>
          <w:szCs w:val="14"/>
        </w:rPr>
      </w:pPr>
      <w:r w:rsidRPr="000564C6">
        <w:rPr>
          <w:rFonts w:ascii="Arial Narrow" w:hAnsi="Arial Narrow" w:cs="Arial"/>
          <w:sz w:val="14"/>
          <w:szCs w:val="14"/>
        </w:rPr>
        <w:t>Otras medidas reparadoras análogas de efectos equivalentes a las anteriores.</w:t>
      </w:r>
    </w:p>
    <w:p w14:paraId="764F3361" w14:textId="77777777" w:rsidR="00CA59A2" w:rsidRPr="000564C6" w:rsidRDefault="00CA59A2" w:rsidP="000153EC">
      <w:pPr>
        <w:pStyle w:val="Sinespaciado"/>
        <w:ind w:left="567"/>
        <w:jc w:val="both"/>
        <w:rPr>
          <w:rFonts w:ascii="Arial Narrow" w:hAnsi="Arial Narrow" w:cs="Arial"/>
          <w:sz w:val="14"/>
          <w:szCs w:val="14"/>
        </w:rPr>
      </w:pPr>
      <w:r w:rsidRPr="000564C6">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0564C6" w:rsidRDefault="00CA59A2" w:rsidP="000153EC">
      <w:pPr>
        <w:spacing w:after="0" w:line="240" w:lineRule="auto"/>
        <w:ind w:left="567"/>
        <w:jc w:val="both"/>
        <w:rPr>
          <w:rFonts w:ascii="Arial Narrow" w:hAnsi="Arial Narrow" w:cs="Arial"/>
          <w:sz w:val="14"/>
          <w:szCs w:val="14"/>
        </w:rPr>
      </w:pPr>
      <w:r w:rsidRPr="000564C6">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0564C6" w:rsidRDefault="00CA59A2" w:rsidP="000153EC">
      <w:pPr>
        <w:spacing w:after="0" w:line="240" w:lineRule="auto"/>
        <w:ind w:left="567"/>
        <w:jc w:val="both"/>
        <w:rPr>
          <w:rFonts w:ascii="Arial Narrow" w:hAnsi="Arial Narrow" w:cs="Arial"/>
          <w:sz w:val="14"/>
          <w:szCs w:val="14"/>
        </w:rPr>
      </w:pPr>
      <w:r w:rsidRPr="000564C6">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0564C6" w:rsidRDefault="00CA59A2" w:rsidP="000153EC">
      <w:pPr>
        <w:spacing w:after="0" w:line="240" w:lineRule="auto"/>
        <w:ind w:left="567"/>
        <w:jc w:val="both"/>
        <w:rPr>
          <w:rFonts w:ascii="Arial Narrow" w:eastAsia="Arial Narrow" w:hAnsi="Arial Narrow" w:cs="Arial"/>
          <w:sz w:val="14"/>
          <w:szCs w:val="14"/>
        </w:rPr>
      </w:pPr>
      <w:r w:rsidRPr="000564C6">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0564C6" w:rsidRDefault="00CA59A2" w:rsidP="000153EC">
      <w:pPr>
        <w:spacing w:after="0" w:line="240" w:lineRule="auto"/>
        <w:ind w:left="567"/>
        <w:jc w:val="both"/>
        <w:rPr>
          <w:rFonts w:ascii="Arial Narrow" w:eastAsia="Arial Narrow" w:hAnsi="Arial Narrow" w:cs="Arial"/>
          <w:sz w:val="14"/>
          <w:szCs w:val="14"/>
        </w:rPr>
      </w:pPr>
      <w:r w:rsidRPr="000564C6">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0564C6" w:rsidRDefault="00CA59A2" w:rsidP="000153EC">
      <w:pPr>
        <w:spacing w:after="0" w:line="240" w:lineRule="auto"/>
        <w:ind w:left="567"/>
        <w:jc w:val="both"/>
        <w:rPr>
          <w:rFonts w:ascii="Arial Narrow" w:eastAsia="Arial Narrow" w:hAnsi="Arial Narrow" w:cs="Arial"/>
          <w:sz w:val="14"/>
          <w:szCs w:val="14"/>
        </w:rPr>
      </w:pPr>
      <w:r w:rsidRPr="000564C6">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0564C6" w:rsidRDefault="00CA59A2" w:rsidP="000153EC">
      <w:pPr>
        <w:spacing w:after="0" w:line="240" w:lineRule="auto"/>
        <w:ind w:left="567"/>
        <w:jc w:val="both"/>
        <w:rPr>
          <w:rFonts w:ascii="Arial Narrow" w:eastAsia="Arial Narrow" w:hAnsi="Arial Narrow" w:cs="Arial"/>
          <w:sz w:val="14"/>
          <w:szCs w:val="14"/>
        </w:rPr>
      </w:pPr>
    </w:p>
    <w:p w14:paraId="579B3C0E" w14:textId="77777777" w:rsidR="00CA59A2" w:rsidRPr="000564C6" w:rsidRDefault="00CA59A2" w:rsidP="000153EC">
      <w:pPr>
        <w:spacing w:after="0" w:line="240" w:lineRule="auto"/>
        <w:ind w:left="567"/>
        <w:jc w:val="both"/>
        <w:rPr>
          <w:rFonts w:ascii="Arial Narrow" w:eastAsia="Arial Narrow" w:hAnsi="Arial Narrow" w:cs="Arial"/>
          <w:b/>
          <w:bCs/>
          <w:sz w:val="14"/>
          <w:szCs w:val="14"/>
        </w:rPr>
      </w:pPr>
      <w:r w:rsidRPr="000564C6">
        <w:rPr>
          <w:rFonts w:ascii="Arial Narrow" w:eastAsia="Arial Narrow" w:hAnsi="Arial Narrow" w:cs="Arial"/>
          <w:b/>
          <w:bCs/>
          <w:sz w:val="14"/>
          <w:szCs w:val="14"/>
        </w:rPr>
        <w:t>Artículo 116.- Medidas correctivas complementarias</w:t>
      </w:r>
    </w:p>
    <w:p w14:paraId="795BD0E8" w14:textId="77777777" w:rsidR="00CA59A2" w:rsidRPr="000564C6" w:rsidRDefault="00CA59A2" w:rsidP="000153EC">
      <w:pPr>
        <w:spacing w:after="0" w:line="240" w:lineRule="auto"/>
        <w:ind w:left="567"/>
        <w:jc w:val="both"/>
        <w:rPr>
          <w:rFonts w:ascii="Arial Narrow" w:eastAsia="Arial Narrow" w:hAnsi="Arial Narrow" w:cs="Arial"/>
          <w:sz w:val="14"/>
          <w:szCs w:val="14"/>
        </w:rPr>
      </w:pPr>
      <w:r w:rsidRPr="000564C6">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0564C6" w:rsidRDefault="00CA59A2" w:rsidP="000153EC">
      <w:pPr>
        <w:spacing w:after="0" w:line="240" w:lineRule="auto"/>
        <w:ind w:left="567"/>
        <w:jc w:val="both"/>
        <w:rPr>
          <w:rFonts w:ascii="Arial Narrow" w:eastAsia="Arial Narrow" w:hAnsi="Arial Narrow" w:cs="Arial"/>
          <w:sz w:val="14"/>
          <w:szCs w:val="14"/>
        </w:rPr>
      </w:pPr>
      <w:r w:rsidRPr="000564C6">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0564C6" w:rsidRDefault="00CA59A2" w:rsidP="000153EC">
      <w:pPr>
        <w:spacing w:after="0" w:line="240" w:lineRule="auto"/>
        <w:ind w:left="567"/>
        <w:jc w:val="both"/>
        <w:rPr>
          <w:rFonts w:ascii="Arial Narrow" w:eastAsia="Arial Narrow" w:hAnsi="Arial Narrow" w:cs="Arial"/>
          <w:sz w:val="14"/>
          <w:szCs w:val="14"/>
        </w:rPr>
      </w:pPr>
      <w:r w:rsidRPr="000564C6">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0564C6" w:rsidRDefault="00CA59A2" w:rsidP="000153EC">
      <w:pPr>
        <w:spacing w:after="0" w:line="240" w:lineRule="auto"/>
        <w:ind w:left="567"/>
        <w:jc w:val="both"/>
        <w:rPr>
          <w:rFonts w:ascii="Arial Narrow" w:eastAsia="Arial Narrow" w:hAnsi="Arial Narrow" w:cs="Arial"/>
          <w:sz w:val="14"/>
          <w:szCs w:val="14"/>
        </w:rPr>
      </w:pPr>
      <w:r w:rsidRPr="000564C6">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0564C6" w:rsidRDefault="00CA59A2" w:rsidP="000153EC">
      <w:pPr>
        <w:spacing w:after="0" w:line="240" w:lineRule="auto"/>
        <w:ind w:left="567"/>
        <w:jc w:val="both"/>
        <w:rPr>
          <w:rFonts w:ascii="Arial Narrow" w:eastAsia="Arial Narrow" w:hAnsi="Arial Narrow" w:cs="Arial"/>
          <w:sz w:val="14"/>
          <w:szCs w:val="14"/>
        </w:rPr>
      </w:pPr>
      <w:r w:rsidRPr="000564C6">
        <w:rPr>
          <w:rFonts w:ascii="Arial Narrow" w:eastAsia="Arial Narrow" w:hAnsi="Arial Narrow" w:cs="Arial"/>
          <w:sz w:val="14"/>
          <w:szCs w:val="14"/>
        </w:rPr>
        <w:t xml:space="preserve">d. En caso de infracciones muy graves y de reincidencia o reiterancia: </w:t>
      </w:r>
    </w:p>
    <w:p w14:paraId="700F1C70" w14:textId="77777777" w:rsidR="00CA59A2" w:rsidRPr="000564C6" w:rsidRDefault="00CA59A2" w:rsidP="000153EC">
      <w:pPr>
        <w:spacing w:after="0" w:line="240" w:lineRule="auto"/>
        <w:ind w:left="567"/>
        <w:jc w:val="both"/>
        <w:rPr>
          <w:rFonts w:ascii="Arial Narrow" w:eastAsia="Arial Narrow" w:hAnsi="Arial Narrow" w:cs="Arial"/>
          <w:sz w:val="14"/>
          <w:szCs w:val="14"/>
        </w:rPr>
      </w:pPr>
      <w:r w:rsidRPr="000564C6">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0564C6" w:rsidRDefault="00CA59A2" w:rsidP="000153EC">
      <w:pPr>
        <w:spacing w:after="0" w:line="240" w:lineRule="auto"/>
        <w:ind w:left="567"/>
        <w:jc w:val="both"/>
        <w:rPr>
          <w:rFonts w:ascii="Arial Narrow" w:eastAsia="Arial Narrow" w:hAnsi="Arial Narrow" w:cs="Arial"/>
          <w:sz w:val="14"/>
          <w:szCs w:val="14"/>
        </w:rPr>
      </w:pPr>
      <w:r w:rsidRPr="000564C6">
        <w:rPr>
          <w:rFonts w:ascii="Arial Narrow" w:eastAsia="Arial Narrow" w:hAnsi="Arial Narrow" w:cs="Arial"/>
          <w:sz w:val="14"/>
          <w:szCs w:val="14"/>
        </w:rPr>
        <w:t xml:space="preserve">(ii) Solicitar a la autoridad competente la inhabilitación, temporal o permanente, del proveedor en función de los alcances de la infracción sancionada. </w:t>
      </w:r>
    </w:p>
    <w:p w14:paraId="67A70718" w14:textId="77777777" w:rsidR="00CA59A2" w:rsidRPr="000564C6" w:rsidRDefault="00CA59A2" w:rsidP="000153EC">
      <w:pPr>
        <w:spacing w:after="0" w:line="240" w:lineRule="auto"/>
        <w:ind w:left="567"/>
        <w:jc w:val="both"/>
        <w:rPr>
          <w:rFonts w:ascii="Arial Narrow" w:eastAsia="Arial Narrow" w:hAnsi="Arial Narrow" w:cs="Arial"/>
          <w:sz w:val="14"/>
          <w:szCs w:val="14"/>
        </w:rPr>
      </w:pPr>
      <w:r w:rsidRPr="000564C6">
        <w:rPr>
          <w:rFonts w:ascii="Arial Narrow" w:eastAsia="Arial Narrow" w:hAnsi="Arial Narrow" w:cs="Arial"/>
          <w:sz w:val="14"/>
          <w:szCs w:val="14"/>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0564C6" w:rsidRDefault="00CA59A2" w:rsidP="000153EC">
      <w:pPr>
        <w:spacing w:after="0" w:line="240" w:lineRule="auto"/>
        <w:ind w:left="567"/>
        <w:jc w:val="both"/>
        <w:rPr>
          <w:rFonts w:ascii="Arial Narrow" w:eastAsia="Arial Narrow" w:hAnsi="Arial Narrow" w:cs="Arial"/>
          <w:sz w:val="14"/>
          <w:szCs w:val="14"/>
        </w:rPr>
      </w:pPr>
      <w:r w:rsidRPr="000564C6">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0564C6" w:rsidRDefault="00CA59A2" w:rsidP="000153EC">
      <w:pPr>
        <w:spacing w:after="0" w:line="240" w:lineRule="auto"/>
        <w:ind w:left="567"/>
        <w:jc w:val="both"/>
        <w:rPr>
          <w:rFonts w:ascii="Arial Narrow" w:eastAsia="Arial Narrow" w:hAnsi="Arial Narrow" w:cs="Arial"/>
          <w:sz w:val="14"/>
          <w:szCs w:val="14"/>
        </w:rPr>
      </w:pPr>
      <w:r w:rsidRPr="000564C6">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0564C6" w:rsidRDefault="00CA59A2" w:rsidP="000153EC">
      <w:pPr>
        <w:spacing w:after="0" w:line="240" w:lineRule="auto"/>
        <w:ind w:left="567"/>
        <w:jc w:val="both"/>
        <w:rPr>
          <w:rFonts w:ascii="Arial Narrow" w:eastAsia="Arial Narrow" w:hAnsi="Arial Narrow" w:cs="Arial"/>
          <w:sz w:val="14"/>
          <w:szCs w:val="14"/>
        </w:rPr>
      </w:pPr>
    </w:p>
  </w:footnote>
  <w:footnote w:id="11">
    <w:p w14:paraId="1E48C7DB" w14:textId="77777777" w:rsidR="00CA59A2" w:rsidRPr="000564C6" w:rsidRDefault="00CA59A2" w:rsidP="000153EC">
      <w:pPr>
        <w:pStyle w:val="Textonotapie"/>
        <w:tabs>
          <w:tab w:val="left" w:pos="567"/>
        </w:tabs>
        <w:ind w:left="567" w:hanging="567"/>
        <w:jc w:val="both"/>
        <w:rPr>
          <w:rFonts w:ascii="Arial Narrow" w:hAnsi="Arial Narrow" w:cs="Arial"/>
          <w:b/>
          <w:sz w:val="14"/>
          <w:szCs w:val="14"/>
        </w:rPr>
      </w:pPr>
      <w:r w:rsidRPr="000564C6">
        <w:rPr>
          <w:rStyle w:val="Refdenotaalpie"/>
          <w:rFonts w:ascii="Arial Narrow" w:hAnsi="Arial Narrow" w:cs="Arial"/>
          <w:sz w:val="14"/>
          <w:szCs w:val="14"/>
        </w:rPr>
        <w:footnoteRef/>
      </w:r>
      <w:r w:rsidRPr="000564C6">
        <w:rPr>
          <w:rFonts w:ascii="Arial Narrow" w:hAnsi="Arial Narrow" w:cs="Arial"/>
          <w:sz w:val="14"/>
          <w:szCs w:val="14"/>
        </w:rPr>
        <w:t xml:space="preserve">         </w:t>
      </w:r>
      <w:r w:rsidRPr="000564C6">
        <w:rPr>
          <w:rFonts w:ascii="Arial Narrow" w:hAnsi="Arial Narrow" w:cs="Arial"/>
          <w:sz w:val="14"/>
          <w:szCs w:val="14"/>
        </w:rPr>
        <w:tab/>
      </w:r>
      <w:r w:rsidRPr="000564C6">
        <w:rPr>
          <w:rFonts w:ascii="Arial Narrow" w:eastAsia="Arial Narrow" w:hAnsi="Arial Narrow" w:cs="Arial"/>
          <w:b/>
          <w:sz w:val="14"/>
          <w:szCs w:val="14"/>
        </w:rPr>
        <w:t>LEY 29571, CÓDIGO DE PROTECCIÓN Y DEFENSA DEL CONSUMIDOR</w:t>
      </w:r>
      <w:r w:rsidRPr="000564C6">
        <w:rPr>
          <w:rFonts w:ascii="Arial Narrow" w:hAnsi="Arial Narrow" w:cs="Arial"/>
          <w:b/>
          <w:bCs/>
          <w:sz w:val="14"/>
          <w:szCs w:val="14"/>
        </w:rPr>
        <w:t xml:space="preserve">, </w:t>
      </w:r>
      <w:r w:rsidRPr="000564C6">
        <w:rPr>
          <w:rFonts w:ascii="Arial Narrow" w:hAnsi="Arial Narrow" w:cs="Arial"/>
          <w:b/>
          <w:sz w:val="14"/>
          <w:szCs w:val="14"/>
        </w:rPr>
        <w:t>publicado el 2 de setiembre de 2010 y modificado por Decreto Legislativo N° 1308</w:t>
      </w:r>
    </w:p>
    <w:p w14:paraId="6927EAA2" w14:textId="77777777" w:rsidR="00CA59A2" w:rsidRPr="000564C6" w:rsidRDefault="00CA59A2" w:rsidP="000153EC">
      <w:pPr>
        <w:pStyle w:val="Textonotapie"/>
        <w:tabs>
          <w:tab w:val="left" w:pos="567"/>
        </w:tabs>
        <w:jc w:val="both"/>
        <w:rPr>
          <w:rFonts w:ascii="Arial Narrow" w:eastAsia="Arial Narrow" w:hAnsi="Arial Narrow" w:cs="Arial"/>
          <w:b/>
          <w:sz w:val="14"/>
          <w:szCs w:val="14"/>
        </w:rPr>
      </w:pPr>
      <w:r w:rsidRPr="000564C6">
        <w:rPr>
          <w:rFonts w:ascii="Arial Narrow" w:eastAsia="Arial Narrow" w:hAnsi="Arial Narrow" w:cs="Arial"/>
          <w:b/>
          <w:sz w:val="14"/>
          <w:szCs w:val="14"/>
        </w:rPr>
        <w:tab/>
        <w:t>Artículo 112.- Criterios de graduación de las sanciones administrativas</w:t>
      </w:r>
    </w:p>
    <w:p w14:paraId="3B612D08" w14:textId="77777777" w:rsidR="00CA59A2" w:rsidRPr="000564C6" w:rsidRDefault="00CA59A2" w:rsidP="000153EC">
      <w:pPr>
        <w:pStyle w:val="Textonotapie"/>
        <w:tabs>
          <w:tab w:val="left" w:pos="567"/>
        </w:tabs>
        <w:jc w:val="both"/>
        <w:rPr>
          <w:rFonts w:ascii="Arial Narrow" w:eastAsia="Arial Narrow" w:hAnsi="Arial Narrow" w:cs="Arial"/>
          <w:sz w:val="14"/>
          <w:szCs w:val="14"/>
        </w:rPr>
      </w:pPr>
      <w:r w:rsidRPr="000564C6">
        <w:rPr>
          <w:rFonts w:ascii="Arial Narrow" w:eastAsia="Arial Narrow" w:hAnsi="Arial Narrow" w:cs="Arial"/>
          <w:sz w:val="14"/>
          <w:szCs w:val="14"/>
        </w:rPr>
        <w:tab/>
        <w:t>(…)</w:t>
      </w:r>
    </w:p>
    <w:p w14:paraId="1A096021" w14:textId="77777777" w:rsidR="00CA59A2" w:rsidRPr="000564C6" w:rsidRDefault="00CA59A2" w:rsidP="000153EC">
      <w:pPr>
        <w:pStyle w:val="Textonotapie"/>
        <w:tabs>
          <w:tab w:val="left" w:pos="567"/>
        </w:tabs>
        <w:jc w:val="both"/>
        <w:rPr>
          <w:rFonts w:ascii="Arial Narrow" w:eastAsia="Arial Narrow" w:hAnsi="Arial Narrow" w:cs="Arial"/>
          <w:sz w:val="14"/>
          <w:szCs w:val="14"/>
        </w:rPr>
      </w:pPr>
      <w:r w:rsidRPr="000564C6">
        <w:rPr>
          <w:rFonts w:ascii="Arial Narrow" w:eastAsia="Arial Narrow" w:hAnsi="Arial Narrow" w:cs="Arial"/>
          <w:sz w:val="14"/>
          <w:szCs w:val="14"/>
        </w:rPr>
        <w:tab/>
        <w:t>Se consideran circunstancias atenuantes especiales, las siguientes:</w:t>
      </w:r>
    </w:p>
    <w:p w14:paraId="74B98BC1" w14:textId="77777777" w:rsidR="00CA59A2" w:rsidRPr="000564C6" w:rsidRDefault="00CA59A2" w:rsidP="000153EC">
      <w:pPr>
        <w:pStyle w:val="Textonotapie"/>
        <w:tabs>
          <w:tab w:val="left" w:pos="567"/>
        </w:tabs>
        <w:jc w:val="both"/>
        <w:rPr>
          <w:rFonts w:ascii="Arial Narrow" w:eastAsia="Arial Narrow" w:hAnsi="Arial Narrow" w:cs="Arial"/>
          <w:sz w:val="14"/>
          <w:szCs w:val="14"/>
        </w:rPr>
      </w:pPr>
      <w:r w:rsidRPr="000564C6">
        <w:rPr>
          <w:rFonts w:ascii="Arial Narrow" w:eastAsia="Arial Narrow" w:hAnsi="Arial Narrow" w:cs="Arial"/>
          <w:sz w:val="14"/>
          <w:szCs w:val="14"/>
        </w:rPr>
        <w:tab/>
        <w:t>(…)</w:t>
      </w:r>
    </w:p>
    <w:p w14:paraId="0D336D0B" w14:textId="77777777" w:rsidR="00CA59A2" w:rsidRPr="000564C6" w:rsidRDefault="00CA59A2" w:rsidP="000153EC">
      <w:pPr>
        <w:pStyle w:val="Textonotapie"/>
        <w:tabs>
          <w:tab w:val="left" w:pos="567"/>
        </w:tabs>
        <w:ind w:left="567"/>
        <w:jc w:val="both"/>
        <w:rPr>
          <w:rFonts w:ascii="Arial Narrow" w:eastAsia="Arial Narrow" w:hAnsi="Arial Narrow" w:cs="Arial"/>
          <w:sz w:val="14"/>
          <w:szCs w:val="14"/>
        </w:rPr>
      </w:pPr>
      <w:r w:rsidRPr="000564C6">
        <w:rPr>
          <w:rFonts w:ascii="Arial Narrow" w:eastAsia="Arial Narrow" w:hAnsi="Arial Narrow" w:cs="Arial"/>
          <w:sz w:val="14"/>
          <w:szCs w:val="14"/>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0564C6" w:rsidRDefault="00CA59A2" w:rsidP="000153EC">
      <w:pPr>
        <w:pStyle w:val="Textonotapie"/>
        <w:jc w:val="both"/>
        <w:rPr>
          <w:rFonts w:ascii="Arial Narrow" w:hAnsi="Arial Narrow" w:cs="Arial"/>
          <w:sz w:val="14"/>
          <w:szCs w:val="14"/>
        </w:rPr>
      </w:pPr>
    </w:p>
  </w:footnote>
  <w:footnote w:id="12">
    <w:p w14:paraId="3836DFB3" w14:textId="77777777" w:rsidR="00CA59A2" w:rsidRPr="000564C6" w:rsidRDefault="00CA59A2" w:rsidP="000153EC">
      <w:pPr>
        <w:autoSpaceDE w:val="0"/>
        <w:autoSpaceDN w:val="0"/>
        <w:adjustRightInd w:val="0"/>
        <w:spacing w:after="0" w:line="240" w:lineRule="auto"/>
        <w:ind w:left="567" w:hanging="567"/>
        <w:jc w:val="both"/>
        <w:rPr>
          <w:rFonts w:ascii="Arial Narrow" w:hAnsi="Arial Narrow" w:cs="Arial"/>
          <w:b/>
          <w:bCs/>
          <w:sz w:val="14"/>
          <w:szCs w:val="14"/>
        </w:rPr>
      </w:pPr>
      <w:r w:rsidRPr="000564C6">
        <w:rPr>
          <w:rStyle w:val="Refdenotaalpie"/>
          <w:rFonts w:ascii="Arial Narrow" w:hAnsi="Arial Narrow" w:cs="Arial"/>
          <w:b/>
          <w:bCs/>
          <w:sz w:val="14"/>
          <w:szCs w:val="14"/>
        </w:rPr>
        <w:footnoteRef/>
      </w:r>
      <w:r w:rsidRPr="000564C6">
        <w:rPr>
          <w:rFonts w:ascii="Arial Narrow" w:hAnsi="Arial Narrow" w:cs="Arial"/>
          <w:b/>
          <w:bCs/>
          <w:sz w:val="14"/>
          <w:szCs w:val="14"/>
        </w:rPr>
        <w:t xml:space="preserve"> </w:t>
      </w:r>
      <w:r w:rsidRPr="000564C6">
        <w:rPr>
          <w:rFonts w:ascii="Arial Narrow" w:hAnsi="Arial Narrow" w:cs="Arial"/>
          <w:b/>
          <w:bCs/>
          <w:sz w:val="14"/>
          <w:szCs w:val="14"/>
        </w:rPr>
        <w:tab/>
        <w:t>DECRETO LEGISLATIVO Nº 807, LEY SOBRE FACULTADES, NORMAS Y ORGANIZACIÓN DEL INDECOPI FACULTADES DE LAS COMISIONES Y OFICINAS DEL INDECOPI</w:t>
      </w:r>
    </w:p>
    <w:p w14:paraId="2C30A4A1" w14:textId="77777777" w:rsidR="00CA59A2" w:rsidRPr="000564C6" w:rsidRDefault="00CA59A2" w:rsidP="000153EC">
      <w:pPr>
        <w:pStyle w:val="NormalWeb"/>
        <w:spacing w:after="0" w:line="240" w:lineRule="auto"/>
        <w:ind w:left="567"/>
        <w:jc w:val="both"/>
        <w:rPr>
          <w:rFonts w:ascii="Arial Narrow" w:hAnsi="Arial Narrow" w:cs="Arial"/>
          <w:bCs/>
          <w:sz w:val="14"/>
          <w:szCs w:val="14"/>
        </w:rPr>
      </w:pPr>
      <w:r w:rsidRPr="000564C6">
        <w:rPr>
          <w:rFonts w:ascii="Arial Narrow" w:hAnsi="Arial Narrow" w:cs="Arial"/>
          <w:b/>
          <w:sz w:val="14"/>
          <w:szCs w:val="14"/>
        </w:rPr>
        <w:t xml:space="preserve">Artículo 29.- </w:t>
      </w:r>
      <w:r w:rsidRPr="000564C6">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0564C6" w:rsidRDefault="00CA59A2" w:rsidP="000153EC">
      <w:pPr>
        <w:pStyle w:val="NormalWeb"/>
        <w:spacing w:after="0" w:line="240" w:lineRule="auto"/>
        <w:ind w:left="567"/>
        <w:jc w:val="both"/>
        <w:rPr>
          <w:rFonts w:ascii="Arial Narrow" w:hAnsi="Arial Narrow" w:cs="Arial"/>
          <w:sz w:val="14"/>
          <w:szCs w:val="14"/>
        </w:rPr>
      </w:pPr>
    </w:p>
  </w:footnote>
  <w:footnote w:id="13">
    <w:p w14:paraId="69457C94" w14:textId="77777777" w:rsidR="00CA59A2" w:rsidRPr="000564C6" w:rsidRDefault="00CA59A2" w:rsidP="000153EC">
      <w:pPr>
        <w:pStyle w:val="Textonotapie"/>
        <w:ind w:left="567" w:hanging="567"/>
        <w:jc w:val="both"/>
        <w:rPr>
          <w:rFonts w:ascii="Arial Narrow" w:hAnsi="Arial Narrow" w:cs="Arial"/>
          <w:sz w:val="14"/>
          <w:szCs w:val="14"/>
        </w:rPr>
      </w:pPr>
      <w:r w:rsidRPr="000564C6">
        <w:rPr>
          <w:rStyle w:val="Refdenotaalpie"/>
          <w:rFonts w:ascii="Arial Narrow" w:hAnsi="Arial Narrow" w:cs="Arial"/>
          <w:sz w:val="14"/>
          <w:szCs w:val="14"/>
        </w:rPr>
        <w:footnoteRef/>
      </w:r>
      <w:r w:rsidRPr="000564C6">
        <w:rPr>
          <w:rFonts w:ascii="Arial Narrow" w:hAnsi="Arial Narrow" w:cs="Arial"/>
          <w:sz w:val="14"/>
          <w:szCs w:val="14"/>
        </w:rPr>
        <w:t xml:space="preserve"> </w:t>
      </w:r>
      <w:r w:rsidRPr="000564C6">
        <w:rPr>
          <w:rFonts w:ascii="Arial Narrow" w:hAnsi="Arial Narrow" w:cs="Arial"/>
          <w:sz w:val="14"/>
          <w:szCs w:val="14"/>
        </w:rPr>
        <w:tab/>
      </w:r>
      <w:r w:rsidRPr="000564C6">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29C91C86" w14:textId="77777777" w:rsidR="00CA59A2" w:rsidRPr="000564C6" w:rsidRDefault="00CA59A2" w:rsidP="000153EC">
      <w:pPr>
        <w:pStyle w:val="Textonotapie"/>
        <w:ind w:left="1134" w:hanging="567"/>
        <w:jc w:val="both"/>
        <w:rPr>
          <w:rFonts w:ascii="Arial Narrow" w:hAnsi="Arial Narrow" w:cs="Arial"/>
          <w:b/>
          <w:bCs/>
          <w:sz w:val="14"/>
          <w:szCs w:val="14"/>
        </w:rPr>
      </w:pPr>
      <w:r w:rsidRPr="000564C6">
        <w:rPr>
          <w:rFonts w:ascii="Arial Narrow" w:hAnsi="Arial Narrow" w:cs="Arial"/>
          <w:b/>
          <w:bCs/>
          <w:sz w:val="14"/>
          <w:szCs w:val="14"/>
        </w:rPr>
        <w:t>Artículo 20.- Modalidades de notificación</w:t>
      </w:r>
    </w:p>
    <w:p w14:paraId="078AE407" w14:textId="77777777" w:rsidR="00B97AB5" w:rsidRPr="000564C6" w:rsidRDefault="00772A00" w:rsidP="00772A00">
      <w:pPr>
        <w:pStyle w:val="Textonotapie"/>
        <w:ind w:left="567"/>
        <w:jc w:val="both"/>
        <w:rPr>
          <w:rFonts w:ascii="Arial Narrow" w:hAnsi="Arial Narrow" w:cs="Arial"/>
          <w:sz w:val="14"/>
          <w:szCs w:val="14"/>
          <w:lang w:val="es-ES"/>
        </w:rPr>
      </w:pPr>
      <w:r w:rsidRPr="000564C6">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0564C6" w:rsidRDefault="00772A00" w:rsidP="00772A00">
      <w:pPr>
        <w:pStyle w:val="Textonotapie"/>
        <w:ind w:left="567"/>
        <w:jc w:val="both"/>
        <w:rPr>
          <w:rFonts w:ascii="Arial Narrow" w:hAnsi="Arial Narrow" w:cs="Arial"/>
          <w:sz w:val="14"/>
          <w:szCs w:val="14"/>
          <w:lang w:val="es-ES"/>
        </w:rPr>
      </w:pPr>
      <w:r w:rsidRPr="000564C6">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0564C6" w:rsidRDefault="00772A00" w:rsidP="00772A00">
      <w:pPr>
        <w:pStyle w:val="Textonotapie"/>
        <w:ind w:left="567"/>
        <w:jc w:val="both"/>
        <w:rPr>
          <w:rFonts w:ascii="Arial Narrow" w:hAnsi="Arial Narrow" w:cs="Arial"/>
          <w:sz w:val="14"/>
          <w:szCs w:val="14"/>
          <w:lang w:val="es-ES"/>
        </w:rPr>
      </w:pPr>
      <w:r w:rsidRPr="000564C6">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2F92"/>
    <w:rsid w:val="00006448"/>
    <w:rsid w:val="00014D19"/>
    <w:rsid w:val="000153EC"/>
    <w:rsid w:val="000313B8"/>
    <w:rsid w:val="00043A1C"/>
    <w:rsid w:val="000564C6"/>
    <w:rsid w:val="00080193"/>
    <w:rsid w:val="0008134D"/>
    <w:rsid w:val="00081E66"/>
    <w:rsid w:val="000A1CD5"/>
    <w:rsid w:val="000A2C5A"/>
    <w:rsid w:val="000C03E0"/>
    <w:rsid w:val="000C186B"/>
    <w:rsid w:val="000C4DDA"/>
    <w:rsid w:val="000C62A0"/>
    <w:rsid w:val="000D0811"/>
    <w:rsid w:val="000E04C3"/>
    <w:rsid w:val="000E5C8E"/>
    <w:rsid w:val="000E6429"/>
    <w:rsid w:val="00107A1A"/>
    <w:rsid w:val="00121544"/>
    <w:rsid w:val="00131702"/>
    <w:rsid w:val="00132D7B"/>
    <w:rsid w:val="00164BA4"/>
    <w:rsid w:val="00166964"/>
    <w:rsid w:val="00166A59"/>
    <w:rsid w:val="001817A1"/>
    <w:rsid w:val="00184C98"/>
    <w:rsid w:val="0019248B"/>
    <w:rsid w:val="001B51BB"/>
    <w:rsid w:val="001B5674"/>
    <w:rsid w:val="001B56A2"/>
    <w:rsid w:val="001B6FB2"/>
    <w:rsid w:val="001B6FF8"/>
    <w:rsid w:val="001D3F79"/>
    <w:rsid w:val="001F344A"/>
    <w:rsid w:val="002024D8"/>
    <w:rsid w:val="0021431E"/>
    <w:rsid w:val="00215307"/>
    <w:rsid w:val="0023414B"/>
    <w:rsid w:val="00251562"/>
    <w:rsid w:val="0028624B"/>
    <w:rsid w:val="00290C55"/>
    <w:rsid w:val="002919C1"/>
    <w:rsid w:val="00293F2F"/>
    <w:rsid w:val="002A0A1A"/>
    <w:rsid w:val="002A10BA"/>
    <w:rsid w:val="002A70B8"/>
    <w:rsid w:val="002B0771"/>
    <w:rsid w:val="002B2DF7"/>
    <w:rsid w:val="002C265E"/>
    <w:rsid w:val="002E5997"/>
    <w:rsid w:val="002E5B3A"/>
    <w:rsid w:val="002F36CE"/>
    <w:rsid w:val="0030215E"/>
    <w:rsid w:val="00327F5B"/>
    <w:rsid w:val="003304BA"/>
    <w:rsid w:val="003416D0"/>
    <w:rsid w:val="00342547"/>
    <w:rsid w:val="00345437"/>
    <w:rsid w:val="00353D90"/>
    <w:rsid w:val="003719B7"/>
    <w:rsid w:val="003748FB"/>
    <w:rsid w:val="003921A2"/>
    <w:rsid w:val="003A3BA6"/>
    <w:rsid w:val="003A6344"/>
    <w:rsid w:val="003C22C4"/>
    <w:rsid w:val="003C6685"/>
    <w:rsid w:val="003D18DD"/>
    <w:rsid w:val="003F700E"/>
    <w:rsid w:val="004251B6"/>
    <w:rsid w:val="0042624F"/>
    <w:rsid w:val="00446921"/>
    <w:rsid w:val="00453840"/>
    <w:rsid w:val="0045399E"/>
    <w:rsid w:val="0045518C"/>
    <w:rsid w:val="0047310F"/>
    <w:rsid w:val="00487837"/>
    <w:rsid w:val="004B0B44"/>
    <w:rsid w:val="004B1E5F"/>
    <w:rsid w:val="004C4BF2"/>
    <w:rsid w:val="004D0925"/>
    <w:rsid w:val="004D7945"/>
    <w:rsid w:val="004F1116"/>
    <w:rsid w:val="00512525"/>
    <w:rsid w:val="00515328"/>
    <w:rsid w:val="00537A7E"/>
    <w:rsid w:val="00537BD7"/>
    <w:rsid w:val="00544EBE"/>
    <w:rsid w:val="00547BF9"/>
    <w:rsid w:val="005505B7"/>
    <w:rsid w:val="005636EE"/>
    <w:rsid w:val="00565126"/>
    <w:rsid w:val="00565DFE"/>
    <w:rsid w:val="005678E6"/>
    <w:rsid w:val="0058044E"/>
    <w:rsid w:val="00593779"/>
    <w:rsid w:val="005D7A26"/>
    <w:rsid w:val="005E5407"/>
    <w:rsid w:val="005F38F3"/>
    <w:rsid w:val="00601F77"/>
    <w:rsid w:val="00604EE4"/>
    <w:rsid w:val="00626395"/>
    <w:rsid w:val="00632911"/>
    <w:rsid w:val="00654587"/>
    <w:rsid w:val="0065711D"/>
    <w:rsid w:val="00657D0C"/>
    <w:rsid w:val="00676623"/>
    <w:rsid w:val="00681FC6"/>
    <w:rsid w:val="0069640E"/>
    <w:rsid w:val="006E20FA"/>
    <w:rsid w:val="006F0D03"/>
    <w:rsid w:val="00711750"/>
    <w:rsid w:val="00714623"/>
    <w:rsid w:val="00714CE5"/>
    <w:rsid w:val="00733E75"/>
    <w:rsid w:val="00735F8D"/>
    <w:rsid w:val="0074378D"/>
    <w:rsid w:val="0074704C"/>
    <w:rsid w:val="007521D2"/>
    <w:rsid w:val="007556AB"/>
    <w:rsid w:val="00772A00"/>
    <w:rsid w:val="00793E0A"/>
    <w:rsid w:val="007A5184"/>
    <w:rsid w:val="007B50E3"/>
    <w:rsid w:val="007B6063"/>
    <w:rsid w:val="007C6681"/>
    <w:rsid w:val="007C669A"/>
    <w:rsid w:val="007D31A8"/>
    <w:rsid w:val="007E3262"/>
    <w:rsid w:val="007E409F"/>
    <w:rsid w:val="007E559E"/>
    <w:rsid w:val="007F305F"/>
    <w:rsid w:val="007F4EFA"/>
    <w:rsid w:val="00803D7E"/>
    <w:rsid w:val="0080766B"/>
    <w:rsid w:val="00824569"/>
    <w:rsid w:val="00826948"/>
    <w:rsid w:val="0083186C"/>
    <w:rsid w:val="008377B8"/>
    <w:rsid w:val="00843F2A"/>
    <w:rsid w:val="00851689"/>
    <w:rsid w:val="008528DE"/>
    <w:rsid w:val="00856C2A"/>
    <w:rsid w:val="00872A80"/>
    <w:rsid w:val="00877B92"/>
    <w:rsid w:val="008819A6"/>
    <w:rsid w:val="008834B0"/>
    <w:rsid w:val="00890B1F"/>
    <w:rsid w:val="0089579A"/>
    <w:rsid w:val="00895AB6"/>
    <w:rsid w:val="00896A8E"/>
    <w:rsid w:val="008A211A"/>
    <w:rsid w:val="008A2912"/>
    <w:rsid w:val="008A50F1"/>
    <w:rsid w:val="008B4811"/>
    <w:rsid w:val="008C6BCC"/>
    <w:rsid w:val="008C7DBE"/>
    <w:rsid w:val="008E1E85"/>
    <w:rsid w:val="008E2E5A"/>
    <w:rsid w:val="008E6BA0"/>
    <w:rsid w:val="008E746F"/>
    <w:rsid w:val="00947FE2"/>
    <w:rsid w:val="009606E6"/>
    <w:rsid w:val="00965809"/>
    <w:rsid w:val="009805B9"/>
    <w:rsid w:val="00985114"/>
    <w:rsid w:val="00987623"/>
    <w:rsid w:val="00996DC2"/>
    <w:rsid w:val="009B1EC6"/>
    <w:rsid w:val="009B2027"/>
    <w:rsid w:val="009B71D4"/>
    <w:rsid w:val="009C3555"/>
    <w:rsid w:val="009C61A0"/>
    <w:rsid w:val="009D2900"/>
    <w:rsid w:val="009D4278"/>
    <w:rsid w:val="009D7D45"/>
    <w:rsid w:val="00A16502"/>
    <w:rsid w:val="00A17FC8"/>
    <w:rsid w:val="00A22005"/>
    <w:rsid w:val="00A23703"/>
    <w:rsid w:val="00A24B58"/>
    <w:rsid w:val="00A37879"/>
    <w:rsid w:val="00A44C63"/>
    <w:rsid w:val="00A50683"/>
    <w:rsid w:val="00A54BBE"/>
    <w:rsid w:val="00A66DE0"/>
    <w:rsid w:val="00A760AA"/>
    <w:rsid w:val="00A84194"/>
    <w:rsid w:val="00A87B9B"/>
    <w:rsid w:val="00A91613"/>
    <w:rsid w:val="00A92E2E"/>
    <w:rsid w:val="00AA1996"/>
    <w:rsid w:val="00AA61D3"/>
    <w:rsid w:val="00AC5DF4"/>
    <w:rsid w:val="00AC634C"/>
    <w:rsid w:val="00AD2CD8"/>
    <w:rsid w:val="00AE2D20"/>
    <w:rsid w:val="00B20DDF"/>
    <w:rsid w:val="00B215BC"/>
    <w:rsid w:val="00B27062"/>
    <w:rsid w:val="00B37A7A"/>
    <w:rsid w:val="00B45EBC"/>
    <w:rsid w:val="00B71A7D"/>
    <w:rsid w:val="00B739FB"/>
    <w:rsid w:val="00B906B1"/>
    <w:rsid w:val="00B91E42"/>
    <w:rsid w:val="00B97AB5"/>
    <w:rsid w:val="00BA461D"/>
    <w:rsid w:val="00BB47E5"/>
    <w:rsid w:val="00BC42BA"/>
    <w:rsid w:val="00BD2086"/>
    <w:rsid w:val="00BD470D"/>
    <w:rsid w:val="00BD507B"/>
    <w:rsid w:val="00BD7737"/>
    <w:rsid w:val="00BF1B59"/>
    <w:rsid w:val="00C2093C"/>
    <w:rsid w:val="00C56FC4"/>
    <w:rsid w:val="00C72EFF"/>
    <w:rsid w:val="00C77DFA"/>
    <w:rsid w:val="00C812F5"/>
    <w:rsid w:val="00C93C33"/>
    <w:rsid w:val="00C93D99"/>
    <w:rsid w:val="00C95E59"/>
    <w:rsid w:val="00CA59A2"/>
    <w:rsid w:val="00CC33BF"/>
    <w:rsid w:val="00CD0C8E"/>
    <w:rsid w:val="00CD118F"/>
    <w:rsid w:val="00CD1878"/>
    <w:rsid w:val="00CD245D"/>
    <w:rsid w:val="00CD62B5"/>
    <w:rsid w:val="00CE01D5"/>
    <w:rsid w:val="00CF2E4D"/>
    <w:rsid w:val="00CF40EB"/>
    <w:rsid w:val="00D0172A"/>
    <w:rsid w:val="00D049FC"/>
    <w:rsid w:val="00D14D3E"/>
    <w:rsid w:val="00D46CD3"/>
    <w:rsid w:val="00D502EA"/>
    <w:rsid w:val="00D53538"/>
    <w:rsid w:val="00D56261"/>
    <w:rsid w:val="00D6254A"/>
    <w:rsid w:val="00D66B2A"/>
    <w:rsid w:val="00D95607"/>
    <w:rsid w:val="00DA02A5"/>
    <w:rsid w:val="00DA79A0"/>
    <w:rsid w:val="00DB05E2"/>
    <w:rsid w:val="00DB5CCB"/>
    <w:rsid w:val="00DB6197"/>
    <w:rsid w:val="00DC00FF"/>
    <w:rsid w:val="00DD0EE7"/>
    <w:rsid w:val="00DD1C7E"/>
    <w:rsid w:val="00DE4803"/>
    <w:rsid w:val="00DE7477"/>
    <w:rsid w:val="00DE7EA8"/>
    <w:rsid w:val="00DF4145"/>
    <w:rsid w:val="00E142DD"/>
    <w:rsid w:val="00E2296F"/>
    <w:rsid w:val="00E500B6"/>
    <w:rsid w:val="00E55AB3"/>
    <w:rsid w:val="00E60DF0"/>
    <w:rsid w:val="00E6140E"/>
    <w:rsid w:val="00E67D34"/>
    <w:rsid w:val="00E93768"/>
    <w:rsid w:val="00ED4B2D"/>
    <w:rsid w:val="00ED5D86"/>
    <w:rsid w:val="00ED6393"/>
    <w:rsid w:val="00EE3204"/>
    <w:rsid w:val="00EF0893"/>
    <w:rsid w:val="00F01410"/>
    <w:rsid w:val="00F1203E"/>
    <w:rsid w:val="00F14BCC"/>
    <w:rsid w:val="00F44D1E"/>
    <w:rsid w:val="00F71384"/>
    <w:rsid w:val="00F754DE"/>
    <w:rsid w:val="00F85C52"/>
    <w:rsid w:val="00F872CF"/>
    <w:rsid w:val="00F954C6"/>
    <w:rsid w:val="00FB44B8"/>
    <w:rsid w:val="00FB6AAD"/>
    <w:rsid w:val="00FB6D28"/>
    <w:rsid w:val="00FC3B24"/>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8</Pages>
  <Words>2491</Words>
  <Characters>13704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102</cp:revision>
  <dcterms:created xsi:type="dcterms:W3CDTF">2024-06-18T08:44:00Z</dcterms:created>
  <dcterms:modified xsi:type="dcterms:W3CDTF">2026-02-06T23:40:00Z</dcterms:modified>
</cp:coreProperties>
</file>